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7132" w14:textId="0520BD41" w:rsidR="000A1F7F" w:rsidRDefault="002253BF" w:rsidP="000460FE">
      <w:pPr>
        <w:spacing w:after="120" w:line="480" w:lineRule="auto"/>
        <w:ind w:left="0" w:hanging="2"/>
        <w:rPr>
          <w:rFonts w:ascii="Arial" w:eastAsia="Arial" w:hAnsi="Arial" w:cs="Arial"/>
        </w:rPr>
      </w:pPr>
      <w:r>
        <w:rPr>
          <w:rFonts w:ascii="Arial" w:eastAsia="Arial" w:hAnsi="Arial" w:cs="Arial"/>
          <w:b/>
        </w:rPr>
        <w:t>Departamento:</w:t>
      </w:r>
      <w:r>
        <w:rPr>
          <w:rFonts w:ascii="Arial" w:eastAsia="Arial" w:hAnsi="Arial" w:cs="Arial"/>
          <w:color w:val="000000"/>
        </w:rPr>
        <w:t xml:space="preserve"> Educación Inicial</w:t>
      </w:r>
    </w:p>
    <w:p w14:paraId="36366873" w14:textId="77777777" w:rsidR="000A1F7F" w:rsidRDefault="002253BF" w:rsidP="000460FE">
      <w:pPr>
        <w:spacing w:after="120" w:line="480" w:lineRule="auto"/>
        <w:ind w:left="0" w:hanging="2"/>
        <w:rPr>
          <w:rFonts w:ascii="Arial" w:eastAsia="Arial" w:hAnsi="Arial" w:cs="Arial"/>
        </w:rPr>
      </w:pPr>
      <w:r>
        <w:rPr>
          <w:rFonts w:ascii="Arial" w:eastAsia="Arial" w:hAnsi="Arial" w:cs="Arial"/>
          <w:b/>
        </w:rPr>
        <w:t xml:space="preserve">Carrera: </w:t>
      </w:r>
      <w:r>
        <w:rPr>
          <w:rFonts w:ascii="Arial" w:eastAsia="Arial" w:hAnsi="Arial" w:cs="Arial"/>
          <w:color w:val="000000"/>
        </w:rPr>
        <w:t>Profesorado y Licenciatura en Educación Inicial (2001) Vs.3</w:t>
      </w:r>
    </w:p>
    <w:p w14:paraId="6051E316" w14:textId="77777777" w:rsidR="000A1F7F" w:rsidRDefault="002253BF" w:rsidP="00C23EAB">
      <w:pPr>
        <w:tabs>
          <w:tab w:val="left" w:pos="2179"/>
        </w:tabs>
        <w:spacing w:after="120" w:line="480" w:lineRule="auto"/>
        <w:ind w:left="2394" w:hangingChars="1089" w:hanging="2396"/>
        <w:rPr>
          <w:rFonts w:ascii="Arial" w:eastAsia="Arial" w:hAnsi="Arial" w:cs="Arial"/>
        </w:rPr>
      </w:pPr>
      <w:bookmarkStart w:id="0" w:name="_Hlk181112176"/>
      <w:r>
        <w:rPr>
          <w:rFonts w:ascii="Arial" w:eastAsia="Arial" w:hAnsi="Arial" w:cs="Arial"/>
          <w:b/>
        </w:rPr>
        <w:t>Asignatura:</w:t>
      </w:r>
      <w:r>
        <w:rPr>
          <w:rFonts w:ascii="Arial" w:eastAsia="Arial" w:hAnsi="Arial" w:cs="Arial"/>
        </w:rPr>
        <w:t xml:space="preserve"> Ciencias Naturales y su Didáctica </w:t>
      </w:r>
      <w:r>
        <w:rPr>
          <w:rFonts w:ascii="Arial" w:eastAsia="Arial" w:hAnsi="Arial" w:cs="Arial"/>
          <w:b/>
        </w:rPr>
        <w:t>Código/s:</w:t>
      </w:r>
      <w:r>
        <w:rPr>
          <w:rFonts w:ascii="Arial" w:eastAsia="Arial" w:hAnsi="Arial" w:cs="Arial"/>
        </w:rPr>
        <w:t xml:space="preserve"> 6845</w:t>
      </w:r>
    </w:p>
    <w:bookmarkEnd w:id="0"/>
    <w:p w14:paraId="40819EA1" w14:textId="77777777" w:rsidR="000A1F7F" w:rsidRDefault="002253BF" w:rsidP="000460FE">
      <w:pPr>
        <w:tabs>
          <w:tab w:val="left" w:pos="2179"/>
        </w:tabs>
        <w:spacing w:after="120" w:line="480" w:lineRule="auto"/>
        <w:ind w:left="0" w:hanging="2"/>
        <w:rPr>
          <w:rFonts w:ascii="Arial" w:eastAsia="Arial" w:hAnsi="Arial" w:cs="Arial"/>
        </w:rPr>
      </w:pPr>
      <w:r>
        <w:rPr>
          <w:rFonts w:ascii="Arial" w:eastAsia="Arial" w:hAnsi="Arial" w:cs="Arial"/>
          <w:b/>
        </w:rPr>
        <w:t>Curso:</w:t>
      </w:r>
      <w:r>
        <w:rPr>
          <w:rFonts w:ascii="Arial" w:eastAsia="Arial" w:hAnsi="Arial" w:cs="Arial"/>
        </w:rPr>
        <w:t xml:space="preserve"> Tercero</w:t>
      </w:r>
    </w:p>
    <w:p w14:paraId="47AF65F2" w14:textId="77777777" w:rsidR="000A1F7F" w:rsidRDefault="002253BF" w:rsidP="000460FE">
      <w:pPr>
        <w:tabs>
          <w:tab w:val="left" w:pos="2179"/>
        </w:tabs>
        <w:spacing w:after="120" w:line="480" w:lineRule="auto"/>
        <w:ind w:left="0" w:hanging="2"/>
        <w:rPr>
          <w:rFonts w:ascii="Arial" w:eastAsia="Arial" w:hAnsi="Arial" w:cs="Arial"/>
        </w:rPr>
      </w:pPr>
      <w:r>
        <w:rPr>
          <w:rFonts w:ascii="Arial" w:eastAsia="Arial" w:hAnsi="Arial" w:cs="Arial"/>
          <w:b/>
        </w:rPr>
        <w:t>Comisión:</w:t>
      </w:r>
      <w:r>
        <w:rPr>
          <w:rFonts w:ascii="Arial" w:eastAsia="Arial" w:hAnsi="Arial" w:cs="Arial"/>
        </w:rPr>
        <w:t xml:space="preserve"> Única</w:t>
      </w:r>
    </w:p>
    <w:p w14:paraId="2EE6DE7D" w14:textId="77777777" w:rsidR="000A1F7F" w:rsidRDefault="002253BF" w:rsidP="000460FE">
      <w:pPr>
        <w:spacing w:after="120" w:line="480" w:lineRule="auto"/>
        <w:ind w:left="0" w:hanging="2"/>
        <w:rPr>
          <w:rFonts w:ascii="Arial" w:eastAsia="Arial" w:hAnsi="Arial" w:cs="Arial"/>
        </w:rPr>
      </w:pPr>
      <w:r>
        <w:rPr>
          <w:rFonts w:ascii="Arial" w:eastAsia="Arial" w:hAnsi="Arial" w:cs="Arial"/>
          <w:b/>
        </w:rPr>
        <w:t>Régimen de la asignatura:</w:t>
      </w:r>
      <w:r>
        <w:rPr>
          <w:rFonts w:ascii="Arial" w:eastAsia="Arial" w:hAnsi="Arial" w:cs="Arial"/>
        </w:rPr>
        <w:t xml:space="preserve"> 1er Cuatrimestre</w:t>
      </w:r>
    </w:p>
    <w:p w14:paraId="69F238A0" w14:textId="77777777" w:rsidR="000A1F7F" w:rsidRDefault="002253BF" w:rsidP="000460FE">
      <w:pPr>
        <w:spacing w:after="120" w:line="480" w:lineRule="auto"/>
        <w:ind w:left="0" w:hanging="2"/>
        <w:rPr>
          <w:rFonts w:ascii="Arial" w:eastAsia="Arial" w:hAnsi="Arial" w:cs="Arial"/>
        </w:rPr>
      </w:pPr>
      <w:r>
        <w:rPr>
          <w:rFonts w:ascii="Arial" w:eastAsia="Arial" w:hAnsi="Arial" w:cs="Arial"/>
          <w:b/>
        </w:rPr>
        <w:t>Asignación horaria semanal:</w:t>
      </w:r>
      <w:r>
        <w:rPr>
          <w:rFonts w:ascii="Arial" w:eastAsia="Arial" w:hAnsi="Arial" w:cs="Arial"/>
        </w:rPr>
        <w:t xml:space="preserve"> 4 horas</w:t>
      </w:r>
    </w:p>
    <w:p w14:paraId="0C733C74" w14:textId="77777777" w:rsidR="000A1F7F" w:rsidRDefault="002253BF" w:rsidP="000460FE">
      <w:pPr>
        <w:spacing w:after="120" w:line="480" w:lineRule="auto"/>
        <w:ind w:left="0" w:hanging="2"/>
        <w:rPr>
          <w:rFonts w:ascii="Arial" w:eastAsia="Arial" w:hAnsi="Arial" w:cs="Arial"/>
          <w:color w:val="000000"/>
        </w:rPr>
      </w:pPr>
      <w:r>
        <w:rPr>
          <w:rFonts w:ascii="Arial" w:eastAsia="Arial" w:hAnsi="Arial" w:cs="Arial"/>
          <w:b/>
        </w:rPr>
        <w:t>Asignación horaria total:</w:t>
      </w:r>
      <w:r>
        <w:rPr>
          <w:rFonts w:ascii="Arial" w:eastAsia="Arial" w:hAnsi="Arial" w:cs="Arial"/>
        </w:rPr>
        <w:t xml:space="preserve"> 60 horas (teórico-prácticas)</w:t>
      </w:r>
    </w:p>
    <w:p w14:paraId="3BE2D7F4" w14:textId="77777777" w:rsidR="000A1F7F" w:rsidRDefault="002253BF" w:rsidP="000460FE">
      <w:pPr>
        <w:spacing w:after="120" w:line="240" w:lineRule="auto"/>
        <w:ind w:left="0" w:hanging="2"/>
        <w:rPr>
          <w:rFonts w:ascii="Arial" w:eastAsia="Arial" w:hAnsi="Arial" w:cs="Arial"/>
        </w:rPr>
      </w:pPr>
      <w:r>
        <w:rPr>
          <w:rFonts w:ascii="Arial" w:eastAsia="Arial" w:hAnsi="Arial" w:cs="Arial"/>
          <w:b/>
        </w:rPr>
        <w:t>Profesora Responsable y a cargo:</w:t>
      </w:r>
    </w:p>
    <w:p w14:paraId="08836CC2" w14:textId="77777777" w:rsidR="000A1F7F" w:rsidRDefault="002253BF" w:rsidP="000460FE">
      <w:pPr>
        <w:spacing w:after="120" w:line="240" w:lineRule="auto"/>
        <w:ind w:left="0" w:hanging="2"/>
        <w:rPr>
          <w:rFonts w:ascii="Arial" w:eastAsia="Arial" w:hAnsi="Arial" w:cs="Arial"/>
        </w:rPr>
      </w:pPr>
      <w:r>
        <w:rPr>
          <w:rFonts w:ascii="Arial" w:eastAsia="Arial" w:hAnsi="Arial" w:cs="Arial"/>
          <w:color w:val="000000"/>
        </w:rPr>
        <w:t>Dra. María Laura de la Barrera. Profesora Adjunta Semiexclusiva</w:t>
      </w:r>
    </w:p>
    <w:p w14:paraId="34EFFC09" w14:textId="77777777" w:rsidR="000A1F7F" w:rsidRDefault="000A1F7F" w:rsidP="000460FE">
      <w:pPr>
        <w:spacing w:after="120" w:line="240" w:lineRule="auto"/>
        <w:ind w:left="0" w:hanging="2"/>
        <w:rPr>
          <w:rFonts w:ascii="Arial" w:eastAsia="Arial" w:hAnsi="Arial" w:cs="Arial"/>
        </w:rPr>
      </w:pPr>
    </w:p>
    <w:p w14:paraId="75A4A987" w14:textId="77777777" w:rsidR="000A1F7F" w:rsidRDefault="002253BF" w:rsidP="000460FE">
      <w:pPr>
        <w:spacing w:after="120" w:line="240" w:lineRule="auto"/>
        <w:ind w:left="0" w:hanging="2"/>
        <w:rPr>
          <w:rFonts w:ascii="Arial" w:eastAsia="Arial" w:hAnsi="Arial" w:cs="Arial"/>
        </w:rPr>
      </w:pPr>
      <w:r>
        <w:rPr>
          <w:rFonts w:ascii="Arial" w:eastAsia="Arial" w:hAnsi="Arial" w:cs="Arial"/>
          <w:b/>
        </w:rPr>
        <w:t>Integrantes del equipo:</w:t>
      </w:r>
    </w:p>
    <w:p w14:paraId="49088C17" w14:textId="77777777" w:rsidR="000A1F7F" w:rsidRDefault="002253BF" w:rsidP="000460FE">
      <w:pPr>
        <w:spacing w:after="120" w:line="240" w:lineRule="auto"/>
        <w:ind w:left="0" w:hanging="2"/>
        <w:rPr>
          <w:rFonts w:ascii="Arial" w:eastAsia="Arial" w:hAnsi="Arial" w:cs="Arial"/>
          <w:color w:val="000000"/>
        </w:rPr>
      </w:pPr>
      <w:r>
        <w:rPr>
          <w:rFonts w:ascii="Arial" w:eastAsia="Arial" w:hAnsi="Arial" w:cs="Arial"/>
          <w:color w:val="000000"/>
        </w:rPr>
        <w:t xml:space="preserve">Esp. Rosana </w:t>
      </w:r>
      <w:proofErr w:type="spellStart"/>
      <w:r>
        <w:rPr>
          <w:rFonts w:ascii="Arial" w:eastAsia="Arial" w:hAnsi="Arial" w:cs="Arial"/>
          <w:color w:val="000000"/>
        </w:rPr>
        <w:t>Chesta</w:t>
      </w:r>
      <w:proofErr w:type="spellEnd"/>
      <w:r>
        <w:rPr>
          <w:rFonts w:ascii="Arial" w:eastAsia="Arial" w:hAnsi="Arial" w:cs="Arial"/>
          <w:color w:val="000000"/>
        </w:rPr>
        <w:t>. Profesora Adjunta Exclusiva</w:t>
      </w:r>
    </w:p>
    <w:p w14:paraId="67F3257F" w14:textId="0AA7B42F" w:rsidR="000A1F7F" w:rsidRDefault="002253BF" w:rsidP="000460FE">
      <w:pPr>
        <w:spacing w:after="120" w:line="240" w:lineRule="auto"/>
        <w:ind w:left="0" w:hanging="2"/>
        <w:rPr>
          <w:rFonts w:ascii="Arial" w:eastAsia="Arial" w:hAnsi="Arial" w:cs="Arial"/>
          <w:color w:val="000000"/>
        </w:rPr>
      </w:pPr>
      <w:r>
        <w:rPr>
          <w:rFonts w:ascii="Arial" w:eastAsia="Arial" w:hAnsi="Arial" w:cs="Arial"/>
          <w:color w:val="000000"/>
        </w:rPr>
        <w:t xml:space="preserve">Dra. Carola Astudillo. </w:t>
      </w:r>
      <w:r w:rsidR="000C0B29">
        <w:rPr>
          <w:rFonts w:ascii="Arial" w:eastAsia="Arial" w:hAnsi="Arial" w:cs="Arial"/>
          <w:color w:val="000000"/>
        </w:rPr>
        <w:t>Profesora Adjunta Exclusiva</w:t>
      </w:r>
    </w:p>
    <w:p w14:paraId="046608F4" w14:textId="77777777" w:rsidR="00760ACE" w:rsidRDefault="00760ACE" w:rsidP="000460FE">
      <w:pPr>
        <w:spacing w:after="120" w:line="240" w:lineRule="auto"/>
        <w:ind w:left="0" w:hanging="2"/>
        <w:rPr>
          <w:rFonts w:ascii="Arial" w:eastAsia="Arial" w:hAnsi="Arial" w:cs="Arial"/>
          <w:b/>
          <w:bCs/>
          <w:color w:val="000000"/>
        </w:rPr>
      </w:pPr>
    </w:p>
    <w:p w14:paraId="2B4BD750" w14:textId="77777777" w:rsidR="00760ACE" w:rsidRDefault="00760ACE" w:rsidP="000460FE">
      <w:pPr>
        <w:tabs>
          <w:tab w:val="left" w:pos="930"/>
        </w:tabs>
        <w:spacing w:after="120" w:line="240" w:lineRule="auto"/>
        <w:ind w:left="0" w:hanging="2"/>
        <w:rPr>
          <w:rFonts w:ascii="Arial" w:eastAsia="Arial" w:hAnsi="Arial" w:cs="Arial"/>
        </w:rPr>
      </w:pPr>
    </w:p>
    <w:p w14:paraId="2D33AC1D" w14:textId="77777777" w:rsidR="00760ACE" w:rsidRDefault="00760ACE" w:rsidP="000460FE">
      <w:pPr>
        <w:tabs>
          <w:tab w:val="left" w:pos="930"/>
        </w:tabs>
        <w:spacing w:after="120" w:line="240" w:lineRule="auto"/>
        <w:ind w:left="0" w:hanging="2"/>
        <w:rPr>
          <w:rFonts w:ascii="Arial" w:eastAsia="Arial" w:hAnsi="Arial" w:cs="Arial"/>
        </w:rPr>
      </w:pPr>
    </w:p>
    <w:p w14:paraId="6DD32211" w14:textId="377561BF" w:rsidR="000A1F7F" w:rsidRDefault="002253BF" w:rsidP="000460FE">
      <w:pPr>
        <w:tabs>
          <w:tab w:val="left" w:pos="930"/>
        </w:tabs>
        <w:spacing w:after="120" w:line="240" w:lineRule="auto"/>
        <w:ind w:left="0" w:hanging="2"/>
        <w:rPr>
          <w:rFonts w:ascii="Arial" w:eastAsia="Arial" w:hAnsi="Arial" w:cs="Arial"/>
        </w:rPr>
      </w:pPr>
      <w:r w:rsidRPr="00760ACE">
        <w:rPr>
          <w:rFonts w:ascii="Arial" w:eastAsia="Arial" w:hAnsi="Arial" w:cs="Arial"/>
          <w:b/>
          <w:bCs/>
        </w:rPr>
        <w:t>Colaboradoras</w:t>
      </w:r>
      <w:r>
        <w:rPr>
          <w:rFonts w:ascii="Arial" w:eastAsia="Arial" w:hAnsi="Arial" w:cs="Arial"/>
        </w:rPr>
        <w:t>:</w:t>
      </w:r>
    </w:p>
    <w:p w14:paraId="57CECD5A" w14:textId="3FE63C67" w:rsidR="000A1F7F" w:rsidRDefault="000C0B29" w:rsidP="000460FE">
      <w:pPr>
        <w:tabs>
          <w:tab w:val="left" w:pos="930"/>
        </w:tabs>
        <w:spacing w:after="120" w:line="240" w:lineRule="auto"/>
        <w:ind w:left="0" w:hanging="2"/>
        <w:rPr>
          <w:rFonts w:ascii="Arial" w:eastAsia="Arial" w:hAnsi="Arial" w:cs="Arial"/>
        </w:rPr>
      </w:pPr>
      <w:r>
        <w:rPr>
          <w:rFonts w:ascii="Arial" w:eastAsia="Arial" w:hAnsi="Arial" w:cs="Arial"/>
        </w:rPr>
        <w:t xml:space="preserve">Dra. Isabel </w:t>
      </w:r>
      <w:r w:rsidR="002253BF">
        <w:rPr>
          <w:rFonts w:ascii="Arial" w:eastAsia="Arial" w:hAnsi="Arial" w:cs="Arial"/>
        </w:rPr>
        <w:t>Pastorino</w:t>
      </w:r>
    </w:p>
    <w:p w14:paraId="33A8D42E" w14:textId="77777777" w:rsidR="000A1F7F" w:rsidRDefault="002253BF" w:rsidP="000460FE">
      <w:pPr>
        <w:tabs>
          <w:tab w:val="left" w:pos="930"/>
        </w:tabs>
        <w:spacing w:after="120" w:line="240" w:lineRule="auto"/>
        <w:ind w:left="0" w:hanging="2"/>
        <w:rPr>
          <w:rFonts w:ascii="Arial" w:eastAsia="Arial" w:hAnsi="Arial" w:cs="Arial"/>
        </w:rPr>
      </w:pPr>
      <w:r>
        <w:rPr>
          <w:rFonts w:ascii="Arial" w:eastAsia="Arial" w:hAnsi="Arial" w:cs="Arial"/>
        </w:rPr>
        <w:t>Lic. Vanesa Serafini</w:t>
      </w:r>
    </w:p>
    <w:p w14:paraId="74336BE4" w14:textId="77777777" w:rsidR="00BB3418" w:rsidRDefault="00BB3418" w:rsidP="00BB3418">
      <w:pPr>
        <w:tabs>
          <w:tab w:val="left" w:pos="930"/>
        </w:tabs>
        <w:spacing w:after="120" w:line="240" w:lineRule="auto"/>
        <w:ind w:left="0" w:hanging="2"/>
        <w:rPr>
          <w:rFonts w:ascii="Arial" w:eastAsia="Arial" w:hAnsi="Arial" w:cs="Arial"/>
        </w:rPr>
      </w:pPr>
      <w:proofErr w:type="spellStart"/>
      <w:r>
        <w:rPr>
          <w:rFonts w:ascii="Arial" w:eastAsia="Arial" w:hAnsi="Arial" w:cs="Arial"/>
        </w:rPr>
        <w:t>Mag</w:t>
      </w:r>
      <w:proofErr w:type="spellEnd"/>
      <w:r>
        <w:rPr>
          <w:rFonts w:ascii="Arial" w:eastAsia="Arial" w:hAnsi="Arial" w:cs="Arial"/>
        </w:rPr>
        <w:t xml:space="preserve">. Ivana </w:t>
      </w:r>
      <w:proofErr w:type="spellStart"/>
      <w:r>
        <w:rPr>
          <w:rFonts w:ascii="Arial" w:eastAsia="Arial" w:hAnsi="Arial" w:cs="Arial"/>
        </w:rPr>
        <w:t>Batisttini</w:t>
      </w:r>
      <w:proofErr w:type="spellEnd"/>
    </w:p>
    <w:p w14:paraId="44510B83" w14:textId="77777777" w:rsidR="00BB3418" w:rsidRDefault="00BB3418" w:rsidP="000460FE">
      <w:pPr>
        <w:tabs>
          <w:tab w:val="left" w:pos="930"/>
        </w:tabs>
        <w:spacing w:after="120" w:line="240" w:lineRule="auto"/>
        <w:ind w:left="0" w:hanging="2"/>
        <w:rPr>
          <w:rFonts w:ascii="Arial" w:eastAsia="Arial" w:hAnsi="Arial" w:cs="Arial"/>
        </w:rPr>
      </w:pPr>
    </w:p>
    <w:p w14:paraId="6EE0C46C" w14:textId="77777777" w:rsidR="000A1F7F" w:rsidRDefault="000A1F7F" w:rsidP="000460FE">
      <w:pPr>
        <w:spacing w:after="120" w:line="240" w:lineRule="auto"/>
        <w:ind w:left="0" w:hanging="2"/>
        <w:jc w:val="center"/>
        <w:rPr>
          <w:rFonts w:ascii="Arial" w:eastAsia="Arial" w:hAnsi="Arial" w:cs="Arial"/>
        </w:rPr>
      </w:pPr>
    </w:p>
    <w:p w14:paraId="3FDC49A9" w14:textId="738061B9" w:rsidR="000A1F7F" w:rsidRDefault="002253BF" w:rsidP="000460FE">
      <w:pPr>
        <w:spacing w:after="120" w:line="240" w:lineRule="auto"/>
        <w:ind w:left="0" w:hanging="2"/>
        <w:rPr>
          <w:rFonts w:ascii="Arial" w:eastAsia="Arial" w:hAnsi="Arial" w:cs="Arial"/>
          <w:color w:val="000000"/>
        </w:rPr>
      </w:pPr>
      <w:r>
        <w:rPr>
          <w:rFonts w:ascii="Arial" w:eastAsia="Arial" w:hAnsi="Arial" w:cs="Arial"/>
          <w:b/>
        </w:rPr>
        <w:t>Año académico:</w:t>
      </w:r>
      <w:r>
        <w:rPr>
          <w:rFonts w:ascii="Arial" w:eastAsia="Arial" w:hAnsi="Arial" w:cs="Arial"/>
        </w:rPr>
        <w:t xml:space="preserve"> 202</w:t>
      </w:r>
      <w:r w:rsidR="00BB3418">
        <w:rPr>
          <w:rFonts w:ascii="Arial" w:eastAsia="Arial" w:hAnsi="Arial" w:cs="Arial"/>
        </w:rPr>
        <w:t>6</w:t>
      </w:r>
    </w:p>
    <w:p w14:paraId="0102BDED" w14:textId="77777777" w:rsidR="000A1F7F" w:rsidRDefault="000A1F7F" w:rsidP="000460FE">
      <w:pPr>
        <w:spacing w:after="120" w:line="240" w:lineRule="auto"/>
        <w:ind w:left="0" w:hanging="2"/>
        <w:jc w:val="center"/>
        <w:rPr>
          <w:rFonts w:ascii="Arial" w:eastAsia="Arial" w:hAnsi="Arial" w:cs="Arial"/>
          <w:color w:val="000000"/>
        </w:rPr>
      </w:pPr>
    </w:p>
    <w:p w14:paraId="613CE54B" w14:textId="195981E2" w:rsidR="000A1F7F" w:rsidRDefault="002253BF" w:rsidP="000460FE">
      <w:pPr>
        <w:spacing w:after="120" w:line="240" w:lineRule="auto"/>
        <w:ind w:left="0" w:hanging="2"/>
        <w:rPr>
          <w:rFonts w:ascii="Arial" w:eastAsia="Arial" w:hAnsi="Arial" w:cs="Arial"/>
        </w:rPr>
      </w:pPr>
      <w:r>
        <w:rPr>
          <w:rFonts w:ascii="Arial" w:eastAsia="Arial" w:hAnsi="Arial" w:cs="Arial"/>
          <w:b/>
          <w:color w:val="000000"/>
        </w:rPr>
        <w:t xml:space="preserve">Lugar y fecha: </w:t>
      </w:r>
      <w:r>
        <w:rPr>
          <w:rFonts w:ascii="Arial" w:eastAsia="Arial" w:hAnsi="Arial" w:cs="Arial"/>
          <w:color w:val="000000"/>
        </w:rPr>
        <w:t xml:space="preserve">Río Cuarto, </w:t>
      </w:r>
      <w:r w:rsidR="00161E33">
        <w:rPr>
          <w:rFonts w:ascii="Arial" w:eastAsia="Arial" w:hAnsi="Arial" w:cs="Arial"/>
          <w:color w:val="000000"/>
        </w:rPr>
        <w:t>abril</w:t>
      </w:r>
      <w:r w:rsidR="006B722B">
        <w:rPr>
          <w:rFonts w:ascii="Arial" w:eastAsia="Arial" w:hAnsi="Arial" w:cs="Arial"/>
          <w:color w:val="000000"/>
        </w:rPr>
        <w:t xml:space="preserve"> </w:t>
      </w:r>
      <w:r>
        <w:rPr>
          <w:rFonts w:ascii="Arial" w:eastAsia="Arial" w:hAnsi="Arial" w:cs="Arial"/>
          <w:color w:val="000000"/>
        </w:rPr>
        <w:t>202</w:t>
      </w:r>
      <w:r w:rsidR="00DE67FF">
        <w:rPr>
          <w:rFonts w:ascii="Arial" w:eastAsia="Arial" w:hAnsi="Arial" w:cs="Arial"/>
          <w:color w:val="000000"/>
        </w:rPr>
        <w:t>6</w:t>
      </w:r>
    </w:p>
    <w:p w14:paraId="3523B7FE" w14:textId="77777777" w:rsidR="000A1F7F" w:rsidRDefault="002253BF">
      <w:pPr>
        <w:spacing w:after="100" w:line="240" w:lineRule="auto"/>
        <w:ind w:left="0" w:hanging="2"/>
        <w:rPr>
          <w:rFonts w:ascii="Arial" w:eastAsia="Arial" w:hAnsi="Arial" w:cs="Arial"/>
          <w:b/>
        </w:rPr>
      </w:pPr>
      <w:r>
        <w:br w:type="page"/>
      </w:r>
      <w:r>
        <w:rPr>
          <w:rFonts w:ascii="Arial" w:eastAsia="Arial" w:hAnsi="Arial" w:cs="Arial"/>
          <w:b/>
        </w:rPr>
        <w:lastRenderedPageBreak/>
        <w:t>1. FUNDAMENTACIÓN</w:t>
      </w:r>
    </w:p>
    <w:p w14:paraId="365658AD"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La Didáctica de las Ciencias Naturales constituye un campo de conocimiento e investigación con una comunidad científica propia y con canales de comunicación específicos. Trabaja sobre los procesos de construcción y reconstrucción de los conocimientos de las Ciencias Naturales (Física, Química, Biología, Ciencias de la Tierra y Astronomía) y se nutre de saberes aportados por otras Ciencias: Pedagogía, Didáctica General, Psicología, Historia y Filosofía de las Ciencias. Más recientemente se han incorporado conocimientos y metodologías de investigación de disciplinas como la Lingüística, la Sociología y la Antropología, entre otras.</w:t>
      </w:r>
    </w:p>
    <w:p w14:paraId="2994B0AD"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Es esencial que hoy en pleno transitar del nuevo siglo y milenio nos preguntemos qué es enseñar ciencias. La educación científica ha de servir a la población para mejorar su entorno y calidad de vida. Coincidimos con </w:t>
      </w:r>
      <w:proofErr w:type="spellStart"/>
      <w:r>
        <w:rPr>
          <w:rFonts w:ascii="Arial" w:eastAsia="Arial" w:hAnsi="Arial" w:cs="Arial"/>
        </w:rPr>
        <w:t>Lemke</w:t>
      </w:r>
      <w:proofErr w:type="spellEnd"/>
      <w:r>
        <w:rPr>
          <w:rFonts w:ascii="Arial" w:eastAsia="Arial" w:hAnsi="Arial" w:cs="Arial"/>
        </w:rPr>
        <w:t xml:space="preserve"> (2006) al señalar que con los estudiantes más jóvenes se debe trabajar en </w:t>
      </w:r>
      <w:proofErr w:type="spellStart"/>
      <w:r>
        <w:rPr>
          <w:rFonts w:ascii="Arial" w:eastAsia="Arial" w:hAnsi="Arial" w:cs="Arial"/>
        </w:rPr>
        <w:t>pos</w:t>
      </w:r>
      <w:proofErr w:type="spellEnd"/>
      <w:r>
        <w:rPr>
          <w:rFonts w:ascii="Arial" w:eastAsia="Arial" w:hAnsi="Arial" w:cs="Arial"/>
        </w:rPr>
        <w:t xml:space="preserve"> de crear un compromiso más profundo con lo asombroso de los fenómenos naturales. Pensando en esta afirmación, se hace necesario, sobre todo </w:t>
      </w:r>
      <w:r w:rsidR="00F7619E">
        <w:rPr>
          <w:rFonts w:ascii="Arial" w:eastAsia="Arial" w:hAnsi="Arial" w:cs="Arial"/>
        </w:rPr>
        <w:t>en relación con</w:t>
      </w:r>
      <w:r>
        <w:rPr>
          <w:rFonts w:ascii="Arial" w:eastAsia="Arial" w:hAnsi="Arial" w:cs="Arial"/>
        </w:rPr>
        <w:t xml:space="preserve"> los profesionales de la Educación Inicial, concebir una didáctica de las ciencias destinada a generar cierto grado de compromiso emocional, intelectual y ciudadano en combinación con el asombro por los fenómenos naturales en los estudiantes, apuntando a la promoción desde pequeños a un pensamiento crítico acerca de los usos perjudiciales o beneficiosos del conocimiento científico. </w:t>
      </w:r>
    </w:p>
    <w:p w14:paraId="484AAFCB" w14:textId="7431F8C5" w:rsidR="000A1F7F" w:rsidRDefault="002253BF">
      <w:pPr>
        <w:spacing w:after="100" w:line="240" w:lineRule="auto"/>
        <w:ind w:left="0" w:hanging="2"/>
        <w:jc w:val="both"/>
        <w:rPr>
          <w:rFonts w:ascii="Arial" w:eastAsia="Arial" w:hAnsi="Arial" w:cs="Arial"/>
        </w:rPr>
      </w:pPr>
      <w:r>
        <w:rPr>
          <w:rFonts w:ascii="Arial" w:eastAsia="Arial" w:hAnsi="Arial" w:cs="Arial"/>
        </w:rPr>
        <w:t xml:space="preserve">Se hace necesario reflexionar sobre la transformación del conocimiento científico escolar, como así también, ser conscientes de las cuestiones ideológicas vinculadas a la enseñanza de las Ciencias Naturales. Es preciso destacar la importancia de </w:t>
      </w:r>
      <w:r w:rsidR="00545A48">
        <w:rPr>
          <w:rFonts w:ascii="Arial" w:eastAsia="Arial" w:hAnsi="Arial" w:cs="Arial"/>
        </w:rPr>
        <w:t xml:space="preserve">una </w:t>
      </w:r>
      <w:r>
        <w:rPr>
          <w:rFonts w:ascii="Arial" w:eastAsia="Arial" w:hAnsi="Arial" w:cs="Arial"/>
        </w:rPr>
        <w:t>postura crítica y reflexiva en cuanto al conocimiento científico, ya que la concepción positivista de la ciencia continúa prevaleciendo en la actualidad en las prácticas escolares de todos los niveles educativos, en algunos textos, en el lenguaje cotidiano y en los medios de comunicación.</w:t>
      </w:r>
    </w:p>
    <w:p w14:paraId="7446DB81"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Desde la cátedra nos posicionamos en considerar a las Ciencias Naturales como procesos de construcción social del conocimiento, con una evolución ligada a los intereses políticos, económicos y sociales de determinadas épocas. Las ciencias no constituyen cuerpos acabados de conocimientos sino procesos de construcción e interpretaciones; las metodologías de trabajo difieren unas de otras de acuerdo con el objeto de estudio, las preguntas, propósitos y objetivos de la investigación y los contextos específicos. Asimismo, adherimos al concepto de Ciencia, Tecnología y Sociedad (CTS) como línea de trabajo académico e investigativo cuyo objetivo es preguntarse por la naturaleza social del conocimiento científico-tecnológico y sus incidencias en los diferentes ámbitos económicos, sociales, ambientales y culturales de las sociedades.</w:t>
      </w:r>
    </w:p>
    <w:p w14:paraId="0253F8A1" w14:textId="5531BAA7" w:rsidR="000C0B29" w:rsidRDefault="002253BF">
      <w:pPr>
        <w:spacing w:after="100" w:line="240" w:lineRule="auto"/>
        <w:ind w:left="0" w:hanging="2"/>
        <w:jc w:val="both"/>
        <w:rPr>
          <w:rFonts w:ascii="Arial" w:eastAsia="Arial" w:hAnsi="Arial" w:cs="Arial"/>
        </w:rPr>
      </w:pPr>
      <w:r>
        <w:rPr>
          <w:rFonts w:ascii="Arial" w:eastAsia="Arial" w:hAnsi="Arial" w:cs="Arial"/>
        </w:rPr>
        <w:t xml:space="preserve">Es </w:t>
      </w:r>
      <w:r w:rsidR="006B722B">
        <w:rPr>
          <w:rFonts w:ascii="Arial" w:eastAsia="Arial" w:hAnsi="Arial" w:cs="Arial"/>
        </w:rPr>
        <w:t>fundamental,</w:t>
      </w:r>
      <w:r w:rsidR="00806454">
        <w:rPr>
          <w:rFonts w:ascii="Arial" w:eastAsia="Arial" w:hAnsi="Arial" w:cs="Arial"/>
        </w:rPr>
        <w:t xml:space="preserve"> además,</w:t>
      </w:r>
      <w:r>
        <w:rPr>
          <w:rFonts w:ascii="Arial" w:eastAsia="Arial" w:hAnsi="Arial" w:cs="Arial"/>
        </w:rPr>
        <w:t xml:space="preserve"> poder reflexionar </w:t>
      </w:r>
      <w:r w:rsidR="000C0B29">
        <w:rPr>
          <w:rFonts w:ascii="Arial" w:eastAsia="Arial" w:hAnsi="Arial" w:cs="Arial"/>
        </w:rPr>
        <w:t>en torno al</w:t>
      </w:r>
      <w:r>
        <w:rPr>
          <w:rFonts w:ascii="Arial" w:eastAsia="Arial" w:hAnsi="Arial" w:cs="Arial"/>
        </w:rPr>
        <w:t xml:space="preserve"> rol del educador inicial como agente esencial favorecedor en la construcción de conocimiento, pensamiento crítico incipiente, formación ciudadana del niño</w:t>
      </w:r>
      <w:r w:rsidR="000C0B29">
        <w:rPr>
          <w:rFonts w:ascii="Arial" w:eastAsia="Arial" w:hAnsi="Arial" w:cs="Arial"/>
        </w:rPr>
        <w:t xml:space="preserve"> y la niña,</w:t>
      </w:r>
      <w:r>
        <w:rPr>
          <w:rFonts w:ascii="Arial" w:eastAsia="Arial" w:hAnsi="Arial" w:cs="Arial"/>
        </w:rPr>
        <w:t xml:space="preserve"> en su contexto más próximo como lo es su familia y la sociedad en que vive.  </w:t>
      </w:r>
      <w:r w:rsidR="000C0B29">
        <w:rPr>
          <w:rFonts w:ascii="Arial" w:eastAsia="Arial" w:hAnsi="Arial" w:cs="Arial"/>
        </w:rPr>
        <w:t>H</w:t>
      </w:r>
      <w:r>
        <w:rPr>
          <w:rFonts w:ascii="Arial" w:eastAsia="Arial" w:hAnsi="Arial" w:cs="Arial"/>
        </w:rPr>
        <w:t>ay que: “Enseñar para una ciencia que se esfuerce por formar buenos ciudadanos globales con valores morales más humanos” (</w:t>
      </w:r>
      <w:proofErr w:type="spellStart"/>
      <w:r>
        <w:rPr>
          <w:rFonts w:ascii="Arial" w:eastAsia="Arial" w:hAnsi="Arial" w:cs="Arial"/>
        </w:rPr>
        <w:t>Lemke</w:t>
      </w:r>
      <w:proofErr w:type="spellEnd"/>
      <w:r>
        <w:rPr>
          <w:rFonts w:ascii="Arial" w:eastAsia="Arial" w:hAnsi="Arial" w:cs="Arial"/>
        </w:rPr>
        <w:t>, 2006: 7</w:t>
      </w:r>
      <w:r w:rsidR="005001A4">
        <w:rPr>
          <w:rFonts w:ascii="Arial" w:eastAsia="Arial" w:hAnsi="Arial" w:cs="Arial"/>
        </w:rPr>
        <w:t>). En</w:t>
      </w:r>
      <w:r w:rsidR="00B770E8">
        <w:rPr>
          <w:rFonts w:ascii="Arial" w:eastAsia="Arial" w:hAnsi="Arial" w:cs="Arial"/>
        </w:rPr>
        <w:t xml:space="preserve"> este sentido, se retoman documentos del Ministerio </w:t>
      </w:r>
      <w:r w:rsidR="00AD1DD8">
        <w:rPr>
          <w:rFonts w:ascii="Arial" w:eastAsia="Arial" w:hAnsi="Arial" w:cs="Arial"/>
        </w:rPr>
        <w:t>de la</w:t>
      </w:r>
      <w:r w:rsidR="00B770E8">
        <w:rPr>
          <w:rFonts w:ascii="Arial" w:eastAsia="Arial" w:hAnsi="Arial" w:cs="Arial"/>
        </w:rPr>
        <w:t xml:space="preserve"> Provincia de Córdoba</w:t>
      </w:r>
      <w:r w:rsidR="008E7D6E">
        <w:rPr>
          <w:rFonts w:ascii="Arial" w:eastAsia="Arial" w:hAnsi="Arial" w:cs="Arial"/>
        </w:rPr>
        <w:t xml:space="preserve"> donde se parte de planteos que apuntan </w:t>
      </w:r>
      <w:r w:rsidR="00776B58">
        <w:rPr>
          <w:rFonts w:ascii="Arial" w:eastAsia="Arial" w:hAnsi="Arial" w:cs="Arial"/>
        </w:rPr>
        <w:t>a esos objetivos</w:t>
      </w:r>
      <w:r w:rsidR="00AD1DD8">
        <w:rPr>
          <w:rFonts w:ascii="Arial" w:eastAsia="Arial" w:hAnsi="Arial" w:cs="Arial"/>
        </w:rPr>
        <w:t xml:space="preserve"> (nuevo diseño curricular, educación STEAM, orientaciones pedagógicas).</w:t>
      </w:r>
    </w:p>
    <w:p w14:paraId="41FF7A75" w14:textId="0CF5961A" w:rsidR="000A1F7F" w:rsidRDefault="000C0B29">
      <w:pPr>
        <w:spacing w:after="100" w:line="240" w:lineRule="auto"/>
        <w:ind w:left="0" w:hanging="2"/>
        <w:jc w:val="both"/>
        <w:rPr>
          <w:rFonts w:ascii="Arial" w:eastAsia="Arial" w:hAnsi="Arial" w:cs="Arial"/>
        </w:rPr>
      </w:pPr>
      <w:r>
        <w:rPr>
          <w:rFonts w:ascii="Arial" w:eastAsia="Arial" w:hAnsi="Arial" w:cs="Arial"/>
        </w:rPr>
        <w:lastRenderedPageBreak/>
        <w:t>Aceptamos los</w:t>
      </w:r>
      <w:r w:rsidR="002253BF">
        <w:rPr>
          <w:rFonts w:ascii="Arial" w:eastAsia="Arial" w:hAnsi="Arial" w:cs="Arial"/>
        </w:rPr>
        <w:t xml:space="preserve"> nuevos desafíos</w:t>
      </w:r>
      <w:r w:rsidR="00806454">
        <w:rPr>
          <w:rFonts w:ascii="Arial" w:eastAsia="Arial" w:hAnsi="Arial" w:cs="Arial"/>
        </w:rPr>
        <w:t xml:space="preserve"> </w:t>
      </w:r>
      <w:r w:rsidR="00760ACE">
        <w:rPr>
          <w:rFonts w:ascii="Arial" w:eastAsia="Arial" w:hAnsi="Arial" w:cs="Arial"/>
        </w:rPr>
        <w:t>de clases híbridas, de aulas permeables, extendidas</w:t>
      </w:r>
      <w:r w:rsidR="00776B58">
        <w:rPr>
          <w:rFonts w:ascii="Arial" w:eastAsia="Arial" w:hAnsi="Arial" w:cs="Arial"/>
        </w:rPr>
        <w:t xml:space="preserve">, </w:t>
      </w:r>
      <w:r w:rsidR="002253BF">
        <w:rPr>
          <w:rFonts w:ascii="Arial" w:eastAsia="Arial" w:hAnsi="Arial" w:cs="Arial"/>
        </w:rPr>
        <w:t>que debe</w:t>
      </w:r>
      <w:r w:rsidR="00806454">
        <w:rPr>
          <w:rFonts w:ascii="Arial" w:eastAsia="Arial" w:hAnsi="Arial" w:cs="Arial"/>
        </w:rPr>
        <w:t>re</w:t>
      </w:r>
      <w:r w:rsidR="002253BF">
        <w:rPr>
          <w:rFonts w:ascii="Arial" w:eastAsia="Arial" w:hAnsi="Arial" w:cs="Arial"/>
        </w:rPr>
        <w:t xml:space="preserve">mos </w:t>
      </w:r>
      <w:r>
        <w:rPr>
          <w:rFonts w:ascii="Arial" w:eastAsia="Arial" w:hAnsi="Arial" w:cs="Arial"/>
        </w:rPr>
        <w:t>favorecer y potenciar</w:t>
      </w:r>
      <w:r w:rsidR="002253BF">
        <w:rPr>
          <w:rFonts w:ascii="Arial" w:eastAsia="Arial" w:hAnsi="Arial" w:cs="Arial"/>
        </w:rPr>
        <w:t xml:space="preserve"> en las prácticas docentes y en la Didáctica de las Ciencias Naturales.</w:t>
      </w:r>
    </w:p>
    <w:p w14:paraId="0109BE50" w14:textId="77777777" w:rsidR="000A1F7F" w:rsidRDefault="000A1F7F">
      <w:pPr>
        <w:spacing w:after="100" w:line="240" w:lineRule="auto"/>
        <w:ind w:left="0" w:hanging="2"/>
        <w:rPr>
          <w:rFonts w:ascii="Arial" w:eastAsia="Arial" w:hAnsi="Arial" w:cs="Arial"/>
          <w:b/>
        </w:rPr>
      </w:pPr>
    </w:p>
    <w:p w14:paraId="6DD6B470" w14:textId="77777777" w:rsidR="000A1F7F" w:rsidRDefault="002253BF">
      <w:pPr>
        <w:spacing w:after="100" w:line="240" w:lineRule="auto"/>
        <w:ind w:left="0" w:hanging="2"/>
        <w:rPr>
          <w:rFonts w:ascii="Arial" w:eastAsia="Arial" w:hAnsi="Arial" w:cs="Arial"/>
        </w:rPr>
      </w:pPr>
      <w:r>
        <w:rPr>
          <w:rFonts w:ascii="Arial" w:eastAsia="Arial" w:hAnsi="Arial" w:cs="Arial"/>
          <w:b/>
        </w:rPr>
        <w:t xml:space="preserve">2. OBJETIVOS </w:t>
      </w:r>
    </w:p>
    <w:p w14:paraId="60D5216D"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Reflexionar sobre la importancia de la enseñanza y el aprendizaje de la Ciencias Naturales en la sociedad actual.</w:t>
      </w:r>
    </w:p>
    <w:p w14:paraId="6B7037D3"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Promover actitudes y procedimientos acordes a una visión crítica de ciencia y a un modo de producción actual de conocimiento.</w:t>
      </w:r>
    </w:p>
    <w:p w14:paraId="4B1A82B4"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-Iniciar a los estudiantes en el conocimiento del campo específico de la Didáctica de las Ciencias Naturales, reconociendo sus controversias, partiendo de la explicitación y revisión de sus concepciones, ideas y esquemas previos.</w:t>
      </w:r>
    </w:p>
    <w:p w14:paraId="53150057"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Conocer y analizar los marcos teóricos de las disciplinas que conforman las Ciencias Naturales para generar propuestas de trabajo en la sala de nivel inicial.</w:t>
      </w:r>
    </w:p>
    <w:p w14:paraId="67BAF859"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 Establecer la especificidad de los componentes de un modelo didáctico, analizando formas de intervención del docente de nivel inicial en la enseñanza de las Ciencias Naturales. </w:t>
      </w:r>
    </w:p>
    <w:p w14:paraId="0AD65A02"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Aportar herramientas teóricas y metodológicas que permitan analizar y asesorar en la elaboración de propuestas didácticas en el área de las Ciencias Naturales, y participar en equipos de trabajo colaborativo con docentes de la misma área.</w:t>
      </w:r>
    </w:p>
    <w:p w14:paraId="5C47B2E0"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Recrear situaciones problemáticas significativas para niños de nivel inicial, trabajando en integración con otros campos disciplinares y de acuerdo con los diferentes contextos</w:t>
      </w:r>
    </w:p>
    <w:p w14:paraId="45A62566" w14:textId="77777777" w:rsidR="000A1F7F" w:rsidRDefault="000A1F7F">
      <w:pPr>
        <w:spacing w:after="100" w:line="240" w:lineRule="auto"/>
        <w:ind w:left="0" w:hanging="2"/>
        <w:rPr>
          <w:rFonts w:ascii="Arial" w:eastAsia="Arial" w:hAnsi="Arial" w:cs="Arial"/>
          <w:b/>
        </w:rPr>
      </w:pPr>
    </w:p>
    <w:p w14:paraId="11F594B9" w14:textId="77777777" w:rsidR="000A1F7F" w:rsidRDefault="002253BF">
      <w:pPr>
        <w:spacing w:after="100" w:line="240" w:lineRule="auto"/>
        <w:ind w:left="0" w:hanging="2"/>
        <w:rPr>
          <w:rFonts w:ascii="Arial" w:eastAsia="Arial" w:hAnsi="Arial" w:cs="Arial"/>
          <w:b/>
        </w:rPr>
      </w:pPr>
      <w:r>
        <w:rPr>
          <w:rFonts w:ascii="Arial" w:eastAsia="Arial" w:hAnsi="Arial" w:cs="Arial"/>
          <w:b/>
        </w:rPr>
        <w:t>3</w:t>
      </w:r>
      <w:bookmarkStart w:id="1" w:name="_Hlk181112146"/>
      <w:r>
        <w:rPr>
          <w:rFonts w:ascii="Arial" w:eastAsia="Arial" w:hAnsi="Arial" w:cs="Arial"/>
          <w:b/>
        </w:rPr>
        <w:t xml:space="preserve">. CONTENIDOS </w:t>
      </w:r>
    </w:p>
    <w:p w14:paraId="15572872" w14:textId="77777777" w:rsidR="000A1F7F" w:rsidRDefault="002253BF">
      <w:pPr>
        <w:spacing w:after="100" w:line="240" w:lineRule="auto"/>
        <w:ind w:left="0" w:hanging="2"/>
        <w:jc w:val="both"/>
        <w:rPr>
          <w:rFonts w:ascii="Arial" w:eastAsia="Arial" w:hAnsi="Arial" w:cs="Arial"/>
        </w:rPr>
      </w:pPr>
      <w:r>
        <w:rPr>
          <w:rFonts w:ascii="Arial" w:eastAsia="Arial" w:hAnsi="Arial" w:cs="Arial"/>
          <w:b/>
          <w:i/>
        </w:rPr>
        <w:t>Unidad 1. La enseñanza de las ciencias naturales. Por qué y para qué.</w:t>
      </w:r>
    </w:p>
    <w:p w14:paraId="7A0804B0" w14:textId="5B4124DF" w:rsidR="005D703B" w:rsidRDefault="002253BF">
      <w:pPr>
        <w:spacing w:after="100" w:line="240" w:lineRule="auto"/>
        <w:ind w:left="0" w:hanging="2"/>
        <w:jc w:val="both"/>
        <w:rPr>
          <w:rFonts w:ascii="Arial" w:eastAsia="Arial" w:hAnsi="Arial" w:cs="Arial"/>
        </w:rPr>
      </w:pPr>
      <w:r>
        <w:rPr>
          <w:rFonts w:ascii="Arial" w:eastAsia="Arial" w:hAnsi="Arial" w:cs="Arial"/>
        </w:rPr>
        <w:t>La enseñanza de las ciencias naturales. Alfabetización científica, un poco de historia. El movimiento Ciencia-Tecnología-Sociedad (CTS). Análisis de documentos curriculares vigentes para la enseñanza de las Cs. Naturales</w:t>
      </w:r>
      <w:r w:rsidR="005A3229">
        <w:rPr>
          <w:rFonts w:ascii="Arial" w:eastAsia="Arial" w:hAnsi="Arial" w:cs="Arial"/>
        </w:rPr>
        <w:t>. Nuevos Diseños curricula</w:t>
      </w:r>
      <w:r w:rsidR="004843D1">
        <w:rPr>
          <w:rFonts w:ascii="Arial" w:eastAsia="Arial" w:hAnsi="Arial" w:cs="Arial"/>
        </w:rPr>
        <w:t>res. Educación STEAM. Ministerio</w:t>
      </w:r>
      <w:r>
        <w:rPr>
          <w:rFonts w:ascii="Arial" w:eastAsia="Arial" w:hAnsi="Arial" w:cs="Arial"/>
        </w:rPr>
        <w:t xml:space="preserve"> de la Provincia de Córdoba</w:t>
      </w:r>
      <w:r w:rsidR="005D703B">
        <w:rPr>
          <w:rFonts w:ascii="Arial" w:eastAsia="Arial" w:hAnsi="Arial" w:cs="Arial"/>
        </w:rPr>
        <w:t xml:space="preserve">, </w:t>
      </w:r>
      <w:proofErr w:type="spellStart"/>
      <w:r w:rsidR="004843D1">
        <w:rPr>
          <w:rFonts w:ascii="Arial" w:eastAsia="Arial" w:hAnsi="Arial" w:cs="Arial"/>
        </w:rPr>
        <w:t>TransF</w:t>
      </w:r>
      <w:r w:rsidR="00234D13">
        <w:rPr>
          <w:rFonts w:ascii="Arial" w:eastAsia="Arial" w:hAnsi="Arial" w:cs="Arial"/>
        </w:rPr>
        <w:t>ORMAR@</w:t>
      </w:r>
      <w:r w:rsidR="004843D1">
        <w:rPr>
          <w:rFonts w:ascii="Arial" w:eastAsia="Arial" w:hAnsi="Arial" w:cs="Arial"/>
        </w:rPr>
        <w:t>CBA</w:t>
      </w:r>
      <w:proofErr w:type="spellEnd"/>
      <w:r w:rsidR="004843D1">
        <w:rPr>
          <w:rFonts w:ascii="Arial" w:eastAsia="Arial" w:hAnsi="Arial" w:cs="Arial"/>
        </w:rPr>
        <w:t xml:space="preserve">, </w:t>
      </w:r>
      <w:r w:rsidR="00207898">
        <w:rPr>
          <w:rFonts w:ascii="Arial" w:eastAsia="Arial" w:hAnsi="Arial" w:cs="Arial"/>
        </w:rPr>
        <w:t>2024</w:t>
      </w:r>
      <w:r w:rsidR="004843D1">
        <w:rPr>
          <w:rFonts w:ascii="Arial" w:eastAsia="Arial" w:hAnsi="Arial" w:cs="Arial"/>
        </w:rPr>
        <w:t>-2027</w:t>
      </w:r>
      <w:r w:rsidR="00207898">
        <w:rPr>
          <w:rFonts w:ascii="Arial" w:eastAsia="Arial" w:hAnsi="Arial" w:cs="Arial"/>
        </w:rPr>
        <w:t>.</w:t>
      </w:r>
      <w:r>
        <w:rPr>
          <w:rFonts w:ascii="Arial" w:eastAsia="Arial" w:hAnsi="Arial" w:cs="Arial"/>
        </w:rPr>
        <w:t xml:space="preserve"> Perspectivas actuales sobre </w:t>
      </w:r>
      <w:r w:rsidR="00C70F6A">
        <w:rPr>
          <w:rFonts w:ascii="Arial" w:eastAsia="Arial" w:hAnsi="Arial" w:cs="Arial"/>
        </w:rPr>
        <w:t xml:space="preserve">enseñar y </w:t>
      </w:r>
      <w:r>
        <w:rPr>
          <w:rFonts w:ascii="Arial" w:eastAsia="Arial" w:hAnsi="Arial" w:cs="Arial"/>
          <w:i/>
        </w:rPr>
        <w:t xml:space="preserve">hablar </w:t>
      </w:r>
      <w:r>
        <w:rPr>
          <w:rFonts w:ascii="Arial" w:eastAsia="Arial" w:hAnsi="Arial" w:cs="Arial"/>
        </w:rPr>
        <w:t xml:space="preserve">la ciencia. Enseñanza de las ciencias naturales en tiempos </w:t>
      </w:r>
      <w:r w:rsidR="00235ED3">
        <w:rPr>
          <w:rFonts w:ascii="Arial" w:eastAsia="Arial" w:hAnsi="Arial" w:cs="Arial"/>
        </w:rPr>
        <w:t>actuales</w:t>
      </w:r>
      <w:r>
        <w:rPr>
          <w:rFonts w:ascii="Arial" w:eastAsia="Arial" w:hAnsi="Arial" w:cs="Arial"/>
        </w:rPr>
        <w:t>: repensando contenidos, métodos y finalidades</w:t>
      </w:r>
      <w:r w:rsidR="005D703B">
        <w:rPr>
          <w:rFonts w:ascii="Arial" w:eastAsia="Arial" w:hAnsi="Arial" w:cs="Arial"/>
        </w:rPr>
        <w:t>.</w:t>
      </w:r>
    </w:p>
    <w:p w14:paraId="4BB74979" w14:textId="20A8E048" w:rsidR="000A1F7F" w:rsidRDefault="000A1F7F">
      <w:pPr>
        <w:spacing w:after="100" w:line="240" w:lineRule="auto"/>
        <w:ind w:left="0" w:hanging="2"/>
        <w:jc w:val="both"/>
        <w:rPr>
          <w:rFonts w:ascii="Arial" w:eastAsia="Arial" w:hAnsi="Arial" w:cs="Arial"/>
        </w:rPr>
      </w:pPr>
    </w:p>
    <w:p w14:paraId="518A794D" w14:textId="5A9DB638" w:rsidR="000A1F7F" w:rsidRDefault="002253BF">
      <w:pPr>
        <w:spacing w:after="100" w:line="240" w:lineRule="auto"/>
        <w:ind w:left="0" w:hanging="2"/>
        <w:jc w:val="both"/>
        <w:rPr>
          <w:rFonts w:ascii="Arial" w:eastAsia="Arial" w:hAnsi="Arial" w:cs="Arial"/>
        </w:rPr>
      </w:pPr>
      <w:r>
        <w:rPr>
          <w:rFonts w:ascii="Arial" w:eastAsia="Arial" w:hAnsi="Arial" w:cs="Arial"/>
          <w:b/>
          <w:i/>
        </w:rPr>
        <w:t xml:space="preserve">Unidad 2: </w:t>
      </w:r>
      <w:r w:rsidR="006B722B">
        <w:rPr>
          <w:rFonts w:ascii="Arial" w:eastAsia="Arial" w:hAnsi="Arial" w:cs="Arial"/>
          <w:b/>
          <w:i/>
        </w:rPr>
        <w:t>Modelos didácticos</w:t>
      </w:r>
      <w:r>
        <w:rPr>
          <w:rFonts w:ascii="Arial" w:eastAsia="Arial" w:hAnsi="Arial" w:cs="Arial"/>
          <w:b/>
          <w:i/>
        </w:rPr>
        <w:t xml:space="preserve"> para la enseñanza de las Ciencias Naturales</w:t>
      </w:r>
    </w:p>
    <w:p w14:paraId="485C70B7" w14:textId="7D3E908D" w:rsidR="000A1F7F" w:rsidRDefault="002253BF">
      <w:pPr>
        <w:spacing w:after="100" w:line="240" w:lineRule="auto"/>
        <w:ind w:left="0" w:hanging="2"/>
        <w:jc w:val="both"/>
        <w:rPr>
          <w:rFonts w:ascii="Arial" w:eastAsia="Arial" w:hAnsi="Arial" w:cs="Arial"/>
        </w:rPr>
      </w:pPr>
      <w:r>
        <w:rPr>
          <w:rFonts w:ascii="Arial" w:eastAsia="Arial" w:hAnsi="Arial" w:cs="Arial"/>
        </w:rPr>
        <w:t>La enseñanza de las Ciencias Naturales</w:t>
      </w:r>
      <w:r w:rsidR="006B722B">
        <w:rPr>
          <w:rFonts w:ascii="Arial" w:eastAsia="Arial" w:hAnsi="Arial" w:cs="Arial"/>
        </w:rPr>
        <w:t xml:space="preserve">. </w:t>
      </w:r>
      <w:r>
        <w:rPr>
          <w:rFonts w:ascii="Arial" w:eastAsia="Arial" w:hAnsi="Arial" w:cs="Arial"/>
        </w:rPr>
        <w:t>Modelos didácticos para la Enseñanza de las Ciencias Naturales. El cómo, porqué y para qué de pensar</w:t>
      </w:r>
      <w:r w:rsidR="00416079">
        <w:rPr>
          <w:rFonts w:ascii="Arial" w:eastAsia="Arial" w:hAnsi="Arial" w:cs="Arial"/>
        </w:rPr>
        <w:t xml:space="preserve"> en</w:t>
      </w:r>
      <w:r>
        <w:rPr>
          <w:rFonts w:ascii="Arial" w:eastAsia="Arial" w:hAnsi="Arial" w:cs="Arial"/>
        </w:rPr>
        <w:t xml:space="preserve"> las ciencias. </w:t>
      </w:r>
      <w:r w:rsidR="00AF4FF1">
        <w:rPr>
          <w:rFonts w:ascii="Arial" w:eastAsia="Arial" w:hAnsi="Arial" w:cs="Arial"/>
        </w:rPr>
        <w:t xml:space="preserve">Aprender Ciencias en el Jardín. </w:t>
      </w:r>
      <w:r>
        <w:rPr>
          <w:rFonts w:ascii="Arial" w:eastAsia="Arial" w:hAnsi="Arial" w:cs="Arial"/>
        </w:rPr>
        <w:t>Contenidos para el aprendizaje de las Ciencias Naturales. El concepto de obstáculo epistemológico. Nociones del Diseño curricular al pensar en la enseñanza de las Ciencias Naturales en el Nivel Inicial: ambiente, ecología, paisaje, seres vivos, propio cuerpo, diferencias físicas, educación sexual integral, vida saludable, alimentación. En salas de 3, 4 y 5 años favoreciendo procesos de exploración, planteos de interrogantes, observación, experimentación, anticipación, registro, búsqueda y comunicación de información sobre el ambiente natural.</w:t>
      </w:r>
    </w:p>
    <w:p w14:paraId="1D5CEBFB" w14:textId="77777777" w:rsidR="000A1F7F" w:rsidRDefault="000A1F7F">
      <w:pPr>
        <w:spacing w:after="100" w:line="240" w:lineRule="auto"/>
        <w:ind w:left="0" w:hanging="2"/>
        <w:jc w:val="both"/>
        <w:rPr>
          <w:rFonts w:ascii="Arial" w:eastAsia="Arial" w:hAnsi="Arial" w:cs="Arial"/>
        </w:rPr>
      </w:pPr>
    </w:p>
    <w:p w14:paraId="10D5CB50" w14:textId="77777777" w:rsidR="000A1F7F" w:rsidRDefault="002253BF">
      <w:pPr>
        <w:spacing w:after="100" w:line="240" w:lineRule="auto"/>
        <w:ind w:left="0" w:hanging="2"/>
        <w:jc w:val="both"/>
        <w:rPr>
          <w:rFonts w:ascii="Arial" w:eastAsia="Arial" w:hAnsi="Arial" w:cs="Arial"/>
        </w:rPr>
      </w:pPr>
      <w:r>
        <w:rPr>
          <w:rFonts w:ascii="Arial" w:eastAsia="Arial" w:hAnsi="Arial" w:cs="Arial"/>
          <w:b/>
          <w:i/>
        </w:rPr>
        <w:t>Unidad 3. Recursos y herramientas de mediación didáctica para la enseñanza de las Ciencias Naturales en el Nivel Inicial</w:t>
      </w:r>
    </w:p>
    <w:p w14:paraId="74E56858" w14:textId="3B6AF58B" w:rsidR="000A1F7F" w:rsidRDefault="002253BF">
      <w:pPr>
        <w:spacing w:after="100" w:line="240" w:lineRule="auto"/>
        <w:ind w:left="0" w:hanging="2"/>
        <w:jc w:val="both"/>
        <w:rPr>
          <w:rFonts w:ascii="Arial" w:eastAsia="Arial" w:hAnsi="Arial" w:cs="Arial"/>
        </w:rPr>
      </w:pPr>
      <w:r>
        <w:rPr>
          <w:rFonts w:ascii="Arial" w:eastAsia="Arial" w:hAnsi="Arial" w:cs="Arial"/>
        </w:rPr>
        <w:t xml:space="preserve">El proceso de formular preguntas y resolver problemas como estrategias de enseñanza. Las Ciencias Naturales como producto y como proceso. Los </w:t>
      </w:r>
      <w:proofErr w:type="gramStart"/>
      <w:r>
        <w:rPr>
          <w:rFonts w:ascii="Arial" w:eastAsia="Arial" w:hAnsi="Arial" w:cs="Arial"/>
        </w:rPr>
        <w:t>enfoques constructivistas</w:t>
      </w:r>
      <w:r w:rsidR="00E164F7">
        <w:rPr>
          <w:rFonts w:ascii="Arial" w:eastAsia="Arial" w:hAnsi="Arial" w:cs="Arial"/>
        </w:rPr>
        <w:t xml:space="preserve"> y </w:t>
      </w:r>
      <w:r w:rsidR="00701964">
        <w:rPr>
          <w:rFonts w:ascii="Arial" w:eastAsia="Arial" w:hAnsi="Arial" w:cs="Arial"/>
        </w:rPr>
        <w:t>socio constructivistas</w:t>
      </w:r>
      <w:proofErr w:type="gramEnd"/>
      <w:r>
        <w:rPr>
          <w:rFonts w:ascii="Arial" w:eastAsia="Arial" w:hAnsi="Arial" w:cs="Arial"/>
        </w:rPr>
        <w:t>.</w:t>
      </w:r>
      <w:r w:rsidR="00FC3689">
        <w:rPr>
          <w:rFonts w:ascii="Arial" w:eastAsia="Arial" w:hAnsi="Arial" w:cs="Arial"/>
        </w:rPr>
        <w:t xml:space="preserve"> Aprendizajes para la acción: distintos formatos. </w:t>
      </w:r>
      <w:r w:rsidR="00701964">
        <w:rPr>
          <w:rFonts w:ascii="Arial" w:eastAsia="Arial" w:hAnsi="Arial" w:cs="Arial"/>
        </w:rPr>
        <w:t xml:space="preserve"> Educación STEAM</w:t>
      </w:r>
      <w:r w:rsidR="00253BB7">
        <w:rPr>
          <w:rFonts w:ascii="Arial" w:eastAsia="Arial" w:hAnsi="Arial" w:cs="Arial"/>
        </w:rPr>
        <w:t xml:space="preserve">, Feria de Ciencias. </w:t>
      </w:r>
      <w:r>
        <w:rPr>
          <w:rFonts w:ascii="Arial" w:eastAsia="Arial" w:hAnsi="Arial" w:cs="Arial"/>
        </w:rPr>
        <w:t xml:space="preserve"> Criterios para la selección de contenidos y la organización de actividades. Contextos no formales para la enseñanza de las ciencias naturales (aulas a cielo abierto</w:t>
      </w:r>
      <w:r w:rsidR="00760ACE">
        <w:rPr>
          <w:rFonts w:ascii="Arial" w:eastAsia="Arial" w:hAnsi="Arial" w:cs="Arial"/>
        </w:rPr>
        <w:t xml:space="preserve">, la ciencia va al </w:t>
      </w:r>
      <w:r w:rsidR="000C0B29">
        <w:rPr>
          <w:rFonts w:ascii="Arial" w:eastAsia="Arial" w:hAnsi="Arial" w:cs="Arial"/>
        </w:rPr>
        <w:t>jardín, medios</w:t>
      </w:r>
      <w:r>
        <w:rPr>
          <w:rFonts w:ascii="Arial" w:eastAsia="Arial" w:hAnsi="Arial" w:cs="Arial"/>
        </w:rPr>
        <w:t xml:space="preserve"> y propuestas de divulgación científica y circulación popular de nociones complejas: Literatura, cine, publicidad y fotografía. </w:t>
      </w:r>
      <w:r w:rsidR="00C1170A">
        <w:rPr>
          <w:rFonts w:ascii="Arial" w:eastAsia="Arial" w:hAnsi="Arial" w:cs="Arial"/>
        </w:rPr>
        <w:t>FORMATOS</w:t>
      </w:r>
    </w:p>
    <w:p w14:paraId="1FE0DF39"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El conflicto cognitivo. El valor de las concepciones y experiencias docentes al momento de enseñar. Unidad didáctica y Proyectos.</w:t>
      </w:r>
    </w:p>
    <w:p w14:paraId="065654E9" w14:textId="77777777" w:rsidR="004E2863" w:rsidRDefault="004E2863">
      <w:pPr>
        <w:spacing w:after="100" w:line="240" w:lineRule="auto"/>
        <w:ind w:left="0" w:hanging="2"/>
        <w:jc w:val="both"/>
        <w:rPr>
          <w:rFonts w:ascii="Arial" w:eastAsia="Arial" w:hAnsi="Arial" w:cs="Arial"/>
        </w:rPr>
      </w:pPr>
    </w:p>
    <w:p w14:paraId="554815D6" w14:textId="6219D2CA" w:rsidR="004E2863" w:rsidRDefault="004E2863" w:rsidP="00845452">
      <w:pPr>
        <w:spacing w:after="100" w:line="240" w:lineRule="auto"/>
        <w:ind w:left="0" w:hanging="2"/>
        <w:jc w:val="both"/>
        <w:rPr>
          <w:rFonts w:ascii="Arial" w:eastAsia="Arial" w:hAnsi="Arial" w:cs="Arial"/>
        </w:rPr>
      </w:pPr>
      <w:r w:rsidRPr="00845452">
        <w:rPr>
          <w:rFonts w:ascii="Arial" w:eastAsia="Arial" w:hAnsi="Arial" w:cs="Arial"/>
          <w:b/>
          <w:i/>
        </w:rPr>
        <w:t xml:space="preserve">Unidad 4. Prácticas </w:t>
      </w:r>
      <w:proofErr w:type="spellStart"/>
      <w:r w:rsidRPr="00845452">
        <w:rPr>
          <w:rFonts w:ascii="Arial" w:eastAsia="Arial" w:hAnsi="Arial" w:cs="Arial"/>
          <w:b/>
          <w:i/>
        </w:rPr>
        <w:t>Sociocomunitarias</w:t>
      </w:r>
      <w:proofErr w:type="spellEnd"/>
      <w:r w:rsidRPr="00845452">
        <w:rPr>
          <w:rFonts w:ascii="Arial" w:eastAsia="Arial" w:hAnsi="Arial" w:cs="Arial"/>
          <w:b/>
          <w:i/>
        </w:rPr>
        <w:t xml:space="preserve">. </w:t>
      </w:r>
      <w:r w:rsidR="00346897">
        <w:rPr>
          <w:rFonts w:ascii="Arial" w:eastAsia="Arial" w:hAnsi="Arial" w:cs="Arial"/>
          <w:b/>
          <w:i/>
        </w:rPr>
        <w:t xml:space="preserve"> Por más ESI (</w:t>
      </w:r>
      <w:r w:rsidRPr="00845452">
        <w:rPr>
          <w:rFonts w:ascii="Arial" w:eastAsia="Arial" w:hAnsi="Arial" w:cs="Arial"/>
          <w:b/>
          <w:i/>
        </w:rPr>
        <w:t>Educación Sexual Integral</w:t>
      </w:r>
      <w:r w:rsidR="00F11F23">
        <w:rPr>
          <w:rFonts w:ascii="Arial" w:eastAsia="Arial" w:hAnsi="Arial" w:cs="Arial"/>
          <w:b/>
          <w:i/>
        </w:rPr>
        <w:t>) en Río Cuarto.</w:t>
      </w:r>
      <w:r w:rsidRPr="00845452">
        <w:rPr>
          <w:rFonts w:ascii="Arial" w:eastAsia="Arial" w:hAnsi="Arial" w:cs="Arial"/>
          <w:b/>
          <w:i/>
        </w:rPr>
        <w:t xml:space="preserve"> </w:t>
      </w:r>
      <w:r w:rsidR="00F11F23">
        <w:rPr>
          <w:rFonts w:ascii="Arial" w:eastAsia="Arial" w:hAnsi="Arial" w:cs="Arial"/>
          <w:b/>
          <w:i/>
        </w:rPr>
        <w:t>Res. 0</w:t>
      </w:r>
      <w:r w:rsidR="000C3564">
        <w:rPr>
          <w:rFonts w:ascii="Arial" w:eastAsia="Arial" w:hAnsi="Arial" w:cs="Arial"/>
          <w:b/>
          <w:i/>
        </w:rPr>
        <w:t>1</w:t>
      </w:r>
      <w:r w:rsidR="00F11F23">
        <w:rPr>
          <w:rFonts w:ascii="Arial" w:eastAsia="Arial" w:hAnsi="Arial" w:cs="Arial"/>
          <w:b/>
          <w:i/>
        </w:rPr>
        <w:t>12</w:t>
      </w:r>
      <w:r w:rsidR="000C3564">
        <w:rPr>
          <w:rFonts w:ascii="Arial" w:eastAsia="Arial" w:hAnsi="Arial" w:cs="Arial"/>
          <w:b/>
          <w:i/>
        </w:rPr>
        <w:t>/</w:t>
      </w:r>
      <w:proofErr w:type="gramStart"/>
      <w:r w:rsidR="000C3564">
        <w:rPr>
          <w:rFonts w:ascii="Arial" w:eastAsia="Arial" w:hAnsi="Arial" w:cs="Arial"/>
          <w:b/>
          <w:i/>
        </w:rPr>
        <w:t>2</w:t>
      </w:r>
      <w:r w:rsidR="00F11F23">
        <w:rPr>
          <w:rFonts w:ascii="Arial" w:eastAsia="Arial" w:hAnsi="Arial" w:cs="Arial"/>
          <w:b/>
          <w:i/>
        </w:rPr>
        <w:t>026</w:t>
      </w:r>
      <w:r w:rsidRPr="00845452">
        <w:rPr>
          <w:rFonts w:ascii="Arial" w:eastAsia="Arial" w:hAnsi="Arial" w:cs="Arial"/>
          <w:b/>
          <w:i/>
        </w:rPr>
        <w:t xml:space="preserve"> </w:t>
      </w:r>
      <w:r w:rsidR="00845452">
        <w:rPr>
          <w:rFonts w:ascii="Arial" w:eastAsia="Arial" w:hAnsi="Arial" w:cs="Arial"/>
          <w:b/>
          <w:i/>
        </w:rPr>
        <w:t>.</w:t>
      </w:r>
      <w:proofErr w:type="gramEnd"/>
    </w:p>
    <w:p w14:paraId="10E04CE0" w14:textId="77777777" w:rsidR="000A1F7F" w:rsidRDefault="000A1F7F">
      <w:pPr>
        <w:spacing w:after="100" w:line="240" w:lineRule="auto"/>
        <w:ind w:left="0" w:hanging="2"/>
        <w:jc w:val="both"/>
        <w:rPr>
          <w:rFonts w:ascii="Arial" w:eastAsia="Arial" w:hAnsi="Arial" w:cs="Arial"/>
        </w:rPr>
      </w:pPr>
    </w:p>
    <w:bookmarkEnd w:id="1"/>
    <w:p w14:paraId="07F1E593" w14:textId="77777777" w:rsidR="000A1F7F" w:rsidRDefault="002253BF">
      <w:pPr>
        <w:spacing w:after="100" w:line="240" w:lineRule="auto"/>
        <w:ind w:left="0" w:hanging="2"/>
        <w:rPr>
          <w:rFonts w:ascii="Arial" w:eastAsia="Arial" w:hAnsi="Arial" w:cs="Arial"/>
          <w:b/>
        </w:rPr>
      </w:pPr>
      <w:r>
        <w:rPr>
          <w:rFonts w:ascii="Arial" w:eastAsia="Arial" w:hAnsi="Arial" w:cs="Arial"/>
          <w:b/>
        </w:rPr>
        <w:t xml:space="preserve">4. METODOLOGÍA DE TRABAJO </w:t>
      </w:r>
    </w:p>
    <w:p w14:paraId="6600F4B8" w14:textId="15968B64" w:rsidR="000A1F7F" w:rsidRDefault="002253BF">
      <w:pPr>
        <w:spacing w:after="100" w:line="240" w:lineRule="auto"/>
        <w:ind w:left="0" w:hanging="2"/>
        <w:jc w:val="both"/>
        <w:rPr>
          <w:rFonts w:ascii="Arial" w:eastAsia="Arial" w:hAnsi="Arial" w:cs="Arial"/>
        </w:rPr>
      </w:pPr>
      <w:r>
        <w:rPr>
          <w:rFonts w:ascii="Arial" w:eastAsia="Arial" w:hAnsi="Arial" w:cs="Arial"/>
        </w:rPr>
        <w:t xml:space="preserve">Cada una de las unidades serán desarrolladas a través de </w:t>
      </w:r>
      <w:r>
        <w:rPr>
          <w:rFonts w:ascii="Arial" w:eastAsia="Arial" w:hAnsi="Arial" w:cs="Arial"/>
          <w:b/>
        </w:rPr>
        <w:t xml:space="preserve">encuentros teórico-prácticos </w:t>
      </w:r>
      <w:r>
        <w:rPr>
          <w:rFonts w:ascii="Arial" w:eastAsia="Arial" w:hAnsi="Arial" w:cs="Arial"/>
        </w:rPr>
        <w:t xml:space="preserve">posteriores a trabajar videos con desarrollos teóricos, lecturas, entre otras, adhiriendo a un modelo de </w:t>
      </w:r>
      <w:r>
        <w:rPr>
          <w:rFonts w:ascii="Arial" w:eastAsia="Arial" w:hAnsi="Arial" w:cs="Arial"/>
          <w:i/>
        </w:rPr>
        <w:t xml:space="preserve">aula invertida </w:t>
      </w:r>
      <w:r>
        <w:rPr>
          <w:rFonts w:ascii="Arial" w:eastAsia="Arial" w:hAnsi="Arial" w:cs="Arial"/>
        </w:rPr>
        <w:t xml:space="preserve">(Rigo, </w:t>
      </w:r>
      <w:proofErr w:type="spellStart"/>
      <w:r>
        <w:rPr>
          <w:rFonts w:ascii="Arial" w:eastAsia="Arial" w:hAnsi="Arial" w:cs="Arial"/>
        </w:rPr>
        <w:t>Riccetti</w:t>
      </w:r>
      <w:proofErr w:type="spellEnd"/>
      <w:r>
        <w:rPr>
          <w:rFonts w:ascii="Arial" w:eastAsia="Arial" w:hAnsi="Arial" w:cs="Arial"/>
        </w:rPr>
        <w:t xml:space="preserve">, Siracusa y </w:t>
      </w:r>
      <w:proofErr w:type="spellStart"/>
      <w:r>
        <w:rPr>
          <w:rFonts w:ascii="Arial" w:eastAsia="Arial" w:hAnsi="Arial" w:cs="Arial"/>
        </w:rPr>
        <w:t>Paoloni</w:t>
      </w:r>
      <w:proofErr w:type="spellEnd"/>
      <w:r>
        <w:rPr>
          <w:rFonts w:ascii="Arial" w:eastAsia="Arial" w:hAnsi="Arial" w:cs="Arial"/>
        </w:rPr>
        <w:t xml:space="preserve">, 2019; Aguilera-Ruiz, Manzano-León, Martínez-Moreno, Lozano-Segura y Casiano </w:t>
      </w:r>
      <w:proofErr w:type="spellStart"/>
      <w:r>
        <w:rPr>
          <w:rFonts w:ascii="Arial" w:eastAsia="Arial" w:hAnsi="Arial" w:cs="Arial"/>
        </w:rPr>
        <w:t>Yanicelli</w:t>
      </w:r>
      <w:proofErr w:type="spellEnd"/>
      <w:r>
        <w:rPr>
          <w:rFonts w:ascii="Arial" w:eastAsia="Arial" w:hAnsi="Arial" w:cs="Arial"/>
        </w:rPr>
        <w:t xml:space="preserve">, 2017; Merla González y Yáñez </w:t>
      </w:r>
      <w:proofErr w:type="spellStart"/>
      <w:r>
        <w:rPr>
          <w:rFonts w:ascii="Arial" w:eastAsia="Arial" w:hAnsi="Arial" w:cs="Arial"/>
        </w:rPr>
        <w:t>Encizo</w:t>
      </w:r>
      <w:proofErr w:type="spellEnd"/>
      <w:r>
        <w:rPr>
          <w:rFonts w:ascii="Arial" w:eastAsia="Arial" w:hAnsi="Arial" w:cs="Arial"/>
        </w:rPr>
        <w:t xml:space="preserve">, 2016). Los encuentros </w:t>
      </w:r>
      <w:r w:rsidR="00724599">
        <w:rPr>
          <w:rFonts w:ascii="Arial" w:eastAsia="Arial" w:hAnsi="Arial" w:cs="Arial"/>
        </w:rPr>
        <w:t>presenciales recuperarán dudas</w:t>
      </w:r>
      <w:r>
        <w:rPr>
          <w:rFonts w:ascii="Arial" w:eastAsia="Arial" w:hAnsi="Arial" w:cs="Arial"/>
        </w:rPr>
        <w:t xml:space="preserve">, interrogantes de los alumnos combinándolos con explicaciones, aclaraciones de parte de los profesores. Se pretende favorecer la discusión y el trabajo en grupos, valorando la calidad de las intervenciones, de los aportes personales y el planteo de situaciones problemáticas. Asimismo, se apunta a </w:t>
      </w:r>
      <w:r w:rsidR="00724599">
        <w:rPr>
          <w:rFonts w:ascii="Arial" w:eastAsia="Arial" w:hAnsi="Arial" w:cs="Arial"/>
        </w:rPr>
        <w:t>que,</w:t>
      </w:r>
      <w:r>
        <w:rPr>
          <w:rFonts w:ascii="Arial" w:eastAsia="Arial" w:hAnsi="Arial" w:cs="Arial"/>
        </w:rPr>
        <w:t xml:space="preserve"> a través de diferentes trabajos prácticos</w:t>
      </w:r>
      <w:r w:rsidR="00724599">
        <w:rPr>
          <w:rFonts w:ascii="Arial" w:eastAsia="Arial" w:hAnsi="Arial" w:cs="Arial"/>
        </w:rPr>
        <w:t>, los estudiantes</w:t>
      </w:r>
      <w:r>
        <w:rPr>
          <w:rFonts w:ascii="Arial" w:eastAsia="Arial" w:hAnsi="Arial" w:cs="Arial"/>
        </w:rPr>
        <w:t xml:space="preserve"> logren una integración de los contenidos de la asignatura; también con los de otras materias, con cierta capacidad crítica y dominio progresivo de vocabulario específico. </w:t>
      </w:r>
    </w:p>
    <w:p w14:paraId="0CA07931" w14:textId="506FEC28" w:rsidR="00724599" w:rsidRPr="00416079" w:rsidRDefault="00724599">
      <w:pPr>
        <w:spacing w:after="100" w:line="240" w:lineRule="auto"/>
        <w:ind w:left="0" w:hanging="2"/>
        <w:jc w:val="both"/>
        <w:rPr>
          <w:rFonts w:ascii="Arial" w:eastAsia="Arial" w:hAnsi="Arial" w:cs="Arial"/>
        </w:rPr>
      </w:pPr>
      <w:r>
        <w:rPr>
          <w:rFonts w:ascii="Arial" w:eastAsia="Arial" w:hAnsi="Arial" w:cs="Arial"/>
        </w:rPr>
        <w:t>Se tiene previst</w:t>
      </w:r>
      <w:r w:rsidR="00416079">
        <w:rPr>
          <w:rFonts w:ascii="Arial" w:eastAsia="Arial" w:hAnsi="Arial" w:cs="Arial"/>
        </w:rPr>
        <w:t>a</w:t>
      </w:r>
      <w:r>
        <w:rPr>
          <w:rFonts w:ascii="Arial" w:eastAsia="Arial" w:hAnsi="Arial" w:cs="Arial"/>
        </w:rPr>
        <w:t xml:space="preserve"> </w:t>
      </w:r>
      <w:r w:rsidR="00760ACE">
        <w:rPr>
          <w:rFonts w:ascii="Arial" w:eastAsia="Arial" w:hAnsi="Arial" w:cs="Arial"/>
        </w:rPr>
        <w:t>alguna experiencia</w:t>
      </w:r>
      <w:r w:rsidR="00416079">
        <w:rPr>
          <w:rFonts w:ascii="Arial" w:eastAsia="Arial" w:hAnsi="Arial" w:cs="Arial"/>
        </w:rPr>
        <w:t xml:space="preserve"> </w:t>
      </w:r>
      <w:r>
        <w:rPr>
          <w:rFonts w:ascii="Arial" w:eastAsia="Arial" w:hAnsi="Arial" w:cs="Arial"/>
        </w:rPr>
        <w:t xml:space="preserve">de enseñar y aprender ciencias en </w:t>
      </w:r>
      <w:r w:rsidRPr="00724599">
        <w:rPr>
          <w:rFonts w:ascii="Arial" w:eastAsia="Arial" w:hAnsi="Arial" w:cs="Arial"/>
          <w:i/>
          <w:iCs/>
        </w:rPr>
        <w:t>aulas a cielo abierto</w:t>
      </w:r>
      <w:r w:rsidR="00416079">
        <w:rPr>
          <w:rFonts w:ascii="Arial" w:eastAsia="Arial" w:hAnsi="Arial" w:cs="Arial"/>
          <w:i/>
          <w:iCs/>
        </w:rPr>
        <w:t xml:space="preserve">, </w:t>
      </w:r>
      <w:r w:rsidR="00416079">
        <w:rPr>
          <w:rFonts w:ascii="Arial" w:eastAsia="Arial" w:hAnsi="Arial" w:cs="Arial"/>
        </w:rPr>
        <w:t xml:space="preserve">a través de senderos diseñados en función proyectos de educación ambiental. </w:t>
      </w:r>
    </w:p>
    <w:p w14:paraId="4DB91926"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El objetivo es que los futuros docentes puedan vivenciar, experimentar y revisar sus propias concepciones acerca de enseñar ciencias para poder pensar en el desarrollo y las aplicaciones didácticas de su futuro trabajo docente. Se tiene previsto además la visita de profesores en torno a compartir cómo se trabaja las Ciencias Naturales en las instituciones de las que forman parte y en estos contextos híbridos de presencialidad y virtualidad. </w:t>
      </w:r>
    </w:p>
    <w:p w14:paraId="5106ACA2" w14:textId="77777777" w:rsidR="000A1F7F" w:rsidRDefault="000A1F7F">
      <w:pPr>
        <w:spacing w:after="100" w:line="240" w:lineRule="auto"/>
        <w:ind w:left="0" w:hanging="2"/>
        <w:jc w:val="both"/>
        <w:rPr>
          <w:rFonts w:ascii="Arial" w:eastAsia="Arial" w:hAnsi="Arial" w:cs="Arial"/>
        </w:rPr>
      </w:pPr>
    </w:p>
    <w:p w14:paraId="2E5C3423" w14:textId="77777777" w:rsidR="00845452" w:rsidRDefault="00845452">
      <w:pPr>
        <w:spacing w:after="100" w:line="240" w:lineRule="auto"/>
        <w:ind w:left="0" w:hanging="2"/>
        <w:rPr>
          <w:rFonts w:ascii="Arial" w:eastAsia="Arial" w:hAnsi="Arial" w:cs="Arial"/>
          <w:b/>
        </w:rPr>
      </w:pPr>
    </w:p>
    <w:p w14:paraId="330A3183" w14:textId="77777777" w:rsidR="00CD122B" w:rsidRDefault="00CD122B">
      <w:pPr>
        <w:spacing w:after="100" w:line="240" w:lineRule="auto"/>
        <w:ind w:left="0" w:hanging="2"/>
        <w:rPr>
          <w:rFonts w:ascii="Arial" w:eastAsia="Arial" w:hAnsi="Arial" w:cs="Arial"/>
          <w:b/>
        </w:rPr>
      </w:pPr>
    </w:p>
    <w:p w14:paraId="648696D6" w14:textId="77777777" w:rsidR="00845452" w:rsidRDefault="00845452">
      <w:pPr>
        <w:spacing w:after="100" w:line="240" w:lineRule="auto"/>
        <w:ind w:left="0" w:hanging="2"/>
        <w:rPr>
          <w:rFonts w:ascii="Arial" w:eastAsia="Arial" w:hAnsi="Arial" w:cs="Arial"/>
          <w:b/>
        </w:rPr>
      </w:pPr>
    </w:p>
    <w:p w14:paraId="081996ED" w14:textId="2248F909" w:rsidR="000A1F7F" w:rsidRDefault="002253BF">
      <w:pPr>
        <w:spacing w:after="100" w:line="240" w:lineRule="auto"/>
        <w:ind w:left="0" w:hanging="2"/>
        <w:rPr>
          <w:rFonts w:ascii="Arial" w:eastAsia="Arial" w:hAnsi="Arial" w:cs="Arial"/>
        </w:rPr>
      </w:pPr>
      <w:r>
        <w:rPr>
          <w:rFonts w:ascii="Arial" w:eastAsia="Arial" w:hAnsi="Arial" w:cs="Arial"/>
          <w:b/>
        </w:rPr>
        <w:lastRenderedPageBreak/>
        <w:t xml:space="preserve">5. EVALUACIÓN </w:t>
      </w:r>
    </w:p>
    <w:p w14:paraId="58BFADEE"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Se realizará una </w:t>
      </w:r>
      <w:r>
        <w:rPr>
          <w:rFonts w:ascii="Arial" w:eastAsia="Arial" w:hAnsi="Arial" w:cs="Arial"/>
          <w:b/>
        </w:rPr>
        <w:t>evaluación parcial integradora</w:t>
      </w:r>
      <w:r>
        <w:rPr>
          <w:rFonts w:ascii="Arial" w:eastAsia="Arial" w:hAnsi="Arial" w:cs="Arial"/>
        </w:rPr>
        <w:t xml:space="preserve">, </w:t>
      </w:r>
      <w:r>
        <w:rPr>
          <w:rFonts w:ascii="Arial" w:eastAsia="Arial" w:hAnsi="Arial" w:cs="Arial"/>
          <w:b/>
        </w:rPr>
        <w:t>individual</w:t>
      </w:r>
      <w:r>
        <w:rPr>
          <w:rFonts w:ascii="Arial" w:eastAsia="Arial" w:hAnsi="Arial" w:cs="Arial"/>
        </w:rPr>
        <w:t xml:space="preserve">, utilizando la bibliografía de las diversas Unidades unas tres semanas antes de finalizar el cuatrimestre donde deberán argumentar de manera teórica diversas experiencias trabajadas en torno a las Ciencias Naturales. Se aprueba al evidenciar al menos un 50 % del manejo de los contenidos teóricos y su aplicación en experiencias concretas, buscando ejemplos, etc. Además, se les solicitará </w:t>
      </w:r>
      <w:r>
        <w:rPr>
          <w:rFonts w:ascii="Arial" w:eastAsia="Arial" w:hAnsi="Arial" w:cs="Arial"/>
          <w:b/>
        </w:rPr>
        <w:t>un</w:t>
      </w:r>
      <w:r>
        <w:rPr>
          <w:rFonts w:ascii="Arial" w:eastAsia="Arial" w:hAnsi="Arial" w:cs="Arial"/>
        </w:rPr>
        <w:t xml:space="preserve"> </w:t>
      </w:r>
      <w:r>
        <w:rPr>
          <w:rFonts w:ascii="Arial" w:eastAsia="Arial" w:hAnsi="Arial" w:cs="Arial"/>
          <w:b/>
        </w:rPr>
        <w:t>trabajo práctico integrador</w:t>
      </w:r>
      <w:r>
        <w:rPr>
          <w:rFonts w:ascii="Arial" w:eastAsia="Arial" w:hAnsi="Arial" w:cs="Arial"/>
        </w:rPr>
        <w:t xml:space="preserve"> donde los alumnos puedan recuperar cada uno de los contenidos vistos en asignatura, dando por resultado una producción (spot, cuento, escrito, corto, etc.) en el que se deje en claro posiciones teóricas, aplicaciones didácticas, recursos y demás. </w:t>
      </w:r>
    </w:p>
    <w:p w14:paraId="4C806744"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Se considerarán otras prácticas en torno la utilización de videos interactivos en clases y análisis de películas en función de categorías de interpretación. </w:t>
      </w:r>
    </w:p>
    <w:p w14:paraId="75067371"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El </w:t>
      </w:r>
      <w:r>
        <w:rPr>
          <w:rFonts w:ascii="Arial" w:eastAsia="Arial" w:hAnsi="Arial" w:cs="Arial"/>
          <w:b/>
        </w:rPr>
        <w:t>examen final de la asignatura</w:t>
      </w:r>
      <w:r>
        <w:rPr>
          <w:rFonts w:ascii="Arial" w:eastAsia="Arial" w:hAnsi="Arial" w:cs="Arial"/>
        </w:rPr>
        <w:t xml:space="preserve"> tendrá la modalidad de coloquio integrador con preguntas de desarrollo y argumentación en relación con el trabajo escrito realizado y con las diversas experiencias prácticas durante el transcurso de la materia.</w:t>
      </w:r>
    </w:p>
    <w:p w14:paraId="1387AACB" w14:textId="77777777" w:rsidR="000A1F7F" w:rsidRDefault="000A1F7F">
      <w:pPr>
        <w:spacing w:after="100" w:line="240" w:lineRule="auto"/>
        <w:ind w:left="0" w:hanging="2"/>
        <w:jc w:val="both"/>
        <w:rPr>
          <w:rFonts w:ascii="Arial" w:eastAsia="Arial" w:hAnsi="Arial" w:cs="Arial"/>
        </w:rPr>
      </w:pPr>
    </w:p>
    <w:p w14:paraId="56AFE139" w14:textId="77777777" w:rsidR="000A1F7F" w:rsidRDefault="002253BF">
      <w:pPr>
        <w:spacing w:after="100" w:line="240" w:lineRule="auto"/>
        <w:ind w:left="0" w:hanging="2"/>
        <w:rPr>
          <w:rFonts w:ascii="Arial" w:eastAsia="Arial" w:hAnsi="Arial" w:cs="Arial"/>
        </w:rPr>
      </w:pPr>
      <w:r>
        <w:rPr>
          <w:rFonts w:ascii="Arial" w:eastAsia="Arial" w:hAnsi="Arial" w:cs="Arial"/>
          <w:b/>
        </w:rPr>
        <w:t xml:space="preserve">5.1. REQUISITOS PARA LA OBTENCIÓN DE LAS DIFERENTES CONDICIONES DE ESTUDIANTE </w:t>
      </w:r>
    </w:p>
    <w:p w14:paraId="34601961"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Basándonos en el régimen de estudiante 120/17, los estudiantes podrán optar por alguna de las siguientes condiciones y cumplimentar los requisitos correspondientes:</w:t>
      </w:r>
    </w:p>
    <w:p w14:paraId="1981FEF6" w14:textId="77777777" w:rsidR="00556640" w:rsidRDefault="00556640">
      <w:pPr>
        <w:spacing w:after="100" w:line="240" w:lineRule="auto"/>
        <w:ind w:left="0" w:hanging="2"/>
        <w:jc w:val="both"/>
        <w:rPr>
          <w:rFonts w:ascii="Arial" w:eastAsia="Arial" w:hAnsi="Arial" w:cs="Arial"/>
          <w:b/>
        </w:rPr>
      </w:pPr>
    </w:p>
    <w:p w14:paraId="65BA77A0" w14:textId="547EA4B8" w:rsidR="000A1F7F" w:rsidRDefault="002253BF">
      <w:pPr>
        <w:spacing w:after="100" w:line="240" w:lineRule="auto"/>
        <w:ind w:left="0" w:hanging="2"/>
        <w:jc w:val="both"/>
        <w:rPr>
          <w:rFonts w:ascii="Arial" w:eastAsia="Arial" w:hAnsi="Arial" w:cs="Arial"/>
        </w:rPr>
      </w:pPr>
      <w:r>
        <w:rPr>
          <w:rFonts w:ascii="Arial" w:eastAsia="Arial" w:hAnsi="Arial" w:cs="Arial"/>
          <w:b/>
        </w:rPr>
        <w:t>Promocional</w:t>
      </w:r>
    </w:p>
    <w:p w14:paraId="57583C76" w14:textId="6DEF936E" w:rsidR="00D70572" w:rsidRDefault="00D70572" w:rsidP="00D70572">
      <w:pPr>
        <w:spacing w:after="100" w:line="240" w:lineRule="auto"/>
        <w:ind w:left="0" w:hanging="2"/>
        <w:jc w:val="both"/>
        <w:rPr>
          <w:rFonts w:ascii="Arial" w:eastAsia="Arial" w:hAnsi="Arial" w:cs="Arial"/>
        </w:rPr>
      </w:pPr>
      <w:bookmarkStart w:id="2" w:name="_heading=h.gjdgxs" w:colFirst="0" w:colLast="0"/>
      <w:bookmarkEnd w:id="2"/>
      <w:r>
        <w:rPr>
          <w:rFonts w:ascii="Arial" w:eastAsia="Arial" w:hAnsi="Arial" w:cs="Arial"/>
        </w:rPr>
        <w:t>Asistencia regular al 80% y participación en las vías alternativas de comunicación (EVELIA)</w:t>
      </w:r>
    </w:p>
    <w:p w14:paraId="45291D3C" w14:textId="71C688CE" w:rsidR="000A1F7F" w:rsidRDefault="002253BF">
      <w:pPr>
        <w:spacing w:after="100" w:line="240" w:lineRule="auto"/>
        <w:ind w:left="0" w:hanging="2"/>
        <w:jc w:val="both"/>
        <w:rPr>
          <w:rFonts w:ascii="Arial" w:eastAsia="Arial" w:hAnsi="Arial" w:cs="Arial"/>
        </w:rPr>
      </w:pPr>
      <w:r>
        <w:rPr>
          <w:rFonts w:ascii="Arial" w:eastAsia="Arial" w:hAnsi="Arial" w:cs="Arial"/>
        </w:rPr>
        <w:t xml:space="preserve">Aprobación de la evaluación parcial integradora y el trabajo práctico con nota no inferior a 5, siendo </w:t>
      </w:r>
      <w:proofErr w:type="spellStart"/>
      <w:r>
        <w:rPr>
          <w:rFonts w:ascii="Arial" w:eastAsia="Arial" w:hAnsi="Arial" w:cs="Arial"/>
        </w:rPr>
        <w:t>promediable</w:t>
      </w:r>
      <w:proofErr w:type="spellEnd"/>
      <w:r>
        <w:rPr>
          <w:rFonts w:ascii="Arial" w:eastAsia="Arial" w:hAnsi="Arial" w:cs="Arial"/>
        </w:rPr>
        <w:t xml:space="preserve">. Debe dar como mínimo 7. Cada una de las instancias evaluativas tienen su instancia de recuperación. De considerarse necesario y relevante para el aprendizaje del alumno, se puede solicitar la presentación de alguna tarea adicional, previamente acordada de manera personal. Cumplidos los requisitos </w:t>
      </w:r>
      <w:r w:rsidR="00710E68">
        <w:rPr>
          <w:rFonts w:ascii="Arial" w:eastAsia="Arial" w:hAnsi="Arial" w:cs="Arial"/>
        </w:rPr>
        <w:t>la promoción es directa.</w:t>
      </w:r>
    </w:p>
    <w:p w14:paraId="48E3569D" w14:textId="77777777" w:rsidR="00556640" w:rsidRDefault="00556640">
      <w:pPr>
        <w:spacing w:after="100" w:line="240" w:lineRule="auto"/>
        <w:ind w:left="0" w:hanging="2"/>
        <w:jc w:val="both"/>
        <w:rPr>
          <w:rFonts w:ascii="Arial" w:eastAsia="Arial" w:hAnsi="Arial" w:cs="Arial"/>
          <w:b/>
        </w:rPr>
      </w:pPr>
    </w:p>
    <w:p w14:paraId="051837FE" w14:textId="77777777" w:rsidR="00436164" w:rsidRDefault="00436164">
      <w:pPr>
        <w:spacing w:after="100" w:line="240" w:lineRule="auto"/>
        <w:ind w:left="0" w:hanging="2"/>
        <w:jc w:val="both"/>
        <w:rPr>
          <w:rFonts w:ascii="Arial" w:eastAsia="Arial" w:hAnsi="Arial" w:cs="Arial"/>
          <w:b/>
        </w:rPr>
      </w:pPr>
    </w:p>
    <w:p w14:paraId="555352C6" w14:textId="13A55610" w:rsidR="000A1F7F" w:rsidRDefault="002253BF">
      <w:pPr>
        <w:spacing w:after="100" w:line="240" w:lineRule="auto"/>
        <w:ind w:left="0" w:hanging="2"/>
        <w:jc w:val="both"/>
        <w:rPr>
          <w:rFonts w:ascii="Arial" w:eastAsia="Arial" w:hAnsi="Arial" w:cs="Arial"/>
        </w:rPr>
      </w:pPr>
      <w:r>
        <w:rPr>
          <w:rFonts w:ascii="Arial" w:eastAsia="Arial" w:hAnsi="Arial" w:cs="Arial"/>
          <w:b/>
        </w:rPr>
        <w:t>Regular</w:t>
      </w:r>
    </w:p>
    <w:p w14:paraId="7AAE39FE" w14:textId="169D5B09" w:rsidR="00D70572" w:rsidRDefault="002253BF" w:rsidP="00D70572">
      <w:pPr>
        <w:spacing w:after="100" w:line="240" w:lineRule="auto"/>
        <w:ind w:left="0" w:hanging="2"/>
        <w:jc w:val="both"/>
        <w:rPr>
          <w:rFonts w:ascii="Arial" w:eastAsia="Arial" w:hAnsi="Arial" w:cs="Arial"/>
        </w:rPr>
      </w:pPr>
      <w:r>
        <w:rPr>
          <w:rFonts w:ascii="Arial" w:eastAsia="Arial" w:hAnsi="Arial" w:cs="Arial"/>
        </w:rPr>
        <w:t>Asistencia regular</w:t>
      </w:r>
      <w:r w:rsidR="00D70572">
        <w:rPr>
          <w:rFonts w:ascii="Arial" w:eastAsia="Arial" w:hAnsi="Arial" w:cs="Arial"/>
        </w:rPr>
        <w:t xml:space="preserve"> al 80% y participación en las vías alternativas de </w:t>
      </w:r>
      <w:r>
        <w:rPr>
          <w:rFonts w:ascii="Arial" w:eastAsia="Arial" w:hAnsi="Arial" w:cs="Arial"/>
        </w:rPr>
        <w:t xml:space="preserve">comunicación </w:t>
      </w:r>
      <w:r w:rsidR="00D70572">
        <w:rPr>
          <w:rFonts w:ascii="Arial" w:eastAsia="Arial" w:hAnsi="Arial" w:cs="Arial"/>
        </w:rPr>
        <w:t>(EVELIA)</w:t>
      </w:r>
    </w:p>
    <w:p w14:paraId="7A5E3E14"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Aprobación de la evaluación parcial integradora y el trabajo práctico con nota no menor a 5. Pueden recuperarse cada uno. Cumplidos los requisitos para la regularidad se rinde examen final.</w:t>
      </w:r>
    </w:p>
    <w:p w14:paraId="1EC556F2" w14:textId="77777777" w:rsidR="00556640" w:rsidRDefault="00556640">
      <w:pPr>
        <w:spacing w:after="100" w:line="240" w:lineRule="auto"/>
        <w:ind w:left="0" w:hanging="2"/>
        <w:jc w:val="both"/>
        <w:rPr>
          <w:rFonts w:ascii="Arial" w:eastAsia="Arial" w:hAnsi="Arial" w:cs="Arial"/>
          <w:b/>
        </w:rPr>
      </w:pPr>
    </w:p>
    <w:p w14:paraId="5C28DF06" w14:textId="77777777" w:rsidR="00845452" w:rsidRDefault="00845452">
      <w:pPr>
        <w:spacing w:after="100" w:line="240" w:lineRule="auto"/>
        <w:ind w:left="0" w:hanging="2"/>
        <w:jc w:val="both"/>
        <w:rPr>
          <w:rFonts w:ascii="Arial" w:eastAsia="Arial" w:hAnsi="Arial" w:cs="Arial"/>
          <w:b/>
        </w:rPr>
      </w:pPr>
    </w:p>
    <w:p w14:paraId="6271B20E" w14:textId="77777777" w:rsidR="00845452" w:rsidRDefault="00845452">
      <w:pPr>
        <w:spacing w:after="100" w:line="240" w:lineRule="auto"/>
        <w:ind w:left="0" w:hanging="2"/>
        <w:jc w:val="both"/>
        <w:rPr>
          <w:rFonts w:ascii="Arial" w:eastAsia="Arial" w:hAnsi="Arial" w:cs="Arial"/>
          <w:b/>
        </w:rPr>
      </w:pPr>
    </w:p>
    <w:p w14:paraId="38EC2595" w14:textId="2700BD7A" w:rsidR="000A1F7F" w:rsidRDefault="002253BF">
      <w:pPr>
        <w:spacing w:after="100" w:line="240" w:lineRule="auto"/>
        <w:ind w:left="0" w:hanging="2"/>
        <w:jc w:val="both"/>
        <w:rPr>
          <w:rFonts w:ascii="Arial" w:eastAsia="Arial" w:hAnsi="Arial" w:cs="Arial"/>
        </w:rPr>
      </w:pPr>
      <w:r>
        <w:rPr>
          <w:rFonts w:ascii="Arial" w:eastAsia="Arial" w:hAnsi="Arial" w:cs="Arial"/>
          <w:b/>
        </w:rPr>
        <w:lastRenderedPageBreak/>
        <w:t>Libre</w:t>
      </w:r>
    </w:p>
    <w:p w14:paraId="566AA616"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Aprobación de trabajos prácticos a acordar con las docentes, con nota no inferior a 7. Debe ser presentado al menos 15 días antes del turno de examen.</w:t>
      </w:r>
    </w:p>
    <w:p w14:paraId="5472757B"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Cubrir una instancia de consulta obligatoria, al menos dos encuentros en día y fecha a consensuar. </w:t>
      </w:r>
    </w:p>
    <w:p w14:paraId="4611C135"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Cumplidos los requisitos, se rinde examen final escrito y oral a manera de integración de la asignatura.</w:t>
      </w:r>
    </w:p>
    <w:p w14:paraId="322DD9B5" w14:textId="77777777" w:rsidR="000A1F7F" w:rsidRDefault="000A1F7F">
      <w:pPr>
        <w:spacing w:after="100" w:line="240" w:lineRule="auto"/>
        <w:ind w:left="0" w:hanging="2"/>
        <w:jc w:val="both"/>
        <w:rPr>
          <w:rFonts w:ascii="Arial" w:eastAsia="Arial" w:hAnsi="Arial" w:cs="Arial"/>
          <w:b/>
        </w:rPr>
      </w:pPr>
    </w:p>
    <w:p w14:paraId="2405CB39" w14:textId="77777777" w:rsidR="000A1F7F" w:rsidRDefault="002253BF">
      <w:pPr>
        <w:spacing w:after="100" w:line="240" w:lineRule="auto"/>
        <w:ind w:left="0" w:hanging="2"/>
        <w:jc w:val="both"/>
        <w:rPr>
          <w:rFonts w:ascii="Arial" w:eastAsia="Arial" w:hAnsi="Arial" w:cs="Arial"/>
        </w:rPr>
      </w:pPr>
      <w:r>
        <w:rPr>
          <w:rFonts w:ascii="Arial" w:eastAsia="Arial" w:hAnsi="Arial" w:cs="Arial"/>
          <w:b/>
        </w:rPr>
        <w:t>Vocacional</w:t>
      </w:r>
    </w:p>
    <w:p w14:paraId="0D5214B7"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Tras lo establecido por resolución 120/17, habiendo cumplido con las obligaciones de cursado para estudiantes regulares, tendrán derecho a presentarse a examen y a solicitar certificado de aprobación del curso.</w:t>
      </w:r>
    </w:p>
    <w:p w14:paraId="668EEB71" w14:textId="77777777" w:rsidR="00F7619E" w:rsidRDefault="00F7619E">
      <w:pPr>
        <w:spacing w:after="100" w:line="240" w:lineRule="auto"/>
        <w:ind w:left="0" w:hanging="2"/>
        <w:jc w:val="both"/>
        <w:rPr>
          <w:rFonts w:ascii="Arial" w:eastAsia="Arial" w:hAnsi="Arial" w:cs="Arial"/>
          <w:b/>
        </w:rPr>
      </w:pPr>
    </w:p>
    <w:p w14:paraId="13EB4531" w14:textId="77777777" w:rsidR="000A1F7F" w:rsidRDefault="002253BF">
      <w:pPr>
        <w:spacing w:after="100" w:line="240" w:lineRule="auto"/>
        <w:ind w:left="0" w:hanging="2"/>
        <w:jc w:val="both"/>
        <w:rPr>
          <w:rFonts w:ascii="Arial" w:eastAsia="Arial" w:hAnsi="Arial" w:cs="Arial"/>
        </w:rPr>
      </w:pPr>
      <w:r>
        <w:rPr>
          <w:rFonts w:ascii="Arial" w:eastAsia="Arial" w:hAnsi="Arial" w:cs="Arial"/>
          <w:b/>
        </w:rPr>
        <w:t>Vocacional visitante</w:t>
      </w:r>
    </w:p>
    <w:p w14:paraId="43CA14EF"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Tras lo establecido por resolución 120/17, habiendo cumplido con las obligaciones de cursado, tendrán derecho a presentarse a examen y a solicitar certificado de aprobación o regularización de la asignatura.</w:t>
      </w:r>
    </w:p>
    <w:p w14:paraId="3A91EE24" w14:textId="77777777" w:rsidR="000A1F7F" w:rsidRDefault="000A1F7F">
      <w:pPr>
        <w:spacing w:after="100" w:line="240" w:lineRule="auto"/>
        <w:ind w:left="0" w:hanging="2"/>
        <w:rPr>
          <w:rFonts w:ascii="Arial" w:eastAsia="Arial" w:hAnsi="Arial" w:cs="Arial"/>
          <w:b/>
        </w:rPr>
      </w:pPr>
    </w:p>
    <w:p w14:paraId="0B69A257" w14:textId="5BEE217C" w:rsidR="000A1F7F" w:rsidRDefault="002253BF">
      <w:pPr>
        <w:spacing w:after="100" w:line="240" w:lineRule="auto"/>
        <w:ind w:left="0" w:hanging="2"/>
        <w:rPr>
          <w:rFonts w:ascii="Arial" w:eastAsia="Arial" w:hAnsi="Arial" w:cs="Arial"/>
          <w:b/>
        </w:rPr>
      </w:pPr>
      <w:r>
        <w:rPr>
          <w:rFonts w:ascii="Arial" w:eastAsia="Arial" w:hAnsi="Arial" w:cs="Arial"/>
          <w:b/>
        </w:rPr>
        <w:t>6. BIBLIOGRAFÍA</w:t>
      </w:r>
      <w:r w:rsidR="00760ACE">
        <w:rPr>
          <w:rFonts w:ascii="Arial" w:eastAsia="Arial" w:hAnsi="Arial" w:cs="Arial"/>
          <w:b/>
        </w:rPr>
        <w:t xml:space="preserve"> </w:t>
      </w:r>
    </w:p>
    <w:p w14:paraId="6E858D1D" w14:textId="77777777" w:rsidR="000A1F7F" w:rsidRDefault="002253BF">
      <w:pPr>
        <w:spacing w:after="100" w:line="240" w:lineRule="auto"/>
        <w:ind w:left="0" w:hanging="2"/>
        <w:rPr>
          <w:rFonts w:ascii="Arial" w:eastAsia="Arial" w:hAnsi="Arial" w:cs="Arial"/>
        </w:rPr>
      </w:pPr>
      <w:r>
        <w:rPr>
          <w:rFonts w:ascii="Arial" w:eastAsia="Arial" w:hAnsi="Arial" w:cs="Arial"/>
          <w:b/>
        </w:rPr>
        <w:t>6.1. BIBLIOGRAFÍA OBLIGATORIA</w:t>
      </w:r>
    </w:p>
    <w:p w14:paraId="14838381" w14:textId="77777777" w:rsidR="000A1F7F" w:rsidRDefault="002253BF">
      <w:pPr>
        <w:spacing w:after="100" w:line="240" w:lineRule="auto"/>
        <w:ind w:left="0" w:hanging="2"/>
        <w:jc w:val="both"/>
        <w:rPr>
          <w:rFonts w:ascii="Arial" w:eastAsia="Arial" w:hAnsi="Arial" w:cs="Arial"/>
        </w:rPr>
      </w:pPr>
      <w:r>
        <w:rPr>
          <w:rFonts w:ascii="Arial" w:eastAsia="Arial" w:hAnsi="Arial" w:cs="Arial"/>
          <w:b/>
        </w:rPr>
        <w:t>Unidad 1:</w:t>
      </w:r>
    </w:p>
    <w:p w14:paraId="46E60AA5" w14:textId="77777777" w:rsidR="00235ED3" w:rsidRDefault="00235ED3">
      <w:pPr>
        <w:spacing w:after="100" w:line="240" w:lineRule="auto"/>
        <w:ind w:left="0" w:hanging="2"/>
        <w:jc w:val="both"/>
        <w:rPr>
          <w:rFonts w:ascii="Arial" w:eastAsia="Arial" w:hAnsi="Arial" w:cs="Arial"/>
        </w:rPr>
      </w:pPr>
    </w:p>
    <w:p w14:paraId="06C3EE3F" w14:textId="01866AF4" w:rsidR="0014732B" w:rsidRDefault="0014732B">
      <w:pPr>
        <w:spacing w:after="100" w:line="240" w:lineRule="auto"/>
        <w:ind w:left="0" w:hanging="2"/>
        <w:jc w:val="both"/>
        <w:rPr>
          <w:rFonts w:ascii="Arial" w:eastAsia="Arial" w:hAnsi="Arial" w:cs="Arial"/>
        </w:rPr>
      </w:pPr>
      <w:r>
        <w:rPr>
          <w:rFonts w:ascii="Arial" w:eastAsia="Arial" w:hAnsi="Arial" w:cs="Arial"/>
        </w:rPr>
        <w:t xml:space="preserve">Educación STEAM Ampliada. </w:t>
      </w:r>
      <w:r w:rsidR="0092333A">
        <w:rPr>
          <w:rFonts w:ascii="Arial" w:eastAsia="Arial" w:hAnsi="Arial" w:cs="Arial"/>
        </w:rPr>
        <w:t xml:space="preserve">Ciencias, Tecnologías, Ingenierías, Artes, Humanidades y Matemáticas. </w:t>
      </w:r>
      <w:hyperlink r:id="rId7" w:history="1">
        <w:r w:rsidR="005F54A7" w:rsidRPr="00E973F4">
          <w:rPr>
            <w:rStyle w:val="Hipervnculo"/>
            <w:rFonts w:ascii="Arial" w:eastAsia="Arial" w:hAnsi="Arial" w:cs="Arial"/>
          </w:rPr>
          <w:t>https://www.igualdadycalidadcba.gov.ar/SIPEC-CBA/SIDPyTE/publicaciones/2024/Ministerio-de-Educacion-Educacion-Steam-Ampliada.pdf</w:t>
        </w:r>
      </w:hyperlink>
      <w:r w:rsidR="005F54A7">
        <w:rPr>
          <w:rFonts w:ascii="Arial" w:eastAsia="Arial" w:hAnsi="Arial" w:cs="Arial"/>
        </w:rPr>
        <w:t xml:space="preserve"> </w:t>
      </w:r>
    </w:p>
    <w:p w14:paraId="31A2A766" w14:textId="77777777" w:rsidR="00B63139" w:rsidRDefault="00B63139" w:rsidP="00B63139">
      <w:pPr>
        <w:spacing w:after="100" w:line="240" w:lineRule="auto"/>
        <w:ind w:left="0" w:hanging="2"/>
        <w:jc w:val="both"/>
        <w:rPr>
          <w:rFonts w:ascii="Arial" w:eastAsia="Arial" w:hAnsi="Arial" w:cs="Arial"/>
        </w:rPr>
      </w:pPr>
      <w:r>
        <w:rPr>
          <w:rFonts w:ascii="Arial" w:eastAsia="Arial" w:hAnsi="Arial" w:cs="Arial"/>
        </w:rPr>
        <w:t xml:space="preserve">Furman, M. y Podestá, M. (2008) Las Ciencias naturales como producto y como proceso. </w:t>
      </w:r>
      <w:proofErr w:type="spellStart"/>
      <w:r>
        <w:rPr>
          <w:rFonts w:ascii="Arial" w:eastAsia="Arial" w:hAnsi="Arial" w:cs="Arial"/>
        </w:rPr>
        <w:t>Cap</w:t>
      </w:r>
      <w:proofErr w:type="spellEnd"/>
      <w:r>
        <w:rPr>
          <w:rFonts w:ascii="Arial" w:eastAsia="Arial" w:hAnsi="Arial" w:cs="Arial"/>
        </w:rPr>
        <w:t xml:space="preserve"> 1. Editorial </w:t>
      </w:r>
      <w:proofErr w:type="spellStart"/>
      <w:r>
        <w:rPr>
          <w:rFonts w:ascii="Arial" w:eastAsia="Arial" w:hAnsi="Arial" w:cs="Arial"/>
        </w:rPr>
        <w:t>Aique</w:t>
      </w:r>
      <w:proofErr w:type="spellEnd"/>
      <w:r>
        <w:rPr>
          <w:rFonts w:ascii="Arial" w:eastAsia="Arial" w:hAnsi="Arial" w:cs="Arial"/>
        </w:rPr>
        <w:t>.</w:t>
      </w:r>
    </w:p>
    <w:p w14:paraId="287DCBEA" w14:textId="05897E6E" w:rsidR="000A1F7F" w:rsidRDefault="002253BF">
      <w:pPr>
        <w:spacing w:after="100" w:line="240" w:lineRule="auto"/>
        <w:ind w:left="0" w:hanging="2"/>
        <w:jc w:val="both"/>
        <w:rPr>
          <w:rFonts w:ascii="Arial" w:eastAsia="Arial" w:hAnsi="Arial" w:cs="Arial"/>
        </w:rPr>
      </w:pPr>
      <w:r>
        <w:rPr>
          <w:rFonts w:ascii="Arial" w:eastAsia="Arial" w:hAnsi="Arial" w:cs="Arial"/>
        </w:rPr>
        <w:t>Furman, M. (2016) Educar mentes curiosas: la formación del pensamiento científico y tecnológico en la infancia. XI Foro Latinoamericano de Educación La construcción del pensamiento científico y tecnológico en los niños de 3 a 8 años. Fundación Santillana.</w:t>
      </w:r>
    </w:p>
    <w:p w14:paraId="7D049FA7"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Lemke</w:t>
      </w:r>
      <w:proofErr w:type="spellEnd"/>
      <w:r>
        <w:rPr>
          <w:rFonts w:ascii="Arial" w:eastAsia="Arial" w:hAnsi="Arial" w:cs="Arial"/>
        </w:rPr>
        <w:t xml:space="preserve">, J. (2006) Investigar para el futuro de la educación científica: nuevas formas de aprender, nuevas formas de vivir. </w:t>
      </w:r>
      <w:r>
        <w:rPr>
          <w:rFonts w:ascii="Arial" w:eastAsia="Arial" w:hAnsi="Arial" w:cs="Arial"/>
          <w:i/>
        </w:rPr>
        <w:t>Enseñanza de las Ciencias</w:t>
      </w:r>
      <w:r>
        <w:rPr>
          <w:rFonts w:ascii="Arial" w:eastAsia="Arial" w:hAnsi="Arial" w:cs="Arial"/>
        </w:rPr>
        <w:t xml:space="preserve">, 24(1), 5–12. </w:t>
      </w:r>
    </w:p>
    <w:p w14:paraId="3CA42E8C" w14:textId="3525D70B" w:rsidR="00C158FF" w:rsidRPr="00C944C7" w:rsidRDefault="003D5070">
      <w:pPr>
        <w:spacing w:after="100" w:line="240" w:lineRule="auto"/>
        <w:ind w:left="0" w:hanging="2"/>
        <w:jc w:val="both"/>
        <w:rPr>
          <w:rFonts w:ascii="Arial" w:eastAsia="Arial" w:hAnsi="Arial" w:cs="Arial"/>
        </w:rPr>
      </w:pPr>
      <w:r>
        <w:rPr>
          <w:rFonts w:ascii="Arial" w:eastAsia="Arial" w:hAnsi="Arial" w:cs="Arial"/>
        </w:rPr>
        <w:t xml:space="preserve">Marco Curricular Común, Ministerio de </w:t>
      </w:r>
      <w:r w:rsidRPr="00C944C7">
        <w:rPr>
          <w:rFonts w:ascii="Arial" w:eastAsia="Arial" w:hAnsi="Arial" w:cs="Arial"/>
        </w:rPr>
        <w:t xml:space="preserve">la Provincia de </w:t>
      </w:r>
      <w:hyperlink r:id="rId8" w:history="1">
        <w:r w:rsidR="00473496" w:rsidRPr="00C944C7">
          <w:rPr>
            <w:rStyle w:val="Hipervnculo"/>
            <w:rFonts w:ascii="Arial" w:hAnsi="Arial" w:cs="Arial"/>
          </w:rPr>
          <w:t>Marco Curricular Común - Currículum Córdoba</w:t>
        </w:r>
      </w:hyperlink>
      <w:r w:rsidR="00BA6EFF" w:rsidRPr="00C944C7">
        <w:rPr>
          <w:rFonts w:ascii="Arial" w:hAnsi="Arial" w:cs="Arial"/>
        </w:rPr>
        <w:t xml:space="preserve">. </w:t>
      </w:r>
      <w:r w:rsidR="00C944C7" w:rsidRPr="00C944C7">
        <w:rPr>
          <w:rFonts w:ascii="Arial" w:hAnsi="Arial" w:cs="Arial"/>
        </w:rPr>
        <w:t>202</w:t>
      </w:r>
      <w:r w:rsidR="00311EE1">
        <w:rPr>
          <w:rFonts w:ascii="Arial" w:hAnsi="Arial" w:cs="Arial"/>
        </w:rPr>
        <w:t>4</w:t>
      </w:r>
      <w:r w:rsidR="00C944C7" w:rsidRPr="00C944C7">
        <w:rPr>
          <w:rFonts w:ascii="Arial" w:hAnsi="Arial" w:cs="Arial"/>
        </w:rPr>
        <w:t>-2027.</w:t>
      </w:r>
    </w:p>
    <w:p w14:paraId="356DCD18" w14:textId="77777777" w:rsidR="000A1F7F" w:rsidRDefault="002253BF">
      <w:pPr>
        <w:spacing w:after="100" w:line="240" w:lineRule="auto"/>
        <w:ind w:left="0" w:hanging="2"/>
        <w:jc w:val="both"/>
        <w:rPr>
          <w:rFonts w:ascii="Arial" w:eastAsia="Arial" w:hAnsi="Arial" w:cs="Arial"/>
        </w:rPr>
      </w:pPr>
      <w:r w:rsidRPr="00C944C7">
        <w:rPr>
          <w:rFonts w:ascii="Arial" w:eastAsia="Arial" w:hAnsi="Arial" w:cs="Arial"/>
        </w:rPr>
        <w:t>Martín Díaz, M. J (2002) Enseñanza de las ciencias</w:t>
      </w:r>
      <w:r>
        <w:rPr>
          <w:rFonts w:ascii="Arial" w:eastAsia="Arial" w:hAnsi="Arial" w:cs="Arial"/>
        </w:rPr>
        <w:t xml:space="preserve"> ¿Para qué? </w:t>
      </w:r>
      <w:r>
        <w:rPr>
          <w:rFonts w:ascii="Arial" w:eastAsia="Arial" w:hAnsi="Arial" w:cs="Arial"/>
          <w:i/>
        </w:rPr>
        <w:t>Revista Electrónica de Enseñanza de las Ciencias</w:t>
      </w:r>
      <w:r>
        <w:rPr>
          <w:rFonts w:ascii="Arial" w:eastAsia="Arial" w:hAnsi="Arial" w:cs="Arial"/>
        </w:rPr>
        <w:t xml:space="preserve">, Vol. 1, </w:t>
      </w:r>
      <w:proofErr w:type="spellStart"/>
      <w:r>
        <w:rPr>
          <w:rFonts w:ascii="Arial" w:eastAsia="Arial" w:hAnsi="Arial" w:cs="Arial"/>
        </w:rPr>
        <w:t>Nº</w:t>
      </w:r>
      <w:proofErr w:type="spellEnd"/>
      <w:r>
        <w:rPr>
          <w:rFonts w:ascii="Arial" w:eastAsia="Arial" w:hAnsi="Arial" w:cs="Arial"/>
        </w:rPr>
        <w:t xml:space="preserve"> 2, 57-63.</w:t>
      </w:r>
    </w:p>
    <w:p w14:paraId="5061DC46"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Martín Díaz, M. J y Les, J. (2004) El papel de las Ciencias de la Naturaleza en la Educación a debate. </w:t>
      </w:r>
      <w:r>
        <w:rPr>
          <w:rFonts w:ascii="Arial" w:eastAsia="Arial" w:hAnsi="Arial" w:cs="Arial"/>
          <w:i/>
        </w:rPr>
        <w:t>Revista Iberoamericana de Educación</w:t>
      </w:r>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33/2.</w:t>
      </w:r>
      <w:r>
        <w:rPr>
          <w:rFonts w:ascii="Arial" w:eastAsia="Arial" w:hAnsi="Arial" w:cs="Arial"/>
          <w:i/>
        </w:rPr>
        <w:t xml:space="preserve"> </w:t>
      </w:r>
    </w:p>
    <w:p w14:paraId="782292FE" w14:textId="777FEFEE" w:rsidR="00786E12" w:rsidRDefault="00134157">
      <w:pPr>
        <w:spacing w:after="100" w:line="240" w:lineRule="auto"/>
        <w:ind w:left="0" w:hanging="2"/>
        <w:jc w:val="both"/>
        <w:rPr>
          <w:rFonts w:ascii="Arial" w:hAnsi="Arial" w:cs="Arial"/>
        </w:rPr>
      </w:pPr>
      <w:r w:rsidRPr="00134157">
        <w:rPr>
          <w:rFonts w:ascii="Arial" w:eastAsia="Arial" w:hAnsi="Arial" w:cs="Arial"/>
          <w:bCs/>
        </w:rPr>
        <w:lastRenderedPageBreak/>
        <w:t>Orientaciones Pedagógicas y didácticas. Educación Inicial.</w:t>
      </w:r>
      <w:r w:rsidRPr="00134157">
        <w:t xml:space="preserve"> </w:t>
      </w:r>
      <w:hyperlink r:id="rId9" w:history="1">
        <w:r w:rsidRPr="000C2BAC">
          <w:rPr>
            <w:rStyle w:val="Hipervnculo"/>
            <w:rFonts w:ascii="Arial" w:hAnsi="Arial" w:cs="Arial"/>
          </w:rPr>
          <w:t>Orientaciones Pedagógicas y Didácticas - Currículum Córdoba</w:t>
        </w:r>
      </w:hyperlink>
      <w:r w:rsidR="000C2BAC" w:rsidRPr="000C2BAC">
        <w:rPr>
          <w:rFonts w:ascii="Arial" w:hAnsi="Arial" w:cs="Arial"/>
        </w:rPr>
        <w:t>. 202</w:t>
      </w:r>
      <w:r w:rsidR="00311EE1">
        <w:rPr>
          <w:rFonts w:ascii="Arial" w:hAnsi="Arial" w:cs="Arial"/>
        </w:rPr>
        <w:t>4</w:t>
      </w:r>
      <w:r w:rsidR="000C2BAC" w:rsidRPr="000C2BAC">
        <w:rPr>
          <w:rFonts w:ascii="Arial" w:hAnsi="Arial" w:cs="Arial"/>
        </w:rPr>
        <w:t>-2027</w:t>
      </w:r>
      <w:r w:rsidR="00A916C4">
        <w:rPr>
          <w:rFonts w:ascii="Arial" w:hAnsi="Arial" w:cs="Arial"/>
        </w:rPr>
        <w:t>.</w:t>
      </w:r>
    </w:p>
    <w:p w14:paraId="61BC41BA" w14:textId="58A2EE3C" w:rsidR="00A916C4" w:rsidRDefault="00854B1A">
      <w:pPr>
        <w:spacing w:after="100" w:line="240" w:lineRule="auto"/>
        <w:ind w:left="0" w:hanging="2"/>
        <w:jc w:val="both"/>
        <w:rPr>
          <w:rFonts w:ascii="Arial" w:hAnsi="Arial" w:cs="Arial"/>
        </w:rPr>
      </w:pPr>
      <w:proofErr w:type="spellStart"/>
      <w:r>
        <w:rPr>
          <w:rFonts w:ascii="Arial" w:hAnsi="Arial" w:cs="Arial"/>
        </w:rPr>
        <w:t>TransFORMAR@CBA</w:t>
      </w:r>
      <w:proofErr w:type="spellEnd"/>
      <w:r>
        <w:rPr>
          <w:rFonts w:ascii="Arial" w:hAnsi="Arial" w:cs="Arial"/>
        </w:rPr>
        <w:t xml:space="preserve">. </w:t>
      </w:r>
      <w:hyperlink r:id="rId10" w:history="1">
        <w:r w:rsidR="00A916C4" w:rsidRPr="00E973F4">
          <w:rPr>
            <w:rStyle w:val="Hipervnculo"/>
            <w:rFonts w:ascii="Arial" w:hAnsi="Arial" w:cs="Arial"/>
          </w:rPr>
          <w:t>https://www.igualdadycalidadcba.gov.ar/SIPEC-CBA/SIDPyTE/TransFORMARCba/resoluciones.php?anio=2026</w:t>
        </w:r>
      </w:hyperlink>
      <w:r w:rsidR="00A916C4">
        <w:rPr>
          <w:rFonts w:ascii="Arial" w:hAnsi="Arial" w:cs="Arial"/>
        </w:rPr>
        <w:t xml:space="preserve"> </w:t>
      </w:r>
    </w:p>
    <w:p w14:paraId="37CA5349" w14:textId="77777777" w:rsidR="000C2BAC" w:rsidRDefault="000C2BAC">
      <w:pPr>
        <w:spacing w:after="100" w:line="240" w:lineRule="auto"/>
        <w:ind w:left="0" w:hanging="2"/>
        <w:jc w:val="both"/>
        <w:rPr>
          <w:rFonts w:ascii="Arial" w:eastAsia="Arial" w:hAnsi="Arial" w:cs="Arial"/>
          <w:b/>
        </w:rPr>
      </w:pPr>
    </w:p>
    <w:p w14:paraId="558919DA" w14:textId="638ECB85" w:rsidR="000A1F7F" w:rsidRDefault="002253BF">
      <w:pPr>
        <w:spacing w:after="100" w:line="240" w:lineRule="auto"/>
        <w:ind w:left="0" w:hanging="2"/>
        <w:jc w:val="both"/>
        <w:rPr>
          <w:rFonts w:ascii="Arial" w:eastAsia="Arial" w:hAnsi="Arial" w:cs="Arial"/>
        </w:rPr>
      </w:pPr>
      <w:r>
        <w:rPr>
          <w:rFonts w:ascii="Arial" w:eastAsia="Arial" w:hAnsi="Arial" w:cs="Arial"/>
          <w:b/>
        </w:rPr>
        <w:t>Unidad 2:</w:t>
      </w:r>
    </w:p>
    <w:p w14:paraId="582563B9" w14:textId="77777777" w:rsidR="00FC0DE2" w:rsidRPr="00556640" w:rsidRDefault="00FC0DE2" w:rsidP="00FC0DE2">
      <w:pPr>
        <w:spacing w:after="100" w:line="240" w:lineRule="auto"/>
        <w:ind w:left="0" w:hanging="2"/>
        <w:jc w:val="both"/>
        <w:rPr>
          <w:rFonts w:ascii="Arial" w:eastAsia="Arial" w:hAnsi="Arial" w:cs="Arial"/>
          <w:lang w:val="es-MX"/>
        </w:rPr>
      </w:pPr>
      <w:r w:rsidRPr="00556640">
        <w:rPr>
          <w:rFonts w:ascii="Arial" w:eastAsia="Arial" w:hAnsi="Arial" w:cs="Arial"/>
          <w:lang w:val="es-MX"/>
        </w:rPr>
        <w:t>Furman, M., Jarvis, D., Luzuriaga, M. y de</w:t>
      </w:r>
      <w:r>
        <w:rPr>
          <w:rFonts w:ascii="Arial" w:eastAsia="Arial" w:hAnsi="Arial" w:cs="Arial"/>
          <w:lang w:val="es-MX"/>
        </w:rPr>
        <w:t xml:space="preserve"> Podestá, M. (2019) Aprender ciencias en el Jardín de Infantes. AIQUE Educación.</w:t>
      </w:r>
    </w:p>
    <w:p w14:paraId="429D4662" w14:textId="64C07A0C" w:rsidR="000A1F7F" w:rsidRDefault="002253BF">
      <w:pPr>
        <w:spacing w:after="100" w:line="240" w:lineRule="auto"/>
        <w:ind w:left="0" w:hanging="2"/>
        <w:jc w:val="both"/>
        <w:rPr>
          <w:rFonts w:ascii="Arial" w:eastAsia="Arial" w:hAnsi="Arial" w:cs="Arial"/>
        </w:rPr>
      </w:pPr>
      <w:r>
        <w:rPr>
          <w:rFonts w:ascii="Arial" w:eastAsia="Arial" w:hAnsi="Arial" w:cs="Arial"/>
        </w:rPr>
        <w:t>Izquierdo Aymerich, M. (2005) Hacia una teoría de los contenidos escolares. Enseñanza de las Ciencias. 23(1), 111–122.</w:t>
      </w:r>
    </w:p>
    <w:p w14:paraId="5AB23D33" w14:textId="77777777" w:rsidR="005E3072" w:rsidRDefault="005E3072" w:rsidP="005E3072">
      <w:pPr>
        <w:spacing w:after="100" w:line="240" w:lineRule="auto"/>
        <w:ind w:left="0" w:hanging="2"/>
        <w:jc w:val="both"/>
        <w:rPr>
          <w:rFonts w:ascii="Arial" w:hAnsi="Arial" w:cs="Arial"/>
        </w:rPr>
      </w:pPr>
      <w:r w:rsidRPr="00134157">
        <w:rPr>
          <w:rFonts w:ascii="Arial" w:eastAsia="Arial" w:hAnsi="Arial" w:cs="Arial"/>
          <w:bCs/>
        </w:rPr>
        <w:t>Orientaciones Pedagógicas y didácticas. Educación Inicial.</w:t>
      </w:r>
      <w:r w:rsidRPr="00134157">
        <w:t xml:space="preserve"> </w:t>
      </w:r>
      <w:hyperlink r:id="rId11" w:history="1">
        <w:r w:rsidRPr="000C2BAC">
          <w:rPr>
            <w:rStyle w:val="Hipervnculo"/>
            <w:rFonts w:ascii="Arial" w:hAnsi="Arial" w:cs="Arial"/>
          </w:rPr>
          <w:t>Orientaciones Pedagógicas y Didácticas - Currículum Córdoba</w:t>
        </w:r>
      </w:hyperlink>
      <w:r w:rsidRPr="000C2BAC">
        <w:rPr>
          <w:rFonts w:ascii="Arial" w:hAnsi="Arial" w:cs="Arial"/>
        </w:rPr>
        <w:t>. 202</w:t>
      </w:r>
      <w:r>
        <w:rPr>
          <w:rFonts w:ascii="Arial" w:hAnsi="Arial" w:cs="Arial"/>
        </w:rPr>
        <w:t>4</w:t>
      </w:r>
      <w:r w:rsidRPr="000C2BAC">
        <w:rPr>
          <w:rFonts w:ascii="Arial" w:hAnsi="Arial" w:cs="Arial"/>
        </w:rPr>
        <w:t>-2027</w:t>
      </w:r>
      <w:r>
        <w:rPr>
          <w:rFonts w:ascii="Arial" w:hAnsi="Arial" w:cs="Arial"/>
        </w:rPr>
        <w:t>.</w:t>
      </w:r>
    </w:p>
    <w:p w14:paraId="2DA466FA"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Ruiz Ortega, F. (2007) Modelos Didácticos para la Enseñanza de las Ciencias Naturales. </w:t>
      </w:r>
      <w:r>
        <w:rPr>
          <w:rFonts w:ascii="Arial" w:eastAsia="Arial" w:hAnsi="Arial" w:cs="Arial"/>
          <w:i/>
        </w:rPr>
        <w:t>Revista Latinoamericana de Estudios Educativos</w:t>
      </w:r>
      <w:r>
        <w:rPr>
          <w:rFonts w:ascii="Arial" w:eastAsia="Arial" w:hAnsi="Arial" w:cs="Arial"/>
        </w:rPr>
        <w:t xml:space="preserve"> (Colombia), vol. 3, núm. 2, julio-diciembre, pp. 41-60.</w:t>
      </w:r>
    </w:p>
    <w:p w14:paraId="170F451D"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Zamora, A. M. (2002) Obstáculos epistemológicos que afectan El proceso de construcción de conceptos Del área de ciencias en niños de edad escolar. Inter Sedes. Vol. III. (5) 75-89.</w:t>
      </w:r>
    </w:p>
    <w:p w14:paraId="3FDB172B" w14:textId="77777777" w:rsidR="000A1F7F" w:rsidRDefault="000A1F7F">
      <w:pPr>
        <w:spacing w:after="100" w:line="240" w:lineRule="auto"/>
        <w:ind w:left="0" w:hanging="2"/>
        <w:jc w:val="both"/>
        <w:rPr>
          <w:rFonts w:ascii="Arial" w:eastAsia="Arial" w:hAnsi="Arial" w:cs="Arial"/>
        </w:rPr>
      </w:pPr>
    </w:p>
    <w:p w14:paraId="531497D9" w14:textId="77777777" w:rsidR="000A1F7F" w:rsidRDefault="002253BF">
      <w:pPr>
        <w:spacing w:after="100" w:line="240" w:lineRule="auto"/>
        <w:ind w:left="0" w:hanging="2"/>
        <w:jc w:val="both"/>
        <w:rPr>
          <w:rFonts w:ascii="Arial" w:eastAsia="Arial" w:hAnsi="Arial" w:cs="Arial"/>
        </w:rPr>
      </w:pPr>
      <w:r>
        <w:rPr>
          <w:rFonts w:ascii="Arial" w:eastAsia="Arial" w:hAnsi="Arial" w:cs="Arial"/>
          <w:b/>
        </w:rPr>
        <w:t>Unidad 3:</w:t>
      </w:r>
    </w:p>
    <w:p w14:paraId="2AEA6E48" w14:textId="77777777" w:rsidR="00E54B6B" w:rsidRDefault="00E54B6B">
      <w:pPr>
        <w:spacing w:after="100" w:line="240" w:lineRule="auto"/>
        <w:ind w:left="0" w:hanging="2"/>
        <w:jc w:val="both"/>
        <w:rPr>
          <w:rFonts w:ascii="Arial" w:eastAsia="Arial" w:hAnsi="Arial" w:cs="Arial"/>
        </w:rPr>
      </w:pPr>
    </w:p>
    <w:p w14:paraId="581247C2" w14:textId="1FEB5BBB" w:rsidR="000A1F7F" w:rsidRDefault="002253BF">
      <w:pPr>
        <w:spacing w:after="100" w:line="240" w:lineRule="auto"/>
        <w:ind w:left="0" w:hanging="2"/>
        <w:jc w:val="both"/>
        <w:rPr>
          <w:rFonts w:ascii="Arial" w:eastAsia="Arial" w:hAnsi="Arial" w:cs="Arial"/>
        </w:rPr>
      </w:pPr>
      <w:r>
        <w:rPr>
          <w:rFonts w:ascii="Arial" w:eastAsia="Arial" w:hAnsi="Arial" w:cs="Arial"/>
        </w:rPr>
        <w:t xml:space="preserve">Aguilera, D. (2018) La salida de campo como recurso didáctico para enseñar ciencias. Una revisión sistemática. </w:t>
      </w:r>
      <w:r>
        <w:rPr>
          <w:rFonts w:ascii="Arial" w:eastAsia="Arial" w:hAnsi="Arial" w:cs="Arial"/>
          <w:i/>
        </w:rPr>
        <w:t xml:space="preserve">Revista Eureka sobre Enseñanza y Divulgación de las Ciencias </w:t>
      </w:r>
      <w:r>
        <w:rPr>
          <w:rFonts w:ascii="Arial" w:eastAsia="Arial" w:hAnsi="Arial" w:cs="Arial"/>
        </w:rPr>
        <w:t>15(3), 3103.</w:t>
      </w:r>
    </w:p>
    <w:p w14:paraId="5BFD86E3" w14:textId="419F4162" w:rsidR="00D13C20" w:rsidRDefault="00D13C20">
      <w:pPr>
        <w:spacing w:after="100" w:line="240" w:lineRule="auto"/>
        <w:ind w:left="0" w:hanging="2"/>
        <w:jc w:val="both"/>
        <w:rPr>
          <w:rFonts w:ascii="Arial" w:eastAsia="Arial" w:hAnsi="Arial" w:cs="Arial"/>
        </w:rPr>
      </w:pPr>
      <w:r>
        <w:rPr>
          <w:rFonts w:ascii="Arial" w:eastAsia="Arial" w:hAnsi="Arial" w:cs="Arial"/>
        </w:rPr>
        <w:t xml:space="preserve">Aprendizajes para la acción, Ministerio de Educación de Córdoba. </w:t>
      </w:r>
      <w:hyperlink r:id="rId12" w:history="1">
        <w:r w:rsidRPr="00E973F4">
          <w:rPr>
            <w:rStyle w:val="Hipervnculo"/>
            <w:rFonts w:ascii="Arial" w:eastAsia="Arial" w:hAnsi="Arial" w:cs="Arial"/>
          </w:rPr>
          <w:t>https://www.igualdadycalidadcba.gov.ar/SIPEC-CBA//SIDPyTE/publicaciones/2024/Ministerio-de-Educacion-Aprendizajes-para-la-accion.pdf</w:t>
        </w:r>
      </w:hyperlink>
      <w:r>
        <w:rPr>
          <w:rFonts w:ascii="Arial" w:eastAsia="Arial" w:hAnsi="Arial" w:cs="Arial"/>
        </w:rPr>
        <w:t xml:space="preserve"> </w:t>
      </w:r>
    </w:p>
    <w:p w14:paraId="5CA5C5CA" w14:textId="6B01A9A4" w:rsidR="00556640" w:rsidRPr="00556640" w:rsidRDefault="00556640">
      <w:pPr>
        <w:spacing w:after="100" w:line="240" w:lineRule="auto"/>
        <w:ind w:left="0" w:hanging="2"/>
        <w:jc w:val="both"/>
        <w:rPr>
          <w:rFonts w:ascii="Arial" w:eastAsia="Arial" w:hAnsi="Arial" w:cs="Arial"/>
          <w:lang w:val="es-MX"/>
        </w:rPr>
      </w:pPr>
      <w:r w:rsidRPr="00556640">
        <w:rPr>
          <w:rFonts w:ascii="Arial" w:eastAsia="Arial" w:hAnsi="Arial" w:cs="Arial"/>
          <w:lang w:val="es-MX"/>
        </w:rPr>
        <w:t>Furman, M., Jarvis, D., Luzuriaga, M. y de</w:t>
      </w:r>
      <w:r>
        <w:rPr>
          <w:rFonts w:ascii="Arial" w:eastAsia="Arial" w:hAnsi="Arial" w:cs="Arial"/>
          <w:lang w:val="es-MX"/>
        </w:rPr>
        <w:t xml:space="preserve"> Podestá, M. (</w:t>
      </w:r>
      <w:r w:rsidR="003C27BF">
        <w:rPr>
          <w:rFonts w:ascii="Arial" w:eastAsia="Arial" w:hAnsi="Arial" w:cs="Arial"/>
          <w:lang w:val="es-MX"/>
        </w:rPr>
        <w:t>2019</w:t>
      </w:r>
      <w:r>
        <w:rPr>
          <w:rFonts w:ascii="Arial" w:eastAsia="Arial" w:hAnsi="Arial" w:cs="Arial"/>
          <w:lang w:val="es-MX"/>
        </w:rPr>
        <w:t>)</w:t>
      </w:r>
      <w:r w:rsidR="003C27BF">
        <w:rPr>
          <w:rFonts w:ascii="Arial" w:eastAsia="Arial" w:hAnsi="Arial" w:cs="Arial"/>
          <w:lang w:val="es-MX"/>
        </w:rPr>
        <w:t xml:space="preserve"> Aprender ciencias en el Jardín de Infantes. AIQUE Educación.</w:t>
      </w:r>
    </w:p>
    <w:p w14:paraId="5057B4D8"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Oggero</w:t>
      </w:r>
      <w:proofErr w:type="spellEnd"/>
      <w:r>
        <w:rPr>
          <w:rFonts w:ascii="Arial" w:eastAsia="Arial" w:hAnsi="Arial" w:cs="Arial"/>
        </w:rPr>
        <w:t>, A.; Natale, E. y Astudillo, C. (2013) Experiencias áulicas a cielo abierto en la Reserva Urbana Bosque Autóctono “El Espinal” Revista Boletín Biológica, vol. 30, PP.13-18</w:t>
      </w:r>
    </w:p>
    <w:p w14:paraId="5065A214"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Autores varios (s/d) Herramientas cognitivas. Cap. 1. EDUCACIÓN INICIAL. Planificar con Unidades Didácticas y Proyectos 2012. Ministerio de Educación, Gobierno de la Provincia de Córdoba. Secretaría de Estado de Educación. Subsecretaría de Estado de Promoción de Igualdad y Calidad Educativa.</w:t>
      </w:r>
    </w:p>
    <w:p w14:paraId="1231BC8C" w14:textId="363C84D4" w:rsidR="00C200AC" w:rsidRDefault="00C200AC">
      <w:pPr>
        <w:spacing w:after="100" w:line="240" w:lineRule="auto"/>
        <w:ind w:left="0" w:hanging="2"/>
        <w:jc w:val="both"/>
        <w:rPr>
          <w:rFonts w:ascii="Arial" w:eastAsia="Arial" w:hAnsi="Arial" w:cs="Arial"/>
        </w:rPr>
      </w:pPr>
      <w:r w:rsidRPr="00C200AC">
        <w:rPr>
          <w:rFonts w:ascii="Arial" w:eastAsia="Arial" w:hAnsi="Arial" w:cs="Arial"/>
        </w:rPr>
        <w:t xml:space="preserve">de la Barrera, M. L., </w:t>
      </w:r>
      <w:proofErr w:type="spellStart"/>
      <w:r w:rsidRPr="00C200AC">
        <w:rPr>
          <w:rFonts w:ascii="Arial" w:eastAsia="Arial" w:hAnsi="Arial" w:cs="Arial"/>
        </w:rPr>
        <w:t>Chesta</w:t>
      </w:r>
      <w:proofErr w:type="spellEnd"/>
      <w:r w:rsidRPr="00C200AC">
        <w:rPr>
          <w:rFonts w:ascii="Arial" w:eastAsia="Arial" w:hAnsi="Arial" w:cs="Arial"/>
        </w:rPr>
        <w:t xml:space="preserve">, R., Polop, F. </w:t>
      </w:r>
      <w:r>
        <w:rPr>
          <w:rFonts w:ascii="Arial" w:eastAsia="Arial" w:hAnsi="Arial" w:cs="Arial"/>
        </w:rPr>
        <w:t>y</w:t>
      </w:r>
      <w:r w:rsidRPr="00C200AC">
        <w:rPr>
          <w:rFonts w:ascii="Arial" w:eastAsia="Arial" w:hAnsi="Arial" w:cs="Arial"/>
        </w:rPr>
        <w:t xml:space="preserve"> </w:t>
      </w:r>
      <w:proofErr w:type="spellStart"/>
      <w:r w:rsidRPr="00C200AC">
        <w:rPr>
          <w:rFonts w:ascii="Arial" w:eastAsia="Arial" w:hAnsi="Arial" w:cs="Arial"/>
        </w:rPr>
        <w:t>Rivarosa</w:t>
      </w:r>
      <w:proofErr w:type="spellEnd"/>
      <w:r w:rsidRPr="00C200AC">
        <w:rPr>
          <w:rFonts w:ascii="Arial" w:eastAsia="Arial" w:hAnsi="Arial" w:cs="Arial"/>
        </w:rPr>
        <w:t>, A. (2023) Hacer ciencia en aulas a cielo abierto: de experiencias que colaboran en aprender significativamente (</w:t>
      </w:r>
      <w:proofErr w:type="spellStart"/>
      <w:r w:rsidRPr="00C200AC">
        <w:rPr>
          <w:rFonts w:ascii="Arial" w:eastAsia="Arial" w:hAnsi="Arial" w:cs="Arial"/>
        </w:rPr>
        <w:t>cap</w:t>
      </w:r>
      <w:proofErr w:type="spellEnd"/>
      <w:r w:rsidRPr="00C200AC">
        <w:rPr>
          <w:rFonts w:ascii="Arial" w:eastAsia="Arial" w:hAnsi="Arial" w:cs="Arial"/>
        </w:rPr>
        <w:t xml:space="preserve"> 5). En </w:t>
      </w:r>
      <w:r w:rsidR="004E2863" w:rsidRPr="00C200AC">
        <w:rPr>
          <w:rFonts w:ascii="Arial" w:eastAsia="Arial" w:hAnsi="Arial" w:cs="Arial"/>
        </w:rPr>
        <w:t xml:space="preserve">Melgar, F., </w:t>
      </w:r>
      <w:proofErr w:type="spellStart"/>
      <w:r w:rsidR="004E2863" w:rsidRPr="00C200AC">
        <w:rPr>
          <w:rFonts w:ascii="Arial" w:eastAsia="Arial" w:hAnsi="Arial" w:cs="Arial"/>
        </w:rPr>
        <w:t>Elisondo</w:t>
      </w:r>
      <w:proofErr w:type="spellEnd"/>
      <w:r w:rsidR="004E2863" w:rsidRPr="00C200AC">
        <w:rPr>
          <w:rFonts w:ascii="Arial" w:eastAsia="Arial" w:hAnsi="Arial" w:cs="Arial"/>
        </w:rPr>
        <w:t xml:space="preserve">, R. </w:t>
      </w:r>
      <w:r w:rsidR="004E2863">
        <w:rPr>
          <w:rFonts w:ascii="Arial" w:eastAsia="Arial" w:hAnsi="Arial" w:cs="Arial"/>
        </w:rPr>
        <w:t>y</w:t>
      </w:r>
      <w:r w:rsidR="004E2863" w:rsidRPr="00C200AC">
        <w:rPr>
          <w:rFonts w:ascii="Arial" w:eastAsia="Arial" w:hAnsi="Arial" w:cs="Arial"/>
        </w:rPr>
        <w:t xml:space="preserve"> </w:t>
      </w:r>
      <w:proofErr w:type="spellStart"/>
      <w:r w:rsidR="004E2863" w:rsidRPr="00C200AC">
        <w:rPr>
          <w:rFonts w:ascii="Arial" w:eastAsia="Arial" w:hAnsi="Arial" w:cs="Arial"/>
        </w:rPr>
        <w:t>Fagotti</w:t>
      </w:r>
      <w:proofErr w:type="spellEnd"/>
      <w:r w:rsidR="004E2863" w:rsidRPr="00C200AC">
        <w:rPr>
          <w:rFonts w:ascii="Arial" w:eastAsia="Arial" w:hAnsi="Arial" w:cs="Arial"/>
        </w:rPr>
        <w:t xml:space="preserve"> </w:t>
      </w:r>
      <w:proofErr w:type="spellStart"/>
      <w:r w:rsidR="004E2863" w:rsidRPr="00C200AC">
        <w:rPr>
          <w:rFonts w:ascii="Arial" w:eastAsia="Arial" w:hAnsi="Arial" w:cs="Arial"/>
        </w:rPr>
        <w:t>Kucharski</w:t>
      </w:r>
      <w:proofErr w:type="spellEnd"/>
      <w:r w:rsidR="004E2863" w:rsidRPr="00C200AC">
        <w:rPr>
          <w:rFonts w:ascii="Arial" w:eastAsia="Arial" w:hAnsi="Arial" w:cs="Arial"/>
        </w:rPr>
        <w:t>,</w:t>
      </w:r>
      <w:r w:rsidRPr="00C200AC">
        <w:rPr>
          <w:rFonts w:ascii="Arial" w:eastAsia="Arial" w:hAnsi="Arial" w:cs="Arial"/>
        </w:rPr>
        <w:t xml:space="preserve"> E. (2023) Tramas, redes y </w:t>
      </w:r>
      <w:proofErr w:type="gramStart"/>
      <w:r w:rsidRPr="00C200AC">
        <w:rPr>
          <w:rFonts w:ascii="Arial" w:eastAsia="Arial" w:hAnsi="Arial" w:cs="Arial"/>
        </w:rPr>
        <w:t>contextos :</w:t>
      </w:r>
      <w:proofErr w:type="gramEnd"/>
      <w:r w:rsidRPr="00C200AC">
        <w:rPr>
          <w:rFonts w:ascii="Arial" w:eastAsia="Arial" w:hAnsi="Arial" w:cs="Arial"/>
        </w:rPr>
        <w:t xml:space="preserve"> experiencias de aulas permeables - 1a ed. - Río Cuarto : </w:t>
      </w:r>
      <w:proofErr w:type="spellStart"/>
      <w:r w:rsidRPr="00C200AC">
        <w:rPr>
          <w:rFonts w:ascii="Arial" w:eastAsia="Arial" w:hAnsi="Arial" w:cs="Arial"/>
        </w:rPr>
        <w:t>UniRío</w:t>
      </w:r>
      <w:proofErr w:type="spellEnd"/>
      <w:r w:rsidRPr="00C200AC">
        <w:rPr>
          <w:rFonts w:ascii="Arial" w:eastAsia="Arial" w:hAnsi="Arial" w:cs="Arial"/>
        </w:rPr>
        <w:t xml:space="preserve"> Editora, Libro digital, </w:t>
      </w:r>
      <w:r w:rsidRPr="00C200AC">
        <w:rPr>
          <w:rFonts w:ascii="Arial" w:eastAsia="Arial" w:hAnsi="Arial" w:cs="Arial"/>
        </w:rPr>
        <w:lastRenderedPageBreak/>
        <w:t>ISBN 978-987-688-517-1. 122p.</w:t>
      </w:r>
      <w:r>
        <w:rPr>
          <w:rFonts w:ascii="Arial" w:eastAsia="Arial" w:hAnsi="Arial" w:cs="Arial"/>
        </w:rPr>
        <w:t xml:space="preserve"> </w:t>
      </w:r>
      <w:hyperlink r:id="rId13" w:history="1">
        <w:r w:rsidRPr="009D6DAA">
          <w:rPr>
            <w:rStyle w:val="Hipervnculo"/>
            <w:rFonts w:ascii="Arial" w:eastAsia="Arial" w:hAnsi="Arial" w:cs="Arial"/>
          </w:rPr>
          <w:t>https://www.unirioeditora.com.ar/wp-content/uploads/2023/03/978-987-688-517-1.pdf</w:t>
        </w:r>
      </w:hyperlink>
      <w:r>
        <w:rPr>
          <w:rFonts w:ascii="Arial" w:eastAsia="Arial" w:hAnsi="Arial" w:cs="Arial"/>
        </w:rPr>
        <w:t xml:space="preserve"> </w:t>
      </w:r>
    </w:p>
    <w:p w14:paraId="6607C17D"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Furman, M. y Podestá, M. (2008) Las Ciencias naturales como producto y como proceso. </w:t>
      </w:r>
      <w:proofErr w:type="spellStart"/>
      <w:r>
        <w:rPr>
          <w:rFonts w:ascii="Arial" w:eastAsia="Arial" w:hAnsi="Arial" w:cs="Arial"/>
        </w:rPr>
        <w:t>Cap</w:t>
      </w:r>
      <w:proofErr w:type="spellEnd"/>
      <w:r>
        <w:rPr>
          <w:rFonts w:ascii="Arial" w:eastAsia="Arial" w:hAnsi="Arial" w:cs="Arial"/>
        </w:rPr>
        <w:t xml:space="preserve"> 1. Editorial </w:t>
      </w:r>
      <w:proofErr w:type="spellStart"/>
      <w:r>
        <w:rPr>
          <w:rFonts w:ascii="Arial" w:eastAsia="Arial" w:hAnsi="Arial" w:cs="Arial"/>
        </w:rPr>
        <w:t>Aique</w:t>
      </w:r>
      <w:proofErr w:type="spellEnd"/>
      <w:r>
        <w:rPr>
          <w:rFonts w:ascii="Arial" w:eastAsia="Arial" w:hAnsi="Arial" w:cs="Arial"/>
        </w:rPr>
        <w:t>.</w:t>
      </w:r>
    </w:p>
    <w:p w14:paraId="396CDAAF" w14:textId="77777777" w:rsidR="004E2863" w:rsidRDefault="004E2863">
      <w:pPr>
        <w:spacing w:after="100" w:line="240" w:lineRule="auto"/>
        <w:ind w:left="0" w:hanging="2"/>
        <w:rPr>
          <w:rFonts w:ascii="Arial" w:eastAsia="Arial" w:hAnsi="Arial" w:cs="Arial"/>
          <w:b/>
        </w:rPr>
      </w:pPr>
    </w:p>
    <w:p w14:paraId="34BDFA0F" w14:textId="2D268298" w:rsidR="000A1F7F" w:rsidRDefault="002253BF">
      <w:pPr>
        <w:spacing w:after="100" w:line="240" w:lineRule="auto"/>
        <w:ind w:left="0" w:hanging="2"/>
        <w:rPr>
          <w:rFonts w:ascii="Arial" w:eastAsia="Arial" w:hAnsi="Arial" w:cs="Arial"/>
          <w:b/>
        </w:rPr>
      </w:pPr>
      <w:r>
        <w:rPr>
          <w:rFonts w:ascii="Arial" w:eastAsia="Arial" w:hAnsi="Arial" w:cs="Arial"/>
          <w:b/>
        </w:rPr>
        <w:t>6.2. BIBLIOGRAFIA DE CONSULTA</w:t>
      </w:r>
    </w:p>
    <w:p w14:paraId="772EEB96"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Para contenidos, Unidad 2:</w:t>
      </w:r>
    </w:p>
    <w:p w14:paraId="5E10C709"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Cordero, S., </w:t>
      </w:r>
      <w:proofErr w:type="spellStart"/>
      <w:r>
        <w:rPr>
          <w:rFonts w:ascii="Arial" w:eastAsia="Arial" w:hAnsi="Arial" w:cs="Arial"/>
        </w:rPr>
        <w:t>Mengascini</w:t>
      </w:r>
      <w:proofErr w:type="spellEnd"/>
      <w:r>
        <w:rPr>
          <w:rFonts w:ascii="Arial" w:eastAsia="Arial" w:hAnsi="Arial" w:cs="Arial"/>
        </w:rPr>
        <w:t xml:space="preserve">, A., </w:t>
      </w:r>
      <w:proofErr w:type="spellStart"/>
      <w:r>
        <w:rPr>
          <w:rFonts w:ascii="Arial" w:eastAsia="Arial" w:hAnsi="Arial" w:cs="Arial"/>
        </w:rPr>
        <w:t>Menegaz</w:t>
      </w:r>
      <w:proofErr w:type="spellEnd"/>
      <w:r>
        <w:rPr>
          <w:rFonts w:ascii="Arial" w:eastAsia="Arial" w:hAnsi="Arial" w:cs="Arial"/>
        </w:rPr>
        <w:t xml:space="preserve">, A., </w:t>
      </w:r>
      <w:proofErr w:type="spellStart"/>
      <w:r>
        <w:rPr>
          <w:rFonts w:ascii="Arial" w:eastAsia="Arial" w:hAnsi="Arial" w:cs="Arial"/>
        </w:rPr>
        <w:t>Zucchi</w:t>
      </w:r>
      <w:proofErr w:type="spellEnd"/>
      <w:r>
        <w:rPr>
          <w:rFonts w:ascii="Arial" w:eastAsia="Arial" w:hAnsi="Arial" w:cs="Arial"/>
        </w:rPr>
        <w:t xml:space="preserve">, M. y </w:t>
      </w:r>
      <w:proofErr w:type="spellStart"/>
      <w:r>
        <w:rPr>
          <w:rFonts w:ascii="Arial" w:eastAsia="Arial" w:hAnsi="Arial" w:cs="Arial"/>
        </w:rPr>
        <w:t>Dumrauf</w:t>
      </w:r>
      <w:proofErr w:type="spellEnd"/>
      <w:r>
        <w:rPr>
          <w:rFonts w:ascii="Arial" w:eastAsia="Arial" w:hAnsi="Arial" w:cs="Arial"/>
        </w:rPr>
        <w:t xml:space="preserve">, A. (2016) La alimentación desde una perspectiva multidimensional en la formación de docentes en ejercicio. </w:t>
      </w:r>
      <w:proofErr w:type="spellStart"/>
      <w:r>
        <w:rPr>
          <w:rFonts w:ascii="Arial" w:eastAsia="Arial" w:hAnsi="Arial" w:cs="Arial"/>
          <w:i/>
        </w:rPr>
        <w:t>Ciência</w:t>
      </w:r>
      <w:proofErr w:type="spellEnd"/>
      <w:r>
        <w:rPr>
          <w:rFonts w:ascii="Arial" w:eastAsia="Arial" w:hAnsi="Arial" w:cs="Arial"/>
          <w:i/>
        </w:rPr>
        <w:t xml:space="preserve"> &amp; </w:t>
      </w:r>
      <w:proofErr w:type="spellStart"/>
      <w:r>
        <w:rPr>
          <w:rFonts w:ascii="Arial" w:eastAsia="Arial" w:hAnsi="Arial" w:cs="Arial"/>
          <w:i/>
        </w:rPr>
        <w:t>Educação</w:t>
      </w:r>
      <w:proofErr w:type="spellEnd"/>
      <w:r>
        <w:rPr>
          <w:rFonts w:ascii="Arial" w:eastAsia="Arial" w:hAnsi="Arial" w:cs="Arial"/>
        </w:rPr>
        <w:t xml:space="preserve"> (Bauru), vol. 22, núm. 1, enero-marzo, pp. 219-236.</w:t>
      </w:r>
    </w:p>
    <w:p w14:paraId="44B093B0" w14:textId="77777777" w:rsidR="000A1F7F" w:rsidRDefault="002253BF">
      <w:pPr>
        <w:spacing w:after="100" w:line="240" w:lineRule="auto"/>
        <w:ind w:left="0" w:hanging="2"/>
        <w:jc w:val="both"/>
        <w:rPr>
          <w:rFonts w:ascii="Arial" w:eastAsia="Arial" w:hAnsi="Arial" w:cs="Arial"/>
        </w:rPr>
      </w:pPr>
      <w:proofErr w:type="gramStart"/>
      <w:r>
        <w:rPr>
          <w:rFonts w:ascii="Arial" w:eastAsia="Arial" w:hAnsi="Arial" w:cs="Arial"/>
        </w:rPr>
        <w:t>Coronavirus(</w:t>
      </w:r>
      <w:proofErr w:type="gramEnd"/>
      <w:r>
        <w:rPr>
          <w:rFonts w:ascii="Arial" w:eastAsia="Arial" w:hAnsi="Arial" w:cs="Arial"/>
        </w:rPr>
        <w:t xml:space="preserve">COVID-19) Lo que madres, padres y educadores deben saber: cómo proteger a hijas, hijos y alumno. UNICEF. Fondo de las Naciones Unidas para la Infancia (UNICEF) </w:t>
      </w:r>
      <w:proofErr w:type="gramStart"/>
      <w:r>
        <w:rPr>
          <w:rFonts w:ascii="Arial" w:eastAsia="Arial" w:hAnsi="Arial" w:cs="Arial"/>
        </w:rPr>
        <w:t>Marzo</w:t>
      </w:r>
      <w:proofErr w:type="gramEnd"/>
      <w:r>
        <w:rPr>
          <w:rFonts w:ascii="Arial" w:eastAsia="Arial" w:hAnsi="Arial" w:cs="Arial"/>
        </w:rPr>
        <w:t xml:space="preserve"> 2020</w:t>
      </w:r>
    </w:p>
    <w:p w14:paraId="439D5D5F"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Educación Sexual Integral. Conceptualizaciones para su abordaje (2010) Secretaría de Educación, Subsecretaría de Promoción de Igualdad y calidad educativa. Dirección general de Planificación e Información Educativa.</w:t>
      </w:r>
    </w:p>
    <w:p w14:paraId="0713CC8C"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Guía digital de recursos para la educación alimentaria (2016) Programa Nutricional Residencia Interdisciplinaria de Educación y Promoción de la Salud Ministerio de Salud – GCBA.</w:t>
      </w:r>
    </w:p>
    <w:p w14:paraId="577089FB" w14:textId="77777777" w:rsidR="00F7619E" w:rsidRDefault="00F7619E">
      <w:pPr>
        <w:spacing w:after="100" w:line="240" w:lineRule="auto"/>
        <w:ind w:left="0" w:hanging="2"/>
        <w:jc w:val="both"/>
        <w:rPr>
          <w:rFonts w:ascii="Arial" w:eastAsia="Arial" w:hAnsi="Arial" w:cs="Arial"/>
        </w:rPr>
      </w:pPr>
    </w:p>
    <w:p w14:paraId="24B4F1B5"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En general:</w:t>
      </w:r>
    </w:p>
    <w:p w14:paraId="4CA97788"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Acevedo, J. A., Vázquez, A., Martín, M., Oliva, J. M., Acevedo, P., </w:t>
      </w:r>
      <w:proofErr w:type="spellStart"/>
      <w:r>
        <w:rPr>
          <w:rFonts w:ascii="Arial" w:eastAsia="Arial" w:hAnsi="Arial" w:cs="Arial"/>
        </w:rPr>
        <w:t>Paixão</w:t>
      </w:r>
      <w:proofErr w:type="spellEnd"/>
      <w:r>
        <w:rPr>
          <w:rFonts w:ascii="Arial" w:eastAsia="Arial" w:hAnsi="Arial" w:cs="Arial"/>
        </w:rPr>
        <w:t xml:space="preserve">, M. F. y </w:t>
      </w:r>
      <w:proofErr w:type="spellStart"/>
      <w:r>
        <w:rPr>
          <w:rFonts w:ascii="Arial" w:eastAsia="Arial" w:hAnsi="Arial" w:cs="Arial"/>
        </w:rPr>
        <w:t>Manassero</w:t>
      </w:r>
      <w:proofErr w:type="spellEnd"/>
      <w:r>
        <w:rPr>
          <w:rFonts w:ascii="Arial" w:eastAsia="Arial" w:hAnsi="Arial" w:cs="Arial"/>
        </w:rPr>
        <w:t xml:space="preserve">, M. A (2005) Naturaleza de la ciencia y educación científica para la participación ciudadana. Una revisión crítica. </w:t>
      </w:r>
      <w:r>
        <w:rPr>
          <w:rFonts w:ascii="Arial" w:eastAsia="Arial" w:hAnsi="Arial" w:cs="Arial"/>
          <w:i/>
        </w:rPr>
        <w:t>Revista Eureka sobre Enseñanza y Divulgación de las Ciencias</w:t>
      </w:r>
      <w:r>
        <w:rPr>
          <w:rFonts w:ascii="Arial" w:eastAsia="Arial" w:hAnsi="Arial" w:cs="Arial"/>
        </w:rPr>
        <w:t xml:space="preserve">, Vol. 2, </w:t>
      </w:r>
      <w:proofErr w:type="spellStart"/>
      <w:r>
        <w:rPr>
          <w:rFonts w:ascii="Arial" w:eastAsia="Arial" w:hAnsi="Arial" w:cs="Arial"/>
        </w:rPr>
        <w:t>Nº</w:t>
      </w:r>
      <w:proofErr w:type="spellEnd"/>
      <w:r>
        <w:rPr>
          <w:rFonts w:ascii="Arial" w:eastAsia="Arial" w:hAnsi="Arial" w:cs="Arial"/>
        </w:rPr>
        <w:t xml:space="preserve"> 2, pp. 121-140 ISSN 1697-011X.</w:t>
      </w:r>
    </w:p>
    <w:p w14:paraId="1C5B80E3"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Adúriz</w:t>
      </w:r>
      <w:proofErr w:type="spellEnd"/>
      <w:r>
        <w:rPr>
          <w:rFonts w:ascii="Arial" w:eastAsia="Arial" w:hAnsi="Arial" w:cs="Arial"/>
        </w:rPr>
        <w:t xml:space="preserve">-Bravo, A. </w:t>
      </w:r>
      <w:proofErr w:type="spellStart"/>
      <w:r>
        <w:rPr>
          <w:rFonts w:ascii="Arial" w:eastAsia="Arial" w:hAnsi="Arial" w:cs="Arial"/>
        </w:rPr>
        <w:t>e</w:t>
      </w:r>
      <w:proofErr w:type="spellEnd"/>
      <w:r>
        <w:rPr>
          <w:rFonts w:ascii="Arial" w:eastAsia="Arial" w:hAnsi="Arial" w:cs="Arial"/>
        </w:rPr>
        <w:t xml:space="preserve"> Izquierdo Aymerich, A. (2002 Acerca de la didáctica de las ciencias como disciplina autónoma. </w:t>
      </w:r>
      <w:r>
        <w:rPr>
          <w:rFonts w:ascii="Arial" w:eastAsia="Arial" w:hAnsi="Arial" w:cs="Arial"/>
          <w:i/>
        </w:rPr>
        <w:t>Revista Electrónica de Enseñanza de las Ciencias</w:t>
      </w:r>
      <w:r>
        <w:rPr>
          <w:rFonts w:ascii="Arial" w:eastAsia="Arial" w:hAnsi="Arial" w:cs="Arial"/>
        </w:rPr>
        <w:t xml:space="preserve"> Vol. 1 </w:t>
      </w:r>
      <w:proofErr w:type="spellStart"/>
      <w:r>
        <w:rPr>
          <w:rFonts w:ascii="Arial" w:eastAsia="Arial" w:hAnsi="Arial" w:cs="Arial"/>
        </w:rPr>
        <w:t>Nº</w:t>
      </w:r>
      <w:proofErr w:type="spellEnd"/>
      <w:r>
        <w:rPr>
          <w:rFonts w:ascii="Arial" w:eastAsia="Arial" w:hAnsi="Arial" w:cs="Arial"/>
        </w:rPr>
        <w:t xml:space="preserve"> 3. </w:t>
      </w:r>
    </w:p>
    <w:p w14:paraId="7D6C4E31"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Membiela</w:t>
      </w:r>
      <w:proofErr w:type="spellEnd"/>
      <w:r>
        <w:rPr>
          <w:rFonts w:ascii="Arial" w:eastAsia="Arial" w:hAnsi="Arial" w:cs="Arial"/>
        </w:rPr>
        <w:t>, P. y Padilla, Y. (2005) Retos y perspectivas de la enseñanza de las ciencias desde el enfoque Ciencia-Tecnología-Sociedad en los inicios del siglo XXI. Educación. Colección Enseñanza de las Ciencias. Educación Editora.</w:t>
      </w:r>
    </w:p>
    <w:p w14:paraId="3F00A3D0" w14:textId="77777777" w:rsidR="000A1F7F" w:rsidRDefault="002253BF">
      <w:pPr>
        <w:spacing w:after="100" w:line="240" w:lineRule="auto"/>
        <w:ind w:left="0" w:hanging="2"/>
        <w:jc w:val="both"/>
        <w:rPr>
          <w:rFonts w:ascii="Arial" w:eastAsia="Arial" w:hAnsi="Arial" w:cs="Arial"/>
        </w:rPr>
      </w:pPr>
      <w:r>
        <w:rPr>
          <w:rFonts w:ascii="Arial" w:eastAsia="Arial" w:hAnsi="Arial" w:cs="Arial"/>
        </w:rPr>
        <w:t xml:space="preserve">Natale, E. y A. </w:t>
      </w:r>
      <w:proofErr w:type="spellStart"/>
      <w:r>
        <w:rPr>
          <w:rFonts w:ascii="Arial" w:eastAsia="Arial" w:hAnsi="Arial" w:cs="Arial"/>
        </w:rPr>
        <w:t>Oggero</w:t>
      </w:r>
      <w:proofErr w:type="spellEnd"/>
      <w:r>
        <w:rPr>
          <w:rFonts w:ascii="Arial" w:eastAsia="Arial" w:hAnsi="Arial" w:cs="Arial"/>
        </w:rPr>
        <w:t xml:space="preserve"> (</w:t>
      </w:r>
      <w:proofErr w:type="spellStart"/>
      <w:r>
        <w:rPr>
          <w:rFonts w:ascii="Arial" w:eastAsia="Arial" w:hAnsi="Arial" w:cs="Arial"/>
        </w:rPr>
        <w:t>Dir</w:t>
      </w:r>
      <w:proofErr w:type="spellEnd"/>
      <w:r>
        <w:rPr>
          <w:rFonts w:ascii="Arial" w:eastAsia="Arial" w:hAnsi="Arial" w:cs="Arial"/>
        </w:rPr>
        <w:t>). 2011. Bosque Autóctono El Espinal: Elige tu aventura Interactiva. 1ed. ISBN 978-950-665-664-5. Formato DVD.</w:t>
      </w:r>
    </w:p>
    <w:p w14:paraId="16993FB4"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Oggero</w:t>
      </w:r>
      <w:proofErr w:type="spellEnd"/>
      <w:r>
        <w:rPr>
          <w:rFonts w:ascii="Arial" w:eastAsia="Arial" w:hAnsi="Arial" w:cs="Arial"/>
        </w:rPr>
        <w:t xml:space="preserve">, A. Natale, E. Villalba, G. Piacenza, F. Arana, M. (2013) Reserva Natural Urbana Bosque </w:t>
      </w:r>
      <w:proofErr w:type="spellStart"/>
      <w:r>
        <w:rPr>
          <w:rFonts w:ascii="Arial" w:eastAsia="Arial" w:hAnsi="Arial" w:cs="Arial"/>
        </w:rPr>
        <w:t>Autoctono</w:t>
      </w:r>
      <w:proofErr w:type="spellEnd"/>
      <w:r>
        <w:rPr>
          <w:rFonts w:ascii="Arial" w:eastAsia="Arial" w:hAnsi="Arial" w:cs="Arial"/>
        </w:rPr>
        <w:t xml:space="preserve"> “El Espinal” explorando su Biodiversidad. Editorial </w:t>
      </w:r>
      <w:proofErr w:type="spellStart"/>
      <w:r>
        <w:rPr>
          <w:rFonts w:ascii="Arial" w:eastAsia="Arial" w:hAnsi="Arial" w:cs="Arial"/>
        </w:rPr>
        <w:t>UniRio</w:t>
      </w:r>
      <w:proofErr w:type="spellEnd"/>
      <w:r>
        <w:rPr>
          <w:rFonts w:ascii="Arial" w:eastAsia="Arial" w:hAnsi="Arial" w:cs="Arial"/>
        </w:rPr>
        <w:t>- UNRC Pp. 100.Libro digital ISBN 978-987-688-051-0.</w:t>
      </w:r>
    </w:p>
    <w:p w14:paraId="102D8767"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Rivarosa</w:t>
      </w:r>
      <w:proofErr w:type="spellEnd"/>
      <w:r>
        <w:rPr>
          <w:rFonts w:ascii="Arial" w:eastAsia="Arial" w:hAnsi="Arial" w:cs="Arial"/>
        </w:rPr>
        <w:t>, A. (2014) (Coord.) La otra cocina. Miradas sobre la alimentación desde recursos alternativos.</w:t>
      </w:r>
    </w:p>
    <w:p w14:paraId="3DB037EF"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t>Rivarosa</w:t>
      </w:r>
      <w:proofErr w:type="spellEnd"/>
      <w:r>
        <w:rPr>
          <w:rFonts w:ascii="Arial" w:eastAsia="Arial" w:hAnsi="Arial" w:cs="Arial"/>
        </w:rPr>
        <w:t xml:space="preserve">, A. y Astudillo, C. (2013) Las prácticas científicas y la cultura: una reflexión necesaria para un educador de ciencias. </w:t>
      </w:r>
      <w:r>
        <w:rPr>
          <w:rFonts w:ascii="Arial" w:eastAsia="Arial" w:hAnsi="Arial" w:cs="Arial"/>
          <w:i/>
        </w:rPr>
        <w:t>Revista CTS</w:t>
      </w:r>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23, vol. 8, </w:t>
      </w:r>
      <w:proofErr w:type="gramStart"/>
      <w:r>
        <w:rPr>
          <w:rFonts w:ascii="Arial" w:eastAsia="Arial" w:hAnsi="Arial" w:cs="Arial"/>
        </w:rPr>
        <w:t>Mayo</w:t>
      </w:r>
      <w:proofErr w:type="gramEnd"/>
      <w:r>
        <w:rPr>
          <w:rFonts w:ascii="Arial" w:eastAsia="Arial" w:hAnsi="Arial" w:cs="Arial"/>
        </w:rPr>
        <w:t>.  pág. 45-66.</w:t>
      </w:r>
    </w:p>
    <w:p w14:paraId="2C5EAA89" w14:textId="77777777" w:rsidR="000A1F7F" w:rsidRDefault="002253BF">
      <w:pPr>
        <w:spacing w:after="100" w:line="240" w:lineRule="auto"/>
        <w:ind w:left="0" w:hanging="2"/>
        <w:jc w:val="both"/>
        <w:rPr>
          <w:rFonts w:ascii="Arial" w:eastAsia="Arial" w:hAnsi="Arial" w:cs="Arial"/>
        </w:rPr>
      </w:pPr>
      <w:proofErr w:type="spellStart"/>
      <w:r>
        <w:rPr>
          <w:rFonts w:ascii="Arial" w:eastAsia="Arial" w:hAnsi="Arial" w:cs="Arial"/>
        </w:rPr>
        <w:lastRenderedPageBreak/>
        <w:t>Rivarosa</w:t>
      </w:r>
      <w:proofErr w:type="spellEnd"/>
      <w:r>
        <w:rPr>
          <w:rFonts w:ascii="Arial" w:eastAsia="Arial" w:hAnsi="Arial" w:cs="Arial"/>
        </w:rPr>
        <w:t xml:space="preserve">, A. y Perales, J. (2006) La resolución de problemas ambientales en la escuela y en la formación inicial de maestros. </w:t>
      </w:r>
      <w:r>
        <w:rPr>
          <w:rFonts w:ascii="Arial" w:eastAsia="Arial" w:hAnsi="Arial" w:cs="Arial"/>
          <w:i/>
        </w:rPr>
        <w:t>Revista Iberoamericana de Educación</w:t>
      </w:r>
      <w:r>
        <w:rPr>
          <w:rFonts w:ascii="Arial" w:eastAsia="Arial" w:hAnsi="Arial" w:cs="Arial"/>
        </w:rPr>
        <w:t>. N.º 40, pp. 111-124.</w:t>
      </w:r>
    </w:p>
    <w:p w14:paraId="0B8A96DF" w14:textId="77777777" w:rsidR="00561903" w:rsidRDefault="00561903" w:rsidP="00561903">
      <w:pPr>
        <w:spacing w:after="100" w:line="240" w:lineRule="auto"/>
        <w:ind w:left="0" w:hanging="2"/>
        <w:jc w:val="both"/>
        <w:rPr>
          <w:rFonts w:ascii="Arial" w:eastAsia="Arial" w:hAnsi="Arial" w:cs="Arial"/>
        </w:rPr>
      </w:pPr>
      <w:proofErr w:type="spellStart"/>
      <w:r>
        <w:rPr>
          <w:rFonts w:ascii="Arial" w:eastAsia="Arial" w:hAnsi="Arial" w:cs="Arial"/>
        </w:rPr>
        <w:t>Rivarosa</w:t>
      </w:r>
      <w:proofErr w:type="spellEnd"/>
      <w:r>
        <w:rPr>
          <w:rFonts w:ascii="Arial" w:eastAsia="Arial" w:hAnsi="Arial" w:cs="Arial"/>
        </w:rPr>
        <w:t xml:space="preserve"> </w:t>
      </w:r>
      <w:proofErr w:type="spellStart"/>
      <w:r>
        <w:rPr>
          <w:rFonts w:ascii="Arial" w:eastAsia="Arial" w:hAnsi="Arial" w:cs="Arial"/>
        </w:rPr>
        <w:t>Somavilla</w:t>
      </w:r>
      <w:proofErr w:type="spellEnd"/>
      <w:r>
        <w:rPr>
          <w:rFonts w:ascii="Arial" w:eastAsia="Arial" w:hAnsi="Arial" w:cs="Arial"/>
        </w:rPr>
        <w:t xml:space="preserve">, A., </w:t>
      </w:r>
      <w:proofErr w:type="spellStart"/>
      <w:r>
        <w:rPr>
          <w:rFonts w:ascii="Arial" w:eastAsia="Arial" w:hAnsi="Arial" w:cs="Arial"/>
        </w:rPr>
        <w:t>Chesta</w:t>
      </w:r>
      <w:proofErr w:type="spellEnd"/>
      <w:r>
        <w:rPr>
          <w:rFonts w:ascii="Arial" w:eastAsia="Arial" w:hAnsi="Arial" w:cs="Arial"/>
        </w:rPr>
        <w:t xml:space="preserve">, R., de la Barrera, M. L y De </w:t>
      </w:r>
      <w:proofErr w:type="spellStart"/>
      <w:r>
        <w:rPr>
          <w:rFonts w:ascii="Arial" w:eastAsia="Arial" w:hAnsi="Arial" w:cs="Arial"/>
        </w:rPr>
        <w:t>Piccoli</w:t>
      </w:r>
      <w:proofErr w:type="spellEnd"/>
      <w:r>
        <w:rPr>
          <w:rFonts w:ascii="Arial" w:eastAsia="Arial" w:hAnsi="Arial" w:cs="Arial"/>
        </w:rPr>
        <w:t xml:space="preserve">, L. (2016) Aprender en aulas abiertas: nuevas coreografías didácticas para educadores </w:t>
      </w:r>
      <w:proofErr w:type="gramStart"/>
      <w:r>
        <w:rPr>
          <w:rFonts w:ascii="Arial" w:eastAsia="Arial" w:hAnsi="Arial" w:cs="Arial"/>
        </w:rPr>
        <w:t>infantiles .</w:t>
      </w:r>
      <w:proofErr w:type="gramEnd"/>
      <w:r>
        <w:rPr>
          <w:rFonts w:ascii="Arial" w:eastAsia="Arial" w:hAnsi="Arial" w:cs="Arial"/>
        </w:rPr>
        <w:t xml:space="preserve"> </w:t>
      </w:r>
      <w:r w:rsidRPr="00F7619E">
        <w:rPr>
          <w:rFonts w:ascii="Arial" w:eastAsia="Arial" w:hAnsi="Arial" w:cs="Arial"/>
          <w:lang w:val="en-US"/>
        </w:rPr>
        <w:t xml:space="preserve">Learning in open classrooms: new didactic choreography for children’s educators. </w:t>
      </w:r>
      <w:proofErr w:type="spellStart"/>
      <w:r>
        <w:rPr>
          <w:rFonts w:ascii="Arial" w:eastAsia="Arial" w:hAnsi="Arial" w:cs="Arial"/>
        </w:rPr>
        <w:t>RELAdEI</w:t>
      </w:r>
      <w:proofErr w:type="spellEnd"/>
      <w:r>
        <w:rPr>
          <w:rFonts w:ascii="Arial" w:eastAsia="Arial" w:hAnsi="Arial" w:cs="Arial"/>
        </w:rPr>
        <w:t xml:space="preserve"> 5.4 Formación del Profesorado de Educación Infantil • </w:t>
      </w:r>
      <w:proofErr w:type="gramStart"/>
      <w:r>
        <w:rPr>
          <w:rFonts w:ascii="Arial" w:eastAsia="Arial" w:hAnsi="Arial" w:cs="Arial"/>
        </w:rPr>
        <w:t>Diciembre</w:t>
      </w:r>
      <w:proofErr w:type="gramEnd"/>
      <w:r>
        <w:rPr>
          <w:rFonts w:ascii="Arial" w:eastAsia="Arial" w:hAnsi="Arial" w:cs="Arial"/>
        </w:rPr>
        <w:t xml:space="preserve"> 2016 • </w:t>
      </w:r>
      <w:proofErr w:type="spellStart"/>
      <w:r>
        <w:rPr>
          <w:rFonts w:ascii="Arial" w:eastAsia="Arial" w:hAnsi="Arial" w:cs="Arial"/>
        </w:rPr>
        <w:t>issn</w:t>
      </w:r>
      <w:proofErr w:type="spellEnd"/>
      <w:r>
        <w:rPr>
          <w:rFonts w:ascii="Arial" w:eastAsia="Arial" w:hAnsi="Arial" w:cs="Arial"/>
        </w:rPr>
        <w:t xml:space="preserve"> 2255-0666.</w:t>
      </w:r>
    </w:p>
    <w:p w14:paraId="21FC4B31" w14:textId="77777777" w:rsidR="00594C33" w:rsidRDefault="002253BF">
      <w:pPr>
        <w:spacing w:after="100" w:line="240" w:lineRule="auto"/>
        <w:ind w:left="0" w:hanging="2"/>
        <w:jc w:val="both"/>
        <w:rPr>
          <w:rFonts w:ascii="Arial" w:eastAsia="Arial" w:hAnsi="Arial" w:cs="Arial"/>
        </w:rPr>
      </w:pPr>
      <w:r>
        <w:rPr>
          <w:rFonts w:ascii="Arial" w:eastAsia="Arial" w:hAnsi="Arial" w:cs="Arial"/>
        </w:rPr>
        <w:t>Sanz Merino, N. y López Cerezo, J. A. (2012) Cultura científica para la educación del siglo XXI. Revista Iberoamericana de Educación. N. º 58, pp. 35-59 (1022-6508</w:t>
      </w:r>
      <w:proofErr w:type="gramStart"/>
      <w:r>
        <w:rPr>
          <w:rFonts w:ascii="Arial" w:eastAsia="Arial" w:hAnsi="Arial" w:cs="Arial"/>
        </w:rPr>
        <w:t>)  OEI</w:t>
      </w:r>
      <w:proofErr w:type="gramEnd"/>
      <w:r>
        <w:rPr>
          <w:rFonts w:ascii="Arial" w:eastAsia="Arial" w:hAnsi="Arial" w:cs="Arial"/>
        </w:rPr>
        <w:t>/CAEU.</w:t>
      </w:r>
    </w:p>
    <w:p w14:paraId="52D63332" w14:textId="77777777" w:rsidR="00594C33" w:rsidRDefault="00594C33">
      <w:pPr>
        <w:spacing w:after="100" w:line="240" w:lineRule="auto"/>
        <w:ind w:left="0" w:hanging="2"/>
        <w:jc w:val="both"/>
        <w:rPr>
          <w:rFonts w:ascii="Arial" w:eastAsia="Arial" w:hAnsi="Arial" w:cs="Arial"/>
          <w:highlight w:val="yellow"/>
        </w:rPr>
      </w:pPr>
    </w:p>
    <w:p w14:paraId="1757A38D" w14:textId="66DD4CBF" w:rsidR="00F7619E" w:rsidRPr="00FB15BD" w:rsidRDefault="002253BF">
      <w:pPr>
        <w:spacing w:after="100" w:line="240" w:lineRule="auto"/>
        <w:ind w:left="0" w:hanging="2"/>
        <w:jc w:val="both"/>
        <w:rPr>
          <w:rFonts w:ascii="Arial" w:eastAsia="Arial" w:hAnsi="Arial" w:cs="Arial"/>
          <w:b/>
        </w:rPr>
      </w:pPr>
      <w:r w:rsidRPr="00FB15BD">
        <w:rPr>
          <w:rFonts w:ascii="Arial" w:eastAsia="Arial" w:hAnsi="Arial" w:cs="Arial"/>
          <w:b/>
        </w:rPr>
        <w:t xml:space="preserve">7. CRONOGRAMA </w:t>
      </w:r>
    </w:p>
    <w:tbl>
      <w:tblPr>
        <w:tblW w:w="0" w:type="auto"/>
        <w:tblCellMar>
          <w:top w:w="15" w:type="dxa"/>
          <w:left w:w="15" w:type="dxa"/>
          <w:bottom w:w="15" w:type="dxa"/>
          <w:right w:w="15" w:type="dxa"/>
        </w:tblCellMar>
        <w:tblLook w:val="04A0" w:firstRow="1" w:lastRow="0" w:firstColumn="1" w:lastColumn="0" w:noHBand="0" w:noVBand="1"/>
      </w:tblPr>
      <w:tblGrid>
        <w:gridCol w:w="978"/>
        <w:gridCol w:w="2220"/>
        <w:gridCol w:w="5296"/>
      </w:tblGrid>
      <w:tr w:rsidR="00A0656B" w:rsidRPr="00FB15BD" w14:paraId="6C803733" w14:textId="77777777" w:rsidTr="00C665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E8182" w14:textId="77777777" w:rsidR="00C6657B" w:rsidRPr="00FB15BD" w:rsidRDefault="00C6657B">
            <w:pPr>
              <w:pStyle w:val="NormalWeb"/>
              <w:spacing w:before="0" w:beforeAutospacing="0" w:after="0" w:afterAutospacing="0"/>
              <w:ind w:hanging="2"/>
              <w:jc w:val="center"/>
            </w:pPr>
            <w:r w:rsidRPr="00FB15BD">
              <w:rPr>
                <w:rFonts w:ascii="Calibri" w:hAnsi="Calibri" w:cs="Calibri"/>
                <w:b/>
                <w:bCs/>
                <w:color w:val="000000"/>
                <w:sz w:val="22"/>
                <w:szCs w:val="22"/>
              </w:rPr>
              <w:t>FECHAS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B2C99" w14:textId="77777777" w:rsidR="00C6657B" w:rsidRPr="00FB15BD" w:rsidRDefault="00C6657B">
            <w:pPr>
              <w:pStyle w:val="NormalWeb"/>
              <w:spacing w:before="0" w:beforeAutospacing="0" w:after="0" w:afterAutospacing="0"/>
              <w:jc w:val="center"/>
            </w:pPr>
            <w:r w:rsidRPr="00FB15BD">
              <w:rPr>
                <w:rFonts w:ascii="Calibri" w:hAnsi="Calibri" w:cs="Calibri"/>
                <w:b/>
                <w:bCs/>
                <w:color w:val="000000"/>
                <w:sz w:val="22"/>
                <w:szCs w:val="22"/>
              </w:rPr>
              <w:t>CLASES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B14A" w14:textId="77777777" w:rsidR="00C6657B" w:rsidRPr="00FB15BD" w:rsidRDefault="00C6657B">
            <w:pPr>
              <w:pStyle w:val="NormalWeb"/>
              <w:spacing w:before="0" w:beforeAutospacing="0" w:after="0" w:afterAutospacing="0"/>
              <w:jc w:val="center"/>
            </w:pPr>
            <w:r w:rsidRPr="00FB15BD">
              <w:rPr>
                <w:rFonts w:ascii="Calibri" w:hAnsi="Calibri" w:cs="Calibri"/>
                <w:b/>
                <w:bCs/>
                <w:color w:val="000000"/>
                <w:sz w:val="22"/>
                <w:szCs w:val="22"/>
              </w:rPr>
              <w:t>ACTIVIDADES</w:t>
            </w:r>
          </w:p>
        </w:tc>
      </w:tr>
      <w:tr w:rsidR="00A0656B" w:rsidRPr="00FB15BD" w14:paraId="4917E8D9" w14:textId="77777777" w:rsidTr="00C665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29F22" w14:textId="48550AF9" w:rsidR="00C6657B" w:rsidRPr="00FB15BD" w:rsidRDefault="009779ED">
            <w:pPr>
              <w:pStyle w:val="NormalWeb"/>
              <w:spacing w:before="0" w:beforeAutospacing="0" w:after="0" w:afterAutospacing="0"/>
            </w:pPr>
            <w:r>
              <w:rPr>
                <w:rFonts w:ascii="Calibri" w:hAnsi="Calibri" w:cs="Calibri"/>
                <w:b/>
                <w:bCs/>
                <w:color w:val="000000"/>
                <w:sz w:val="22"/>
                <w:szCs w:val="22"/>
              </w:rPr>
              <w:t>19/</w:t>
            </w:r>
            <w:r w:rsidR="00C6657B" w:rsidRPr="00FB15BD">
              <w:rPr>
                <w:rFonts w:ascii="Calibri" w:hAnsi="Calibri" w:cs="Calibri"/>
                <w:b/>
                <w:bCs/>
                <w:color w:val="000000"/>
                <w:sz w:val="22"/>
                <w:szCs w:val="22"/>
              </w:rPr>
              <w:t>3</w:t>
            </w:r>
            <w:r w:rsidR="00C6657B" w:rsidRPr="00FB15BD">
              <w:rPr>
                <w:rFonts w:ascii="Calibri" w:hAnsi="Calibri" w:cs="Calibri"/>
                <w:b/>
                <w:bCs/>
                <w:color w:val="000000"/>
                <w:sz w:val="22"/>
                <w:szCs w:val="22"/>
                <w:shd w:val="clear" w:color="auto" w:fill="00FF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F9BB7" w14:textId="7A37427E" w:rsidR="00C6657B" w:rsidRPr="00FB15BD" w:rsidRDefault="00C6657B">
            <w:pPr>
              <w:pStyle w:val="NormalWeb"/>
              <w:spacing w:before="0" w:beforeAutospacing="0" w:after="0" w:afterAutospacing="0"/>
            </w:pPr>
            <w:r w:rsidRPr="00FB15BD">
              <w:rPr>
                <w:rFonts w:ascii="Calibri" w:hAnsi="Calibri" w:cs="Calibri"/>
                <w:b/>
                <w:bCs/>
                <w:color w:val="000000"/>
                <w:sz w:val="22"/>
                <w:szCs w:val="22"/>
              </w:rPr>
              <w:t>Unidad 1-Teórico/práctica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9672" w14:textId="683BD0BB" w:rsidR="00C6657B" w:rsidRPr="00FB15BD" w:rsidRDefault="00C6657B" w:rsidP="00C6657B">
            <w:pPr>
              <w:pStyle w:val="NormalWeb"/>
              <w:spacing w:before="0" w:beforeAutospacing="0" w:after="0" w:afterAutospacing="0"/>
              <w:rPr>
                <w:rFonts w:ascii="Calibri" w:hAnsi="Calibri" w:cs="Calibri"/>
              </w:rPr>
            </w:pPr>
            <w:r w:rsidRPr="00FB15BD">
              <w:rPr>
                <w:rFonts w:ascii="Calibri" w:hAnsi="Calibri" w:cs="Calibri"/>
                <w:sz w:val="22"/>
                <w:szCs w:val="22"/>
              </w:rPr>
              <w:t>PRESENTACIÓN y ofrecimiento de Consignas de trabajo para semana próxima.</w:t>
            </w:r>
            <w:r w:rsidR="00F67B64" w:rsidRPr="00FB15BD">
              <w:rPr>
                <w:rFonts w:ascii="Calibri" w:hAnsi="Calibri" w:cs="Calibri"/>
                <w:sz w:val="22"/>
                <w:szCs w:val="22"/>
              </w:rPr>
              <w:t xml:space="preserve"> </w:t>
            </w:r>
            <w:r w:rsidR="00A82BD9">
              <w:rPr>
                <w:rFonts w:ascii="Calibri" w:hAnsi="Calibri" w:cs="Calibri"/>
                <w:sz w:val="22"/>
                <w:szCs w:val="22"/>
              </w:rPr>
              <w:t>Se da consigna de TP</w:t>
            </w:r>
            <w:r w:rsidR="00F67B64" w:rsidRPr="00FB15BD">
              <w:rPr>
                <w:rFonts w:ascii="Calibri" w:hAnsi="Calibri" w:cs="Calibri"/>
                <w:sz w:val="22"/>
                <w:szCs w:val="22"/>
              </w:rPr>
              <w:t>1.</w:t>
            </w:r>
          </w:p>
          <w:p w14:paraId="63EE53F6" w14:textId="156A8D73" w:rsidR="00C6657B" w:rsidRPr="00FB15BD" w:rsidRDefault="00C6657B">
            <w:pPr>
              <w:pStyle w:val="NormalWeb"/>
              <w:spacing w:before="0" w:beforeAutospacing="0" w:after="0" w:afterAutospacing="0"/>
              <w:rPr>
                <w:rFonts w:ascii="Calibri" w:hAnsi="Calibri" w:cs="Calibri"/>
              </w:rPr>
            </w:pPr>
          </w:p>
        </w:tc>
      </w:tr>
      <w:tr w:rsidR="00A0656B" w:rsidRPr="00FB15BD" w14:paraId="104FFC52" w14:textId="77777777" w:rsidTr="005338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C9690" w14:textId="76E27AB8" w:rsidR="00C6657B" w:rsidRPr="00FB15BD" w:rsidRDefault="00C6657B">
            <w:pPr>
              <w:pStyle w:val="NormalWeb"/>
              <w:spacing w:before="0" w:beforeAutospacing="0" w:after="0" w:afterAutospacing="0"/>
            </w:pPr>
            <w:r w:rsidRPr="00FB15BD">
              <w:rPr>
                <w:rFonts w:ascii="Calibri" w:hAnsi="Calibri" w:cs="Calibri"/>
                <w:color w:val="000000"/>
                <w:sz w:val="22"/>
                <w:szCs w:val="22"/>
              </w:rPr>
              <w:t>2</w:t>
            </w:r>
            <w:r w:rsidR="009779ED">
              <w:rPr>
                <w:rFonts w:ascii="Calibri" w:hAnsi="Calibri" w:cs="Calibri"/>
                <w:color w:val="000000"/>
                <w:sz w:val="22"/>
                <w:szCs w:val="22"/>
              </w:rPr>
              <w:t>6</w:t>
            </w:r>
            <w:r w:rsidRPr="00FB15BD">
              <w:rPr>
                <w:rFonts w:ascii="Calibri" w:hAnsi="Calibri" w:cs="Calibri"/>
                <w:color w:val="000000"/>
                <w:sz w:val="22"/>
                <w:szCs w:val="22"/>
              </w:rPr>
              <w:t>/3</w:t>
            </w:r>
            <w:r w:rsidRPr="00FB15BD">
              <w:rPr>
                <w:rFonts w:ascii="Calibri" w:hAnsi="Calibri" w:cs="Calibri"/>
                <w:color w:val="000000"/>
                <w:sz w:val="22"/>
                <w:szCs w:val="22"/>
                <w:shd w:val="clear" w:color="auto" w:fill="00FF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6BCEA" w14:textId="30E453EC" w:rsidR="00EB6CB3" w:rsidRPr="00EB6CB3" w:rsidRDefault="00F67B64" w:rsidP="00EB6CB3">
            <w:pPr>
              <w:pStyle w:val="NormalWeb"/>
              <w:spacing w:before="0" w:beforeAutospacing="0" w:after="0" w:afterAutospacing="0"/>
              <w:rPr>
                <w:rFonts w:ascii="Calibri" w:hAnsi="Calibri" w:cs="Calibri"/>
                <w:b/>
                <w:bCs/>
                <w:color w:val="000000"/>
                <w:sz w:val="22"/>
                <w:szCs w:val="22"/>
              </w:rPr>
            </w:pPr>
            <w:r w:rsidRPr="00FB15BD">
              <w:rPr>
                <w:rFonts w:ascii="Calibri" w:hAnsi="Calibri" w:cs="Calibri"/>
                <w:b/>
                <w:bCs/>
                <w:color w:val="000000"/>
                <w:sz w:val="22"/>
                <w:szCs w:val="22"/>
              </w:rPr>
              <w:t xml:space="preserve">Unidad 1- </w:t>
            </w:r>
            <w:r w:rsidR="00EB6CB3" w:rsidRPr="00EB6CB3">
              <w:rPr>
                <w:rFonts w:asciiTheme="majorHAnsi" w:hAnsiTheme="majorHAnsi" w:cstheme="majorHAnsi"/>
                <w:sz w:val="22"/>
                <w:szCs w:val="22"/>
              </w:rPr>
              <w:t>Primera Clase compartida</w:t>
            </w:r>
          </w:p>
          <w:p w14:paraId="6D8F815D" w14:textId="0BC8FEF2" w:rsidR="00EB6CB3" w:rsidRPr="00FB15BD" w:rsidRDefault="00EB6CB3" w:rsidP="00EB6CB3">
            <w:pPr>
              <w:pStyle w:val="NormalWeb"/>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7B823" w14:textId="39CCA9D0" w:rsidR="00C6657B" w:rsidRPr="00FB15BD" w:rsidRDefault="005338B8" w:rsidP="00F67B64">
            <w:pPr>
              <w:pStyle w:val="NormalWeb"/>
              <w:spacing w:before="0" w:beforeAutospacing="0" w:after="0" w:afterAutospacing="0"/>
              <w:rPr>
                <w:rFonts w:ascii="Calibri" w:hAnsi="Calibri" w:cs="Calibri"/>
              </w:rPr>
            </w:pPr>
            <w:r>
              <w:rPr>
                <w:rFonts w:ascii="Calibri" w:hAnsi="Calibri" w:cs="Calibri"/>
              </w:rPr>
              <w:t xml:space="preserve">Lectura y trabajo escrito grupal con documentos de Ministerio de Córdoba. Diseño curricular </w:t>
            </w:r>
            <w:r w:rsidR="00AF2F48">
              <w:rPr>
                <w:rFonts w:ascii="Calibri" w:hAnsi="Calibri" w:cs="Calibri"/>
              </w:rPr>
              <w:t>general.</w:t>
            </w:r>
          </w:p>
        </w:tc>
      </w:tr>
      <w:tr w:rsidR="00A0656B" w:rsidRPr="00FB15BD" w14:paraId="2BF67BDB" w14:textId="77777777" w:rsidTr="005338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45CE" w14:textId="73390392" w:rsidR="00934A2B" w:rsidRPr="00FB15BD" w:rsidRDefault="00934A2B">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7B871" w14:textId="0440002F" w:rsidR="00934A2B" w:rsidRPr="00FB15BD" w:rsidRDefault="00D576E0" w:rsidP="00EB6CB3">
            <w:pPr>
              <w:pStyle w:val="NormalWeb"/>
              <w:spacing w:before="0" w:beforeAutospacing="0" w:after="0" w:afterAutospacing="0"/>
              <w:rPr>
                <w:rFonts w:ascii="Calibri" w:hAnsi="Calibri" w:cs="Calibri"/>
                <w:b/>
                <w:bCs/>
                <w:color w:val="000000"/>
                <w:sz w:val="22"/>
                <w:szCs w:val="22"/>
              </w:rPr>
            </w:pPr>
            <w:r w:rsidRPr="00FB15BD">
              <w:rPr>
                <w:rFonts w:ascii="Calibri" w:hAnsi="Calibri" w:cs="Calibri"/>
                <w:b/>
                <w:bCs/>
                <w:color w:val="000000"/>
                <w:sz w:val="22"/>
                <w:szCs w:val="22"/>
              </w:rPr>
              <w:t>Unidad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BA143" w14:textId="1EB5E5B2" w:rsidR="00934A2B" w:rsidRDefault="00934A2B" w:rsidP="00F67B64">
            <w:pPr>
              <w:pStyle w:val="NormalWeb"/>
              <w:spacing w:before="0" w:beforeAutospacing="0" w:after="0" w:afterAutospacing="0"/>
              <w:rPr>
                <w:rFonts w:ascii="Calibri" w:hAnsi="Calibri" w:cs="Calibri"/>
              </w:rPr>
            </w:pPr>
            <w:r>
              <w:rPr>
                <w:rFonts w:ascii="Calibri" w:hAnsi="Calibri" w:cs="Calibri"/>
              </w:rPr>
              <w:t xml:space="preserve">Puesta en común de los </w:t>
            </w:r>
            <w:proofErr w:type="spellStart"/>
            <w:r>
              <w:rPr>
                <w:rFonts w:ascii="Calibri" w:hAnsi="Calibri" w:cs="Calibri"/>
              </w:rPr>
              <w:t>TPrácticos</w:t>
            </w:r>
            <w:proofErr w:type="spellEnd"/>
            <w:r>
              <w:rPr>
                <w:rFonts w:ascii="Calibri" w:hAnsi="Calibri" w:cs="Calibri"/>
              </w:rPr>
              <w:t xml:space="preserve"> en grupo y discusión</w:t>
            </w:r>
            <w:r w:rsidR="003944FF">
              <w:rPr>
                <w:rFonts w:ascii="Calibri" w:hAnsi="Calibri" w:cs="Calibri"/>
              </w:rPr>
              <w:t>.</w:t>
            </w:r>
          </w:p>
        </w:tc>
      </w:tr>
      <w:tr w:rsidR="00A0656B" w:rsidRPr="00FB15BD" w14:paraId="0D248D2C" w14:textId="77777777" w:rsidTr="005338B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63EFD" w14:textId="297C314C" w:rsidR="003944FF" w:rsidRPr="00FB15BD" w:rsidRDefault="003944FF"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B287C" w14:textId="2653BEED" w:rsidR="003944FF" w:rsidRPr="00FB15BD" w:rsidRDefault="00D576E0" w:rsidP="003944FF">
            <w:pPr>
              <w:pStyle w:val="NormalWeb"/>
              <w:spacing w:before="0" w:beforeAutospacing="0" w:after="0" w:afterAutospacing="0"/>
              <w:rPr>
                <w:rFonts w:ascii="Calibri" w:hAnsi="Calibri" w:cs="Calibri"/>
                <w:b/>
                <w:bCs/>
                <w:color w:val="000000"/>
                <w:sz w:val="22"/>
                <w:szCs w:val="22"/>
              </w:rPr>
            </w:pPr>
            <w:r w:rsidRPr="00FB15BD">
              <w:rPr>
                <w:rFonts w:ascii="Calibri" w:hAnsi="Calibri" w:cs="Calibri"/>
                <w:b/>
                <w:bCs/>
                <w:color w:val="000000"/>
                <w:sz w:val="22"/>
                <w:szCs w:val="22"/>
              </w:rPr>
              <w:t>Unidad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CD5D7" w14:textId="2C730175" w:rsidR="003944FF" w:rsidRDefault="001D5BD7" w:rsidP="003944FF">
            <w:pPr>
              <w:pStyle w:val="NormalWeb"/>
              <w:spacing w:before="0" w:beforeAutospacing="0" w:after="0" w:afterAutospacing="0"/>
              <w:rPr>
                <w:rFonts w:ascii="Calibri" w:hAnsi="Calibri" w:cs="Calibri"/>
              </w:rPr>
            </w:pPr>
            <w:r>
              <w:rPr>
                <w:rFonts w:ascii="Calibri" w:hAnsi="Calibri" w:cs="Calibri"/>
                <w:sz w:val="22"/>
                <w:szCs w:val="22"/>
              </w:rPr>
              <w:t xml:space="preserve">Clase compartida con Psi. Educativa. </w:t>
            </w:r>
            <w:r w:rsidR="003944FF" w:rsidRPr="00EB6CB3">
              <w:rPr>
                <w:rFonts w:ascii="Calibri" w:hAnsi="Calibri" w:cs="Calibri"/>
                <w:sz w:val="22"/>
                <w:szCs w:val="22"/>
              </w:rPr>
              <w:t xml:space="preserve">Análisis del dibujo del/ </w:t>
            </w:r>
            <w:proofErr w:type="gramStart"/>
            <w:r w:rsidR="003944FF" w:rsidRPr="00EB6CB3">
              <w:rPr>
                <w:rFonts w:ascii="Calibri" w:hAnsi="Calibri" w:cs="Calibri"/>
                <w:sz w:val="22"/>
                <w:szCs w:val="22"/>
              </w:rPr>
              <w:t>la científico</w:t>
            </w:r>
            <w:proofErr w:type="gramEnd"/>
            <w:r w:rsidR="003944FF" w:rsidRPr="00EB6CB3">
              <w:rPr>
                <w:rFonts w:ascii="Calibri" w:hAnsi="Calibri" w:cs="Calibri"/>
                <w:sz w:val="22"/>
                <w:szCs w:val="22"/>
              </w:rPr>
              <w:t>/a. Discusión acerca de imágenes sobre la ciencia y la investigación en ciencias sociales y naturales. El papel de la investigación educativa en la formación y la profesión en educación inicial.</w:t>
            </w:r>
          </w:p>
        </w:tc>
      </w:tr>
      <w:tr w:rsidR="00A0656B" w:rsidRPr="00FB15BD" w14:paraId="753748F2" w14:textId="77777777" w:rsidTr="004454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2954A" w14:textId="166AA8E9" w:rsidR="003944FF" w:rsidRPr="00FB15BD" w:rsidRDefault="00692019"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9</w:t>
            </w:r>
            <w:r w:rsidR="003944FF" w:rsidRPr="00FB15BD">
              <w:rPr>
                <w:rFonts w:ascii="Calibri" w:hAnsi="Calibri" w:cs="Calibr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B42D" w14:textId="3D36747B" w:rsidR="003944FF" w:rsidRPr="00FB15BD" w:rsidRDefault="00937448" w:rsidP="003944FF">
            <w:pPr>
              <w:pStyle w:val="Normal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 xml:space="preserve">Unidad 2: </w:t>
            </w:r>
            <w:r w:rsidR="003944FF">
              <w:rPr>
                <w:rFonts w:ascii="Calibri" w:hAnsi="Calibri" w:cs="Calibri"/>
                <w:b/>
                <w:bCs/>
                <w:color w:val="000000"/>
                <w:sz w:val="22"/>
                <w:szCs w:val="22"/>
              </w:rPr>
              <w:t>Modelo de buenas prácticas de Furman</w:t>
            </w:r>
          </w:p>
        </w:tc>
        <w:tc>
          <w:tcPr>
            <w:tcW w:w="0" w:type="auto"/>
            <w:tcBorders>
              <w:top w:val="single" w:sz="4" w:space="0" w:color="000000"/>
              <w:left w:val="single" w:sz="4" w:space="0" w:color="000000"/>
              <w:bottom w:val="single" w:sz="4" w:space="0" w:color="000000"/>
              <w:right w:val="single" w:sz="4" w:space="0" w:color="000000"/>
            </w:tcBorders>
          </w:tcPr>
          <w:p w14:paraId="785FBA82" w14:textId="77777777" w:rsidR="003944FF" w:rsidRDefault="003944FF" w:rsidP="003944FF">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Evocación y análisis de escenas de enseñanza y aprendizaje de ciencias naturales. Presentación de planteos de Furman sobre la construcción del pensamiento científico en la infancia. Análisis del relato “La naranja olvidada”. Presentación del “modelo de buenas prácticas.”</w:t>
            </w:r>
          </w:p>
          <w:p w14:paraId="3E4ADF43" w14:textId="77777777" w:rsidR="003944FF" w:rsidRDefault="003944FF" w:rsidP="003944FF">
            <w:pPr>
              <w:pStyle w:val="NormalWeb"/>
              <w:spacing w:before="0" w:beforeAutospacing="0" w:after="0" w:afterAutospacing="0"/>
              <w:jc w:val="center"/>
              <w:rPr>
                <w:rFonts w:ascii="Calibri" w:hAnsi="Calibri" w:cs="Calibri"/>
                <w:sz w:val="22"/>
                <w:szCs w:val="22"/>
              </w:rPr>
            </w:pPr>
          </w:p>
          <w:p w14:paraId="09CCDA5E" w14:textId="77777777" w:rsidR="003944FF" w:rsidRDefault="003944FF" w:rsidP="003944FF">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Experiencias en el Nivel inicial.</w:t>
            </w:r>
          </w:p>
          <w:p w14:paraId="711607D4" w14:textId="0B05F1A4" w:rsidR="003944FF" w:rsidRPr="00FB15BD" w:rsidRDefault="003944FF" w:rsidP="003944FF">
            <w:pPr>
              <w:pStyle w:val="NormalWeb"/>
              <w:spacing w:before="0" w:beforeAutospacing="0" w:after="0" w:afterAutospacing="0"/>
              <w:jc w:val="center"/>
              <w:rPr>
                <w:rFonts w:ascii="Calibri" w:hAnsi="Calibri" w:cs="Calibri"/>
                <w:b/>
                <w:bCs/>
                <w:sz w:val="22"/>
                <w:szCs w:val="22"/>
              </w:rPr>
            </w:pPr>
            <w:r>
              <w:rPr>
                <w:rFonts w:ascii="Calibri" w:hAnsi="Calibri" w:cs="Calibri"/>
                <w:sz w:val="22"/>
                <w:szCs w:val="22"/>
              </w:rPr>
              <w:t>Se da consigna de TP2</w:t>
            </w:r>
          </w:p>
        </w:tc>
      </w:tr>
      <w:tr w:rsidR="00A0656B" w:rsidRPr="00995AC7" w14:paraId="7979F054" w14:textId="77777777" w:rsidTr="004454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317A" w14:textId="0D9F4498" w:rsidR="003944FF" w:rsidRPr="00FB15BD" w:rsidRDefault="00692019"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13</w:t>
            </w:r>
            <w:r w:rsidR="003944FF" w:rsidRPr="00FB15BD">
              <w:rPr>
                <w:rFonts w:ascii="Calibri" w:hAnsi="Calibri" w:cs="Calibr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9F108" w14:textId="0B1922FC" w:rsidR="003944FF" w:rsidRPr="00FB15BD" w:rsidRDefault="003944FF" w:rsidP="003944FF">
            <w:pPr>
              <w:pStyle w:val="NormalWeb"/>
              <w:spacing w:before="0" w:beforeAutospacing="0" w:after="0" w:afterAutospacing="0"/>
              <w:rPr>
                <w:rFonts w:ascii="Calibri" w:hAnsi="Calibri" w:cs="Calibri"/>
                <w:b/>
                <w:bCs/>
                <w:color w:val="000000"/>
                <w:sz w:val="22"/>
                <w:szCs w:val="22"/>
              </w:rPr>
            </w:pPr>
            <w:r w:rsidRPr="00FB15BD">
              <w:rPr>
                <w:rFonts w:ascii="Calibri" w:hAnsi="Calibri" w:cs="Calibri"/>
                <w:b/>
                <w:bCs/>
                <w:color w:val="000000"/>
                <w:sz w:val="22"/>
                <w:szCs w:val="22"/>
              </w:rPr>
              <w:t xml:space="preserve">Unidad </w:t>
            </w:r>
            <w:r w:rsidR="00271642">
              <w:rPr>
                <w:rFonts w:ascii="Calibri" w:hAnsi="Calibri" w:cs="Calibri"/>
                <w:b/>
                <w:bCs/>
                <w:color w:val="000000"/>
                <w:sz w:val="22"/>
                <w:szCs w:val="22"/>
              </w:rPr>
              <w:t>1</w:t>
            </w:r>
            <w:r w:rsidRPr="00FB15BD">
              <w:rPr>
                <w:rFonts w:ascii="Calibri" w:hAnsi="Calibri" w:cs="Calibri"/>
                <w:b/>
                <w:bCs/>
                <w:color w:val="000000"/>
                <w:sz w:val="22"/>
                <w:szCs w:val="22"/>
              </w:rPr>
              <w:t>. Teórico/Práctico</w:t>
            </w:r>
          </w:p>
        </w:tc>
        <w:tc>
          <w:tcPr>
            <w:tcW w:w="0" w:type="auto"/>
            <w:tcBorders>
              <w:top w:val="single" w:sz="4" w:space="0" w:color="000000"/>
              <w:left w:val="single" w:sz="4" w:space="0" w:color="000000"/>
              <w:bottom w:val="single" w:sz="4" w:space="0" w:color="000000"/>
              <w:right w:val="single" w:sz="4" w:space="0" w:color="000000"/>
            </w:tcBorders>
          </w:tcPr>
          <w:p w14:paraId="1F15AB89" w14:textId="77777777" w:rsidR="003944FF" w:rsidRDefault="00271642" w:rsidP="00271642">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Cierre de Unidad 1. Con Alfabetización científica. CTS.</w:t>
            </w:r>
          </w:p>
          <w:p w14:paraId="0380A656" w14:textId="3570AA4C" w:rsidR="00271642" w:rsidRPr="00FB15BD" w:rsidRDefault="00B46E97" w:rsidP="00271642">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Concepciones de Ciencia.</w:t>
            </w:r>
          </w:p>
        </w:tc>
      </w:tr>
      <w:tr w:rsidR="003944FF" w:rsidRPr="00995AC7" w14:paraId="29EF1F88" w14:textId="77777777" w:rsidTr="00B961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81B4" w14:textId="03C6BDE7" w:rsidR="003944FF" w:rsidRPr="000A4184" w:rsidRDefault="003944FF" w:rsidP="003944FF">
            <w:pPr>
              <w:pStyle w:val="NormalWeb"/>
              <w:spacing w:before="0" w:beforeAutospacing="0" w:after="0" w:afterAutospacing="0"/>
              <w:rPr>
                <w:rFonts w:ascii="Calibri" w:hAnsi="Calibri" w:cs="Calibri"/>
                <w:color w:val="000000"/>
                <w:sz w:val="22"/>
                <w:szCs w:val="22"/>
              </w:rPr>
            </w:pPr>
            <w:r w:rsidRPr="000A4184">
              <w:rPr>
                <w:rFonts w:ascii="Calibri" w:hAnsi="Calibri" w:cs="Calibri"/>
                <w:color w:val="000000"/>
                <w:sz w:val="22"/>
                <w:szCs w:val="22"/>
              </w:rPr>
              <w:t>1</w:t>
            </w:r>
            <w:r w:rsidR="00B46E97">
              <w:rPr>
                <w:rFonts w:ascii="Calibri" w:hAnsi="Calibri" w:cs="Calibri"/>
                <w:color w:val="000000"/>
                <w:sz w:val="22"/>
                <w:szCs w:val="22"/>
              </w:rPr>
              <w:t>6</w:t>
            </w:r>
            <w:r w:rsidRPr="000A4184">
              <w:rPr>
                <w:rFonts w:ascii="Calibri" w:hAnsi="Calibri" w:cs="Calibri"/>
                <w:color w:val="000000"/>
                <w:sz w:val="22"/>
                <w:szCs w:val="22"/>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A236" w14:textId="161CF000" w:rsidR="00B46E97" w:rsidRPr="00FB15BD" w:rsidRDefault="00F72DE1" w:rsidP="00B46E97">
            <w:pPr>
              <w:pStyle w:val="NormalWeb"/>
              <w:spacing w:before="0" w:beforeAutospacing="0" w:after="0" w:afterAutospacing="0"/>
              <w:jc w:val="center"/>
              <w:rPr>
                <w:rFonts w:ascii="Calibri" w:hAnsi="Calibri" w:cs="Calibri"/>
                <w:sz w:val="22"/>
                <w:szCs w:val="22"/>
              </w:rPr>
            </w:pPr>
            <w:r>
              <w:rPr>
                <w:rFonts w:ascii="Calibri" w:hAnsi="Calibri" w:cs="Calibri"/>
                <w:b/>
                <w:bCs/>
                <w:color w:val="000000"/>
                <w:sz w:val="22"/>
                <w:szCs w:val="22"/>
              </w:rPr>
              <w:t>Unidad 2</w:t>
            </w:r>
            <w:proofErr w:type="gramStart"/>
            <w:r>
              <w:rPr>
                <w:rFonts w:ascii="Calibri" w:hAnsi="Calibri" w:cs="Calibri"/>
                <w:b/>
                <w:bCs/>
                <w:color w:val="000000"/>
                <w:sz w:val="22"/>
                <w:szCs w:val="22"/>
              </w:rPr>
              <w:t xml:space="preserve">: </w:t>
            </w:r>
            <w:r>
              <w:rPr>
                <w:rFonts w:ascii="Calibri" w:hAnsi="Calibri" w:cs="Calibri"/>
                <w:b/>
                <w:bCs/>
                <w:color w:val="000000"/>
                <w:sz w:val="22"/>
                <w:szCs w:val="22"/>
              </w:rPr>
              <w:t>:</w:t>
            </w:r>
            <w:proofErr w:type="gramEnd"/>
            <w:r>
              <w:rPr>
                <w:rFonts w:ascii="Calibri" w:hAnsi="Calibri" w:cs="Calibri"/>
                <w:b/>
                <w:bCs/>
                <w:color w:val="000000"/>
                <w:sz w:val="22"/>
                <w:szCs w:val="22"/>
              </w:rPr>
              <w:t xml:space="preserve"> </w:t>
            </w:r>
            <w:r w:rsidR="00B46E97">
              <w:rPr>
                <w:rFonts w:ascii="Calibri" w:hAnsi="Calibri" w:cs="Calibri"/>
                <w:sz w:val="22"/>
                <w:szCs w:val="22"/>
              </w:rPr>
              <w:t>Otros</w:t>
            </w:r>
            <w:r w:rsidR="00B46E97">
              <w:rPr>
                <w:rFonts w:ascii="Calibri" w:hAnsi="Calibri" w:cs="Calibri"/>
                <w:sz w:val="22"/>
                <w:szCs w:val="22"/>
              </w:rPr>
              <w:t xml:space="preserve"> Modelos de enseñanza de las Cs. Naturales d Ruiz Ortega (2007). Se continua con el TP2</w:t>
            </w:r>
          </w:p>
          <w:p w14:paraId="46BF09FE" w14:textId="03580E13" w:rsidR="003944FF" w:rsidRPr="000A4184" w:rsidRDefault="003944FF" w:rsidP="00B46E97">
            <w:pPr>
              <w:pStyle w:val="NormalWeb"/>
              <w:spacing w:before="0" w:beforeAutospacing="0" w:after="0" w:afterAutospacing="0"/>
              <w:jc w:val="center"/>
              <w:rPr>
                <w:rFonts w:ascii="Calibri" w:hAnsi="Calibri" w:cs="Calibri"/>
                <w:sz w:val="22"/>
                <w:szCs w:val="22"/>
              </w:rPr>
            </w:pPr>
          </w:p>
        </w:tc>
      </w:tr>
      <w:tr w:rsidR="00A0656B" w:rsidRPr="00995AC7" w14:paraId="67EA5DB9" w14:textId="77777777" w:rsidTr="00F76D2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88915" w14:textId="09788EAA" w:rsidR="003944FF" w:rsidRPr="00F76D26" w:rsidRDefault="009C4218"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20</w:t>
            </w:r>
            <w:r w:rsidR="003944FF" w:rsidRPr="00F76D26">
              <w:rPr>
                <w:rFonts w:ascii="Calibri" w:hAnsi="Calibri" w:cs="Calibr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D5DA" w14:textId="27C540AB" w:rsidR="003944FF" w:rsidRPr="00F76D26" w:rsidRDefault="003944FF" w:rsidP="003944FF">
            <w:pPr>
              <w:pStyle w:val="NormalWeb"/>
              <w:spacing w:before="0" w:beforeAutospacing="0" w:after="0" w:afterAutospacing="0"/>
              <w:rPr>
                <w:rFonts w:ascii="Calibri" w:hAnsi="Calibri" w:cs="Calibri"/>
                <w:b/>
                <w:bCs/>
                <w:color w:val="000000"/>
                <w:sz w:val="22"/>
                <w:szCs w:val="22"/>
              </w:rPr>
            </w:pPr>
            <w:r w:rsidRPr="00F76D26">
              <w:rPr>
                <w:rFonts w:ascii="Calibri" w:hAnsi="Calibri" w:cs="Calibri"/>
                <w:b/>
                <w:bCs/>
                <w:color w:val="000000"/>
                <w:sz w:val="22"/>
                <w:szCs w:val="22"/>
              </w:rPr>
              <w:t xml:space="preserve">Unidad </w:t>
            </w:r>
            <w:r>
              <w:rPr>
                <w:rFonts w:ascii="Calibri" w:hAnsi="Calibri" w:cs="Calibri"/>
                <w:b/>
                <w:bCs/>
                <w:color w:val="000000"/>
                <w:sz w:val="22"/>
                <w:szCs w:val="22"/>
              </w:rPr>
              <w:t>2</w:t>
            </w:r>
            <w:r w:rsidRPr="00F76D26">
              <w:rPr>
                <w:rFonts w:ascii="Calibri" w:hAnsi="Calibri" w:cs="Calibri"/>
                <w:b/>
                <w:bCs/>
                <w:color w:val="000000"/>
                <w:sz w:val="22"/>
                <w:szCs w:val="22"/>
              </w:rPr>
              <w:t>. Práctico</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3CFE44" w14:textId="443A6FE5" w:rsidR="003944FF" w:rsidRPr="00F76D26" w:rsidRDefault="00D576E0" w:rsidP="003944FF">
            <w:pPr>
              <w:pStyle w:val="NormalWeb"/>
              <w:spacing w:before="0" w:beforeAutospacing="0" w:after="0" w:afterAutospacing="0"/>
            </w:pPr>
            <w:r>
              <w:rPr>
                <w:rFonts w:ascii="Calibri" w:hAnsi="Calibri" w:cs="Calibri"/>
                <w:sz w:val="22"/>
                <w:szCs w:val="22"/>
              </w:rPr>
              <w:t>Contenidos de las Ciencias Naturales</w:t>
            </w:r>
          </w:p>
          <w:p w14:paraId="2B1BE343" w14:textId="39F34288" w:rsidR="003944FF" w:rsidRPr="00F76D26" w:rsidRDefault="003944FF" w:rsidP="003944FF">
            <w:pPr>
              <w:pStyle w:val="NormalWeb"/>
              <w:spacing w:before="0" w:beforeAutospacing="0" w:after="0" w:afterAutospacing="0"/>
              <w:jc w:val="center"/>
              <w:rPr>
                <w:rFonts w:ascii="Calibri" w:hAnsi="Calibri" w:cs="Calibri"/>
                <w:sz w:val="22"/>
                <w:szCs w:val="22"/>
              </w:rPr>
            </w:pPr>
          </w:p>
        </w:tc>
      </w:tr>
      <w:tr w:rsidR="00622BE6" w:rsidRPr="00995AC7" w14:paraId="6DA19E1E" w14:textId="77777777" w:rsidTr="00F76D26">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E8FC1" w14:textId="720FE0D4" w:rsidR="00D576E0" w:rsidRDefault="00D576E0"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23/4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D8EB1" w14:textId="51D566C3" w:rsidR="00D576E0" w:rsidRPr="00F76D26" w:rsidRDefault="00684DFE" w:rsidP="003944FF">
            <w:pPr>
              <w:pStyle w:val="Normal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Unidad 2.</w:t>
            </w:r>
            <w:r w:rsidR="00057119">
              <w:rPr>
                <w:rFonts w:ascii="Calibri" w:hAnsi="Calibri" w:cs="Calibri"/>
                <w:b/>
                <w:bCs/>
                <w:color w:val="000000"/>
                <w:sz w:val="22"/>
                <w:szCs w:val="22"/>
              </w:rPr>
              <w:t xml:space="preserve"> (dos </w:t>
            </w:r>
            <w:proofErr w:type="spellStart"/>
            <w:r w:rsidR="00057119">
              <w:rPr>
                <w:rFonts w:ascii="Calibri" w:hAnsi="Calibri" w:cs="Calibri"/>
                <w:b/>
                <w:bCs/>
                <w:color w:val="000000"/>
                <w:sz w:val="22"/>
                <w:szCs w:val="22"/>
              </w:rPr>
              <w:t>hs</w:t>
            </w:r>
            <w:proofErr w:type="spellEnd"/>
            <w:r w:rsidR="00057119">
              <w:rPr>
                <w:rFonts w:ascii="Calibri" w:hAnsi="Calibri" w:cs="Calibri"/>
                <w:b/>
                <w:bCs/>
                <w:color w:val="000000"/>
                <w:sz w:val="22"/>
                <w:szCs w:val="22"/>
              </w:rPr>
              <w:t xml:space="preserve"> </w:t>
            </w:r>
            <w:proofErr w:type="spellStart"/>
            <w:r w:rsidR="00057119">
              <w:rPr>
                <w:rFonts w:ascii="Calibri" w:hAnsi="Calibri" w:cs="Calibri"/>
                <w:b/>
                <w:bCs/>
                <w:color w:val="000000"/>
                <w:sz w:val="22"/>
                <w:szCs w:val="22"/>
              </w:rPr>
              <w:t>mas</w:t>
            </w:r>
            <w:proofErr w:type="spellEnd"/>
            <w:r w:rsidR="00057119">
              <w:rPr>
                <w:rFonts w:ascii="Calibri" w:hAnsi="Calibri" w:cs="Calibri"/>
                <w:b/>
                <w:bCs/>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C9D077" w14:textId="77777777" w:rsidR="00D576E0" w:rsidRDefault="002E2416" w:rsidP="003944F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Taller con </w:t>
            </w:r>
            <w:r w:rsidR="00057119">
              <w:rPr>
                <w:rFonts w:ascii="Calibri" w:hAnsi="Calibri" w:cs="Calibri"/>
                <w:sz w:val="22"/>
                <w:szCs w:val="22"/>
              </w:rPr>
              <w:t xml:space="preserve">Caro: </w:t>
            </w:r>
            <w:r w:rsidR="00471FBB" w:rsidRPr="00471FBB">
              <w:rPr>
                <w:rFonts w:ascii="Calibri" w:hAnsi="Calibri" w:cs="Calibri"/>
                <w:sz w:val="22"/>
                <w:szCs w:val="22"/>
              </w:rPr>
              <w:t>Aprender Ciencias en el Jardín</w:t>
            </w:r>
          </w:p>
          <w:p w14:paraId="48F80341" w14:textId="21B5AB4C" w:rsidR="003411EC" w:rsidRDefault="003411EC" w:rsidP="003944FF">
            <w:pPr>
              <w:pStyle w:val="NormalWeb"/>
              <w:spacing w:before="0" w:beforeAutospacing="0" w:after="0" w:afterAutospacing="0"/>
              <w:rPr>
                <w:rFonts w:ascii="Calibri" w:hAnsi="Calibri" w:cs="Calibri"/>
                <w:sz w:val="22"/>
                <w:szCs w:val="22"/>
              </w:rPr>
            </w:pPr>
            <w:r>
              <w:rPr>
                <w:rFonts w:ascii="Calibri" w:hAnsi="Calibri" w:cs="Calibri"/>
                <w:sz w:val="22"/>
                <w:szCs w:val="22"/>
              </w:rPr>
              <w:t>ESI</w:t>
            </w:r>
          </w:p>
        </w:tc>
      </w:tr>
      <w:tr w:rsidR="00A0656B" w:rsidRPr="00995AC7" w14:paraId="3DDBC871" w14:textId="77777777" w:rsidTr="00FB28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82CB" w14:textId="07F53527" w:rsidR="003944FF" w:rsidRPr="009008C8" w:rsidRDefault="008950B9" w:rsidP="003944FF">
            <w:pPr>
              <w:pStyle w:val="NormalWeb"/>
              <w:spacing w:before="0" w:beforeAutospacing="0" w:after="0" w:afterAutospacing="0"/>
            </w:pPr>
            <w:r>
              <w:rPr>
                <w:rFonts w:ascii="Calibri" w:hAnsi="Calibri" w:cs="Calibri"/>
                <w:color w:val="000000"/>
                <w:sz w:val="22"/>
                <w:szCs w:val="22"/>
              </w:rPr>
              <w:t>2</w:t>
            </w:r>
            <w:r w:rsidR="005F032C">
              <w:rPr>
                <w:rFonts w:ascii="Calibri" w:hAnsi="Calibri" w:cs="Calibri"/>
                <w:color w:val="000000"/>
                <w:sz w:val="22"/>
                <w:szCs w:val="22"/>
              </w:rPr>
              <w:t>7</w:t>
            </w:r>
            <w:r w:rsidR="003944FF" w:rsidRPr="009008C8">
              <w:rPr>
                <w:rFonts w:ascii="Calibri" w:hAnsi="Calibri" w:cs="Calibri"/>
                <w:color w:val="000000"/>
                <w:sz w:val="22"/>
                <w:szCs w:val="22"/>
              </w:rPr>
              <w:t>/</w:t>
            </w:r>
            <w:r>
              <w:rPr>
                <w:rFonts w:ascii="Calibri" w:hAnsi="Calibri" w:cs="Calibr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7C52" w14:textId="13920C9A" w:rsidR="003944FF" w:rsidRPr="009008C8" w:rsidRDefault="003944FF" w:rsidP="003944FF">
            <w:pPr>
              <w:pStyle w:val="NormalWeb"/>
              <w:spacing w:before="0" w:beforeAutospacing="0" w:after="0" w:afterAutospacing="0"/>
            </w:pPr>
            <w:r w:rsidRPr="009008C8">
              <w:rPr>
                <w:rFonts w:ascii="Calibri" w:hAnsi="Calibri" w:cs="Calibri"/>
                <w:b/>
                <w:bCs/>
                <w:color w:val="000000"/>
                <w:sz w:val="22"/>
                <w:szCs w:val="22"/>
              </w:rPr>
              <w:t xml:space="preserve">Unidad </w:t>
            </w:r>
            <w:r>
              <w:rPr>
                <w:rFonts w:ascii="Calibri" w:hAnsi="Calibri" w:cs="Calibri"/>
                <w:b/>
                <w:bCs/>
                <w:color w:val="000000"/>
                <w:sz w:val="22"/>
                <w:szCs w:val="22"/>
              </w:rPr>
              <w:t>2</w:t>
            </w:r>
            <w:r w:rsidRPr="009008C8">
              <w:rPr>
                <w:rFonts w:ascii="Calibri" w:hAnsi="Calibri" w:cs="Calibri"/>
                <w:b/>
                <w:bCs/>
                <w:color w:val="000000"/>
                <w:sz w:val="22"/>
                <w:szCs w:val="22"/>
              </w:rPr>
              <w:t xml:space="preserve"> y Teórica</w:t>
            </w:r>
          </w:p>
        </w:tc>
        <w:tc>
          <w:tcPr>
            <w:tcW w:w="0" w:type="auto"/>
            <w:tcBorders>
              <w:top w:val="single" w:sz="4" w:space="0" w:color="000000"/>
              <w:left w:val="single" w:sz="4" w:space="0" w:color="000000"/>
              <w:bottom w:val="single" w:sz="4" w:space="0" w:color="000000"/>
              <w:right w:val="single" w:sz="4" w:space="0" w:color="000000"/>
            </w:tcBorders>
          </w:tcPr>
          <w:p w14:paraId="147A9611" w14:textId="37818A75" w:rsidR="003944FF" w:rsidRPr="009008C8" w:rsidRDefault="00A0656B" w:rsidP="00622BE6">
            <w:pPr>
              <w:suppressAutoHyphens w:val="0"/>
              <w:spacing w:after="0" w:line="240" w:lineRule="auto"/>
              <w:ind w:leftChars="0" w:left="0" w:firstLineChars="0" w:hanging="2"/>
              <w:textDirection w:val="lrTb"/>
              <w:textAlignment w:val="auto"/>
              <w:outlineLvl w:val="9"/>
            </w:pPr>
            <w:r>
              <w:rPr>
                <w:rFonts w:eastAsia="Times New Roman"/>
                <w:color w:val="000000"/>
                <w:position w:val="0"/>
                <w:lang w:val="es-AR" w:eastAsia="es-AR"/>
              </w:rPr>
              <w:t xml:space="preserve">Obstáculos epistemológicos. </w:t>
            </w:r>
            <w:r w:rsidR="003944FF" w:rsidRPr="008F1B72">
              <w:rPr>
                <w:rFonts w:eastAsia="Times New Roman"/>
                <w:color w:val="000000"/>
                <w:position w:val="0"/>
                <w:lang w:val="es-AR" w:eastAsia="es-AR"/>
              </w:rPr>
              <w:t xml:space="preserve">Contenidos educación ambiental </w:t>
            </w:r>
            <w:r w:rsidR="003411EC">
              <w:rPr>
                <w:rFonts w:eastAsia="Times New Roman"/>
                <w:color w:val="000000"/>
                <w:position w:val="0"/>
                <w:lang w:val="es-AR" w:eastAsia="es-AR"/>
              </w:rPr>
              <w:t>¿?</w:t>
            </w:r>
          </w:p>
        </w:tc>
      </w:tr>
      <w:tr w:rsidR="00A0656B" w:rsidRPr="00995AC7" w14:paraId="74E17A2C" w14:textId="77777777" w:rsidTr="00BB74F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56EB8" w14:textId="4BD20C67" w:rsidR="003944FF" w:rsidRPr="00411796" w:rsidRDefault="005F032C" w:rsidP="003944FF">
            <w:pPr>
              <w:pStyle w:val="NormalWeb"/>
              <w:spacing w:before="0" w:beforeAutospacing="0" w:after="0" w:afterAutospacing="0"/>
            </w:pPr>
            <w:r>
              <w:rPr>
                <w:rFonts w:ascii="Calibri" w:hAnsi="Calibri" w:cs="Calibri"/>
                <w:color w:val="000000"/>
                <w:sz w:val="22"/>
                <w:szCs w:val="22"/>
              </w:rPr>
              <w:t>30</w:t>
            </w:r>
            <w:r w:rsidR="003944FF">
              <w:rPr>
                <w:rFonts w:ascii="Calibri" w:hAnsi="Calibri" w:cs="Calibri"/>
                <w:color w:val="000000"/>
                <w:sz w:val="22"/>
                <w:szCs w:val="22"/>
              </w:rPr>
              <w:t>/</w:t>
            </w:r>
            <w:r>
              <w:rPr>
                <w:rFonts w:ascii="Calibri" w:hAnsi="Calibri" w:cs="Calibr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87365" w14:textId="43A1CE52" w:rsidR="003944FF" w:rsidRPr="00411796" w:rsidRDefault="003944FF" w:rsidP="003944FF">
            <w:pPr>
              <w:pStyle w:val="NormalWeb"/>
              <w:spacing w:before="0" w:beforeAutospacing="0" w:after="0" w:afterAutospacing="0"/>
            </w:pPr>
            <w:r w:rsidRPr="00411796">
              <w:rPr>
                <w:rFonts w:ascii="Calibri" w:hAnsi="Calibri" w:cs="Calibri"/>
                <w:b/>
                <w:bCs/>
                <w:color w:val="000000"/>
                <w:sz w:val="22"/>
                <w:szCs w:val="22"/>
              </w:rPr>
              <w:t>Unidad 2</w:t>
            </w:r>
            <w:r>
              <w:rPr>
                <w:rFonts w:ascii="Calibri" w:hAnsi="Calibri" w:cs="Calibri"/>
                <w:b/>
                <w:bCs/>
                <w:color w:val="000000"/>
                <w:sz w:val="22"/>
                <w:szCs w:val="22"/>
              </w:rPr>
              <w:t xml:space="preserve"> y 3</w:t>
            </w:r>
          </w:p>
        </w:tc>
        <w:tc>
          <w:tcPr>
            <w:tcW w:w="0" w:type="auto"/>
            <w:tcBorders>
              <w:top w:val="single" w:sz="4" w:space="0" w:color="000000"/>
              <w:left w:val="single" w:sz="4" w:space="0" w:color="000000"/>
              <w:bottom w:val="single" w:sz="4" w:space="0" w:color="000000"/>
              <w:right w:val="single" w:sz="4" w:space="0" w:color="000000"/>
            </w:tcBorders>
          </w:tcPr>
          <w:p w14:paraId="37348510" w14:textId="234C83D4" w:rsidR="003944FF" w:rsidRPr="00411796" w:rsidRDefault="003411EC"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ESI</w:t>
            </w:r>
          </w:p>
        </w:tc>
      </w:tr>
      <w:tr w:rsidR="00A0656B" w:rsidRPr="00995AC7" w14:paraId="221DD972" w14:textId="77777777" w:rsidTr="003D5EFF">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274FD" w14:textId="4E8CC629" w:rsidR="003944FF" w:rsidRPr="001857BE" w:rsidRDefault="00CE0ACE"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9252A" w14:textId="65E7EFB0" w:rsidR="003944FF" w:rsidRPr="001857BE" w:rsidRDefault="003944FF" w:rsidP="003944FF">
            <w:pPr>
              <w:pStyle w:val="NormalWeb"/>
              <w:spacing w:before="0" w:beforeAutospacing="0" w:after="160" w:afterAutospacing="0"/>
              <w:jc w:val="center"/>
              <w:rPr>
                <w:rFonts w:asciiTheme="majorHAnsi" w:hAnsiTheme="majorHAnsi" w:cstheme="majorHAnsi"/>
                <w:b/>
                <w:bCs/>
                <w:sz w:val="22"/>
                <w:szCs w:val="22"/>
              </w:rPr>
            </w:pPr>
            <w:r w:rsidRPr="001857BE">
              <w:rPr>
                <w:rFonts w:asciiTheme="majorHAnsi" w:hAnsiTheme="majorHAnsi" w:cstheme="majorHAnsi"/>
                <w:b/>
                <w:bCs/>
                <w:sz w:val="22"/>
                <w:szCs w:val="22"/>
              </w:rPr>
              <w:t xml:space="preserve">Unidades 1, 2 y 3 </w:t>
            </w:r>
          </w:p>
        </w:tc>
        <w:tc>
          <w:tcPr>
            <w:tcW w:w="0" w:type="auto"/>
            <w:tcBorders>
              <w:top w:val="single" w:sz="4" w:space="0" w:color="000000"/>
              <w:left w:val="single" w:sz="4" w:space="0" w:color="000000"/>
              <w:bottom w:val="single" w:sz="4" w:space="0" w:color="000000"/>
              <w:right w:val="single" w:sz="4" w:space="0" w:color="000000"/>
            </w:tcBorders>
          </w:tcPr>
          <w:p w14:paraId="2E4EDA6A" w14:textId="62A01E2D" w:rsidR="003944FF" w:rsidRPr="001857BE" w:rsidRDefault="00CE0ACE"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Obstáculos y contenidos. Ambiente</w:t>
            </w:r>
            <w:r w:rsidR="00AC327A">
              <w:rPr>
                <w:rFonts w:asciiTheme="majorHAnsi" w:hAnsiTheme="majorHAnsi" w:cstheme="majorHAnsi"/>
                <w:sz w:val="22"/>
                <w:szCs w:val="22"/>
              </w:rPr>
              <w:t xml:space="preserve">. </w:t>
            </w:r>
          </w:p>
        </w:tc>
      </w:tr>
      <w:tr w:rsidR="00A0656B" w:rsidRPr="00995AC7" w14:paraId="6A2802EA" w14:textId="77777777" w:rsidTr="003D5EFF">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BA215" w14:textId="542C3C75" w:rsidR="003944FF" w:rsidRPr="00FC3B75" w:rsidRDefault="0053063F" w:rsidP="003944FF">
            <w:pPr>
              <w:pStyle w:val="NormalWeb"/>
              <w:spacing w:before="0" w:beforeAutospacing="0" w:after="0" w:afterAutospacing="0"/>
              <w:rPr>
                <w:rFonts w:asciiTheme="majorHAnsi" w:hAnsiTheme="majorHAnsi" w:cstheme="majorHAnsi"/>
                <w:b/>
                <w:bCs/>
                <w:sz w:val="22"/>
                <w:szCs w:val="22"/>
              </w:rPr>
            </w:pPr>
            <w:r>
              <w:rPr>
                <w:rFonts w:asciiTheme="majorHAnsi" w:hAnsiTheme="majorHAnsi" w:cstheme="majorHAnsi"/>
                <w:b/>
                <w:bCs/>
                <w:sz w:val="22"/>
                <w:szCs w:val="22"/>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21E1C" w14:textId="708A9DF7" w:rsidR="003944FF" w:rsidRPr="00FC3B75" w:rsidRDefault="003944FF" w:rsidP="003944FF">
            <w:pPr>
              <w:pStyle w:val="NormalWeb"/>
              <w:spacing w:before="0" w:beforeAutospacing="0" w:after="160" w:afterAutospacing="0"/>
              <w:jc w:val="center"/>
              <w:rPr>
                <w:rFonts w:asciiTheme="majorHAnsi" w:hAnsiTheme="majorHAnsi" w:cstheme="majorHAnsi"/>
                <w:sz w:val="22"/>
                <w:szCs w:val="22"/>
              </w:rPr>
            </w:pPr>
            <w:r w:rsidRPr="00FC3B75">
              <w:rPr>
                <w:rFonts w:asciiTheme="majorHAnsi" w:hAnsiTheme="majorHAnsi" w:cstheme="majorHAnsi"/>
                <w:b/>
                <w:bCs/>
                <w:sz w:val="22"/>
                <w:szCs w:val="22"/>
              </w:rPr>
              <w:t>Unidades 1, 2 y 3</w:t>
            </w:r>
          </w:p>
        </w:tc>
        <w:tc>
          <w:tcPr>
            <w:tcW w:w="0" w:type="auto"/>
            <w:tcBorders>
              <w:top w:val="single" w:sz="4" w:space="0" w:color="000000"/>
              <w:left w:val="single" w:sz="4" w:space="0" w:color="000000"/>
              <w:bottom w:val="single" w:sz="4" w:space="0" w:color="000000"/>
              <w:right w:val="single" w:sz="4" w:space="0" w:color="000000"/>
            </w:tcBorders>
          </w:tcPr>
          <w:p w14:paraId="1AF5FE43" w14:textId="1B31F2C5" w:rsidR="003944FF" w:rsidRPr="00FC3B75" w:rsidRDefault="0053063F"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ESI</w:t>
            </w:r>
          </w:p>
        </w:tc>
      </w:tr>
      <w:tr w:rsidR="00A0656B" w:rsidRPr="00995AC7" w14:paraId="4F7415AC"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4BC27" w14:textId="6E1E556D" w:rsidR="003944FF" w:rsidRPr="005E2599" w:rsidRDefault="00D74966"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w:t>
            </w:r>
            <w:r w:rsidR="00FC6049">
              <w:rPr>
                <w:rFonts w:asciiTheme="majorHAnsi" w:hAnsiTheme="majorHAnsi" w:cstheme="majorHAnsi"/>
                <w:sz w:val="22"/>
                <w:szCs w:val="22"/>
              </w:rPr>
              <w:t>1</w:t>
            </w:r>
            <w:r>
              <w:rPr>
                <w:rFonts w:asciiTheme="majorHAnsi" w:hAnsiTheme="majorHAnsi" w:cstheme="maj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18FDF" w14:textId="243AEDE9" w:rsidR="003944FF" w:rsidRPr="005E2599" w:rsidRDefault="003944FF" w:rsidP="003944FF">
            <w:pPr>
              <w:pStyle w:val="NormalWeb"/>
              <w:spacing w:before="0" w:beforeAutospacing="0" w:after="160" w:afterAutospacing="0"/>
              <w:jc w:val="center"/>
              <w:rPr>
                <w:rFonts w:asciiTheme="majorHAnsi" w:hAnsiTheme="majorHAnsi" w:cstheme="majorHAnsi"/>
                <w:b/>
                <w:bCs/>
                <w:sz w:val="22"/>
                <w:szCs w:val="22"/>
              </w:rPr>
            </w:pPr>
            <w:r w:rsidRPr="005E2599">
              <w:rPr>
                <w:rFonts w:asciiTheme="majorHAnsi" w:hAnsiTheme="majorHAnsi" w:cstheme="majorHAnsi"/>
                <w:b/>
                <w:bCs/>
                <w:sz w:val="22"/>
                <w:szCs w:val="22"/>
              </w:rPr>
              <w:t xml:space="preserve">Unidades 2 y 3: Teórico-práctica </w:t>
            </w:r>
          </w:p>
        </w:tc>
        <w:tc>
          <w:tcPr>
            <w:tcW w:w="0" w:type="auto"/>
            <w:tcBorders>
              <w:top w:val="single" w:sz="4" w:space="0" w:color="000000"/>
              <w:left w:val="single" w:sz="4" w:space="0" w:color="000000"/>
              <w:bottom w:val="single" w:sz="4" w:space="0" w:color="000000"/>
              <w:right w:val="single" w:sz="4" w:space="0" w:color="000000"/>
            </w:tcBorders>
          </w:tcPr>
          <w:p w14:paraId="4B77D6B1" w14:textId="42C06E69" w:rsidR="003944FF" w:rsidRPr="005E2599" w:rsidRDefault="00D74966" w:rsidP="003944FF">
            <w:pPr>
              <w:pStyle w:val="NormalWeb"/>
              <w:spacing w:before="0" w:beforeAutospacing="0" w:after="160" w:afterAutospacing="0"/>
              <w:jc w:val="center"/>
              <w:rPr>
                <w:rFonts w:asciiTheme="majorHAnsi" w:hAnsiTheme="majorHAnsi" w:cstheme="majorHAnsi"/>
                <w:sz w:val="22"/>
                <w:szCs w:val="22"/>
              </w:rPr>
            </w:pPr>
            <w:r w:rsidRPr="00FC3B75">
              <w:rPr>
                <w:rFonts w:asciiTheme="majorHAnsi" w:hAnsiTheme="majorHAnsi" w:cstheme="majorHAnsi"/>
                <w:sz w:val="22"/>
                <w:szCs w:val="22"/>
              </w:rPr>
              <w:t>Taller de alimentación</w:t>
            </w:r>
          </w:p>
        </w:tc>
      </w:tr>
      <w:tr w:rsidR="00044C12" w:rsidRPr="00995AC7" w14:paraId="60D52CB2"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ACE6" w14:textId="7FBC6728" w:rsidR="00044C12" w:rsidRDefault="00044C12"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BDF5" w14:textId="7AD91136" w:rsidR="00044C12" w:rsidRPr="005E2599" w:rsidRDefault="00044C12" w:rsidP="003944FF">
            <w:pPr>
              <w:pStyle w:val="NormalWeb"/>
              <w:spacing w:before="0" w:beforeAutospacing="0" w:after="160" w:afterAutospacing="0"/>
              <w:jc w:val="center"/>
              <w:rPr>
                <w:rFonts w:asciiTheme="majorHAnsi" w:hAnsiTheme="majorHAnsi" w:cstheme="majorHAnsi"/>
                <w:b/>
                <w:bCs/>
                <w:sz w:val="22"/>
                <w:szCs w:val="22"/>
              </w:rPr>
            </w:pPr>
            <w:r w:rsidRPr="005E2599">
              <w:rPr>
                <w:rFonts w:asciiTheme="majorHAnsi" w:hAnsiTheme="majorHAnsi" w:cstheme="majorHAnsi"/>
                <w:b/>
                <w:bCs/>
                <w:sz w:val="22"/>
                <w:szCs w:val="22"/>
              </w:rPr>
              <w:t>Unidades 2 y 3:</w:t>
            </w:r>
          </w:p>
        </w:tc>
        <w:tc>
          <w:tcPr>
            <w:tcW w:w="0" w:type="auto"/>
            <w:tcBorders>
              <w:top w:val="single" w:sz="4" w:space="0" w:color="000000"/>
              <w:left w:val="single" w:sz="4" w:space="0" w:color="000000"/>
              <w:bottom w:val="single" w:sz="4" w:space="0" w:color="000000"/>
              <w:right w:val="single" w:sz="4" w:space="0" w:color="000000"/>
            </w:tcBorders>
          </w:tcPr>
          <w:p w14:paraId="3B164801" w14:textId="1F24C460" w:rsidR="00044C12" w:rsidRPr="00FC3B75" w:rsidRDefault="00044C12" w:rsidP="003944FF">
            <w:pPr>
              <w:pStyle w:val="NormalWeb"/>
              <w:spacing w:before="0" w:beforeAutospacing="0" w:after="160" w:afterAutospacing="0"/>
              <w:jc w:val="center"/>
              <w:rPr>
                <w:rFonts w:asciiTheme="majorHAnsi" w:hAnsiTheme="majorHAnsi" w:cstheme="majorHAnsi"/>
                <w:sz w:val="22"/>
                <w:szCs w:val="22"/>
              </w:rPr>
            </w:pPr>
            <w:r w:rsidRPr="00FC3B75">
              <w:rPr>
                <w:rFonts w:asciiTheme="majorHAnsi" w:hAnsiTheme="majorHAnsi" w:cstheme="majorHAnsi"/>
                <w:sz w:val="22"/>
                <w:szCs w:val="22"/>
              </w:rPr>
              <w:t>Taller de alimentación</w:t>
            </w:r>
          </w:p>
        </w:tc>
      </w:tr>
      <w:tr w:rsidR="00044C12" w:rsidRPr="00995AC7" w14:paraId="4950D051"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9605" w14:textId="39ABB646" w:rsidR="00044C12" w:rsidRDefault="008A3E01"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FF4D" w14:textId="77777777" w:rsidR="00044C12" w:rsidRPr="005E2599" w:rsidRDefault="00044C12" w:rsidP="003944FF">
            <w:pPr>
              <w:pStyle w:val="NormalWeb"/>
              <w:spacing w:before="0" w:beforeAutospacing="0" w:after="160" w:afterAutospacing="0"/>
              <w:jc w:val="center"/>
              <w:rPr>
                <w:rFonts w:asciiTheme="majorHAnsi" w:hAnsiTheme="majorHAnsi" w:cstheme="majorHAnsi"/>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4BFD23BC" w14:textId="088CEFF2" w:rsidR="00044C12" w:rsidRPr="00FC3B75" w:rsidRDefault="008A3E01"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Visita de energías renovables</w:t>
            </w:r>
          </w:p>
        </w:tc>
      </w:tr>
      <w:tr w:rsidR="00781639" w:rsidRPr="00995AC7" w14:paraId="2B0EB842"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CC04" w14:textId="5E91C79C" w:rsidR="00781639" w:rsidRDefault="00781639"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881A" w14:textId="77777777" w:rsidR="00781639" w:rsidRPr="005E2599" w:rsidRDefault="00781639" w:rsidP="003944FF">
            <w:pPr>
              <w:pStyle w:val="NormalWeb"/>
              <w:spacing w:before="0" w:beforeAutospacing="0" w:after="160" w:afterAutospacing="0"/>
              <w:jc w:val="center"/>
              <w:rPr>
                <w:rFonts w:asciiTheme="majorHAnsi" w:hAnsiTheme="majorHAnsi" w:cstheme="majorHAnsi"/>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2F8C0E56" w14:textId="4907A353" w:rsidR="00781639" w:rsidRDefault="00781639"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Preparamos PSC ESI</w:t>
            </w:r>
          </w:p>
        </w:tc>
      </w:tr>
      <w:tr w:rsidR="00781639" w:rsidRPr="00995AC7" w14:paraId="4AC20F43"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0337" w14:textId="525AAF89" w:rsidR="00781639" w:rsidRDefault="003D58E7"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3603" w14:textId="77777777" w:rsidR="00781639" w:rsidRPr="005E2599" w:rsidRDefault="00781639" w:rsidP="003944FF">
            <w:pPr>
              <w:pStyle w:val="NormalWeb"/>
              <w:spacing w:before="0" w:beforeAutospacing="0" w:after="160" w:afterAutospacing="0"/>
              <w:jc w:val="center"/>
              <w:rPr>
                <w:rFonts w:asciiTheme="majorHAnsi" w:hAnsiTheme="majorHAnsi" w:cstheme="majorHAnsi"/>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58AEF38B" w14:textId="72B41F9C" w:rsidR="00781639" w:rsidRDefault="001E400E"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Preparamos PSC ESI</w:t>
            </w:r>
          </w:p>
        </w:tc>
      </w:tr>
      <w:tr w:rsidR="003D58E7" w:rsidRPr="00995AC7" w14:paraId="054F1988" w14:textId="77777777" w:rsidTr="006553C8">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D863" w14:textId="25B34468" w:rsidR="003D58E7" w:rsidRDefault="00750FF6" w:rsidP="003944F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63C56" w14:textId="77777777" w:rsidR="003D58E7" w:rsidRPr="005E2599" w:rsidRDefault="003D58E7" w:rsidP="003944FF">
            <w:pPr>
              <w:pStyle w:val="NormalWeb"/>
              <w:spacing w:before="0" w:beforeAutospacing="0" w:after="160" w:afterAutospacing="0"/>
              <w:jc w:val="center"/>
              <w:rPr>
                <w:rFonts w:asciiTheme="majorHAnsi" w:hAnsiTheme="majorHAnsi" w:cstheme="majorHAnsi"/>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3357827" w14:textId="308460F5" w:rsidR="003D58E7" w:rsidRDefault="001E400E" w:rsidP="003944FF">
            <w:pPr>
              <w:pStyle w:val="NormalWeb"/>
              <w:spacing w:before="0" w:beforeAutospacing="0" w:after="160" w:afterAutospacing="0"/>
              <w:jc w:val="center"/>
              <w:rPr>
                <w:rFonts w:asciiTheme="majorHAnsi" w:hAnsiTheme="majorHAnsi" w:cstheme="majorHAnsi"/>
                <w:sz w:val="22"/>
                <w:szCs w:val="22"/>
              </w:rPr>
            </w:pPr>
            <w:r>
              <w:rPr>
                <w:rFonts w:asciiTheme="majorHAnsi" w:hAnsiTheme="majorHAnsi" w:cstheme="majorHAnsi"/>
                <w:sz w:val="22"/>
                <w:szCs w:val="22"/>
              </w:rPr>
              <w:t>Parcial integrador</w:t>
            </w:r>
          </w:p>
        </w:tc>
      </w:tr>
      <w:tr w:rsidR="003944FF" w:rsidRPr="00995AC7" w14:paraId="1882BB63" w14:textId="77777777" w:rsidTr="00C6657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E4596" w14:textId="1FABF051" w:rsidR="003944FF" w:rsidRPr="0053192F" w:rsidRDefault="003944FF" w:rsidP="003944FF">
            <w:pPr>
              <w:pStyle w:val="NormalWeb"/>
              <w:spacing w:before="0" w:beforeAutospacing="0" w:after="0" w:afterAutospacing="0"/>
            </w:pPr>
            <w:r w:rsidRPr="0053192F">
              <w:rPr>
                <w:rFonts w:ascii="Calibri" w:hAnsi="Calibri" w:cs="Calibri"/>
                <w:color w:val="000000"/>
                <w:sz w:val="22"/>
                <w:szCs w:val="22"/>
              </w:rPr>
              <w:t>12/6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05872" w14:textId="789582CC" w:rsidR="003944FF" w:rsidRPr="0053192F" w:rsidRDefault="003944FF" w:rsidP="003944FF">
            <w:pPr>
              <w:ind w:left="0" w:hanging="2"/>
            </w:pPr>
            <w:r w:rsidRPr="0053192F">
              <w:t>Parcial integrador y entrega de TP integrador</w:t>
            </w:r>
          </w:p>
          <w:p w14:paraId="45EFB86B" w14:textId="77777777" w:rsidR="003944FF" w:rsidRPr="0053192F" w:rsidRDefault="003944FF" w:rsidP="003944FF">
            <w:pPr>
              <w:pStyle w:val="NormalWeb"/>
              <w:spacing w:before="0" w:beforeAutospacing="0" w:after="0" w:afterAutospacing="0"/>
            </w:pPr>
          </w:p>
        </w:tc>
      </w:tr>
      <w:tr w:rsidR="00140AE2" w:rsidRPr="00995AC7" w14:paraId="39DC6165" w14:textId="77777777" w:rsidTr="00C6657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8CDE" w14:textId="0DF7F7EF" w:rsidR="00140AE2" w:rsidRPr="0053192F" w:rsidRDefault="00140AE2" w:rsidP="003944F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15/</w:t>
            </w:r>
            <w:proofErr w:type="gramStart"/>
            <w:r>
              <w:rPr>
                <w:rFonts w:ascii="Calibri" w:hAnsi="Calibri" w:cs="Calibri"/>
                <w:color w:val="000000"/>
                <w:sz w:val="22"/>
                <w:szCs w:val="22"/>
              </w:rPr>
              <w:t xml:space="preserve">6 </w:t>
            </w:r>
            <w:r w:rsidR="001E400E">
              <w:rPr>
                <w:rFonts w:ascii="Calibri" w:hAnsi="Calibri" w:cs="Calibri"/>
                <w:color w:val="000000"/>
                <w:sz w:val="22"/>
                <w:szCs w:val="22"/>
              </w:rPr>
              <w:t xml:space="preserve"> y</w:t>
            </w:r>
            <w:proofErr w:type="gramEnd"/>
            <w:r w:rsidR="001E400E">
              <w:rPr>
                <w:rFonts w:ascii="Calibri" w:hAnsi="Calibri" w:cs="Calibri"/>
                <w:color w:val="000000"/>
                <w:sz w:val="22"/>
                <w:szCs w:val="22"/>
              </w:rPr>
              <w:t xml:space="preserve"> 18/6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067B" w14:textId="0DB1841D" w:rsidR="00140AE2" w:rsidRPr="0053192F" w:rsidRDefault="00140AE2" w:rsidP="003944FF">
            <w:pPr>
              <w:ind w:left="0" w:hanging="2"/>
            </w:pPr>
            <w:r>
              <w:t>Llevan a cabo PSC</w:t>
            </w:r>
            <w:r w:rsidR="001E400E">
              <w:t xml:space="preserve"> y recuperatorios</w:t>
            </w:r>
          </w:p>
        </w:tc>
      </w:tr>
      <w:tr w:rsidR="003944FF" w:rsidRPr="00995AC7" w14:paraId="7C49E2FA" w14:textId="77777777" w:rsidTr="00C6657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B889F" w14:textId="7EADF975" w:rsidR="003944FF" w:rsidRPr="001E400E" w:rsidRDefault="003944FF" w:rsidP="003944FF">
            <w:pPr>
              <w:pStyle w:val="NormalWeb"/>
              <w:spacing w:before="0" w:beforeAutospacing="0" w:after="0" w:afterAutospacing="0"/>
              <w:rPr>
                <w:rFonts w:asciiTheme="majorHAnsi" w:hAnsiTheme="majorHAnsi" w:cstheme="majorHAnsi"/>
                <w:sz w:val="22"/>
                <w:szCs w:val="22"/>
              </w:rPr>
            </w:pPr>
            <w:r w:rsidRPr="001E400E">
              <w:rPr>
                <w:rFonts w:asciiTheme="majorHAnsi" w:hAnsiTheme="majorHAnsi" w:cstheme="majorHAnsi"/>
                <w:color w:val="000000"/>
                <w:sz w:val="22"/>
                <w:szCs w:val="22"/>
              </w:rPr>
              <w:t>17/6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7E1A" w14:textId="7D0B9DF1" w:rsidR="003944FF" w:rsidRPr="001E400E" w:rsidRDefault="001E400E" w:rsidP="003944FF">
            <w:pPr>
              <w:pStyle w:val="NormalWeb"/>
              <w:spacing w:before="0" w:beforeAutospacing="0" w:after="0" w:afterAutospacing="0"/>
              <w:rPr>
                <w:rFonts w:asciiTheme="majorHAnsi" w:hAnsiTheme="majorHAnsi" w:cstheme="majorHAnsi"/>
                <w:sz w:val="22"/>
                <w:szCs w:val="22"/>
              </w:rPr>
            </w:pPr>
            <w:r w:rsidRPr="001E400E">
              <w:rPr>
                <w:rFonts w:asciiTheme="majorHAnsi" w:hAnsiTheme="majorHAnsi" w:cstheme="majorHAnsi"/>
                <w:sz w:val="22"/>
                <w:szCs w:val="22"/>
              </w:rPr>
              <w:t>Ateneo</w:t>
            </w:r>
          </w:p>
          <w:p w14:paraId="54953CCA" w14:textId="39EFA97A" w:rsidR="003944FF" w:rsidRPr="001E400E" w:rsidRDefault="003944FF" w:rsidP="003944FF">
            <w:pPr>
              <w:pStyle w:val="NormalWeb"/>
              <w:spacing w:before="0" w:beforeAutospacing="0" w:after="0" w:afterAutospacing="0"/>
              <w:rPr>
                <w:rFonts w:asciiTheme="majorHAnsi" w:hAnsiTheme="majorHAnsi" w:cstheme="majorHAnsi"/>
                <w:sz w:val="22"/>
                <w:szCs w:val="22"/>
              </w:rPr>
            </w:pPr>
          </w:p>
        </w:tc>
      </w:tr>
    </w:tbl>
    <w:p w14:paraId="4563C121" w14:textId="77777777" w:rsidR="00EE245E" w:rsidRDefault="00EE245E">
      <w:pPr>
        <w:spacing w:after="100" w:line="240" w:lineRule="auto"/>
        <w:ind w:left="0" w:hanging="2"/>
        <w:jc w:val="both"/>
        <w:rPr>
          <w:rFonts w:ascii="Arial" w:eastAsia="Arial" w:hAnsi="Arial" w:cs="Arial"/>
          <w:b/>
          <w:sz w:val="16"/>
          <w:szCs w:val="16"/>
        </w:rPr>
      </w:pPr>
    </w:p>
    <w:p w14:paraId="33775650" w14:textId="4CA086E4" w:rsidR="000A1F7F" w:rsidRPr="00F7619E" w:rsidRDefault="002253BF">
      <w:pPr>
        <w:spacing w:after="100" w:line="240" w:lineRule="auto"/>
        <w:ind w:left="0" w:hanging="2"/>
        <w:jc w:val="both"/>
        <w:rPr>
          <w:rFonts w:ascii="Arial" w:eastAsia="Arial" w:hAnsi="Arial" w:cs="Arial"/>
          <w:b/>
          <w:sz w:val="16"/>
          <w:szCs w:val="16"/>
        </w:rPr>
      </w:pPr>
      <w:r w:rsidRPr="00F7619E">
        <w:rPr>
          <w:rFonts w:ascii="Arial" w:eastAsia="Arial" w:hAnsi="Arial" w:cs="Arial"/>
          <w:b/>
          <w:sz w:val="16"/>
          <w:szCs w:val="16"/>
        </w:rPr>
        <w:t xml:space="preserve"> </w:t>
      </w:r>
    </w:p>
    <w:p w14:paraId="04371C66" w14:textId="77777777" w:rsidR="000A1F7F" w:rsidRDefault="002253BF">
      <w:pPr>
        <w:tabs>
          <w:tab w:val="right" w:pos="8504"/>
        </w:tabs>
        <w:spacing w:after="0"/>
        <w:ind w:left="0" w:hanging="2"/>
        <w:rPr>
          <w:rFonts w:ascii="Arial" w:eastAsia="Arial" w:hAnsi="Arial" w:cs="Arial"/>
        </w:rPr>
      </w:pPr>
      <w:r>
        <w:rPr>
          <w:rFonts w:ascii="Arial" w:eastAsia="Arial" w:hAnsi="Arial" w:cs="Arial"/>
          <w:b/>
        </w:rPr>
        <w:t>8. HORARIOS DE CLASES Y DE CONSULTAS</w:t>
      </w:r>
    </w:p>
    <w:p w14:paraId="514926A8" w14:textId="645EF925" w:rsidR="000A1F7F" w:rsidRPr="002D1A83" w:rsidRDefault="002253BF">
      <w:pPr>
        <w:tabs>
          <w:tab w:val="right" w:pos="8504"/>
        </w:tabs>
        <w:spacing w:after="0"/>
        <w:ind w:left="0" w:hanging="2"/>
        <w:rPr>
          <w:rFonts w:ascii="Arial" w:eastAsia="Arial" w:hAnsi="Arial" w:cs="Arial"/>
          <w:lang w:val="es-MX"/>
        </w:rPr>
      </w:pPr>
      <w:r w:rsidRPr="002D1A83">
        <w:rPr>
          <w:rFonts w:ascii="Arial" w:eastAsia="Arial" w:hAnsi="Arial" w:cs="Arial"/>
          <w:lang w:val="es-MX"/>
        </w:rPr>
        <w:t>Clases:</w:t>
      </w:r>
      <w:r w:rsidR="002A46FA">
        <w:rPr>
          <w:rFonts w:ascii="Arial" w:eastAsia="Arial" w:hAnsi="Arial" w:cs="Arial"/>
          <w:lang w:val="es-MX"/>
        </w:rPr>
        <w:t xml:space="preserve"> </w:t>
      </w:r>
      <w:r w:rsidR="001E400E">
        <w:rPr>
          <w:rFonts w:ascii="Arial" w:eastAsia="Arial" w:hAnsi="Arial" w:cs="Arial"/>
          <w:lang w:val="es-MX"/>
        </w:rPr>
        <w:t xml:space="preserve">lunes </w:t>
      </w:r>
      <w:r w:rsidR="002A46FA">
        <w:rPr>
          <w:rFonts w:ascii="Arial" w:eastAsia="Arial" w:hAnsi="Arial" w:cs="Arial"/>
          <w:lang w:val="es-MX"/>
        </w:rPr>
        <w:t xml:space="preserve">de 12 a 14 </w:t>
      </w:r>
      <w:proofErr w:type="spellStart"/>
      <w:r w:rsidR="002A46FA">
        <w:rPr>
          <w:rFonts w:ascii="Arial" w:eastAsia="Arial" w:hAnsi="Arial" w:cs="Arial"/>
          <w:lang w:val="es-MX"/>
        </w:rPr>
        <w:t>hs</w:t>
      </w:r>
      <w:proofErr w:type="spellEnd"/>
      <w:r w:rsidR="002A46FA">
        <w:rPr>
          <w:rFonts w:ascii="Arial" w:eastAsia="Arial" w:hAnsi="Arial" w:cs="Arial"/>
          <w:lang w:val="es-MX"/>
        </w:rPr>
        <w:t xml:space="preserve"> y</w:t>
      </w:r>
      <w:r w:rsidRPr="002D1A83">
        <w:rPr>
          <w:rFonts w:ascii="Arial" w:eastAsia="Arial" w:hAnsi="Arial" w:cs="Arial"/>
          <w:lang w:val="es-MX"/>
        </w:rPr>
        <w:t xml:space="preserve"> </w:t>
      </w:r>
      <w:r w:rsidR="007D1EF0">
        <w:rPr>
          <w:rFonts w:ascii="Arial" w:eastAsia="Arial" w:hAnsi="Arial" w:cs="Arial"/>
          <w:lang w:val="es-MX"/>
        </w:rPr>
        <w:t>j</w:t>
      </w:r>
      <w:r w:rsidRPr="002D1A83">
        <w:rPr>
          <w:rFonts w:ascii="Arial" w:eastAsia="Arial" w:hAnsi="Arial" w:cs="Arial"/>
          <w:lang w:val="es-MX"/>
        </w:rPr>
        <w:t xml:space="preserve">ueves </w:t>
      </w:r>
      <w:r w:rsidR="001E400E">
        <w:rPr>
          <w:rFonts w:ascii="Arial" w:eastAsia="Arial" w:hAnsi="Arial" w:cs="Arial"/>
          <w:lang w:val="es-MX"/>
        </w:rPr>
        <w:t>12 a 14</w:t>
      </w:r>
      <w:r w:rsidRPr="002D1A83">
        <w:rPr>
          <w:rFonts w:ascii="Arial" w:eastAsia="Arial" w:hAnsi="Arial" w:cs="Arial"/>
          <w:lang w:val="es-MX"/>
        </w:rPr>
        <w:t>hs</w:t>
      </w:r>
      <w:r w:rsidR="002D1A83" w:rsidRPr="002D1A83">
        <w:rPr>
          <w:rFonts w:ascii="Arial" w:eastAsia="Arial" w:hAnsi="Arial" w:cs="Arial"/>
          <w:lang w:val="es-MX"/>
        </w:rPr>
        <w:t>.</w:t>
      </w:r>
      <w:r w:rsidR="004F0045">
        <w:rPr>
          <w:rFonts w:ascii="Arial" w:eastAsia="Arial" w:hAnsi="Arial" w:cs="Arial"/>
          <w:lang w:val="es-MX"/>
        </w:rPr>
        <w:t xml:space="preserve"> Aula 1</w:t>
      </w:r>
      <w:r w:rsidR="00A77368">
        <w:rPr>
          <w:rFonts w:ascii="Arial" w:eastAsia="Arial" w:hAnsi="Arial" w:cs="Arial"/>
          <w:lang w:val="es-MX"/>
        </w:rPr>
        <w:t>1 del 4</w:t>
      </w:r>
      <w:r w:rsidR="007D1EF0">
        <w:rPr>
          <w:rFonts w:ascii="Arial" w:eastAsia="Arial" w:hAnsi="Arial" w:cs="Arial"/>
          <w:lang w:val="es-MX"/>
        </w:rPr>
        <w:t>.</w:t>
      </w:r>
    </w:p>
    <w:p w14:paraId="7E5CDE4F" w14:textId="77777777" w:rsidR="000A1F7F" w:rsidRDefault="002253BF">
      <w:pPr>
        <w:tabs>
          <w:tab w:val="right" w:pos="8504"/>
        </w:tabs>
        <w:spacing w:after="0"/>
        <w:ind w:left="0" w:hanging="2"/>
        <w:rPr>
          <w:rFonts w:ascii="Arial" w:eastAsia="Arial" w:hAnsi="Arial" w:cs="Arial"/>
        </w:rPr>
      </w:pPr>
      <w:r>
        <w:rPr>
          <w:rFonts w:ascii="Arial" w:eastAsia="Arial" w:hAnsi="Arial" w:cs="Arial"/>
        </w:rPr>
        <w:t>Consulta Prof. ML de la Barrera (general)</w:t>
      </w:r>
    </w:p>
    <w:p w14:paraId="09E97131" w14:textId="26D9C356" w:rsidR="000A1F7F" w:rsidRDefault="00EE245E">
      <w:pPr>
        <w:tabs>
          <w:tab w:val="right" w:pos="8504"/>
        </w:tabs>
        <w:spacing w:after="0"/>
        <w:ind w:left="0" w:hanging="2"/>
        <w:rPr>
          <w:rFonts w:ascii="Arial" w:eastAsia="Arial" w:hAnsi="Arial" w:cs="Arial"/>
        </w:rPr>
      </w:pPr>
      <w:r>
        <w:rPr>
          <w:rFonts w:ascii="Arial" w:eastAsia="Arial" w:hAnsi="Arial" w:cs="Arial"/>
        </w:rPr>
        <w:t xml:space="preserve">Jueves: 11 </w:t>
      </w:r>
      <w:proofErr w:type="spellStart"/>
      <w:r>
        <w:rPr>
          <w:rFonts w:ascii="Arial" w:eastAsia="Arial" w:hAnsi="Arial" w:cs="Arial"/>
        </w:rPr>
        <w:t>hs</w:t>
      </w:r>
      <w:proofErr w:type="spellEnd"/>
      <w:r>
        <w:rPr>
          <w:rFonts w:ascii="Arial" w:eastAsia="Arial" w:hAnsi="Arial" w:cs="Arial"/>
        </w:rPr>
        <w:t xml:space="preserve"> presencial,</w:t>
      </w:r>
      <w:r w:rsidR="007D1EF0">
        <w:rPr>
          <w:rFonts w:ascii="Arial" w:eastAsia="Arial" w:hAnsi="Arial" w:cs="Arial"/>
        </w:rPr>
        <w:t xml:space="preserve"> y/o </w:t>
      </w:r>
      <w:r>
        <w:rPr>
          <w:rFonts w:ascii="Arial" w:eastAsia="Arial" w:hAnsi="Arial" w:cs="Arial"/>
        </w:rPr>
        <w:t>virtual a convenir</w:t>
      </w:r>
      <w:r w:rsidR="002D1A83">
        <w:rPr>
          <w:rFonts w:ascii="Arial" w:eastAsia="Arial" w:hAnsi="Arial" w:cs="Arial"/>
        </w:rPr>
        <w:t>, solicita</w:t>
      </w:r>
      <w:r w:rsidR="007D1EF0">
        <w:rPr>
          <w:rFonts w:ascii="Arial" w:eastAsia="Arial" w:hAnsi="Arial" w:cs="Arial"/>
        </w:rPr>
        <w:t xml:space="preserve">ndo </w:t>
      </w:r>
      <w:proofErr w:type="gramStart"/>
      <w:r w:rsidR="007D1EF0">
        <w:rPr>
          <w:rFonts w:ascii="Arial" w:eastAsia="Arial" w:hAnsi="Arial" w:cs="Arial"/>
        </w:rPr>
        <w:t>link</w:t>
      </w:r>
      <w:proofErr w:type="gramEnd"/>
      <w:r w:rsidR="007D1EF0">
        <w:rPr>
          <w:rFonts w:ascii="Arial" w:eastAsia="Arial" w:hAnsi="Arial" w:cs="Arial"/>
        </w:rPr>
        <w:t xml:space="preserve"> para</w:t>
      </w:r>
      <w:r w:rsidR="002253BF">
        <w:rPr>
          <w:rFonts w:ascii="Arial" w:eastAsia="Arial" w:hAnsi="Arial" w:cs="Arial"/>
        </w:rPr>
        <w:t xml:space="preserve"> unirse</w:t>
      </w:r>
      <w:r w:rsidR="007D1EF0">
        <w:rPr>
          <w:rFonts w:ascii="Arial" w:eastAsia="Arial" w:hAnsi="Arial" w:cs="Arial"/>
        </w:rPr>
        <w:t xml:space="preserve"> por</w:t>
      </w:r>
      <w:r w:rsidR="002253BF">
        <w:rPr>
          <w:rFonts w:ascii="Arial" w:eastAsia="Arial" w:hAnsi="Arial" w:cs="Arial"/>
        </w:rPr>
        <w:t xml:space="preserve"> Google </w:t>
      </w:r>
      <w:proofErr w:type="spellStart"/>
      <w:r w:rsidR="002253BF">
        <w:rPr>
          <w:rFonts w:ascii="Arial" w:eastAsia="Arial" w:hAnsi="Arial" w:cs="Arial"/>
        </w:rPr>
        <w:t>Meet</w:t>
      </w:r>
      <w:proofErr w:type="spellEnd"/>
      <w:r w:rsidR="007D1EF0">
        <w:rPr>
          <w:rFonts w:ascii="Arial" w:eastAsia="Arial" w:hAnsi="Arial" w:cs="Arial"/>
        </w:rPr>
        <w:t>.</w:t>
      </w:r>
    </w:p>
    <w:p w14:paraId="5A4DD240" w14:textId="77777777" w:rsidR="000A1F7F" w:rsidRDefault="002253BF">
      <w:pPr>
        <w:spacing w:after="100" w:line="240" w:lineRule="auto"/>
        <w:ind w:left="0" w:hanging="2"/>
        <w:rPr>
          <w:rFonts w:ascii="Arial" w:eastAsia="Arial" w:hAnsi="Arial" w:cs="Arial"/>
          <w:color w:val="000000"/>
        </w:rPr>
      </w:pPr>
      <w:r>
        <w:rPr>
          <w:noProof/>
        </w:rPr>
        <w:drawing>
          <wp:inline distT="114300" distB="114300" distL="114300" distR="114300" wp14:anchorId="4CDDE595" wp14:editId="77BD5D64">
            <wp:extent cx="876300" cy="79057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876300" cy="790575"/>
                    </a:xfrm>
                    <a:prstGeom prst="rect">
                      <a:avLst/>
                    </a:prstGeom>
                    <a:ln/>
                  </pic:spPr>
                </pic:pic>
              </a:graphicData>
            </a:graphic>
          </wp:inline>
        </w:drawing>
      </w:r>
      <w:r>
        <w:t xml:space="preserve">                                                              </w:t>
      </w:r>
      <w:r>
        <w:rPr>
          <w:noProof/>
        </w:rPr>
        <w:drawing>
          <wp:inline distT="114300" distB="114300" distL="114300" distR="114300" wp14:anchorId="36B4C47B" wp14:editId="4FE285F7">
            <wp:extent cx="1657350" cy="800100"/>
            <wp:effectExtent l="0" t="0" r="0" b="0"/>
            <wp:docPr id="1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1657350" cy="800100"/>
                    </a:xfrm>
                    <a:prstGeom prst="rect">
                      <a:avLst/>
                    </a:prstGeom>
                    <a:ln/>
                  </pic:spPr>
                </pic:pic>
              </a:graphicData>
            </a:graphic>
          </wp:inline>
        </w:drawing>
      </w:r>
    </w:p>
    <w:p w14:paraId="7687B9AA" w14:textId="77777777" w:rsidR="000A1F7F" w:rsidRDefault="002253BF">
      <w:pPr>
        <w:spacing w:after="100" w:line="240" w:lineRule="auto"/>
        <w:ind w:left="0" w:hanging="2"/>
        <w:rPr>
          <w:rFonts w:ascii="Arial" w:eastAsia="Arial" w:hAnsi="Arial" w:cs="Arial"/>
          <w:color w:val="000000"/>
        </w:rPr>
      </w:pPr>
      <w:r>
        <w:rPr>
          <w:rFonts w:ascii="Arial" w:eastAsia="Arial" w:hAnsi="Arial" w:cs="Arial"/>
          <w:color w:val="000000"/>
        </w:rPr>
        <w:t>Dra. María Laura de la Barrera</w:t>
      </w:r>
      <w:r>
        <w:tab/>
      </w:r>
      <w:r>
        <w:rPr>
          <w:rFonts w:ascii="Arial" w:eastAsia="Arial" w:hAnsi="Arial" w:cs="Arial"/>
          <w:color w:val="000000"/>
        </w:rPr>
        <w:t xml:space="preserve">                                   Esp. Rosana </w:t>
      </w:r>
      <w:proofErr w:type="spellStart"/>
      <w:r>
        <w:rPr>
          <w:rFonts w:ascii="Arial" w:eastAsia="Arial" w:hAnsi="Arial" w:cs="Arial"/>
          <w:color w:val="000000"/>
        </w:rPr>
        <w:t>Chesta</w:t>
      </w:r>
      <w:proofErr w:type="spellEnd"/>
      <w:r>
        <w:rPr>
          <w:rFonts w:ascii="Arial" w:eastAsia="Arial" w:hAnsi="Arial" w:cs="Arial"/>
          <w:color w:val="000000"/>
        </w:rPr>
        <w:t xml:space="preserve">  </w:t>
      </w:r>
      <w:r>
        <w:tab/>
      </w:r>
    </w:p>
    <w:p w14:paraId="4FEA957C" w14:textId="77777777" w:rsidR="000A1F7F" w:rsidRDefault="000A1F7F">
      <w:pPr>
        <w:spacing w:after="100" w:line="240" w:lineRule="auto"/>
        <w:ind w:left="0" w:hanging="2"/>
        <w:rPr>
          <w:rFonts w:ascii="Arial" w:eastAsia="Arial" w:hAnsi="Arial" w:cs="Arial"/>
        </w:rPr>
      </w:pPr>
    </w:p>
    <w:p w14:paraId="75759115" w14:textId="77777777" w:rsidR="000A1F7F" w:rsidRDefault="002253BF">
      <w:pPr>
        <w:spacing w:after="100" w:line="240" w:lineRule="auto"/>
        <w:ind w:left="0" w:hanging="2"/>
        <w:rPr>
          <w:rFonts w:ascii="Arial" w:eastAsia="Arial" w:hAnsi="Arial" w:cs="Arial"/>
          <w:color w:val="000000"/>
        </w:rPr>
      </w:pPr>
      <w:r>
        <w:rPr>
          <w:rFonts w:ascii="Arial" w:eastAsia="Arial" w:hAnsi="Arial" w:cs="Arial"/>
        </w:rPr>
        <w:lastRenderedPageBreak/>
        <w:t xml:space="preserve">                                                </w:t>
      </w:r>
      <w:r>
        <w:rPr>
          <w:rFonts w:ascii="Arial" w:eastAsia="Arial" w:hAnsi="Arial" w:cs="Arial"/>
          <w:noProof/>
        </w:rPr>
        <w:drawing>
          <wp:inline distT="114300" distB="114300" distL="114300" distR="114300" wp14:anchorId="403A220F" wp14:editId="11395E50">
            <wp:extent cx="1038225" cy="723900"/>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038225" cy="723900"/>
                    </a:xfrm>
                    <a:prstGeom prst="rect">
                      <a:avLst/>
                    </a:prstGeom>
                    <a:ln/>
                  </pic:spPr>
                </pic:pic>
              </a:graphicData>
            </a:graphic>
          </wp:inline>
        </w:drawing>
      </w:r>
    </w:p>
    <w:p w14:paraId="3A4BC711" w14:textId="77777777" w:rsidR="000A1F7F" w:rsidRDefault="002253BF" w:rsidP="00F7619E">
      <w:pPr>
        <w:spacing w:after="100" w:line="240" w:lineRule="auto"/>
        <w:ind w:left="0" w:hanging="2"/>
        <w:jc w:val="center"/>
      </w:pPr>
      <w:r>
        <w:rPr>
          <w:rFonts w:ascii="Arial" w:eastAsia="Arial" w:hAnsi="Arial" w:cs="Arial"/>
          <w:color w:val="000000"/>
        </w:rPr>
        <w:t>Dra. Carola Astudillo</w:t>
      </w:r>
      <w:r>
        <w:br w:type="page"/>
      </w:r>
    </w:p>
    <w:p w14:paraId="0820BB82" w14:textId="77777777" w:rsidR="000A1F7F" w:rsidRDefault="002253BF">
      <w:pPr>
        <w:spacing w:after="100" w:line="240" w:lineRule="auto"/>
        <w:ind w:left="0" w:hanging="2"/>
        <w:jc w:val="center"/>
        <w:rPr>
          <w:rFonts w:ascii="Arial" w:eastAsia="Arial" w:hAnsi="Arial" w:cs="Arial"/>
          <w:b/>
          <w:sz w:val="20"/>
          <w:szCs w:val="20"/>
        </w:rPr>
      </w:pPr>
      <w:r>
        <w:rPr>
          <w:rFonts w:ascii="Arial" w:eastAsia="Arial" w:hAnsi="Arial" w:cs="Arial"/>
          <w:b/>
          <w:sz w:val="20"/>
          <w:szCs w:val="20"/>
        </w:rPr>
        <w:lastRenderedPageBreak/>
        <w:t>SOLICITUD DE AUTORIZACIÓN PARA IMPLEMENTAR</w:t>
      </w:r>
    </w:p>
    <w:p w14:paraId="6AC62604" w14:textId="77777777" w:rsidR="000A1F7F" w:rsidRDefault="002253BF">
      <w:pPr>
        <w:spacing w:after="100" w:line="240" w:lineRule="auto"/>
        <w:ind w:left="0" w:hanging="2"/>
        <w:jc w:val="center"/>
        <w:rPr>
          <w:rFonts w:ascii="Arial" w:eastAsia="Arial" w:hAnsi="Arial" w:cs="Arial"/>
          <w:b/>
          <w:sz w:val="20"/>
          <w:szCs w:val="20"/>
        </w:rPr>
      </w:pPr>
      <w:r>
        <w:rPr>
          <w:rFonts w:ascii="Arial" w:eastAsia="Arial" w:hAnsi="Arial" w:cs="Arial"/>
          <w:b/>
          <w:sz w:val="20"/>
          <w:szCs w:val="20"/>
        </w:rPr>
        <w:t>LA CONDICIÓN DE ESTUDIANTE PROMOCIONAL</w:t>
      </w:r>
    </w:p>
    <w:p w14:paraId="4EAD65B5" w14:textId="77777777" w:rsidR="000A1F7F" w:rsidRDefault="002253BF">
      <w:pPr>
        <w:spacing w:after="100" w:line="240" w:lineRule="auto"/>
        <w:ind w:left="0" w:hanging="2"/>
        <w:jc w:val="center"/>
        <w:rPr>
          <w:rFonts w:ascii="Arial" w:eastAsia="Arial" w:hAnsi="Arial" w:cs="Arial"/>
          <w:b/>
          <w:sz w:val="20"/>
          <w:szCs w:val="20"/>
        </w:rPr>
      </w:pPr>
      <w:r>
        <w:rPr>
          <w:rFonts w:ascii="Arial" w:eastAsia="Arial" w:hAnsi="Arial" w:cs="Arial"/>
          <w:b/>
          <w:sz w:val="20"/>
          <w:szCs w:val="20"/>
        </w:rPr>
        <w:t>EN LAS ASIGNATURAS</w:t>
      </w:r>
    </w:p>
    <w:tbl>
      <w:tblPr>
        <w:tblStyle w:val="a0"/>
        <w:tblW w:w="9090" w:type="dxa"/>
        <w:tblInd w:w="-185" w:type="dxa"/>
        <w:tblBorders>
          <w:top w:val="nil"/>
          <w:left w:val="nil"/>
          <w:bottom w:val="nil"/>
          <w:right w:val="nil"/>
          <w:insideH w:val="nil"/>
          <w:insideV w:val="nil"/>
        </w:tblBorders>
        <w:tblLayout w:type="fixed"/>
        <w:tblLook w:val="0600" w:firstRow="0" w:lastRow="0" w:firstColumn="0" w:lastColumn="0" w:noHBand="1" w:noVBand="1"/>
      </w:tblPr>
      <w:tblGrid>
        <w:gridCol w:w="2400"/>
        <w:gridCol w:w="2130"/>
        <w:gridCol w:w="2130"/>
        <w:gridCol w:w="2430"/>
      </w:tblGrid>
      <w:tr w:rsidR="000A1F7F" w14:paraId="418D668B" w14:textId="77777777">
        <w:trPr>
          <w:trHeight w:val="12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6167F" w14:textId="77777777" w:rsidR="000A1F7F" w:rsidRDefault="002253BF">
            <w:pPr>
              <w:spacing w:after="100" w:line="240" w:lineRule="auto"/>
              <w:ind w:left="0" w:hanging="2"/>
              <w:jc w:val="center"/>
              <w:rPr>
                <w:rFonts w:ascii="Arial" w:eastAsia="Arial" w:hAnsi="Arial" w:cs="Arial"/>
                <w:b/>
                <w:sz w:val="18"/>
                <w:szCs w:val="18"/>
              </w:rPr>
            </w:pPr>
            <w:r>
              <w:rPr>
                <w:rFonts w:ascii="Arial" w:eastAsia="Arial" w:hAnsi="Arial" w:cs="Arial"/>
                <w:b/>
                <w:sz w:val="18"/>
                <w:szCs w:val="18"/>
              </w:rPr>
              <w:t>Código/s de la Asignatura</w:t>
            </w:r>
          </w:p>
        </w:tc>
        <w:tc>
          <w:tcPr>
            <w:tcW w:w="213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4089C680" w14:textId="77777777" w:rsidR="000A1F7F" w:rsidRDefault="002253BF">
            <w:pPr>
              <w:spacing w:after="100" w:line="240" w:lineRule="auto"/>
              <w:ind w:left="0" w:hanging="2"/>
              <w:jc w:val="center"/>
              <w:rPr>
                <w:rFonts w:ascii="Arial" w:eastAsia="Arial" w:hAnsi="Arial" w:cs="Arial"/>
                <w:sz w:val="18"/>
                <w:szCs w:val="18"/>
              </w:rPr>
            </w:pPr>
            <w:r>
              <w:rPr>
                <w:rFonts w:ascii="Arial" w:eastAsia="Arial" w:hAnsi="Arial" w:cs="Arial"/>
                <w:b/>
                <w:sz w:val="18"/>
                <w:szCs w:val="18"/>
              </w:rPr>
              <w:t xml:space="preserve">Nombre completo y régimen de la asignatura, </w:t>
            </w:r>
            <w:r>
              <w:rPr>
                <w:rFonts w:ascii="Arial" w:eastAsia="Arial" w:hAnsi="Arial" w:cs="Arial"/>
                <w:sz w:val="18"/>
                <w:szCs w:val="18"/>
              </w:rPr>
              <w:t>según el plan de Estudios</w:t>
            </w:r>
          </w:p>
        </w:tc>
        <w:tc>
          <w:tcPr>
            <w:tcW w:w="213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090F778" w14:textId="77777777" w:rsidR="000A1F7F" w:rsidRDefault="002253BF">
            <w:pPr>
              <w:spacing w:after="100" w:line="240" w:lineRule="auto"/>
              <w:ind w:left="0" w:hanging="2"/>
              <w:jc w:val="center"/>
              <w:rPr>
                <w:rFonts w:ascii="Arial" w:eastAsia="Arial" w:hAnsi="Arial" w:cs="Arial"/>
                <w:b/>
                <w:sz w:val="18"/>
                <w:szCs w:val="18"/>
              </w:rPr>
            </w:pPr>
            <w:r>
              <w:rPr>
                <w:rFonts w:ascii="Arial" w:eastAsia="Arial" w:hAnsi="Arial" w:cs="Arial"/>
                <w:b/>
                <w:sz w:val="18"/>
                <w:szCs w:val="18"/>
              </w:rPr>
              <w:t>Carrera a la que pertenece la asignatura</w:t>
            </w:r>
          </w:p>
        </w:tc>
        <w:tc>
          <w:tcPr>
            <w:tcW w:w="243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4725756" w14:textId="77777777" w:rsidR="000A1F7F" w:rsidRDefault="002253BF">
            <w:pPr>
              <w:spacing w:after="100" w:line="240" w:lineRule="auto"/>
              <w:ind w:left="0" w:hanging="2"/>
              <w:jc w:val="center"/>
              <w:rPr>
                <w:rFonts w:ascii="Arial" w:eastAsia="Arial" w:hAnsi="Arial" w:cs="Arial"/>
                <w:sz w:val="18"/>
                <w:szCs w:val="18"/>
              </w:rPr>
            </w:pPr>
            <w:r>
              <w:rPr>
                <w:rFonts w:ascii="Arial" w:eastAsia="Arial" w:hAnsi="Arial" w:cs="Arial"/>
                <w:b/>
                <w:sz w:val="18"/>
                <w:szCs w:val="18"/>
              </w:rPr>
              <w:t xml:space="preserve">Condiciones para obtener la promoción </w:t>
            </w:r>
            <w:r>
              <w:rPr>
                <w:rFonts w:ascii="Arial" w:eastAsia="Arial" w:hAnsi="Arial" w:cs="Arial"/>
                <w:sz w:val="18"/>
                <w:szCs w:val="18"/>
              </w:rPr>
              <w:t>(copiar lo declarado en el programa)</w:t>
            </w:r>
          </w:p>
        </w:tc>
      </w:tr>
      <w:tr w:rsidR="00710E68" w14:paraId="5E5E57CE" w14:textId="77777777">
        <w:trPr>
          <w:trHeight w:val="4950"/>
        </w:trPr>
        <w:tc>
          <w:tcPr>
            <w:tcW w:w="240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A3C1CD" w14:textId="77777777" w:rsidR="00710E68" w:rsidRDefault="00710E68" w:rsidP="00710E68">
            <w:pPr>
              <w:spacing w:after="100" w:line="240" w:lineRule="auto"/>
              <w:ind w:left="0" w:hanging="2"/>
              <w:rPr>
                <w:rFonts w:ascii="Arial" w:eastAsia="Arial" w:hAnsi="Arial" w:cs="Arial"/>
                <w:sz w:val="18"/>
                <w:szCs w:val="18"/>
              </w:rPr>
            </w:pPr>
            <w:r>
              <w:rPr>
                <w:rFonts w:ascii="Arial" w:eastAsia="Arial" w:hAnsi="Arial" w:cs="Arial"/>
                <w:sz w:val="18"/>
                <w:szCs w:val="18"/>
              </w:rPr>
              <w:t>6845</w:t>
            </w:r>
          </w:p>
        </w:tc>
        <w:tc>
          <w:tcPr>
            <w:tcW w:w="21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4ED779" w14:textId="77777777" w:rsidR="00710E68" w:rsidRDefault="00710E68" w:rsidP="00710E68">
            <w:pPr>
              <w:spacing w:after="100" w:line="240" w:lineRule="auto"/>
              <w:ind w:left="0" w:hanging="2"/>
              <w:jc w:val="both"/>
              <w:rPr>
                <w:rFonts w:ascii="Arial" w:eastAsia="Arial" w:hAnsi="Arial" w:cs="Arial"/>
                <w:sz w:val="18"/>
                <w:szCs w:val="18"/>
              </w:rPr>
            </w:pPr>
            <w:r>
              <w:rPr>
                <w:rFonts w:ascii="Arial" w:eastAsia="Arial" w:hAnsi="Arial" w:cs="Arial"/>
                <w:sz w:val="18"/>
                <w:szCs w:val="18"/>
              </w:rPr>
              <w:t>Cs. Naturales y su Didáctica</w:t>
            </w:r>
          </w:p>
          <w:p w14:paraId="04AD1C6B" w14:textId="77777777" w:rsidR="00710E68" w:rsidRDefault="00710E68" w:rsidP="00710E68">
            <w:pPr>
              <w:spacing w:after="100" w:line="240" w:lineRule="auto"/>
              <w:ind w:left="0" w:hanging="2"/>
              <w:jc w:val="both"/>
              <w:rPr>
                <w:rFonts w:ascii="Arial" w:eastAsia="Arial" w:hAnsi="Arial" w:cs="Arial"/>
                <w:sz w:val="18"/>
                <w:szCs w:val="18"/>
              </w:rPr>
            </w:pPr>
            <w:r>
              <w:rPr>
                <w:rFonts w:ascii="Arial" w:eastAsia="Arial" w:hAnsi="Arial" w:cs="Arial"/>
                <w:sz w:val="18"/>
                <w:szCs w:val="18"/>
              </w:rPr>
              <w:t>Régimen cuatrimestral</w:t>
            </w:r>
          </w:p>
        </w:tc>
        <w:tc>
          <w:tcPr>
            <w:tcW w:w="21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27F83C" w14:textId="77777777" w:rsidR="00710E68" w:rsidRDefault="00710E68" w:rsidP="00710E68">
            <w:pPr>
              <w:spacing w:after="100" w:line="240" w:lineRule="auto"/>
              <w:ind w:left="0" w:hanging="2"/>
              <w:rPr>
                <w:rFonts w:ascii="Arial" w:eastAsia="Arial" w:hAnsi="Arial" w:cs="Arial"/>
                <w:sz w:val="18"/>
                <w:szCs w:val="18"/>
              </w:rPr>
            </w:pPr>
            <w:r>
              <w:rPr>
                <w:rFonts w:ascii="Arial" w:eastAsia="Arial" w:hAnsi="Arial" w:cs="Arial"/>
                <w:sz w:val="18"/>
                <w:szCs w:val="18"/>
              </w:rPr>
              <w:t>Profesorado y Licenciatura en Educación Inicial</w:t>
            </w:r>
          </w:p>
        </w:tc>
        <w:tc>
          <w:tcPr>
            <w:tcW w:w="24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623C3C" w14:textId="338C4A58" w:rsidR="00710E68" w:rsidRPr="00710E68" w:rsidRDefault="00710E68" w:rsidP="00710E68">
            <w:pPr>
              <w:spacing w:after="100" w:line="240" w:lineRule="auto"/>
              <w:ind w:left="0" w:hanging="2"/>
              <w:rPr>
                <w:rFonts w:ascii="Arial" w:eastAsia="Arial" w:hAnsi="Arial" w:cs="Arial"/>
                <w:sz w:val="18"/>
                <w:szCs w:val="18"/>
              </w:rPr>
            </w:pPr>
            <w:r w:rsidRPr="00710E68">
              <w:rPr>
                <w:rFonts w:ascii="Arial" w:eastAsia="Arial" w:hAnsi="Arial" w:cs="Arial"/>
                <w:sz w:val="18"/>
                <w:szCs w:val="18"/>
              </w:rPr>
              <w:t>Asistencia regular al 80% y participación en las vías alternativas de comunicación (EVELIA)</w:t>
            </w:r>
          </w:p>
          <w:p w14:paraId="6D07C6B1" w14:textId="13AD8FB5" w:rsidR="00710E68" w:rsidRDefault="00710E68" w:rsidP="00710E68">
            <w:pPr>
              <w:spacing w:after="100" w:line="240" w:lineRule="auto"/>
              <w:ind w:left="0" w:hanging="2"/>
              <w:rPr>
                <w:rFonts w:ascii="Arial" w:eastAsia="Arial" w:hAnsi="Arial" w:cs="Arial"/>
                <w:sz w:val="18"/>
                <w:szCs w:val="18"/>
              </w:rPr>
            </w:pPr>
            <w:r w:rsidRPr="00710E68">
              <w:rPr>
                <w:rFonts w:ascii="Arial" w:eastAsia="Arial" w:hAnsi="Arial" w:cs="Arial"/>
                <w:sz w:val="18"/>
                <w:szCs w:val="18"/>
              </w:rPr>
              <w:t xml:space="preserve">Aprobación de la evaluación parcial integradora y el trabajo práctico con nota no inferior a 5, siendo </w:t>
            </w:r>
            <w:proofErr w:type="spellStart"/>
            <w:r w:rsidRPr="00710E68">
              <w:rPr>
                <w:rFonts w:ascii="Arial" w:eastAsia="Arial" w:hAnsi="Arial" w:cs="Arial"/>
                <w:sz w:val="18"/>
                <w:szCs w:val="18"/>
              </w:rPr>
              <w:t>promediable</w:t>
            </w:r>
            <w:proofErr w:type="spellEnd"/>
            <w:r w:rsidRPr="00710E68">
              <w:rPr>
                <w:rFonts w:ascii="Arial" w:eastAsia="Arial" w:hAnsi="Arial" w:cs="Arial"/>
                <w:sz w:val="18"/>
                <w:szCs w:val="18"/>
              </w:rPr>
              <w:t>. Debe dar como mínimo 7. Cada una de las instancias evaluativas tienen su instancia de recuperación. De considerarse necesario y relevante para el aprendizaje del alumno, se puede solicitar la presentación de alguna tarea adicional, previamente acordada de manera personal. Cumplidos los requisitos la promoción es directa.</w:t>
            </w:r>
            <w:r>
              <w:rPr>
                <w:rFonts w:ascii="Arial" w:eastAsia="Arial" w:hAnsi="Arial" w:cs="Arial"/>
                <w:sz w:val="18"/>
                <w:szCs w:val="18"/>
              </w:rPr>
              <w:t xml:space="preserve"> </w:t>
            </w:r>
          </w:p>
        </w:tc>
      </w:tr>
      <w:tr w:rsidR="000A1F7F" w14:paraId="1C314C76" w14:textId="77777777" w:rsidTr="00710E68">
        <w:trPr>
          <w:trHeight w:val="653"/>
        </w:trPr>
        <w:tc>
          <w:tcPr>
            <w:tcW w:w="9090" w:type="dxa"/>
            <w:gridSpan w:val="4"/>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E7D70A" w14:textId="7AD0A1DE" w:rsidR="000A1F7F" w:rsidRDefault="002253BF" w:rsidP="00710E68">
            <w:pPr>
              <w:spacing w:after="100" w:line="240" w:lineRule="auto"/>
              <w:ind w:left="0" w:hanging="2"/>
              <w:jc w:val="both"/>
              <w:rPr>
                <w:rFonts w:ascii="Arial" w:eastAsia="Arial" w:hAnsi="Arial" w:cs="Arial"/>
                <w:sz w:val="18"/>
                <w:szCs w:val="18"/>
              </w:rPr>
            </w:pPr>
            <w:r>
              <w:rPr>
                <w:rFonts w:ascii="Arial" w:eastAsia="Arial" w:hAnsi="Arial" w:cs="Arial"/>
                <w:sz w:val="18"/>
                <w:szCs w:val="18"/>
              </w:rPr>
              <w:t xml:space="preserve">Observaciones:                                                                                                                                             </w:t>
            </w:r>
          </w:p>
        </w:tc>
      </w:tr>
    </w:tbl>
    <w:p w14:paraId="2A4F1CB1" w14:textId="77777777" w:rsidR="000A1F7F" w:rsidRDefault="002253BF">
      <w:pPr>
        <w:spacing w:before="240" w:after="240"/>
        <w:ind w:left="0" w:hanging="2"/>
        <w:jc w:val="both"/>
        <w:rPr>
          <w:rFonts w:ascii="Arial" w:eastAsia="Arial" w:hAnsi="Arial" w:cs="Arial"/>
          <w:b/>
          <w:sz w:val="18"/>
          <w:szCs w:val="18"/>
        </w:rPr>
      </w:pPr>
      <w:r>
        <w:rPr>
          <w:rFonts w:ascii="Arial" w:eastAsia="Arial" w:hAnsi="Arial" w:cs="Arial"/>
          <w:b/>
          <w:sz w:val="18"/>
          <w:szCs w:val="18"/>
        </w:rPr>
        <w:t xml:space="preserve"> Firma del Profesor Responsable:</w:t>
      </w:r>
    </w:p>
    <w:p w14:paraId="380C7344" w14:textId="77777777" w:rsidR="000A1F7F" w:rsidRDefault="002253BF">
      <w:pPr>
        <w:spacing w:before="240" w:after="240"/>
        <w:ind w:left="0" w:hanging="2"/>
        <w:jc w:val="both"/>
        <w:rPr>
          <w:rFonts w:ascii="Arial" w:eastAsia="Arial" w:hAnsi="Arial" w:cs="Arial"/>
          <w:b/>
          <w:sz w:val="18"/>
          <w:szCs w:val="18"/>
        </w:rPr>
      </w:pPr>
      <w:r>
        <w:rPr>
          <w:rFonts w:ascii="Arial" w:eastAsia="Arial" w:hAnsi="Arial" w:cs="Arial"/>
          <w:b/>
          <w:sz w:val="18"/>
          <w:szCs w:val="18"/>
        </w:rPr>
        <w:t>Aclaración de la firma:</w:t>
      </w:r>
    </w:p>
    <w:p w14:paraId="50AEBDAF" w14:textId="77777777" w:rsidR="000A1F7F" w:rsidRDefault="002253BF">
      <w:pPr>
        <w:spacing w:before="240" w:after="240"/>
        <w:ind w:left="0" w:hanging="2"/>
        <w:jc w:val="center"/>
        <w:rPr>
          <w:rFonts w:ascii="Arial" w:eastAsia="Arial" w:hAnsi="Arial" w:cs="Arial"/>
          <w:b/>
          <w:sz w:val="18"/>
          <w:szCs w:val="18"/>
        </w:rPr>
      </w:pPr>
      <w:r>
        <w:rPr>
          <w:rFonts w:ascii="Arial" w:eastAsia="Arial" w:hAnsi="Arial" w:cs="Arial"/>
          <w:b/>
          <w:noProof/>
          <w:sz w:val="18"/>
          <w:szCs w:val="18"/>
        </w:rPr>
        <w:drawing>
          <wp:inline distT="114300" distB="114300" distL="114300" distR="114300" wp14:anchorId="60E3D3C4" wp14:editId="1F3FE298">
            <wp:extent cx="795789" cy="720000"/>
            <wp:effectExtent l="0" t="0" r="0" b="0"/>
            <wp:docPr id="10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795789" cy="720000"/>
                    </a:xfrm>
                    <a:prstGeom prst="rect">
                      <a:avLst/>
                    </a:prstGeom>
                    <a:ln/>
                  </pic:spPr>
                </pic:pic>
              </a:graphicData>
            </a:graphic>
          </wp:inline>
        </w:drawing>
      </w:r>
    </w:p>
    <w:p w14:paraId="5AAFD570" w14:textId="77777777" w:rsidR="000A1F7F" w:rsidRDefault="002253BF">
      <w:pPr>
        <w:spacing w:before="240" w:after="240"/>
        <w:ind w:left="0" w:hanging="2"/>
        <w:jc w:val="center"/>
        <w:rPr>
          <w:rFonts w:ascii="Arial" w:eastAsia="Arial" w:hAnsi="Arial" w:cs="Arial"/>
          <w:sz w:val="18"/>
          <w:szCs w:val="18"/>
        </w:rPr>
      </w:pPr>
      <w:r>
        <w:rPr>
          <w:rFonts w:ascii="Arial" w:eastAsia="Arial" w:hAnsi="Arial" w:cs="Arial"/>
          <w:sz w:val="18"/>
          <w:szCs w:val="18"/>
        </w:rPr>
        <w:t>María Laura de la Barrera</w:t>
      </w:r>
    </w:p>
    <w:p w14:paraId="269C14FD" w14:textId="37CB2EFF" w:rsidR="000A1F7F" w:rsidRDefault="002253BF">
      <w:pPr>
        <w:spacing w:before="240" w:after="240"/>
        <w:ind w:left="0" w:hanging="2"/>
        <w:jc w:val="both"/>
      </w:pPr>
      <w:r>
        <w:rPr>
          <w:rFonts w:ascii="Arial" w:eastAsia="Arial" w:hAnsi="Arial" w:cs="Arial"/>
          <w:b/>
          <w:sz w:val="18"/>
          <w:szCs w:val="18"/>
        </w:rPr>
        <w:t xml:space="preserve">  Lugar y fecha: Río Cuarto </w:t>
      </w:r>
      <w:r w:rsidR="00221A96">
        <w:rPr>
          <w:rFonts w:ascii="Arial" w:eastAsia="Arial" w:hAnsi="Arial" w:cs="Arial"/>
          <w:b/>
          <w:sz w:val="18"/>
          <w:szCs w:val="18"/>
        </w:rPr>
        <w:t>abril</w:t>
      </w:r>
      <w:r w:rsidR="00EE245E">
        <w:rPr>
          <w:rFonts w:ascii="Arial" w:eastAsia="Arial" w:hAnsi="Arial" w:cs="Arial"/>
          <w:b/>
          <w:sz w:val="18"/>
          <w:szCs w:val="18"/>
        </w:rPr>
        <w:t xml:space="preserve"> </w:t>
      </w:r>
      <w:r w:rsidR="0066063F">
        <w:rPr>
          <w:rFonts w:ascii="Arial" w:eastAsia="Arial" w:hAnsi="Arial" w:cs="Arial"/>
          <w:b/>
          <w:sz w:val="18"/>
          <w:szCs w:val="18"/>
        </w:rPr>
        <w:t>202</w:t>
      </w:r>
      <w:r w:rsidR="008C4C82">
        <w:rPr>
          <w:rFonts w:ascii="Arial" w:eastAsia="Arial" w:hAnsi="Arial" w:cs="Arial"/>
          <w:b/>
          <w:sz w:val="18"/>
          <w:szCs w:val="18"/>
        </w:rPr>
        <w:t>6</w:t>
      </w:r>
    </w:p>
    <w:sectPr w:rsidR="000A1F7F">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E430" w14:textId="77777777" w:rsidR="00FF6104" w:rsidRDefault="00FF6104">
      <w:pPr>
        <w:spacing w:after="0" w:line="240" w:lineRule="auto"/>
        <w:ind w:left="0" w:hanging="2"/>
      </w:pPr>
      <w:r>
        <w:separator/>
      </w:r>
    </w:p>
  </w:endnote>
  <w:endnote w:type="continuationSeparator" w:id="0">
    <w:p w14:paraId="7F9FC734" w14:textId="77777777" w:rsidR="00FF6104" w:rsidRDefault="00FF61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33F1" w14:textId="77777777" w:rsidR="000A1F7F" w:rsidRDefault="000A1F7F">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441C" w14:textId="77777777" w:rsidR="000A1F7F" w:rsidRDefault="002253BF">
    <w:pPr>
      <w:ind w:left="0" w:hanging="2"/>
      <w:jc w:val="right"/>
    </w:pPr>
    <w:r>
      <w:fldChar w:fldCharType="begin"/>
    </w:r>
    <w:r>
      <w:instrText>PAGE</w:instrText>
    </w:r>
    <w:r>
      <w:fldChar w:fldCharType="separate"/>
    </w:r>
    <w:r w:rsidR="00F7619E">
      <w:rPr>
        <w:noProof/>
      </w:rPr>
      <w:t>1</w:t>
    </w:r>
    <w:r>
      <w:fldChar w:fldCharType="end"/>
    </w:r>
  </w:p>
  <w:p w14:paraId="5C6DBE10" w14:textId="77777777" w:rsidR="000A1F7F" w:rsidRDefault="000A1F7F">
    <w:pPr>
      <w:pBdr>
        <w:top w:val="nil"/>
        <w:left w:val="nil"/>
        <w:bottom w:val="nil"/>
        <w:right w:val="nil"/>
        <w:between w:val="nil"/>
      </w:pBdr>
      <w:tabs>
        <w:tab w:val="center" w:pos="4252"/>
        <w:tab w:val="right" w:pos="8504"/>
      </w:tabs>
      <w:spacing w:after="0"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466C" w14:textId="77777777" w:rsidR="000A1F7F" w:rsidRDefault="000A1F7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1FB0" w14:textId="77777777" w:rsidR="00FF6104" w:rsidRDefault="00FF6104">
      <w:pPr>
        <w:spacing w:after="0" w:line="240" w:lineRule="auto"/>
        <w:ind w:left="0" w:hanging="2"/>
      </w:pPr>
      <w:r>
        <w:separator/>
      </w:r>
    </w:p>
  </w:footnote>
  <w:footnote w:type="continuationSeparator" w:id="0">
    <w:p w14:paraId="4F33ACBF" w14:textId="77777777" w:rsidR="00FF6104" w:rsidRDefault="00FF610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D91A" w14:textId="77777777" w:rsidR="00F7619E" w:rsidRDefault="00F7619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2C5A" w14:textId="07BB579A" w:rsidR="000A1F7F" w:rsidRDefault="00806454" w:rsidP="00806454">
    <w:pPr>
      <w:pBdr>
        <w:top w:val="nil"/>
        <w:left w:val="nil"/>
        <w:bottom w:val="nil"/>
        <w:right w:val="nil"/>
        <w:between w:val="nil"/>
      </w:pBdr>
      <w:tabs>
        <w:tab w:val="center" w:pos="4252"/>
        <w:tab w:val="right" w:pos="8504"/>
      </w:tabs>
      <w:spacing w:after="0" w:line="240" w:lineRule="auto"/>
      <w:ind w:left="0" w:hanging="2"/>
      <w:jc w:val="center"/>
      <w:rPr>
        <w:color w:val="000000"/>
        <w:sz w:val="20"/>
        <w:szCs w:val="20"/>
      </w:rPr>
    </w:pPr>
    <w:r>
      <w:rPr>
        <w:noProof/>
      </w:rPr>
      <w:drawing>
        <wp:inline distT="0" distB="0" distL="0" distR="0" wp14:anchorId="391C5EAD" wp14:editId="749C6F33">
          <wp:extent cx="5379085" cy="1381125"/>
          <wp:effectExtent l="0" t="0" r="0" b="9525"/>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382532" cy="13820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C513" w14:textId="77777777" w:rsidR="00F7619E" w:rsidRDefault="00F7619E">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F7F"/>
    <w:rsid w:val="000400D5"/>
    <w:rsid w:val="00044C12"/>
    <w:rsid w:val="000460FE"/>
    <w:rsid w:val="000478D9"/>
    <w:rsid w:val="00057119"/>
    <w:rsid w:val="00066A63"/>
    <w:rsid w:val="000A1F7F"/>
    <w:rsid w:val="000A4184"/>
    <w:rsid w:val="000A78DC"/>
    <w:rsid w:val="000C0B29"/>
    <w:rsid w:val="000C2BAC"/>
    <w:rsid w:val="000C3564"/>
    <w:rsid w:val="000D6F92"/>
    <w:rsid w:val="00104403"/>
    <w:rsid w:val="0012429D"/>
    <w:rsid w:val="00134157"/>
    <w:rsid w:val="00134F53"/>
    <w:rsid w:val="00140AE2"/>
    <w:rsid w:val="00140D76"/>
    <w:rsid w:val="0014732B"/>
    <w:rsid w:val="00160D5F"/>
    <w:rsid w:val="00161E33"/>
    <w:rsid w:val="00163275"/>
    <w:rsid w:val="00170B84"/>
    <w:rsid w:val="001857BE"/>
    <w:rsid w:val="001952A9"/>
    <w:rsid w:val="001C73C4"/>
    <w:rsid w:val="001D5BD7"/>
    <w:rsid w:val="001E400E"/>
    <w:rsid w:val="001F6F70"/>
    <w:rsid w:val="00200B56"/>
    <w:rsid w:val="00207898"/>
    <w:rsid w:val="00221A96"/>
    <w:rsid w:val="002253BF"/>
    <w:rsid w:val="00234D13"/>
    <w:rsid w:val="00235ED3"/>
    <w:rsid w:val="00252BAD"/>
    <w:rsid w:val="00253BB7"/>
    <w:rsid w:val="0025506D"/>
    <w:rsid w:val="00271642"/>
    <w:rsid w:val="00286059"/>
    <w:rsid w:val="002969C6"/>
    <w:rsid w:val="002A46FA"/>
    <w:rsid w:val="002D1A83"/>
    <w:rsid w:val="002E2416"/>
    <w:rsid w:val="002F20C6"/>
    <w:rsid w:val="00311EE1"/>
    <w:rsid w:val="00314019"/>
    <w:rsid w:val="003411EC"/>
    <w:rsid w:val="00346897"/>
    <w:rsid w:val="00384DE2"/>
    <w:rsid w:val="00393963"/>
    <w:rsid w:val="003944FF"/>
    <w:rsid w:val="003B6C10"/>
    <w:rsid w:val="003C27BF"/>
    <w:rsid w:val="003D5070"/>
    <w:rsid w:val="003D58E7"/>
    <w:rsid w:val="003D5EFF"/>
    <w:rsid w:val="00411796"/>
    <w:rsid w:val="00416079"/>
    <w:rsid w:val="004312C8"/>
    <w:rsid w:val="00436164"/>
    <w:rsid w:val="004556FC"/>
    <w:rsid w:val="00471FBB"/>
    <w:rsid w:val="00473496"/>
    <w:rsid w:val="004843D1"/>
    <w:rsid w:val="004A1D1F"/>
    <w:rsid w:val="004B292F"/>
    <w:rsid w:val="004E2863"/>
    <w:rsid w:val="004F0045"/>
    <w:rsid w:val="005001A4"/>
    <w:rsid w:val="00510B02"/>
    <w:rsid w:val="0053063F"/>
    <w:rsid w:val="0053192F"/>
    <w:rsid w:val="005338B8"/>
    <w:rsid w:val="0054019A"/>
    <w:rsid w:val="00545A48"/>
    <w:rsid w:val="00556640"/>
    <w:rsid w:val="00561903"/>
    <w:rsid w:val="00594C33"/>
    <w:rsid w:val="005A3229"/>
    <w:rsid w:val="005B5B86"/>
    <w:rsid w:val="005D703B"/>
    <w:rsid w:val="005E2599"/>
    <w:rsid w:val="005E3072"/>
    <w:rsid w:val="005F032C"/>
    <w:rsid w:val="005F54A7"/>
    <w:rsid w:val="005F7297"/>
    <w:rsid w:val="00622BE6"/>
    <w:rsid w:val="00644F27"/>
    <w:rsid w:val="0066063F"/>
    <w:rsid w:val="00684DFE"/>
    <w:rsid w:val="00692019"/>
    <w:rsid w:val="006A1510"/>
    <w:rsid w:val="006B722B"/>
    <w:rsid w:val="006D5FF9"/>
    <w:rsid w:val="00701964"/>
    <w:rsid w:val="00710E68"/>
    <w:rsid w:val="00713B70"/>
    <w:rsid w:val="00724599"/>
    <w:rsid w:val="00750FF6"/>
    <w:rsid w:val="00760ACE"/>
    <w:rsid w:val="00776B58"/>
    <w:rsid w:val="00781639"/>
    <w:rsid w:val="00786E12"/>
    <w:rsid w:val="007A31F3"/>
    <w:rsid w:val="007D1EF0"/>
    <w:rsid w:val="007F0F04"/>
    <w:rsid w:val="00800A3A"/>
    <w:rsid w:val="00806454"/>
    <w:rsid w:val="00806E5F"/>
    <w:rsid w:val="00845452"/>
    <w:rsid w:val="00854B1A"/>
    <w:rsid w:val="00866020"/>
    <w:rsid w:val="00867FB3"/>
    <w:rsid w:val="008841B7"/>
    <w:rsid w:val="008910BC"/>
    <w:rsid w:val="008950B9"/>
    <w:rsid w:val="008A3E01"/>
    <w:rsid w:val="008C4C82"/>
    <w:rsid w:val="008D0917"/>
    <w:rsid w:val="008E7D6E"/>
    <w:rsid w:val="008F1B72"/>
    <w:rsid w:val="008F77B0"/>
    <w:rsid w:val="009008C8"/>
    <w:rsid w:val="00921CE3"/>
    <w:rsid w:val="0092333A"/>
    <w:rsid w:val="00934A2B"/>
    <w:rsid w:val="00937448"/>
    <w:rsid w:val="0094595D"/>
    <w:rsid w:val="009644C7"/>
    <w:rsid w:val="009779ED"/>
    <w:rsid w:val="00995AC7"/>
    <w:rsid w:val="009C4218"/>
    <w:rsid w:val="00A0656B"/>
    <w:rsid w:val="00A76C85"/>
    <w:rsid w:val="00A77368"/>
    <w:rsid w:val="00A82BD9"/>
    <w:rsid w:val="00A916C4"/>
    <w:rsid w:val="00A928A2"/>
    <w:rsid w:val="00AC327A"/>
    <w:rsid w:val="00AC4821"/>
    <w:rsid w:val="00AD1DD8"/>
    <w:rsid w:val="00AE6CF1"/>
    <w:rsid w:val="00AF2F48"/>
    <w:rsid w:val="00AF4FF1"/>
    <w:rsid w:val="00B02E1E"/>
    <w:rsid w:val="00B06724"/>
    <w:rsid w:val="00B22BB3"/>
    <w:rsid w:val="00B41E2F"/>
    <w:rsid w:val="00B46E97"/>
    <w:rsid w:val="00B63139"/>
    <w:rsid w:val="00B770E8"/>
    <w:rsid w:val="00BA2631"/>
    <w:rsid w:val="00BA6EFF"/>
    <w:rsid w:val="00BB3418"/>
    <w:rsid w:val="00BB50C8"/>
    <w:rsid w:val="00C1170A"/>
    <w:rsid w:val="00C158FF"/>
    <w:rsid w:val="00C200AC"/>
    <w:rsid w:val="00C23EAB"/>
    <w:rsid w:val="00C6657B"/>
    <w:rsid w:val="00C70F6A"/>
    <w:rsid w:val="00C944C7"/>
    <w:rsid w:val="00CD122B"/>
    <w:rsid w:val="00CE0ACE"/>
    <w:rsid w:val="00D13C20"/>
    <w:rsid w:val="00D3292A"/>
    <w:rsid w:val="00D576E0"/>
    <w:rsid w:val="00D67051"/>
    <w:rsid w:val="00D70572"/>
    <w:rsid w:val="00D74966"/>
    <w:rsid w:val="00DE55DB"/>
    <w:rsid w:val="00DE67FF"/>
    <w:rsid w:val="00DF464C"/>
    <w:rsid w:val="00E011E0"/>
    <w:rsid w:val="00E164F7"/>
    <w:rsid w:val="00E54B6B"/>
    <w:rsid w:val="00EB6CB3"/>
    <w:rsid w:val="00EE245E"/>
    <w:rsid w:val="00F11F23"/>
    <w:rsid w:val="00F16BFF"/>
    <w:rsid w:val="00F23632"/>
    <w:rsid w:val="00F6141C"/>
    <w:rsid w:val="00F67B64"/>
    <w:rsid w:val="00F72DE1"/>
    <w:rsid w:val="00F7619E"/>
    <w:rsid w:val="00F76D26"/>
    <w:rsid w:val="00FB15BD"/>
    <w:rsid w:val="00FC0DE2"/>
    <w:rsid w:val="00FC3689"/>
    <w:rsid w:val="00FC3B75"/>
    <w:rsid w:val="00FC6049"/>
    <w:rsid w:val="00FF61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3BB5B"/>
  <w15:docId w15:val="{5FDB9465-423D-4C98-BCC7-19E9F564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spacing w:before="480" w:after="0"/>
    </w:pPr>
    <w:rPr>
      <w:rFonts w:ascii="Cambria" w:hAnsi="Cambria" w:cs="Times New Roman"/>
      <w:b/>
      <w:bCs/>
      <w:color w:val="365F91"/>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rPr>
      <w:rFonts w:ascii="Cambria" w:hAnsi="Cambria" w:cs="Cambria"/>
      <w:b/>
      <w:bCs/>
      <w:color w:val="365F91"/>
      <w:w w:val="100"/>
      <w:position w:val="-1"/>
      <w:sz w:val="28"/>
      <w:szCs w:val="28"/>
      <w:effect w:val="none"/>
      <w:vertAlign w:val="baseline"/>
      <w:cs w:val="0"/>
      <w:em w:val="none"/>
    </w:rPr>
  </w:style>
  <w:style w:type="paragraph" w:styleId="ndice7">
    <w:name w:val="index 7"/>
    <w:basedOn w:val="Normal"/>
    <w:pPr>
      <w:tabs>
        <w:tab w:val="center" w:pos="4252"/>
        <w:tab w:val="right" w:pos="8504"/>
      </w:tabs>
      <w:spacing w:after="0" w:line="240" w:lineRule="auto"/>
    </w:pPr>
    <w:rPr>
      <w:sz w:val="20"/>
      <w:szCs w:val="20"/>
    </w:rPr>
  </w:style>
  <w:style w:type="character" w:customStyle="1" w:styleId="EncabezadoCar">
    <w:name w:val="Encabezado Car"/>
    <w:rPr>
      <w:w w:val="100"/>
      <w:position w:val="-1"/>
      <w:effect w:val="none"/>
      <w:vertAlign w:val="baseline"/>
      <w:cs w:val="0"/>
      <w:em w:val="none"/>
    </w:rPr>
  </w:style>
  <w:style w:type="paragraph" w:styleId="ndice9">
    <w:name w:val="index 9"/>
    <w:basedOn w:val="Normal"/>
    <w:pPr>
      <w:tabs>
        <w:tab w:val="center" w:pos="4252"/>
        <w:tab w:val="right" w:pos="8504"/>
      </w:tabs>
      <w:spacing w:after="0" w:line="240" w:lineRule="auto"/>
    </w:pPr>
    <w:rPr>
      <w:sz w:val="20"/>
      <w:szCs w:val="20"/>
    </w:rPr>
  </w:style>
  <w:style w:type="character" w:customStyle="1" w:styleId="PiedepginaCar">
    <w:name w:val="Pie de página Car"/>
    <w:rPr>
      <w:w w:val="100"/>
      <w:position w:val="-1"/>
      <w:effect w:val="none"/>
      <w:vertAlign w:val="baseline"/>
      <w:cs w:val="0"/>
      <w:em w:val="none"/>
    </w:rPr>
  </w:style>
  <w:style w:type="paragraph" w:styleId="TDC2">
    <w:name w:val="toc 2"/>
    <w:basedOn w:val="Normal"/>
    <w:pPr>
      <w:spacing w:after="0" w:line="240" w:lineRule="auto"/>
    </w:pPr>
    <w:rPr>
      <w:rFonts w:ascii="Tahoma" w:hAnsi="Tahoma" w:cs="Times New Roman"/>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table" w:customStyle="1" w:styleId="TDC41">
    <w:name w:val="TDC 41"/>
    <w:basedOn w:val="Tablanormal"/>
    <w:pPr>
      <w:suppressAutoHyphens/>
      <w:spacing w:line="1" w:lineRule="atLeast"/>
      <w:ind w:leftChars="-1" w:left="-1" w:hangingChars="1" w:hanging="1"/>
      <w:textDirection w:val="btLr"/>
      <w:textAlignment w:val="top"/>
      <w:outlineLvl w:val="0"/>
    </w:pPr>
    <w:rPr>
      <w:position w:val="-1"/>
    </w:rPr>
    <w:tblPr/>
  </w:style>
  <w:style w:type="character" w:styleId="Textodelmarcadordeposicin">
    <w:name w:val="Placeholder Text"/>
    <w:rPr>
      <w:color w:val="808080"/>
      <w:w w:val="100"/>
      <w:position w:val="-1"/>
      <w:effect w:val="none"/>
      <w:vertAlign w:val="baseline"/>
      <w:cs w:val="0"/>
      <w:em w:val="none"/>
    </w:rPr>
  </w:style>
  <w:style w:type="character" w:customStyle="1" w:styleId="Estilo1">
    <w:name w:val="Estilo1"/>
    <w:rPr>
      <w:w w:val="100"/>
      <w:position w:val="-1"/>
      <w:sz w:val="32"/>
      <w:szCs w:val="32"/>
      <w:effect w:val="none"/>
      <w:vertAlign w:val="baseline"/>
      <w:cs w:val="0"/>
      <w:em w:val="none"/>
    </w:rPr>
  </w:style>
  <w:style w:type="character" w:customStyle="1" w:styleId="TDC71">
    <w:name w:val="TDC 71"/>
    <w:rPr>
      <w:b/>
      <w:bCs/>
      <w:w w:val="100"/>
      <w:position w:val="-1"/>
      <w:effect w:val="none"/>
      <w:vertAlign w:val="baseline"/>
      <w:cs w:val="0"/>
      <w:em w:val="none"/>
    </w:rPr>
  </w:style>
  <w:style w:type="paragraph" w:styleId="TDC8">
    <w:name w:val="toc 8"/>
    <w:basedOn w:val="Normal"/>
    <w:rPr>
      <w:sz w:val="20"/>
      <w:szCs w:val="20"/>
    </w:rPr>
  </w:style>
  <w:style w:type="character" w:customStyle="1" w:styleId="TextonotapieCar">
    <w:name w:val="Texto nota pie Car"/>
    <w:rPr>
      <w:w w:val="100"/>
      <w:position w:val="-1"/>
      <w:sz w:val="20"/>
      <w:szCs w:val="20"/>
      <w:effect w:val="none"/>
      <w:vertAlign w:val="baseline"/>
      <w:cs w:val="0"/>
      <w:em w:val="none"/>
      <w:lang w:val="es-ES"/>
    </w:rPr>
  </w:style>
  <w:style w:type="character" w:customStyle="1" w:styleId="Sangranormal1">
    <w:name w:val="Sangría normal1"/>
    <w:rPr>
      <w:w w:val="100"/>
      <w:position w:val="-1"/>
      <w:effect w:val="none"/>
      <w:vertAlign w:val="superscript"/>
      <w:cs w:val="0"/>
      <w:em w:val="none"/>
    </w:rPr>
  </w:style>
  <w:style w:type="character" w:customStyle="1" w:styleId="Estilo2">
    <w:name w:val="Estilo2"/>
    <w:rPr>
      <w:rFonts w:ascii="Arial" w:hAnsi="Arial" w:cs="Times New Roman"/>
      <w:w w:val="100"/>
      <w:position w:val="-1"/>
      <w:sz w:val="22"/>
      <w:effect w:val="none"/>
      <w:vertAlign w:val="baseline"/>
      <w:cs w:val="0"/>
      <w:em w:val="none"/>
    </w:rPr>
  </w:style>
  <w:style w:type="paragraph" w:styleId="Prrafodelista">
    <w:name w:val="List Paragraph"/>
    <w:basedOn w:val="Normal"/>
    <w:pPr>
      <w:ind w:left="720"/>
      <w:contextualSpacing/>
    </w:pPr>
  </w:style>
  <w:style w:type="character" w:customStyle="1" w:styleId="Estilo3">
    <w:name w:val="Estilo3"/>
    <w:rPr>
      <w:rFonts w:ascii="Arial" w:hAnsi="Arial" w:cs="Times New Roman"/>
      <w:w w:val="100"/>
      <w:position w:val="-1"/>
      <w:sz w:val="22"/>
      <w:effect w:val="none"/>
      <w:vertAlign w:val="baseline"/>
      <w:cs w:val="0"/>
      <w:em w:val="none"/>
    </w:rPr>
  </w:style>
  <w:style w:type="character" w:customStyle="1" w:styleId="Piedepgina1">
    <w:name w:val="Pie de página1"/>
    <w:rPr>
      <w:w w:val="100"/>
      <w:position w:val="-1"/>
      <w:sz w:val="16"/>
      <w:szCs w:val="16"/>
      <w:effect w:val="none"/>
      <w:vertAlign w:val="baseline"/>
      <w:cs w:val="0"/>
      <w:em w:val="none"/>
    </w:rPr>
  </w:style>
  <w:style w:type="paragraph" w:styleId="Ttulodendice">
    <w:name w:val="index heading"/>
    <w:basedOn w:val="Normal"/>
    <w:rPr>
      <w:sz w:val="20"/>
      <w:szCs w:val="20"/>
    </w:rPr>
  </w:style>
  <w:style w:type="paragraph" w:customStyle="1" w:styleId="Epgrafe">
    <w:name w:val="Epígrafe"/>
    <w:basedOn w:val="Ttulodendice"/>
    <w:next w:val="Ttulodendice"/>
    <w:rPr>
      <w:b/>
      <w:bCs/>
    </w:rPr>
  </w:style>
  <w:style w:type="paragraph" w:customStyle="1" w:styleId="TableContents">
    <w:name w:val="Table Contents"/>
    <w:basedOn w:val="Normal"/>
    <w:pPr>
      <w:spacing w:after="0" w:line="240" w:lineRule="auto"/>
    </w:pPr>
    <w:rPr>
      <w:rFonts w:ascii="Times New Roman" w:eastAsia="Arial Unicode MS" w:hAnsi="Times New Roman" w:cs="Tahoma"/>
      <w:sz w:val="24"/>
      <w:szCs w:val="24"/>
    </w:rPr>
  </w:style>
  <w:style w:type="paragraph" w:styleId="Encabezado">
    <w:name w:val="header"/>
    <w:basedOn w:val="Normal"/>
    <w:pPr>
      <w:tabs>
        <w:tab w:val="center" w:pos="4252"/>
        <w:tab w:val="right" w:pos="8504"/>
      </w:tabs>
    </w:pPr>
  </w:style>
  <w:style w:type="character" w:customStyle="1" w:styleId="EncabezadoCar1">
    <w:name w:val="Encabezado Car1"/>
    <w:rPr>
      <w:w w:val="100"/>
      <w:position w:val="-1"/>
      <w:sz w:val="22"/>
      <w:szCs w:val="22"/>
      <w:effect w:val="none"/>
      <w:vertAlign w:val="baseline"/>
      <w:cs w:val="0"/>
      <w:em w:val="none"/>
    </w:rPr>
  </w:style>
  <w:style w:type="character" w:styleId="Hipervnculo">
    <w:name w:val="Hyperlink"/>
    <w:rPr>
      <w:color w:val="0563C1"/>
      <w:w w:val="100"/>
      <w:position w:val="-1"/>
      <w:u w:val="single"/>
      <w:effect w:val="none"/>
      <w:vertAlign w:val="baseline"/>
      <w:cs w:val="0"/>
      <w:em w:val="none"/>
    </w:rPr>
  </w:style>
  <w:style w:type="paragraph" w:styleId="Textodeglobo">
    <w:name w:val="Balloon Text"/>
    <w:basedOn w:val="Normal"/>
    <w:pPr>
      <w:spacing w:after="0" w:line="240" w:lineRule="auto"/>
    </w:pPr>
    <w:rPr>
      <w:rFonts w:ascii="Segoe UI" w:eastAsia="Times New Roman" w:hAnsi="Segoe UI" w:cs="Segoe UI"/>
      <w:sz w:val="18"/>
      <w:szCs w:val="18"/>
    </w:rPr>
  </w:style>
  <w:style w:type="character" w:customStyle="1" w:styleId="TextodegloboCar1">
    <w:name w:val="Texto de globo Car1"/>
    <w:rPr>
      <w:rFonts w:ascii="Segoe UI" w:eastAsia="Times New Roman" w:hAnsi="Segoe UI" w:cs="Segoe UI"/>
      <w:w w:val="100"/>
      <w:position w:val="-1"/>
      <w:sz w:val="18"/>
      <w:szCs w:val="18"/>
      <w:effect w:val="none"/>
      <w:vertAlign w:val="baseline"/>
      <w:cs w:val="0"/>
      <w:em w:val="none"/>
      <w:lang w:val="es-ES" w:eastAsia="es-ES"/>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rPr>
      <w:w w:val="100"/>
      <w:position w:val="-1"/>
      <w:effect w:val="none"/>
      <w:vertAlign w:val="baseline"/>
      <w:cs w:val="0"/>
      <w:em w:val="none"/>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lang w:val="es-ES" w:eastAsia="es-ES"/>
    </w:rPr>
  </w:style>
  <w:style w:type="character" w:styleId="Hipervnculovisitado">
    <w:name w:val="FollowedHyperlink"/>
    <w:rPr>
      <w:color w:val="954F72"/>
      <w:w w:val="100"/>
      <w:position w:val="-1"/>
      <w:u w:val="single"/>
      <w:effect w:val="none"/>
      <w:vertAlign w:val="baseline"/>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7619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AR" w:eastAsia="es-AR"/>
    </w:rPr>
  </w:style>
  <w:style w:type="paragraph" w:styleId="Revisin">
    <w:name w:val="Revision"/>
    <w:hidden/>
    <w:uiPriority w:val="99"/>
    <w:semiHidden/>
    <w:rsid w:val="000C0B29"/>
    <w:pPr>
      <w:spacing w:after="0" w:line="240" w:lineRule="auto"/>
    </w:pPr>
    <w:rPr>
      <w:position w:val="-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25">
      <w:bodyDiv w:val="1"/>
      <w:marLeft w:val="0"/>
      <w:marRight w:val="0"/>
      <w:marTop w:val="0"/>
      <w:marBottom w:val="0"/>
      <w:divBdr>
        <w:top w:val="none" w:sz="0" w:space="0" w:color="auto"/>
        <w:left w:val="none" w:sz="0" w:space="0" w:color="auto"/>
        <w:bottom w:val="none" w:sz="0" w:space="0" w:color="auto"/>
        <w:right w:val="none" w:sz="0" w:space="0" w:color="auto"/>
      </w:divBdr>
    </w:div>
    <w:div w:id="130635028">
      <w:bodyDiv w:val="1"/>
      <w:marLeft w:val="0"/>
      <w:marRight w:val="0"/>
      <w:marTop w:val="0"/>
      <w:marBottom w:val="0"/>
      <w:divBdr>
        <w:top w:val="none" w:sz="0" w:space="0" w:color="auto"/>
        <w:left w:val="none" w:sz="0" w:space="0" w:color="auto"/>
        <w:bottom w:val="none" w:sz="0" w:space="0" w:color="auto"/>
        <w:right w:val="none" w:sz="0" w:space="0" w:color="auto"/>
      </w:divBdr>
    </w:div>
    <w:div w:id="815299734">
      <w:bodyDiv w:val="1"/>
      <w:marLeft w:val="0"/>
      <w:marRight w:val="0"/>
      <w:marTop w:val="0"/>
      <w:marBottom w:val="0"/>
      <w:divBdr>
        <w:top w:val="none" w:sz="0" w:space="0" w:color="auto"/>
        <w:left w:val="none" w:sz="0" w:space="0" w:color="auto"/>
        <w:bottom w:val="none" w:sz="0" w:space="0" w:color="auto"/>
        <w:right w:val="none" w:sz="0" w:space="0" w:color="auto"/>
      </w:divBdr>
    </w:div>
    <w:div w:id="1205748675">
      <w:bodyDiv w:val="1"/>
      <w:marLeft w:val="0"/>
      <w:marRight w:val="0"/>
      <w:marTop w:val="0"/>
      <w:marBottom w:val="0"/>
      <w:divBdr>
        <w:top w:val="none" w:sz="0" w:space="0" w:color="auto"/>
        <w:left w:val="none" w:sz="0" w:space="0" w:color="auto"/>
        <w:bottom w:val="none" w:sz="0" w:space="0" w:color="auto"/>
        <w:right w:val="none" w:sz="0" w:space="0" w:color="auto"/>
      </w:divBdr>
      <w:divsChild>
        <w:div w:id="376510147">
          <w:marLeft w:val="-108"/>
          <w:marRight w:val="0"/>
          <w:marTop w:val="0"/>
          <w:marBottom w:val="0"/>
          <w:divBdr>
            <w:top w:val="none" w:sz="0" w:space="0" w:color="auto"/>
            <w:left w:val="none" w:sz="0" w:space="0" w:color="auto"/>
            <w:bottom w:val="none" w:sz="0" w:space="0" w:color="auto"/>
            <w:right w:val="none" w:sz="0" w:space="0" w:color="auto"/>
          </w:divBdr>
        </w:div>
      </w:divsChild>
    </w:div>
    <w:div w:id="1397971960">
      <w:bodyDiv w:val="1"/>
      <w:marLeft w:val="0"/>
      <w:marRight w:val="0"/>
      <w:marTop w:val="0"/>
      <w:marBottom w:val="0"/>
      <w:divBdr>
        <w:top w:val="none" w:sz="0" w:space="0" w:color="auto"/>
        <w:left w:val="none" w:sz="0" w:space="0" w:color="auto"/>
        <w:bottom w:val="none" w:sz="0" w:space="0" w:color="auto"/>
        <w:right w:val="none" w:sz="0" w:space="0" w:color="auto"/>
      </w:divBdr>
    </w:div>
    <w:div w:id="1964917471">
      <w:bodyDiv w:val="1"/>
      <w:marLeft w:val="0"/>
      <w:marRight w:val="0"/>
      <w:marTop w:val="0"/>
      <w:marBottom w:val="0"/>
      <w:divBdr>
        <w:top w:val="none" w:sz="0" w:space="0" w:color="auto"/>
        <w:left w:val="none" w:sz="0" w:space="0" w:color="auto"/>
        <w:bottom w:val="none" w:sz="0" w:space="0" w:color="auto"/>
        <w:right w:val="none" w:sz="0" w:space="0" w:color="auto"/>
      </w:divBdr>
      <w:divsChild>
        <w:div w:id="626545312">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iculumcordoba.ar/marco_curricular.html" TargetMode="External"/><Relationship Id="rId13" Type="http://schemas.openxmlformats.org/officeDocument/2006/relationships/hyperlink" Target="https://www.unirioeditora.com.ar/wp-content/uploads/2023/03/978-987-688-517-1.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igualdadycalidadcba.gov.ar/SIPEC-CBA/SIDPyTE/publicaciones/2024/Ministerio-de-Educacion-Educacion-Steam-Ampliada.pdf" TargetMode="External"/><Relationship Id="rId12" Type="http://schemas.openxmlformats.org/officeDocument/2006/relationships/hyperlink" Target="https://www.igualdadycalidadcba.gov.ar/SIPEC-CBA//SIDPyTE/publicaciones/2024/Ministerio-de-Educacion-Aprendizajes-para-la-accion.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urriculumcordoba.ar/orientaciones_pedagogicas_didactica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igualdadycalidadcba.gov.ar/SIPEC-CBA/SIDPyTE/TransFORMARCba/resoluciones.php?anio=20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urriculumcordoba.ar/orientaciones_pedagogicas_didacticas.html" TargetMode="Externa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pXBIs36ya+CATgvccarLydKMA==">AMUW2mWu4zKuL4BjY1XAF9DKZn9qmngWa4WQrmi0BBehs8VSD1apy95F1KXEnqUWpX149W/LXDyFq+kfbu+ybwWPgvnQT6etS1lnz/1HStuAS17XyK9okXtpf2aKq7ZRHeUfwzOaUW1ldyXlzdn+ofJGG4PnY4zb7Q==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3181</TotalTime>
  <Pages>12</Pages>
  <Words>3663</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roycan</dc:creator>
  <cp:lastModifiedBy>María Laura de la Barrera</cp:lastModifiedBy>
  <cp:revision>92</cp:revision>
  <cp:lastPrinted>2025-04-08T11:35:00Z</cp:lastPrinted>
  <dcterms:created xsi:type="dcterms:W3CDTF">2026-04-06T09:34:00Z</dcterms:created>
  <dcterms:modified xsi:type="dcterms:W3CDTF">2026-04-08T18:15:00Z</dcterms:modified>
</cp:coreProperties>
</file>