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AC24C2" w14:textId="77777777" w:rsidR="00D87DB0" w:rsidRDefault="00D87DB0" w:rsidP="00D87DB0">
      <w:pPr>
        <w:spacing w:after="0" w:line="480" w:lineRule="auto"/>
      </w:pPr>
      <w:r>
        <w:rPr>
          <w:rFonts w:ascii="Arial" w:hAnsi="Arial" w:cs="Arial"/>
          <w:b/>
        </w:rPr>
        <w:t xml:space="preserve">Departamento: </w:t>
      </w:r>
      <w:r>
        <w:rPr>
          <w:rStyle w:val="Textodelmarcadordeposicin1"/>
          <w:rFonts w:ascii="Arial" w:hAnsi="Arial" w:cs="Arial"/>
        </w:rPr>
        <w:t>LETRAS</w:t>
      </w:r>
    </w:p>
    <w:p w14:paraId="130ADA1B" w14:textId="77777777" w:rsidR="00D87DB0" w:rsidRDefault="00D87DB0" w:rsidP="00D87DB0">
      <w:pPr>
        <w:spacing w:after="0" w:line="480" w:lineRule="auto"/>
      </w:pPr>
      <w:r>
        <w:rPr>
          <w:rFonts w:ascii="Arial" w:hAnsi="Arial" w:cs="Arial"/>
          <w:b/>
        </w:rPr>
        <w:t xml:space="preserve">Carrera: </w:t>
      </w:r>
      <w:r>
        <w:rPr>
          <w:rFonts w:ascii="Arial" w:hAnsi="Arial" w:cs="Arial"/>
        </w:rPr>
        <w:t>Profesorado y Licenciatura en Lengua y Literatura</w:t>
      </w:r>
    </w:p>
    <w:p w14:paraId="225DF70E" w14:textId="77777777" w:rsidR="00D87DB0" w:rsidRDefault="00D87DB0" w:rsidP="00D87DB0">
      <w:pPr>
        <w:tabs>
          <w:tab w:val="left" w:pos="2179"/>
        </w:tabs>
        <w:spacing w:after="0" w:line="480" w:lineRule="auto"/>
      </w:pPr>
      <w:r>
        <w:rPr>
          <w:rFonts w:ascii="Arial" w:hAnsi="Arial" w:cs="Arial"/>
          <w:b/>
        </w:rPr>
        <w:t>Asignatura:</w:t>
      </w:r>
      <w:r>
        <w:rPr>
          <w:rFonts w:ascii="Arial" w:hAnsi="Arial" w:cs="Arial"/>
        </w:rPr>
        <w:t xml:space="preserve"> </w:t>
      </w:r>
      <w:proofErr w:type="gramStart"/>
      <w:r>
        <w:rPr>
          <w:rStyle w:val="Textodelmarcadordeposicin1"/>
          <w:rFonts w:ascii="Arial" w:hAnsi="Arial" w:cs="Arial"/>
        </w:rPr>
        <w:t>Teoría  y</w:t>
      </w:r>
      <w:proofErr w:type="gramEnd"/>
      <w:r>
        <w:rPr>
          <w:rStyle w:val="Textodelmarcadordeposicin1"/>
          <w:rFonts w:ascii="Arial" w:hAnsi="Arial" w:cs="Arial"/>
        </w:rPr>
        <w:t xml:space="preserve"> Metodología del Estudio I </w:t>
      </w:r>
      <w:r>
        <w:rPr>
          <w:rFonts w:ascii="Arial" w:hAnsi="Arial" w:cs="Arial"/>
          <w:b/>
        </w:rPr>
        <w:t>Código/s:</w:t>
      </w:r>
      <w:r>
        <w:rPr>
          <w:rFonts w:ascii="Arial" w:hAnsi="Arial" w:cs="Arial"/>
        </w:rPr>
        <w:t xml:space="preserve"> 6299</w:t>
      </w:r>
    </w:p>
    <w:p w14:paraId="09DBA53D" w14:textId="77777777" w:rsidR="00D87DB0" w:rsidRDefault="00D87DB0" w:rsidP="00D87DB0">
      <w:pPr>
        <w:tabs>
          <w:tab w:val="left" w:pos="2179"/>
        </w:tabs>
        <w:spacing w:after="0" w:line="480" w:lineRule="auto"/>
      </w:pPr>
      <w:r>
        <w:rPr>
          <w:rFonts w:ascii="Arial" w:hAnsi="Arial" w:cs="Arial"/>
          <w:b/>
        </w:rPr>
        <w:t>Curso:</w:t>
      </w:r>
      <w:r>
        <w:rPr>
          <w:rFonts w:ascii="Arial" w:hAnsi="Arial" w:cs="Arial"/>
        </w:rPr>
        <w:t xml:space="preserve"> Segundo año – Segundo cuatrimestre</w:t>
      </w:r>
    </w:p>
    <w:p w14:paraId="4A5EBDC5" w14:textId="77777777" w:rsidR="00D87DB0" w:rsidRDefault="00D87DB0" w:rsidP="00D87DB0">
      <w:pPr>
        <w:tabs>
          <w:tab w:val="left" w:pos="2179"/>
        </w:tabs>
        <w:spacing w:after="0" w:line="480" w:lineRule="auto"/>
      </w:pPr>
      <w:r>
        <w:rPr>
          <w:rFonts w:ascii="Arial" w:hAnsi="Arial" w:cs="Arial"/>
          <w:b/>
        </w:rPr>
        <w:t>Comisión:</w:t>
      </w:r>
      <w:r>
        <w:rPr>
          <w:rFonts w:ascii="Arial" w:hAnsi="Arial" w:cs="Arial"/>
        </w:rPr>
        <w:t xml:space="preserve"> 1 </w:t>
      </w:r>
    </w:p>
    <w:p w14:paraId="2FA319A4" w14:textId="77777777" w:rsidR="00D87DB0" w:rsidRDefault="00D87DB0" w:rsidP="00D87DB0">
      <w:pPr>
        <w:spacing w:after="0" w:line="480" w:lineRule="auto"/>
      </w:pPr>
      <w:r>
        <w:rPr>
          <w:rFonts w:ascii="Arial" w:hAnsi="Arial" w:cs="Arial"/>
          <w:b/>
        </w:rPr>
        <w:t>Régimen de la asignatura:</w:t>
      </w:r>
      <w:r>
        <w:rPr>
          <w:rFonts w:ascii="Arial" w:hAnsi="Arial" w:cs="Arial"/>
        </w:rPr>
        <w:t xml:space="preserve"> </w:t>
      </w:r>
      <w:r>
        <w:rPr>
          <w:rStyle w:val="Estilo2"/>
          <w:rFonts w:cs="Arial"/>
        </w:rPr>
        <w:t xml:space="preserve">Cuatrimestral </w:t>
      </w:r>
    </w:p>
    <w:p w14:paraId="1F1B71B6" w14:textId="77777777" w:rsidR="00D87DB0" w:rsidRDefault="00D87DB0" w:rsidP="00D87DB0">
      <w:pPr>
        <w:spacing w:after="0" w:line="480" w:lineRule="auto"/>
      </w:pPr>
      <w:r>
        <w:rPr>
          <w:rFonts w:ascii="Arial" w:hAnsi="Arial" w:cs="Arial"/>
          <w:b/>
        </w:rPr>
        <w:t>Asignación horaria semanal:</w:t>
      </w:r>
      <w:r>
        <w:rPr>
          <w:rFonts w:ascii="Arial" w:hAnsi="Arial" w:cs="Arial"/>
        </w:rPr>
        <w:t xml:space="preserve"> </w:t>
      </w:r>
      <w:r>
        <w:rPr>
          <w:rStyle w:val="Textodelmarcadordeposicin1"/>
          <w:rFonts w:ascii="Arial" w:hAnsi="Arial" w:cs="Arial"/>
        </w:rPr>
        <w:t>Cuatro horas</w:t>
      </w:r>
    </w:p>
    <w:p w14:paraId="7AE61161" w14:textId="77777777" w:rsidR="00D87DB0" w:rsidRDefault="00D87DB0" w:rsidP="00D87DB0">
      <w:pPr>
        <w:spacing w:after="0" w:line="480" w:lineRule="auto"/>
      </w:pPr>
      <w:r>
        <w:rPr>
          <w:rFonts w:ascii="Arial" w:hAnsi="Arial" w:cs="Arial"/>
          <w:b/>
        </w:rPr>
        <w:t>Asignación horaria total:</w:t>
      </w:r>
      <w:r>
        <w:rPr>
          <w:rFonts w:ascii="Arial" w:hAnsi="Arial" w:cs="Arial"/>
        </w:rPr>
        <w:t xml:space="preserve">  64 </w:t>
      </w:r>
      <w:proofErr w:type="spellStart"/>
      <w:r>
        <w:rPr>
          <w:rFonts w:ascii="Arial" w:hAnsi="Arial" w:cs="Arial"/>
        </w:rPr>
        <w:t>hs</w:t>
      </w:r>
      <w:proofErr w:type="spellEnd"/>
    </w:p>
    <w:p w14:paraId="6735B444" w14:textId="77777777" w:rsidR="00D87DB0" w:rsidRDefault="00D87DB0" w:rsidP="00D87DB0">
      <w:pPr>
        <w:spacing w:after="0" w:line="240" w:lineRule="auto"/>
      </w:pPr>
      <w:r>
        <w:rPr>
          <w:rFonts w:ascii="Arial" w:hAnsi="Arial" w:cs="Arial"/>
          <w:b/>
        </w:rPr>
        <w:t>Profesor Responsable:</w:t>
      </w:r>
      <w:r>
        <w:rPr>
          <w:rFonts w:ascii="Arial" w:hAnsi="Arial" w:cs="Arial"/>
        </w:rPr>
        <w:t xml:space="preserve"> Esp. </w:t>
      </w:r>
      <w:r>
        <w:rPr>
          <w:rStyle w:val="Textodelmarcadordeposicin1"/>
          <w:rFonts w:ascii="Arial" w:hAnsi="Arial" w:cs="Arial"/>
        </w:rPr>
        <w:t xml:space="preserve">Elena </w:t>
      </w:r>
      <w:proofErr w:type="spellStart"/>
      <w:r>
        <w:rPr>
          <w:rStyle w:val="Textodelmarcadordeposicin1"/>
          <w:rFonts w:ascii="Arial" w:hAnsi="Arial" w:cs="Arial"/>
        </w:rPr>
        <w:t>Berruti</w:t>
      </w:r>
      <w:proofErr w:type="spellEnd"/>
      <w:r>
        <w:rPr>
          <w:rStyle w:val="Textodelmarcadordeposicin1"/>
          <w:rFonts w:ascii="Arial" w:hAnsi="Arial" w:cs="Arial"/>
        </w:rPr>
        <w:t xml:space="preserve"> (Adjunta exclusiva)</w:t>
      </w:r>
    </w:p>
    <w:p w14:paraId="125182A0" w14:textId="77777777" w:rsidR="00D87DB0" w:rsidRDefault="00D87DB0" w:rsidP="00D87DB0">
      <w:pPr>
        <w:spacing w:after="0" w:line="240" w:lineRule="auto"/>
        <w:rPr>
          <w:rFonts w:ascii="Arial" w:hAnsi="Arial" w:cs="Arial"/>
        </w:rPr>
      </w:pPr>
    </w:p>
    <w:p w14:paraId="5C0CF982" w14:textId="0AADE493" w:rsidR="00D87DB0" w:rsidRDefault="00D87DB0" w:rsidP="00D87DB0">
      <w:pPr>
        <w:spacing w:after="0" w:line="240" w:lineRule="auto"/>
      </w:pPr>
      <w:r>
        <w:rPr>
          <w:rFonts w:ascii="Arial" w:hAnsi="Arial" w:cs="Arial"/>
          <w:b/>
        </w:rPr>
        <w:t>Integrantes del equipo docente: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Mgter</w:t>
      </w:r>
      <w:proofErr w:type="spellEnd"/>
      <w:r>
        <w:rPr>
          <w:rFonts w:ascii="Arial" w:hAnsi="Arial" w:cs="Arial"/>
        </w:rPr>
        <w:t xml:space="preserve">. </w:t>
      </w:r>
      <w:r>
        <w:rPr>
          <w:rStyle w:val="Textodelmarcadordeposicin1"/>
          <w:rFonts w:ascii="Arial" w:hAnsi="Arial" w:cs="Arial"/>
        </w:rPr>
        <w:t xml:space="preserve">Anahí </w:t>
      </w:r>
      <w:proofErr w:type="spellStart"/>
      <w:r>
        <w:rPr>
          <w:rStyle w:val="Textodelmarcadordeposicin1"/>
          <w:rFonts w:ascii="Arial" w:hAnsi="Arial" w:cs="Arial"/>
        </w:rPr>
        <w:t>Asquineyer</w:t>
      </w:r>
      <w:proofErr w:type="spellEnd"/>
      <w:r>
        <w:rPr>
          <w:rStyle w:val="Textodelmarcadordeposicin1"/>
          <w:rFonts w:ascii="Arial" w:hAnsi="Arial" w:cs="Arial"/>
        </w:rPr>
        <w:t xml:space="preserve"> (Adj. exclusiva) y </w:t>
      </w:r>
      <w:r w:rsidR="00FF2A1D">
        <w:rPr>
          <w:rStyle w:val="Textodelmarcadordeposicin1"/>
          <w:rFonts w:ascii="Arial" w:hAnsi="Arial" w:cs="Arial"/>
        </w:rPr>
        <w:t>Dr</w:t>
      </w:r>
      <w:r>
        <w:rPr>
          <w:rStyle w:val="Textodelmarcadordeposicin1"/>
          <w:rFonts w:ascii="Arial" w:hAnsi="Arial" w:cs="Arial"/>
        </w:rPr>
        <w:t xml:space="preserve">. Pablo </w:t>
      </w:r>
      <w:proofErr w:type="spellStart"/>
      <w:r>
        <w:rPr>
          <w:rStyle w:val="Textodelmarcadordeposicin1"/>
          <w:rFonts w:ascii="Arial" w:hAnsi="Arial" w:cs="Arial"/>
        </w:rPr>
        <w:t>Dema</w:t>
      </w:r>
      <w:proofErr w:type="spellEnd"/>
      <w:r>
        <w:rPr>
          <w:rStyle w:val="Textodelmarcadordeposicin1"/>
          <w:rFonts w:ascii="Arial" w:hAnsi="Arial" w:cs="Arial"/>
        </w:rPr>
        <w:t xml:space="preserve"> (JTP de Primera semiexclusivo)</w:t>
      </w:r>
    </w:p>
    <w:p w14:paraId="78CCD1B5" w14:textId="77777777" w:rsidR="00D87DB0" w:rsidRDefault="00D87DB0" w:rsidP="00D87DB0">
      <w:pPr>
        <w:spacing w:after="0" w:line="240" w:lineRule="auto"/>
      </w:pPr>
    </w:p>
    <w:p w14:paraId="6495F2A8" w14:textId="77777777" w:rsidR="00D87DB0" w:rsidRDefault="00D87DB0" w:rsidP="00D87DB0">
      <w:pPr>
        <w:tabs>
          <w:tab w:val="left" w:pos="930"/>
        </w:tabs>
        <w:spacing w:after="0" w:line="240" w:lineRule="auto"/>
      </w:pPr>
      <w:r>
        <w:rPr>
          <w:rFonts w:ascii="Arial" w:hAnsi="Arial" w:cs="Arial"/>
        </w:rPr>
        <w:tab/>
      </w:r>
    </w:p>
    <w:p w14:paraId="678AF211" w14:textId="77777777" w:rsidR="00D87DB0" w:rsidRDefault="00D87DB0" w:rsidP="00D87DB0">
      <w:pPr>
        <w:spacing w:after="0" w:line="240" w:lineRule="auto"/>
      </w:pPr>
      <w:r>
        <w:rPr>
          <w:rFonts w:ascii="Arial" w:hAnsi="Arial" w:cs="Arial"/>
          <w:b/>
        </w:rPr>
        <w:t>Año académico:</w:t>
      </w:r>
      <w:r>
        <w:rPr>
          <w:rFonts w:ascii="Arial" w:hAnsi="Arial" w:cs="Arial"/>
        </w:rPr>
        <w:t xml:space="preserve"> </w:t>
      </w:r>
      <w:r w:rsidR="00AF2D91">
        <w:rPr>
          <w:rStyle w:val="Textodelmarcadordeposicin1"/>
          <w:rFonts w:ascii="Arial" w:hAnsi="Arial" w:cs="Arial"/>
        </w:rPr>
        <w:t>2024</w:t>
      </w:r>
    </w:p>
    <w:p w14:paraId="58756A9D" w14:textId="77777777" w:rsidR="00D87DB0" w:rsidRDefault="00D87DB0" w:rsidP="00D87DB0">
      <w:pPr>
        <w:spacing w:after="0" w:line="240" w:lineRule="auto"/>
        <w:jc w:val="center"/>
      </w:pPr>
    </w:p>
    <w:p w14:paraId="2B87ED37" w14:textId="77777777" w:rsidR="00D87DB0" w:rsidRDefault="00D87DB0" w:rsidP="00D87DB0">
      <w:pPr>
        <w:spacing w:after="0" w:line="240" w:lineRule="auto"/>
      </w:pPr>
      <w:r>
        <w:rPr>
          <w:rStyle w:val="Textodelmarcadordeposicin1"/>
          <w:rFonts w:ascii="Arial" w:hAnsi="Arial" w:cs="Arial"/>
          <w:b/>
          <w:bCs/>
        </w:rPr>
        <w:t xml:space="preserve">Lugar y fecha: </w:t>
      </w:r>
      <w:r w:rsidR="00AF2D91">
        <w:rPr>
          <w:rStyle w:val="Textodelmarcadordeposicin1"/>
          <w:rFonts w:ascii="Arial" w:hAnsi="Arial" w:cs="Arial"/>
        </w:rPr>
        <w:t>Río Cuarto, septiembre 2024</w:t>
      </w:r>
    </w:p>
    <w:p w14:paraId="18A42B34" w14:textId="77777777" w:rsidR="00D87DB0" w:rsidRDefault="00D87DB0" w:rsidP="00D87DB0">
      <w:r>
        <w:rPr>
          <w:rFonts w:ascii="Arial" w:eastAsia="Arial" w:hAnsi="Arial" w:cs="Arial"/>
        </w:rPr>
        <w:t xml:space="preserve">   </w:t>
      </w:r>
    </w:p>
    <w:p w14:paraId="6D1A23A8" w14:textId="77777777" w:rsidR="00D87DB0" w:rsidRDefault="00D87DB0" w:rsidP="00D87DB0">
      <w:pPr>
        <w:rPr>
          <w:rFonts w:ascii="Arial" w:hAnsi="Arial" w:cs="Arial"/>
        </w:rPr>
      </w:pPr>
    </w:p>
    <w:p w14:paraId="1ED6E5F6" w14:textId="77777777" w:rsidR="00D87DB0" w:rsidRDefault="00D87DB0" w:rsidP="00D87DB0">
      <w:pPr>
        <w:rPr>
          <w:rFonts w:ascii="Arial" w:hAnsi="Arial" w:cs="Arial"/>
        </w:rPr>
      </w:pPr>
    </w:p>
    <w:p w14:paraId="3540C0A5" w14:textId="77777777" w:rsidR="00D87DB0" w:rsidRDefault="00D87DB0" w:rsidP="00D87DB0">
      <w:pPr>
        <w:rPr>
          <w:rFonts w:ascii="Arial" w:hAnsi="Arial" w:cs="Arial"/>
        </w:rPr>
      </w:pPr>
    </w:p>
    <w:p w14:paraId="102B4F37" w14:textId="77777777" w:rsidR="00D87DB0" w:rsidRDefault="00D87DB0" w:rsidP="00D87DB0"/>
    <w:p w14:paraId="688A9937" w14:textId="77777777" w:rsidR="00D87DB0" w:rsidRDefault="00D87DB0" w:rsidP="00D87DB0"/>
    <w:p w14:paraId="2824C194" w14:textId="77777777" w:rsidR="00D87DB0" w:rsidRDefault="00D87DB0" w:rsidP="00D87DB0">
      <w:pPr>
        <w:pageBreakBefore/>
        <w:spacing w:after="0" w:line="240" w:lineRule="auto"/>
      </w:pPr>
    </w:p>
    <w:p w14:paraId="25230224" w14:textId="77777777" w:rsidR="00D87DB0" w:rsidRDefault="00D87DB0" w:rsidP="00D87DB0">
      <w:r>
        <w:rPr>
          <w:rStyle w:val="Textoennegrita"/>
          <w:rFonts w:ascii="Arial" w:hAnsi="Arial" w:cs="Arial"/>
        </w:rPr>
        <w:t>1. FUNDAMENTACIÓN</w:t>
      </w:r>
    </w:p>
    <w:p w14:paraId="4B15DB78" w14:textId="77777777" w:rsidR="00D87DB0" w:rsidRPr="00CA73ED" w:rsidRDefault="00D87DB0" w:rsidP="00D87DB0">
      <w:pPr>
        <w:jc w:val="both"/>
      </w:pPr>
      <w:r w:rsidRPr="00CA73ED">
        <w:rPr>
          <w:rFonts w:eastAsia="Calibri"/>
        </w:rPr>
        <w:t xml:space="preserve">    </w:t>
      </w:r>
      <w:r w:rsidRPr="00CA73ED">
        <w:t>A modo de contextualización, diremos que esta asignatura se encuentra ubicada en el segundo cuatrimestre del segundo año del Profesorado en Lengua y Literatura, carrera que posee una duración de cuatro años.</w:t>
      </w:r>
    </w:p>
    <w:p w14:paraId="209173DF" w14:textId="77777777" w:rsidR="00D87DB0" w:rsidRPr="00CA73ED" w:rsidRDefault="00D87DB0" w:rsidP="00D87DB0">
      <w:pPr>
        <w:jc w:val="both"/>
      </w:pPr>
      <w:r w:rsidRPr="00CA73ED">
        <w:rPr>
          <w:rFonts w:eastAsia="Calibri"/>
        </w:rPr>
        <w:t xml:space="preserve">   </w:t>
      </w:r>
      <w:r w:rsidRPr="00CA73ED">
        <w:t>La asignatura pertenece al área metodológica según el orden de organización del plan de la carrera vigente y se articula verticalmente con Introducción a la Literatura (materia anual de primer año) y con Teoría y Metodología del Estudio Literario II (primer cuatrimestre de tercer año).</w:t>
      </w:r>
    </w:p>
    <w:p w14:paraId="0A90FB33" w14:textId="0E85BB7B" w:rsidR="00CA73ED" w:rsidRPr="00CA73ED" w:rsidRDefault="00D87DB0" w:rsidP="00CA73ED">
      <w:pPr>
        <w:spacing w:after="0" w:line="240" w:lineRule="auto"/>
        <w:jc w:val="both"/>
      </w:pPr>
      <w:r w:rsidRPr="00CA73ED">
        <w:rPr>
          <w:rFonts w:eastAsia="Calibri"/>
        </w:rPr>
        <w:t xml:space="preserve">   </w:t>
      </w:r>
      <w:r w:rsidRPr="00CA73ED">
        <w:t>Esta materia se propone ofrecer un encuadre conceptual general referido a concepciones de la obra (o texto) literaria y perspectivas de estudio de la misma, en el contexto de interacciones con otros textos, prácticas y sistemas de la cultura. También pretende establecer líneas de continuidad o quiebres epistemológicos en los estudios literarios para marcar la dinámica cultural, social e histórica que supone la configuración de categorías tales como literatura, lector, autor, canon, obra, texto</w:t>
      </w:r>
      <w:r w:rsidR="00FF2A1D" w:rsidRPr="00CA73ED">
        <w:t xml:space="preserve"> y edición.</w:t>
      </w:r>
      <w:r w:rsidR="00CA73ED" w:rsidRPr="00CA73ED">
        <w:t xml:space="preserve"> Procuramos que el estudiante aprenda a operar con conceptos articulados y con formas discursivas de la memoria cultural (textos, géneros y formaciones discursivas) que le permitan aprender modos de leer literatura, insertándose en un campo de estudio de la cultura y la sociedad.</w:t>
      </w:r>
    </w:p>
    <w:p w14:paraId="0716ED5C" w14:textId="2F9B0988" w:rsidR="00D87DB0" w:rsidRPr="00CA73ED" w:rsidRDefault="00CA73ED" w:rsidP="00D87DB0">
      <w:pPr>
        <w:jc w:val="both"/>
      </w:pPr>
      <w:r>
        <w:t>Lo anteriormente expresado cobra especial relevancia en la formación de futuros profesores que estarán dedicados a la educación literaria</w:t>
      </w:r>
      <w:r w:rsidR="009A5E8E">
        <w:t xml:space="preserve"> de sus futuros estudiantes</w:t>
      </w:r>
      <w:r>
        <w:t xml:space="preserve"> en los distintos niveles del sistema educativo y en educación no formal.</w:t>
      </w:r>
    </w:p>
    <w:p w14:paraId="38C56B1F" w14:textId="6D2A6769" w:rsidR="00D87DB0" w:rsidRDefault="00D87DB0" w:rsidP="00D87DB0">
      <w:pPr>
        <w:jc w:val="both"/>
      </w:pPr>
      <w:r w:rsidRPr="00CA73ED">
        <w:rPr>
          <w:rFonts w:eastAsia="Calibri"/>
        </w:rPr>
        <w:t xml:space="preserve">   </w:t>
      </w:r>
      <w:r w:rsidRPr="00CA73ED">
        <w:t xml:space="preserve">Esta primera Teoría </w:t>
      </w:r>
      <w:r w:rsidR="009A5E8E">
        <w:t>se continúa curricularmente en l</w:t>
      </w:r>
      <w:r w:rsidRPr="00CA73ED">
        <w:t>os estudios posteriores (Teoría II y III)</w:t>
      </w:r>
      <w:r w:rsidR="00FF2A1D" w:rsidRPr="00CA73ED">
        <w:t xml:space="preserve"> hacia </w:t>
      </w:r>
      <w:r w:rsidRPr="00CA73ED">
        <w:t>la construcción y abordaje de corpus literarios. Por eso el contacto dialógico entre teoría y textos de nuestra</w:t>
      </w:r>
      <w:r w:rsidR="00FF2A1D" w:rsidRPr="00CA73ED">
        <w:t>s</w:t>
      </w:r>
      <w:r w:rsidRPr="00CA73ED">
        <w:t xml:space="preserve"> literatura</w:t>
      </w:r>
      <w:r w:rsidR="00FF2A1D" w:rsidRPr="00CA73ED">
        <w:t>s</w:t>
      </w:r>
      <w:r w:rsidRPr="00CA73ED">
        <w:t xml:space="preserve"> argentina</w:t>
      </w:r>
      <w:r w:rsidR="00FF2A1D" w:rsidRPr="00CA73ED">
        <w:t>s</w:t>
      </w:r>
      <w:r w:rsidRPr="00CA73ED">
        <w:t xml:space="preserve"> será práctica frecuente. Decimos literatura</w:t>
      </w:r>
      <w:r w:rsidR="00FF2A1D" w:rsidRPr="00CA73ED">
        <w:t>s</w:t>
      </w:r>
      <w:r w:rsidRPr="00CA73ED">
        <w:t xml:space="preserve"> argentina</w:t>
      </w:r>
      <w:r w:rsidR="00FF2A1D" w:rsidRPr="00CA73ED">
        <w:t>s</w:t>
      </w:r>
      <w:r w:rsidRPr="00CA73ED">
        <w:t xml:space="preserve"> porque consideramos que nos ofrece un</w:t>
      </w:r>
      <w:r w:rsidR="00B21CC8" w:rsidRPr="00CA73ED">
        <w:t xml:space="preserve"> dispositivo múltiple, geopolítico y en nuestra lengua madre</w:t>
      </w:r>
      <w:r w:rsidRPr="00CA73ED">
        <w:t xml:space="preserve"> para la configuración de la </w:t>
      </w:r>
      <w:r w:rsidR="00B21CC8" w:rsidRPr="00CA73ED">
        <w:t>institución literatura y sus diversas prácticas</w:t>
      </w:r>
      <w:r w:rsidRPr="00CA73ED">
        <w:t>. Además, los alumnos van nutriendo su enciclopedia literaria nacional (cursan Literatura Argentina I</w:t>
      </w:r>
      <w:r w:rsidR="00B21CC8" w:rsidRPr="00CA73ED">
        <w:t xml:space="preserve"> en tercero </w:t>
      </w:r>
      <w:r w:rsidR="009A5E8E">
        <w:t xml:space="preserve">año </w:t>
      </w:r>
      <w:r w:rsidRPr="00CA73ED">
        <w:t>y</w:t>
      </w:r>
      <w:r w:rsidR="00B21CC8" w:rsidRPr="00CA73ED">
        <w:t xml:space="preserve"> la </w:t>
      </w:r>
      <w:r w:rsidR="009A5E8E">
        <w:t xml:space="preserve">Literatura </w:t>
      </w:r>
      <w:r w:rsidRPr="00CA73ED">
        <w:t>II</w:t>
      </w:r>
      <w:r w:rsidR="00B21CC8" w:rsidRPr="00CA73ED">
        <w:t xml:space="preserve"> en</w:t>
      </w:r>
      <w:r w:rsidR="00B21CC8">
        <w:t xml:space="preserve"> cuarto</w:t>
      </w:r>
      <w:r w:rsidR="009A5E8E">
        <w:t xml:space="preserve"> año</w:t>
      </w:r>
      <w:r>
        <w:t xml:space="preserve">). </w:t>
      </w:r>
    </w:p>
    <w:p w14:paraId="08AB52A4" w14:textId="77777777" w:rsidR="00D87DB0" w:rsidRDefault="00D87DB0" w:rsidP="00D87DB0">
      <w:pPr>
        <w:jc w:val="both"/>
        <w:rPr>
          <w:rFonts w:ascii="Arial" w:hAnsi="Arial" w:cs="Arial"/>
        </w:rPr>
      </w:pPr>
    </w:p>
    <w:p w14:paraId="2F8E10E8" w14:textId="77777777" w:rsidR="00D87DB0" w:rsidRDefault="00D87DB0" w:rsidP="00A077EC">
      <w:r>
        <w:rPr>
          <w:rStyle w:val="Textoennegrita"/>
          <w:rFonts w:ascii="Arial" w:hAnsi="Arial" w:cs="Arial"/>
        </w:rPr>
        <w:t xml:space="preserve">2. OBJETIVOS </w:t>
      </w:r>
    </w:p>
    <w:p w14:paraId="782B5803" w14:textId="77777777" w:rsidR="00A077EC" w:rsidRDefault="00A077EC" w:rsidP="00A077EC"/>
    <w:p w14:paraId="31DC7316" w14:textId="5B50F12B" w:rsidR="00D87DB0" w:rsidRDefault="00552F9A" w:rsidP="00A077EC">
      <w:pPr>
        <w:numPr>
          <w:ilvl w:val="0"/>
          <w:numId w:val="1"/>
        </w:numPr>
        <w:jc w:val="both"/>
      </w:pPr>
      <w:r>
        <w:t>Educar literariamente a partir de</w:t>
      </w:r>
      <w:r w:rsidR="00A077EC">
        <w:t xml:space="preserve"> </w:t>
      </w:r>
      <w:r>
        <w:t>l</w:t>
      </w:r>
      <w:r w:rsidR="00A077EC">
        <w:t xml:space="preserve">a activación de la cooperación interpretativa de </w:t>
      </w:r>
      <w:r>
        <w:t xml:space="preserve">textos literarios </w:t>
      </w:r>
      <w:r w:rsidR="00A077EC">
        <w:t>(</w:t>
      </w:r>
      <w:r>
        <w:t>heterogéneos</w:t>
      </w:r>
      <w:r w:rsidR="00A077EC">
        <w:t xml:space="preserve"> y diversos </w:t>
      </w:r>
      <w:r>
        <w:t xml:space="preserve">desde el </w:t>
      </w:r>
      <w:proofErr w:type="spellStart"/>
      <w:r>
        <w:t>autorado</w:t>
      </w:r>
      <w:proofErr w:type="spellEnd"/>
      <w:r>
        <w:t>, la mixtura genérica, los procedimientos disc</w:t>
      </w:r>
      <w:r w:rsidR="00A077EC">
        <w:t>u</w:t>
      </w:r>
      <w:r>
        <w:t>rsivos</w:t>
      </w:r>
      <w:r w:rsidR="00ED1B9D">
        <w:t xml:space="preserve"> y las prácticas editoriales</w:t>
      </w:r>
      <w:r w:rsidR="00A077EC">
        <w:t xml:space="preserve">) usando las teorías literarias </w:t>
      </w:r>
      <w:r w:rsidR="00FF24A4">
        <w:t>hacia la construcción de modos de leer literaturas.</w:t>
      </w:r>
      <w:r w:rsidR="00A077EC">
        <w:t xml:space="preserve"> </w:t>
      </w:r>
    </w:p>
    <w:p w14:paraId="7D7C7CE9" w14:textId="5EFD032A" w:rsidR="00F11D07" w:rsidRDefault="00D87DB0" w:rsidP="00D87DB0">
      <w:pPr>
        <w:numPr>
          <w:ilvl w:val="0"/>
          <w:numId w:val="1"/>
        </w:numPr>
        <w:jc w:val="both"/>
      </w:pPr>
      <w:r>
        <w:t>Comprender el entramado de circuitos de es</w:t>
      </w:r>
      <w:r w:rsidR="00A077EC">
        <w:t xml:space="preserve">critura, lectura, </w:t>
      </w:r>
      <w:r>
        <w:t>circulación y legitimación de la</w:t>
      </w:r>
      <w:r w:rsidR="00F11D07">
        <w:t>s</w:t>
      </w:r>
      <w:r>
        <w:t xml:space="preserve"> práctica</w:t>
      </w:r>
      <w:r w:rsidR="00F11D07">
        <w:t>s</w:t>
      </w:r>
      <w:r>
        <w:t xml:space="preserve"> literaria</w:t>
      </w:r>
      <w:r w:rsidR="00F11D07">
        <w:t>s</w:t>
      </w:r>
      <w:r w:rsidR="00A077EC">
        <w:t xml:space="preserve"> en esta contemporaneidad</w:t>
      </w:r>
      <w:r w:rsidR="00F11D07">
        <w:t>.</w:t>
      </w:r>
    </w:p>
    <w:p w14:paraId="7137E08A" w14:textId="21E9BC96" w:rsidR="00D87DB0" w:rsidRDefault="009F6855" w:rsidP="00F11D07">
      <w:pPr>
        <w:pStyle w:val="Prrafodelista"/>
        <w:numPr>
          <w:ilvl w:val="0"/>
          <w:numId w:val="1"/>
        </w:numPr>
        <w:jc w:val="both"/>
      </w:pPr>
      <w:r>
        <w:lastRenderedPageBreak/>
        <w:t>Incorporar</w:t>
      </w:r>
      <w:r w:rsidR="00D87DB0">
        <w:t xml:space="preserve"> una mirada crítica hacia la</w:t>
      </w:r>
      <w:r w:rsidR="00D87DB0" w:rsidRPr="00F11D07">
        <w:rPr>
          <w:rFonts w:cs="Arial"/>
        </w:rPr>
        <w:t xml:space="preserve"> lógica de mercado y los </w:t>
      </w:r>
      <w:r w:rsidR="00A077EC" w:rsidRPr="00F11D07">
        <w:rPr>
          <w:rFonts w:cs="Arial"/>
        </w:rPr>
        <w:t xml:space="preserve">modos de publicación y edición </w:t>
      </w:r>
      <w:r w:rsidR="00D87DB0" w:rsidRPr="00F11D07">
        <w:rPr>
          <w:rFonts w:cs="Arial"/>
        </w:rPr>
        <w:t xml:space="preserve">alternativos y/o independientes. </w:t>
      </w:r>
    </w:p>
    <w:p w14:paraId="07AE0E44" w14:textId="42172FC4" w:rsidR="00D87DB0" w:rsidRDefault="00D87DB0" w:rsidP="00D87DB0">
      <w:pPr>
        <w:numPr>
          <w:ilvl w:val="0"/>
          <w:numId w:val="1"/>
        </w:numPr>
        <w:jc w:val="both"/>
      </w:pPr>
      <w:r>
        <w:rPr>
          <w:rFonts w:cs="Arial"/>
        </w:rPr>
        <w:t>Protagonizar prácticas de lectura</w:t>
      </w:r>
      <w:r w:rsidR="00A077EC">
        <w:rPr>
          <w:rFonts w:cs="Arial"/>
        </w:rPr>
        <w:t xml:space="preserve"> y escritura</w:t>
      </w:r>
      <w:r>
        <w:rPr>
          <w:rFonts w:cs="Arial"/>
        </w:rPr>
        <w:t xml:space="preserve"> </w:t>
      </w:r>
      <w:r w:rsidR="00F11D07">
        <w:rPr>
          <w:rFonts w:cs="Arial"/>
        </w:rPr>
        <w:t xml:space="preserve">creativa y ensayística </w:t>
      </w:r>
      <w:r>
        <w:rPr>
          <w:rFonts w:cs="Arial"/>
        </w:rPr>
        <w:t>(en soportes variados, provenientes de circuitos no convencionales, autoría diversa y también en territorios diversos).</w:t>
      </w:r>
    </w:p>
    <w:p w14:paraId="3B65EB32" w14:textId="77777777" w:rsidR="00D87DB0" w:rsidRDefault="00D87DB0" w:rsidP="00D87DB0">
      <w:pPr>
        <w:jc w:val="both"/>
      </w:pPr>
    </w:p>
    <w:p w14:paraId="4FFCA23F" w14:textId="77777777" w:rsidR="00D87DB0" w:rsidRDefault="00D87DB0" w:rsidP="00D87DB0">
      <w:pPr>
        <w:rPr>
          <w:rStyle w:val="Textoennegrita"/>
          <w:rFonts w:ascii="Arial" w:hAnsi="Arial" w:cs="Arial"/>
          <w:b w:val="0"/>
          <w:sz w:val="16"/>
          <w:szCs w:val="16"/>
        </w:rPr>
      </w:pPr>
      <w:r>
        <w:rPr>
          <w:rStyle w:val="Textoennegrita"/>
          <w:rFonts w:ascii="Arial" w:hAnsi="Arial" w:cs="Arial"/>
        </w:rPr>
        <w:t>3. CONTENIDOS</w:t>
      </w:r>
      <w:r>
        <w:rPr>
          <w:rStyle w:val="Textoennegrita"/>
          <w:rFonts w:ascii="Arial" w:hAnsi="Arial" w:cs="Arial"/>
          <w:sz w:val="18"/>
          <w:szCs w:val="18"/>
        </w:rPr>
        <w:t xml:space="preserve"> </w:t>
      </w:r>
      <w:r>
        <w:rPr>
          <w:rStyle w:val="Textoennegrita"/>
          <w:rFonts w:ascii="Arial" w:hAnsi="Arial" w:cs="Arial"/>
          <w:sz w:val="16"/>
          <w:szCs w:val="16"/>
        </w:rPr>
        <w:t>(</w:t>
      </w:r>
      <w:r>
        <w:rPr>
          <w:rStyle w:val="Textoennegrita"/>
          <w:rFonts w:ascii="Arial" w:hAnsi="Arial" w:cs="Arial"/>
          <w:b w:val="0"/>
          <w:sz w:val="16"/>
          <w:szCs w:val="16"/>
        </w:rPr>
        <w:t xml:space="preserve">Presentación de los contenidos según el criterio organizativo adoptado por la cátedra: unidades, núcleos </w:t>
      </w:r>
      <w:proofErr w:type="gramStart"/>
      <w:r>
        <w:rPr>
          <w:rStyle w:val="Textoennegrita"/>
          <w:rFonts w:ascii="Arial" w:hAnsi="Arial" w:cs="Arial"/>
          <w:b w:val="0"/>
          <w:sz w:val="16"/>
          <w:szCs w:val="16"/>
        </w:rPr>
        <w:t>temáticos,  problemas</w:t>
      </w:r>
      <w:proofErr w:type="gramEnd"/>
      <w:r>
        <w:rPr>
          <w:rStyle w:val="Textoennegrita"/>
          <w:rFonts w:ascii="Arial" w:hAnsi="Arial" w:cs="Arial"/>
          <w:b w:val="0"/>
          <w:sz w:val="16"/>
          <w:szCs w:val="16"/>
        </w:rPr>
        <w:t>, etc. y mención del nombre de los trabajos prácticos según esa organización).</w:t>
      </w:r>
    </w:p>
    <w:p w14:paraId="2E2F9214" w14:textId="77777777" w:rsidR="00B632DA" w:rsidRDefault="00B632DA" w:rsidP="00286673">
      <w:pPr>
        <w:pStyle w:val="NormalWeb"/>
        <w:spacing w:before="0" w:beforeAutospacing="0" w:after="160" w:afterAutospacing="0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4341F65E" w14:textId="6FE13809" w:rsidR="00286673" w:rsidRPr="00286673" w:rsidRDefault="00286673" w:rsidP="00286673">
      <w:pPr>
        <w:pStyle w:val="NormalWeb"/>
        <w:spacing w:before="0" w:beforeAutospacing="0" w:after="160" w:afterAutospacing="0"/>
        <w:jc w:val="both"/>
        <w:rPr>
          <w:sz w:val="22"/>
          <w:szCs w:val="22"/>
        </w:rPr>
      </w:pPr>
      <w:r w:rsidRPr="00286673">
        <w:rPr>
          <w:rFonts w:ascii="Calibri" w:hAnsi="Calibri" w:cs="Calibri"/>
          <w:b/>
          <w:bCs/>
          <w:color w:val="000000"/>
          <w:sz w:val="22"/>
          <w:szCs w:val="22"/>
        </w:rPr>
        <w:t>Ejes problematizadores y transversales de las teorías literarias</w:t>
      </w:r>
    </w:p>
    <w:p w14:paraId="29E936DC" w14:textId="3D6C7218" w:rsidR="00AF2D91" w:rsidRDefault="000921EA" w:rsidP="00AF2D91">
      <w:pPr>
        <w:pStyle w:val="NormalWeb"/>
        <w:spacing w:before="0" w:beforeAutospacing="0" w:after="16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1- </w:t>
      </w:r>
      <w:r w:rsidR="00AF2D91">
        <w:rPr>
          <w:rFonts w:ascii="Calibri" w:hAnsi="Calibri"/>
          <w:color w:val="000000"/>
          <w:sz w:val="22"/>
          <w:szCs w:val="22"/>
        </w:rPr>
        <w:t>Literatura como praxis sociocultural: desde la creación escrituraria hacia las prácticas de lectura. Mediaciones.</w:t>
      </w:r>
    </w:p>
    <w:p w14:paraId="72EA65F1" w14:textId="66AE6DA3" w:rsidR="00C867A8" w:rsidRPr="00F05A52" w:rsidRDefault="00AF2D91" w:rsidP="00AF2D91">
      <w:pPr>
        <w:pStyle w:val="NormalWeb"/>
        <w:spacing w:before="0" w:beforeAutospacing="0" w:after="16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 </w:t>
      </w:r>
      <w:r w:rsidRPr="00F05A52">
        <w:rPr>
          <w:rFonts w:ascii="Calibri" w:hAnsi="Calibri"/>
          <w:color w:val="000000"/>
          <w:sz w:val="22"/>
          <w:szCs w:val="22"/>
        </w:rPr>
        <w:t>Autor/autores</w:t>
      </w:r>
      <w:r w:rsidR="00C867A8" w:rsidRPr="00F05A52">
        <w:rPr>
          <w:rFonts w:ascii="Calibri" w:hAnsi="Calibri"/>
          <w:color w:val="000000"/>
          <w:sz w:val="22"/>
          <w:szCs w:val="22"/>
        </w:rPr>
        <w:t>:</w:t>
      </w:r>
    </w:p>
    <w:p w14:paraId="2555CE75" w14:textId="630CAC01" w:rsidR="00AF2D91" w:rsidRDefault="00F20DDE" w:rsidP="00796960">
      <w:pPr>
        <w:pStyle w:val="NormalWeb"/>
        <w:spacing w:before="0" w:beforeAutospacing="0" w:after="160" w:afterAutospacing="0"/>
        <w:jc w:val="both"/>
      </w:pPr>
      <w:r>
        <w:rPr>
          <w:rFonts w:ascii="Calibri" w:hAnsi="Calibri"/>
          <w:color w:val="000000"/>
          <w:sz w:val="22"/>
          <w:szCs w:val="22"/>
        </w:rPr>
        <w:t>-</w:t>
      </w:r>
      <w:r w:rsidR="00AF2D91">
        <w:rPr>
          <w:rFonts w:ascii="Calibri" w:hAnsi="Calibri"/>
          <w:color w:val="000000"/>
          <w:sz w:val="22"/>
          <w:szCs w:val="22"/>
        </w:rPr>
        <w:t xml:space="preserve">La escritura literaria y la posición autor, modos de esta construcción </w:t>
      </w:r>
      <w:r w:rsidR="00876D6A">
        <w:rPr>
          <w:rFonts w:ascii="Calibri" w:hAnsi="Calibri"/>
          <w:color w:val="000000"/>
          <w:sz w:val="22"/>
          <w:szCs w:val="22"/>
        </w:rPr>
        <w:t xml:space="preserve">histórica, </w:t>
      </w:r>
      <w:r w:rsidR="00AF2D91">
        <w:rPr>
          <w:rFonts w:ascii="Calibri" w:hAnsi="Calibri"/>
          <w:color w:val="000000"/>
          <w:sz w:val="22"/>
          <w:szCs w:val="22"/>
        </w:rPr>
        <w:t>social</w:t>
      </w:r>
      <w:r w:rsidR="00C867A8">
        <w:rPr>
          <w:rFonts w:ascii="Calibri" w:hAnsi="Calibri"/>
          <w:color w:val="000000"/>
          <w:sz w:val="22"/>
          <w:szCs w:val="22"/>
        </w:rPr>
        <w:t xml:space="preserve"> y cultural</w:t>
      </w:r>
      <w:r w:rsidR="00AF2D91">
        <w:rPr>
          <w:rFonts w:ascii="Calibri" w:hAnsi="Calibri"/>
          <w:color w:val="000000"/>
          <w:sz w:val="22"/>
          <w:szCs w:val="22"/>
        </w:rPr>
        <w:t>.</w:t>
      </w:r>
      <w:r w:rsidR="00C867A8">
        <w:rPr>
          <w:rFonts w:ascii="Calibri" w:hAnsi="Calibri"/>
          <w:color w:val="000000"/>
          <w:sz w:val="22"/>
          <w:szCs w:val="22"/>
        </w:rPr>
        <w:t xml:space="preserve"> Figuras de autor</w:t>
      </w:r>
      <w:r w:rsidR="00796960">
        <w:rPr>
          <w:rFonts w:ascii="Calibri" w:hAnsi="Calibri"/>
          <w:color w:val="000000"/>
          <w:sz w:val="22"/>
          <w:szCs w:val="22"/>
        </w:rPr>
        <w:t xml:space="preserve">: canonizados, independiente, </w:t>
      </w:r>
      <w:proofErr w:type="spellStart"/>
      <w:r w:rsidR="00796960">
        <w:rPr>
          <w:rFonts w:ascii="Calibri" w:hAnsi="Calibri"/>
          <w:color w:val="000000"/>
          <w:sz w:val="22"/>
          <w:szCs w:val="22"/>
        </w:rPr>
        <w:t>autogestivo</w:t>
      </w:r>
      <w:proofErr w:type="spellEnd"/>
      <w:r w:rsidR="00796960">
        <w:rPr>
          <w:rFonts w:ascii="Calibri" w:hAnsi="Calibri"/>
          <w:color w:val="000000"/>
          <w:sz w:val="22"/>
          <w:szCs w:val="22"/>
        </w:rPr>
        <w:t xml:space="preserve">, emergente, </w:t>
      </w:r>
      <w:proofErr w:type="spellStart"/>
      <w:r w:rsidR="00796960">
        <w:rPr>
          <w:rFonts w:ascii="Calibri" w:hAnsi="Calibri"/>
          <w:color w:val="000000"/>
          <w:sz w:val="22"/>
          <w:szCs w:val="22"/>
        </w:rPr>
        <w:t>best</w:t>
      </w:r>
      <w:proofErr w:type="spellEnd"/>
      <w:r w:rsidR="00796960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796960">
        <w:rPr>
          <w:rFonts w:ascii="Calibri" w:hAnsi="Calibri"/>
          <w:color w:val="000000"/>
          <w:sz w:val="22"/>
          <w:szCs w:val="22"/>
        </w:rPr>
        <w:t>seller</w:t>
      </w:r>
      <w:proofErr w:type="spellEnd"/>
      <w:r w:rsidR="00C867A8">
        <w:rPr>
          <w:rFonts w:ascii="Calibri" w:hAnsi="Calibri"/>
          <w:color w:val="000000"/>
          <w:sz w:val="22"/>
          <w:szCs w:val="22"/>
        </w:rPr>
        <w:t>. Tipos de autores</w:t>
      </w:r>
      <w:r w:rsidR="00796960">
        <w:rPr>
          <w:rFonts w:ascii="Calibri" w:hAnsi="Calibri"/>
          <w:color w:val="000000"/>
          <w:sz w:val="22"/>
          <w:szCs w:val="22"/>
        </w:rPr>
        <w:t>: empírico y modelizado por el texto.</w:t>
      </w:r>
    </w:p>
    <w:p w14:paraId="67DE1460" w14:textId="52AA6B7D" w:rsidR="00C867A8" w:rsidRDefault="00F20DDE" w:rsidP="00EB19A3">
      <w:pPr>
        <w:pStyle w:val="NormalWeb"/>
        <w:spacing w:before="0" w:beforeAutospacing="0" w:after="160" w:afterAutospacing="0"/>
        <w:jc w:val="both"/>
      </w:pPr>
      <w:r>
        <w:rPr>
          <w:rFonts w:ascii="Calibri" w:hAnsi="Calibri"/>
          <w:color w:val="000000"/>
          <w:sz w:val="22"/>
          <w:szCs w:val="22"/>
        </w:rPr>
        <w:t>-L</w:t>
      </w:r>
      <w:r w:rsidR="00C867A8">
        <w:rPr>
          <w:rFonts w:ascii="Calibri" w:hAnsi="Calibri"/>
          <w:color w:val="000000"/>
          <w:sz w:val="22"/>
          <w:szCs w:val="22"/>
        </w:rPr>
        <w:t>a institución literatura</w:t>
      </w:r>
      <w:r>
        <w:rPr>
          <w:rFonts w:ascii="Calibri" w:hAnsi="Calibri"/>
          <w:color w:val="000000"/>
          <w:sz w:val="22"/>
          <w:szCs w:val="22"/>
        </w:rPr>
        <w:t xml:space="preserve"> y </w:t>
      </w:r>
      <w:r w:rsidR="00C867A8">
        <w:rPr>
          <w:rFonts w:ascii="Calibri" w:hAnsi="Calibri"/>
          <w:color w:val="000000"/>
          <w:sz w:val="22"/>
          <w:szCs w:val="22"/>
        </w:rPr>
        <w:t>las operaciones para el logro de posiciones</w:t>
      </w:r>
      <w:r>
        <w:rPr>
          <w:rFonts w:ascii="Calibri" w:hAnsi="Calibri"/>
          <w:color w:val="000000"/>
          <w:sz w:val="22"/>
          <w:szCs w:val="22"/>
        </w:rPr>
        <w:t xml:space="preserve"> de autor</w:t>
      </w:r>
      <w:r w:rsidR="00C867A8">
        <w:rPr>
          <w:rFonts w:ascii="Calibri" w:hAnsi="Calibri"/>
          <w:color w:val="000000"/>
          <w:sz w:val="22"/>
          <w:szCs w:val="22"/>
        </w:rPr>
        <w:t>. Canon /c</w:t>
      </w:r>
      <w:r w:rsidR="00876D6A">
        <w:rPr>
          <w:rFonts w:ascii="Calibri" w:hAnsi="Calibri"/>
          <w:color w:val="000000"/>
          <w:sz w:val="22"/>
          <w:szCs w:val="22"/>
        </w:rPr>
        <w:t xml:space="preserve">ánones desde el </w:t>
      </w:r>
      <w:proofErr w:type="spellStart"/>
      <w:r w:rsidR="00876D6A">
        <w:rPr>
          <w:rFonts w:ascii="Calibri" w:hAnsi="Calibri"/>
          <w:color w:val="000000"/>
          <w:sz w:val="22"/>
          <w:szCs w:val="22"/>
        </w:rPr>
        <w:t>autorado</w:t>
      </w:r>
      <w:proofErr w:type="spellEnd"/>
      <w:r w:rsidR="00876D6A">
        <w:rPr>
          <w:rFonts w:ascii="Calibri" w:hAnsi="Calibri"/>
          <w:color w:val="000000"/>
          <w:sz w:val="22"/>
          <w:szCs w:val="22"/>
        </w:rPr>
        <w:t>.</w:t>
      </w:r>
      <w:r w:rsidR="00175A02">
        <w:rPr>
          <w:rFonts w:ascii="Calibri" w:hAnsi="Calibri"/>
          <w:color w:val="000000"/>
          <w:sz w:val="22"/>
          <w:szCs w:val="22"/>
        </w:rPr>
        <w:t xml:space="preserve"> Estudio de casos</w:t>
      </w:r>
      <w:r>
        <w:rPr>
          <w:rFonts w:ascii="Calibri" w:hAnsi="Calibri"/>
          <w:color w:val="000000"/>
          <w:sz w:val="22"/>
          <w:szCs w:val="22"/>
        </w:rPr>
        <w:t>: autor</w:t>
      </w:r>
      <w:r w:rsidR="00024040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Fonts w:ascii="Calibri" w:hAnsi="Calibri"/>
          <w:color w:val="000000"/>
          <w:sz w:val="22"/>
          <w:szCs w:val="22"/>
        </w:rPr>
        <w:t>canónic</w:t>
      </w:r>
      <w:r w:rsidR="00024040">
        <w:rPr>
          <w:rFonts w:ascii="Calibri" w:hAnsi="Calibri"/>
          <w:color w:val="000000"/>
          <w:sz w:val="22"/>
          <w:szCs w:val="22"/>
        </w:rPr>
        <w:t>o</w:t>
      </w:r>
      <w:r>
        <w:rPr>
          <w:rFonts w:ascii="Calibri" w:hAnsi="Calibri"/>
          <w:color w:val="000000"/>
          <w:sz w:val="22"/>
          <w:szCs w:val="22"/>
        </w:rPr>
        <w:t xml:space="preserve">/autor emergente, autor local/autor central, autor de poesía/ autor de narrativa, </w:t>
      </w:r>
      <w:r w:rsidR="00046B19">
        <w:rPr>
          <w:rFonts w:ascii="Calibri" w:hAnsi="Calibri"/>
          <w:color w:val="000000"/>
          <w:sz w:val="22"/>
          <w:szCs w:val="22"/>
        </w:rPr>
        <w:t xml:space="preserve">autor independiente/autor de mercado, </w:t>
      </w:r>
      <w:proofErr w:type="spellStart"/>
      <w:r w:rsidR="00046B19">
        <w:rPr>
          <w:rFonts w:ascii="Calibri" w:hAnsi="Calibri"/>
          <w:color w:val="000000"/>
          <w:sz w:val="22"/>
          <w:szCs w:val="22"/>
        </w:rPr>
        <w:t>autorado</w:t>
      </w:r>
      <w:proofErr w:type="spellEnd"/>
      <w:r w:rsidR="00046B19">
        <w:rPr>
          <w:rFonts w:ascii="Calibri" w:hAnsi="Calibri"/>
          <w:color w:val="000000"/>
          <w:sz w:val="22"/>
          <w:szCs w:val="22"/>
        </w:rPr>
        <w:t xml:space="preserve"> y </w:t>
      </w:r>
      <w:proofErr w:type="spellStart"/>
      <w:r w:rsidR="00046B19">
        <w:rPr>
          <w:rFonts w:ascii="Calibri" w:hAnsi="Calibri"/>
          <w:color w:val="000000"/>
          <w:sz w:val="22"/>
          <w:szCs w:val="22"/>
        </w:rPr>
        <w:t>sexogénero</w:t>
      </w:r>
      <w:proofErr w:type="spellEnd"/>
      <w:r w:rsidR="00046B19">
        <w:rPr>
          <w:rFonts w:ascii="Calibri" w:hAnsi="Calibri"/>
          <w:color w:val="000000"/>
          <w:sz w:val="22"/>
          <w:szCs w:val="22"/>
        </w:rPr>
        <w:t>.</w:t>
      </w:r>
      <w:r w:rsidR="00C867A8">
        <w:rPr>
          <w:rFonts w:ascii="Calibri" w:hAnsi="Calibri"/>
          <w:color w:val="000000"/>
          <w:sz w:val="22"/>
          <w:szCs w:val="22"/>
        </w:rPr>
        <w:t> </w:t>
      </w:r>
    </w:p>
    <w:p w14:paraId="4DC097B7" w14:textId="4B1805A5" w:rsidR="000A0631" w:rsidRDefault="00F20DDE" w:rsidP="00EB19A3">
      <w:pPr>
        <w:pStyle w:val="NormalWeb"/>
        <w:spacing w:before="0" w:beforeAutospacing="0" w:after="16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-</w:t>
      </w:r>
      <w:r w:rsidR="00C867A8">
        <w:rPr>
          <w:rFonts w:ascii="Calibri" w:hAnsi="Calibri"/>
          <w:color w:val="000000"/>
          <w:sz w:val="22"/>
          <w:szCs w:val="22"/>
        </w:rPr>
        <w:t>La edición como la trastienda habilitante de la comunicación literari</w:t>
      </w:r>
      <w:r>
        <w:rPr>
          <w:rFonts w:ascii="Calibri" w:hAnsi="Calibri"/>
          <w:color w:val="000000"/>
          <w:sz w:val="22"/>
          <w:szCs w:val="22"/>
        </w:rPr>
        <w:t>a</w:t>
      </w:r>
      <w:r w:rsidR="00C867A8">
        <w:rPr>
          <w:rFonts w:ascii="Calibri" w:hAnsi="Calibri"/>
          <w:color w:val="000000"/>
          <w:sz w:val="22"/>
          <w:szCs w:val="22"/>
        </w:rPr>
        <w:t>. La</w:t>
      </w:r>
      <w:r w:rsidR="000921EA">
        <w:rPr>
          <w:rFonts w:ascii="Calibri" w:hAnsi="Calibri"/>
          <w:color w:val="000000"/>
          <w:sz w:val="22"/>
          <w:szCs w:val="22"/>
        </w:rPr>
        <w:t>s</w:t>
      </w:r>
      <w:r w:rsidR="00C867A8">
        <w:rPr>
          <w:rFonts w:ascii="Calibri" w:hAnsi="Calibri"/>
          <w:color w:val="000000"/>
          <w:sz w:val="22"/>
          <w:szCs w:val="22"/>
        </w:rPr>
        <w:t xml:space="preserve"> figura</w:t>
      </w:r>
      <w:r w:rsidR="000921EA">
        <w:rPr>
          <w:rFonts w:ascii="Calibri" w:hAnsi="Calibri"/>
          <w:color w:val="000000"/>
          <w:sz w:val="22"/>
          <w:szCs w:val="22"/>
        </w:rPr>
        <w:t>s</w:t>
      </w:r>
      <w:r w:rsidR="00C867A8">
        <w:rPr>
          <w:rFonts w:ascii="Calibri" w:hAnsi="Calibri"/>
          <w:color w:val="000000"/>
          <w:sz w:val="22"/>
          <w:szCs w:val="22"/>
        </w:rPr>
        <w:t xml:space="preserve"> de quien edita</w:t>
      </w:r>
      <w:r w:rsidR="000921EA">
        <w:rPr>
          <w:rFonts w:ascii="Calibri" w:hAnsi="Calibri"/>
          <w:color w:val="000000"/>
          <w:sz w:val="22"/>
          <w:szCs w:val="22"/>
        </w:rPr>
        <w:t xml:space="preserve"> y quien </w:t>
      </w:r>
      <w:proofErr w:type="spellStart"/>
      <w:r w:rsidR="000921EA">
        <w:rPr>
          <w:rFonts w:ascii="Calibri" w:hAnsi="Calibri"/>
          <w:color w:val="000000"/>
          <w:sz w:val="22"/>
          <w:szCs w:val="22"/>
        </w:rPr>
        <w:t>publica</w:t>
      </w:r>
      <w:proofErr w:type="spellEnd"/>
      <w:r w:rsidR="00C867A8">
        <w:rPr>
          <w:rFonts w:ascii="Calibri" w:hAnsi="Calibri"/>
          <w:color w:val="000000"/>
          <w:sz w:val="22"/>
          <w:szCs w:val="22"/>
        </w:rPr>
        <w:t>.</w:t>
      </w:r>
      <w:r w:rsidR="00D47CB5">
        <w:rPr>
          <w:rFonts w:ascii="Calibri" w:hAnsi="Calibri"/>
          <w:color w:val="000000"/>
          <w:sz w:val="22"/>
          <w:szCs w:val="22"/>
        </w:rPr>
        <w:t xml:space="preserve"> </w:t>
      </w:r>
    </w:p>
    <w:p w14:paraId="29301132" w14:textId="77777777" w:rsidR="00796960" w:rsidRDefault="00796960" w:rsidP="007B0FB2">
      <w:pPr>
        <w:pStyle w:val="NormalWeb"/>
        <w:spacing w:before="0" w:beforeAutospacing="0" w:after="16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14:paraId="66EFD32F" w14:textId="21D35589" w:rsidR="00796960" w:rsidRPr="00796960" w:rsidRDefault="00796960" w:rsidP="00796960">
      <w:pPr>
        <w:pStyle w:val="NormalWeb"/>
        <w:spacing w:before="0" w:beforeAutospacing="0" w:after="160" w:afterAutospacing="0"/>
        <w:jc w:val="both"/>
        <w:rPr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2-</w:t>
      </w:r>
      <w:r w:rsidRPr="00796960">
        <w:rPr>
          <w:b/>
          <w:bCs/>
          <w:color w:val="000000"/>
          <w:sz w:val="26"/>
          <w:szCs w:val="26"/>
        </w:rPr>
        <w:t xml:space="preserve"> </w:t>
      </w:r>
      <w:r w:rsidRPr="00796960">
        <w:rPr>
          <w:rFonts w:ascii="Calibri" w:hAnsi="Calibri" w:cs="Calibri"/>
          <w:color w:val="000000"/>
          <w:sz w:val="22"/>
          <w:szCs w:val="22"/>
        </w:rPr>
        <w:t xml:space="preserve">Textos literarios/obra literaria: procedimientos discursivos/estéticos y efectos de sentidos. Modos de leer literatura.  </w:t>
      </w:r>
      <w:r>
        <w:rPr>
          <w:rFonts w:ascii="Calibri" w:hAnsi="Calibri" w:cs="Calibri"/>
          <w:color w:val="000000"/>
          <w:sz w:val="22"/>
          <w:szCs w:val="22"/>
        </w:rPr>
        <w:t>G</w:t>
      </w:r>
      <w:r w:rsidRPr="00796960">
        <w:rPr>
          <w:rFonts w:ascii="Calibri" w:hAnsi="Calibri" w:cs="Calibri"/>
          <w:color w:val="000000"/>
          <w:sz w:val="22"/>
          <w:szCs w:val="22"/>
        </w:rPr>
        <w:t>éneros</w:t>
      </w:r>
      <w:r w:rsidR="007F3D8B">
        <w:rPr>
          <w:rFonts w:ascii="Calibri" w:hAnsi="Calibri" w:cs="Calibri"/>
          <w:color w:val="000000"/>
          <w:sz w:val="22"/>
          <w:szCs w:val="22"/>
        </w:rPr>
        <w:t xml:space="preserve"> y </w:t>
      </w:r>
      <w:r w:rsidRPr="00796960">
        <w:rPr>
          <w:rFonts w:ascii="Calibri" w:hAnsi="Calibri" w:cs="Calibri"/>
          <w:color w:val="000000"/>
          <w:sz w:val="22"/>
          <w:szCs w:val="22"/>
        </w:rPr>
        <w:t>corpus. </w:t>
      </w:r>
    </w:p>
    <w:p w14:paraId="437F7EEB" w14:textId="203237DD" w:rsidR="00796960" w:rsidRDefault="000A0631" w:rsidP="007B0FB2">
      <w:pPr>
        <w:pStyle w:val="NormalWeb"/>
        <w:spacing w:before="0" w:beforeAutospacing="0" w:after="16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Textos literarios</w:t>
      </w:r>
      <w:r w:rsidR="00C64EA9">
        <w:rPr>
          <w:rFonts w:ascii="Calibri" w:hAnsi="Calibri"/>
          <w:color w:val="000000"/>
          <w:sz w:val="22"/>
          <w:szCs w:val="22"/>
        </w:rPr>
        <w:t xml:space="preserve"> y texturas hibridadas: </w:t>
      </w:r>
      <w:r w:rsidR="00796960">
        <w:rPr>
          <w:rFonts w:ascii="Calibri" w:hAnsi="Calibri"/>
          <w:color w:val="000000"/>
          <w:sz w:val="22"/>
          <w:szCs w:val="22"/>
        </w:rPr>
        <w:t>especificidad /hibridez discursiva, genérica</w:t>
      </w:r>
      <w:r w:rsidR="007F3D8B">
        <w:rPr>
          <w:rFonts w:ascii="Calibri" w:hAnsi="Calibri"/>
          <w:color w:val="000000"/>
          <w:sz w:val="22"/>
          <w:szCs w:val="22"/>
        </w:rPr>
        <w:t>, de efectos de lectura, de escritura.</w:t>
      </w:r>
    </w:p>
    <w:p w14:paraId="70893672" w14:textId="3BB45091" w:rsidR="007B0FB2" w:rsidRDefault="000A0631" w:rsidP="007B0FB2">
      <w:pPr>
        <w:pStyle w:val="NormalWeb"/>
        <w:spacing w:before="0" w:beforeAutospacing="0" w:after="16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Modos de leer lit</w:t>
      </w:r>
      <w:r w:rsidR="00C64EA9">
        <w:rPr>
          <w:rFonts w:ascii="Calibri" w:hAnsi="Calibri"/>
          <w:color w:val="000000"/>
          <w:sz w:val="22"/>
          <w:szCs w:val="22"/>
        </w:rPr>
        <w:t>eratura</w:t>
      </w:r>
      <w:r w:rsidR="00EB19A3">
        <w:rPr>
          <w:rFonts w:ascii="Calibri" w:hAnsi="Calibri"/>
          <w:color w:val="000000"/>
          <w:sz w:val="22"/>
          <w:szCs w:val="22"/>
        </w:rPr>
        <w:t xml:space="preserve"> desde las teorías literarias y la contemporaneidad lector</w:t>
      </w:r>
      <w:r w:rsidR="007F3D8B">
        <w:rPr>
          <w:rFonts w:ascii="Calibri" w:hAnsi="Calibri"/>
          <w:color w:val="000000"/>
          <w:sz w:val="22"/>
          <w:szCs w:val="22"/>
        </w:rPr>
        <w:t>a: connotación y extrañamiento. Relato e historia.</w:t>
      </w:r>
    </w:p>
    <w:p w14:paraId="0C95F628" w14:textId="0170FA14" w:rsidR="00B632DA" w:rsidRPr="00C23A3D" w:rsidRDefault="00B632DA" w:rsidP="00B632DA">
      <w:pPr>
        <w:pStyle w:val="NormalWeb"/>
        <w:spacing w:before="0" w:beforeAutospacing="0" w:after="16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0DAEC46C" w14:textId="36E3DADD" w:rsidR="00B632DA" w:rsidRPr="00C23A3D" w:rsidRDefault="00B632DA" w:rsidP="00B632DA">
      <w:pPr>
        <w:pStyle w:val="NormalWeb"/>
        <w:spacing w:before="0" w:beforeAutospacing="0" w:after="16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C23A3D">
        <w:rPr>
          <w:rFonts w:ascii="Calibri" w:hAnsi="Calibri" w:cs="Calibri"/>
          <w:color w:val="000000"/>
          <w:sz w:val="22"/>
          <w:szCs w:val="22"/>
        </w:rPr>
        <w:t>3-</w:t>
      </w:r>
      <w:r w:rsidR="00C23A3D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23A3D">
        <w:rPr>
          <w:rFonts w:ascii="Calibri" w:hAnsi="Calibri" w:cs="Calibri"/>
          <w:color w:val="000000"/>
          <w:sz w:val="22"/>
          <w:szCs w:val="22"/>
        </w:rPr>
        <w:t xml:space="preserve">Literatura como arte. Pacto de ficción. </w:t>
      </w:r>
    </w:p>
    <w:p w14:paraId="46BFC0E4" w14:textId="77777777" w:rsidR="00B632DA" w:rsidRPr="00C23A3D" w:rsidRDefault="00B632DA" w:rsidP="00B632DA">
      <w:pPr>
        <w:pStyle w:val="NormalWeb"/>
        <w:spacing w:before="0" w:beforeAutospacing="0" w:after="16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C23A3D">
        <w:rPr>
          <w:rFonts w:ascii="Calibri" w:hAnsi="Calibri" w:cs="Calibri"/>
          <w:color w:val="000000"/>
          <w:sz w:val="22"/>
          <w:szCs w:val="22"/>
        </w:rPr>
        <w:t xml:space="preserve">-La materialidad simbólica del lenguaje en el registro literario. </w:t>
      </w:r>
    </w:p>
    <w:p w14:paraId="5AFAB3FD" w14:textId="4A133BCF" w:rsidR="007B0FB2" w:rsidRDefault="00B632DA" w:rsidP="007B0FB2">
      <w:pPr>
        <w:pStyle w:val="NormalWeb"/>
        <w:spacing w:before="0" w:beforeAutospacing="0" w:after="16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</w:rPr>
        <w:t>-</w:t>
      </w:r>
      <w:r w:rsidRPr="00B632DA">
        <w:rPr>
          <w:rFonts w:ascii="Calibri" w:hAnsi="Calibri" w:cs="Calibri"/>
          <w:color w:val="000000"/>
        </w:rPr>
        <w:t>Potencia estética: el texto literario y su fuerza doble de absorber y reelaborar textualidades y problemáticas del entramado sociocultural</w:t>
      </w:r>
      <w:r>
        <w:rPr>
          <w:rFonts w:ascii="Calibri" w:hAnsi="Calibri" w:cs="Calibri"/>
          <w:color w:val="000000"/>
        </w:rPr>
        <w:t xml:space="preserve">: </w:t>
      </w:r>
      <w:r w:rsidR="007B0FB2">
        <w:rPr>
          <w:rFonts w:ascii="Calibri" w:hAnsi="Calibri"/>
          <w:color w:val="000000"/>
          <w:sz w:val="22"/>
          <w:szCs w:val="22"/>
        </w:rPr>
        <w:t>Voces sociales y mixtura genérica en textos literarios. Del “tema” a la significación en literatura.</w:t>
      </w:r>
    </w:p>
    <w:p w14:paraId="48853B28" w14:textId="5E2AC789" w:rsidR="000F1F18" w:rsidRDefault="000F1F18" w:rsidP="000F1F18">
      <w:pPr>
        <w:pStyle w:val="NormalWeb"/>
        <w:spacing w:before="0" w:beforeAutospacing="0" w:after="16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0F1F18">
        <w:rPr>
          <w:rFonts w:ascii="Calibri" w:hAnsi="Calibri" w:cs="Calibri"/>
          <w:color w:val="000000"/>
          <w:sz w:val="22"/>
          <w:szCs w:val="22"/>
        </w:rPr>
        <w:lastRenderedPageBreak/>
        <w:t xml:space="preserve">4 </w:t>
      </w:r>
      <w:proofErr w:type="gramStart"/>
      <w:r w:rsidRPr="000F1F18">
        <w:rPr>
          <w:rFonts w:ascii="Calibri" w:hAnsi="Calibri" w:cs="Calibri"/>
          <w:color w:val="000000"/>
          <w:sz w:val="22"/>
          <w:szCs w:val="22"/>
        </w:rPr>
        <w:t>Literatura</w:t>
      </w:r>
      <w:proofErr w:type="gramEnd"/>
      <w:r w:rsidRPr="000F1F18">
        <w:rPr>
          <w:rFonts w:ascii="Calibri" w:hAnsi="Calibri" w:cs="Calibri"/>
          <w:color w:val="000000"/>
          <w:sz w:val="22"/>
          <w:szCs w:val="22"/>
        </w:rPr>
        <w:t xml:space="preserve"> como institución. Campo literario. Cánones. Poéticas de autor. Instancias de legitimación. Circuitos de edición, circulación, comunicación de literatura.</w:t>
      </w:r>
    </w:p>
    <w:p w14:paraId="74CB4413" w14:textId="63C18A7D" w:rsidR="00F20DDE" w:rsidRDefault="00F20DDE" w:rsidP="00F20DDE">
      <w:pPr>
        <w:pStyle w:val="NormalWeb"/>
        <w:spacing w:before="0" w:beforeAutospacing="0" w:after="160" w:afterAutospacing="0"/>
        <w:jc w:val="both"/>
      </w:pPr>
      <w:r>
        <w:rPr>
          <w:rFonts w:ascii="Calibri" w:hAnsi="Calibri" w:cs="Calibri"/>
          <w:color w:val="000000"/>
        </w:rPr>
        <w:t xml:space="preserve">-El campo literario: las operaciones para el logro de posiciones. Rituales de validación. Canon /cánones. El dispositivo Feria del Libro Juan </w:t>
      </w:r>
      <w:proofErr w:type="spellStart"/>
      <w:r>
        <w:rPr>
          <w:rFonts w:ascii="Calibri" w:hAnsi="Calibri" w:cs="Calibri"/>
          <w:color w:val="000000"/>
        </w:rPr>
        <w:t>Filloy</w:t>
      </w:r>
      <w:proofErr w:type="spellEnd"/>
      <w:r>
        <w:rPr>
          <w:rFonts w:ascii="Calibri" w:hAnsi="Calibri" w:cs="Calibri"/>
          <w:color w:val="000000"/>
        </w:rPr>
        <w:t>: trabajo de campo. </w:t>
      </w:r>
    </w:p>
    <w:p w14:paraId="53B28AD5" w14:textId="79797A21" w:rsidR="00F20DDE" w:rsidRPr="00B52757" w:rsidRDefault="00F20DDE" w:rsidP="00EB19A3">
      <w:pPr>
        <w:pStyle w:val="NormalWeb"/>
        <w:spacing w:before="0" w:beforeAutospacing="0" w:after="160" w:afterAutospacing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-Tipos y modalidades de edición literaria. Mercado y alternativa.</w:t>
      </w:r>
    </w:p>
    <w:p w14:paraId="4EA59930" w14:textId="12EAC5CA" w:rsidR="001A7E60" w:rsidRDefault="000F1F18" w:rsidP="00EB19A3">
      <w:pPr>
        <w:pStyle w:val="NormalWeb"/>
        <w:spacing w:before="0" w:beforeAutospacing="0" w:after="160" w:afterAutospacing="0"/>
        <w:jc w:val="both"/>
        <w:rPr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5</w:t>
      </w:r>
      <w:r w:rsidR="00B632DA" w:rsidRPr="00B632DA">
        <w:rPr>
          <w:rFonts w:ascii="Calibri" w:hAnsi="Calibri"/>
          <w:color w:val="000000"/>
          <w:sz w:val="22"/>
          <w:szCs w:val="22"/>
        </w:rPr>
        <w:t>-</w:t>
      </w:r>
      <w:r w:rsidR="00B632DA" w:rsidRPr="00B632DA">
        <w:rPr>
          <w:rFonts w:ascii="Calibri" w:hAnsi="Calibri" w:cs="Calibri"/>
          <w:color w:val="000000"/>
          <w:sz w:val="22"/>
          <w:szCs w:val="22"/>
        </w:rPr>
        <w:t xml:space="preserve"> La Teoría en uso, Caja de herramientas. El lugar epistemológico y educativo de la teoría en el profesorado </w:t>
      </w:r>
    </w:p>
    <w:p w14:paraId="7EE012A9" w14:textId="5E5017D7" w:rsidR="00665F72" w:rsidRPr="00C23A3D" w:rsidRDefault="001A7E60" w:rsidP="00F3774B">
      <w:pPr>
        <w:pStyle w:val="NormalWeb"/>
        <w:spacing w:before="0" w:beforeAutospacing="0" w:after="16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0F1F18">
        <w:rPr>
          <w:rFonts w:asciiTheme="minorHAnsi" w:hAnsiTheme="minorHAnsi" w:cstheme="minorHAnsi"/>
          <w:sz w:val="22"/>
          <w:szCs w:val="22"/>
        </w:rPr>
        <w:t>-</w:t>
      </w:r>
      <w:r w:rsidR="000F1F18" w:rsidRPr="000F1F18">
        <w:rPr>
          <w:rFonts w:asciiTheme="minorHAnsi" w:hAnsiTheme="minorHAnsi" w:cstheme="minorHAnsi"/>
          <w:sz w:val="22"/>
          <w:szCs w:val="22"/>
        </w:rPr>
        <w:t>La materialidad de la obra como pu</w:t>
      </w:r>
      <w:r w:rsidR="000F1F18">
        <w:rPr>
          <w:rFonts w:asciiTheme="minorHAnsi" w:hAnsiTheme="minorHAnsi" w:cstheme="minorHAnsi"/>
          <w:sz w:val="22"/>
          <w:szCs w:val="22"/>
        </w:rPr>
        <w:t xml:space="preserve">nto de partida y de llegada para la cooperación interpretativa y la reflexión especulativa: voz narrativa, personajes y su centralidad, lectura </w:t>
      </w:r>
      <w:proofErr w:type="spellStart"/>
      <w:r w:rsidR="000F1F18">
        <w:rPr>
          <w:rFonts w:asciiTheme="minorHAnsi" w:hAnsiTheme="minorHAnsi" w:cstheme="minorHAnsi"/>
          <w:sz w:val="22"/>
          <w:szCs w:val="22"/>
        </w:rPr>
        <w:t>indicial</w:t>
      </w:r>
      <w:proofErr w:type="spellEnd"/>
      <w:r w:rsidR="000F1F18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D1DBEB2" w14:textId="77777777" w:rsidR="00D87DB0" w:rsidRPr="00F3774B" w:rsidRDefault="00D87DB0" w:rsidP="00D87DB0">
      <w:pPr>
        <w:rPr>
          <w:lang w:val="es-AR"/>
        </w:rPr>
      </w:pPr>
    </w:p>
    <w:p w14:paraId="7929B988" w14:textId="77777777" w:rsidR="00D87DB0" w:rsidRDefault="00D87DB0" w:rsidP="00D87DB0">
      <w:r>
        <w:rPr>
          <w:rStyle w:val="Textoennegrita"/>
          <w:rFonts w:ascii="Arial" w:hAnsi="Arial" w:cs="Arial"/>
        </w:rPr>
        <w:t xml:space="preserve">4. METODOLOGIA DE TRABAJO </w:t>
      </w:r>
      <w:bookmarkStart w:id="0" w:name="Texto15"/>
    </w:p>
    <w:bookmarkEnd w:id="0"/>
    <w:p w14:paraId="50BF94CF" w14:textId="0E081B9C" w:rsidR="00D87DB0" w:rsidRDefault="00D87DB0" w:rsidP="00D87DB0">
      <w:pPr>
        <w:ind w:left="360"/>
        <w:jc w:val="both"/>
      </w:pPr>
      <w:r>
        <w:t>La cátedra se plantea funcionar en torno de dos encuentros semanales de dos horas de duración cada uno, de naturaleza teórico-práctica. La propuesta es alternar, en un movimiento espiralado</w:t>
      </w:r>
      <w:r w:rsidR="00C23A3D">
        <w:t xml:space="preserve"> entre ejes problematizadores y transversales y prácticas de lectura y escritura.</w:t>
      </w:r>
    </w:p>
    <w:p w14:paraId="60BCB385" w14:textId="6215F950" w:rsidR="00D87DB0" w:rsidRDefault="00D87DB0" w:rsidP="00D87DB0">
      <w:pPr>
        <w:ind w:left="360"/>
        <w:jc w:val="both"/>
      </w:pPr>
      <w:r>
        <w:rPr>
          <w:rFonts w:eastAsia="Calibri"/>
        </w:rPr>
        <w:t xml:space="preserve">  </w:t>
      </w:r>
      <w:r>
        <w:t>En términos generales, se apelará a las siguientes estrategias docentes: exposición; trabajo guiado en clase; trabajo en pequeños grupos; comentario y diálogo referido a artículos teóricos para garantizar su comprensión; ensayos de abordaje de textos</w:t>
      </w:r>
      <w:r w:rsidR="00C23A3D">
        <w:t xml:space="preserve"> usando la caja de herramientas teóricas</w:t>
      </w:r>
      <w:r>
        <w:t xml:space="preserve">, elaboración de hipótesis de sentidos y justificación de lectura y  prácticas de escritura de carácter individual; problematización de uso de categorías, de abordajes consolidados, de compartimentos estancos basados en la certeza de las clasificaciones y en el </w:t>
      </w:r>
      <w:proofErr w:type="spellStart"/>
      <w:r>
        <w:t>hipercontrol</w:t>
      </w:r>
      <w:proofErr w:type="spellEnd"/>
      <w:r>
        <w:t xml:space="preserve"> de interpretaciones.</w:t>
      </w:r>
    </w:p>
    <w:p w14:paraId="2947F1AC" w14:textId="2A391E9D" w:rsidR="00D87DB0" w:rsidRDefault="00D87DB0" w:rsidP="00C23A3D">
      <w:pPr>
        <w:ind w:left="360"/>
        <w:jc w:val="both"/>
      </w:pPr>
      <w:r>
        <w:rPr>
          <w:rFonts w:eastAsia="Calibri"/>
        </w:rPr>
        <w:t xml:space="preserve"> </w:t>
      </w:r>
      <w:r>
        <w:t>Además</w:t>
      </w:r>
      <w:r w:rsidR="00C23A3D">
        <w:t>,</w:t>
      </w:r>
      <w:r>
        <w:t xml:space="preserve"> se propondrá la salida a territorio para analizar y comprender prácticas culturales vinculadas específicamente con la literatura y su circulación. Este cuatrimestre se propondrá hacer estudio de campo en la Feria del Libro Juan </w:t>
      </w:r>
      <w:proofErr w:type="spellStart"/>
      <w:r>
        <w:t>Filloy</w:t>
      </w:r>
      <w:proofErr w:type="spellEnd"/>
      <w:r>
        <w:t xml:space="preserve"> con la pretensión de comprender la dinámica de socialización del objeto cultural y de mercado: libro y la intervención del escritor y del lector en ese circuito.</w:t>
      </w:r>
    </w:p>
    <w:p w14:paraId="13068A39" w14:textId="77777777" w:rsidR="00F53FFF" w:rsidRPr="00296578" w:rsidRDefault="00F53FFF" w:rsidP="00C23A3D">
      <w:pPr>
        <w:ind w:left="360"/>
        <w:jc w:val="both"/>
      </w:pPr>
    </w:p>
    <w:p w14:paraId="480F2767" w14:textId="77777777" w:rsidR="00D87DB0" w:rsidRDefault="00D87DB0" w:rsidP="00D87DB0">
      <w:r>
        <w:rPr>
          <w:rStyle w:val="Textoennegrita"/>
          <w:rFonts w:ascii="Arial" w:hAnsi="Arial" w:cs="Arial"/>
        </w:rPr>
        <w:t xml:space="preserve">5. EVALUACION </w:t>
      </w:r>
      <w:r>
        <w:rPr>
          <w:rStyle w:val="Textoennegrita"/>
          <w:rFonts w:ascii="Arial" w:hAnsi="Arial" w:cs="Arial"/>
          <w:b w:val="0"/>
          <w:bCs w:val="0"/>
          <w:sz w:val="16"/>
          <w:szCs w:val="16"/>
        </w:rPr>
        <w:t>(explicitar el tipo de exámenes parciales y finales según las condiciones de estudiantes y los criterios que se tendrán en cuenta para la corrección).</w:t>
      </w:r>
    </w:p>
    <w:p w14:paraId="0867850B" w14:textId="77777777" w:rsidR="00D87DB0" w:rsidRDefault="00D87DB0" w:rsidP="00D87DB0">
      <w:pPr>
        <w:ind w:left="360"/>
        <w:jc w:val="both"/>
      </w:pPr>
      <w:r>
        <w:t>La evaluación de la asignatura reconoce un carácter permanente en lo que refiere a la marcha de los procesos de aprendizaje protagonizados por los estudiantes en el desarrollo de la materia. Se valorará particularmente la participación efectiva y comprometida de los estudiantes en los encuentros.</w:t>
      </w:r>
    </w:p>
    <w:p w14:paraId="0667BCAF" w14:textId="77777777" w:rsidR="00D87DB0" w:rsidRDefault="00D87DB0" w:rsidP="00D87DB0">
      <w:pPr>
        <w:ind w:left="360"/>
        <w:jc w:val="both"/>
      </w:pPr>
      <w:r>
        <w:rPr>
          <w:rFonts w:eastAsia="Calibri"/>
        </w:rPr>
        <w:t xml:space="preserve">   </w:t>
      </w:r>
      <w:r>
        <w:t>La asistencia requerida es del 80%.</w:t>
      </w:r>
    </w:p>
    <w:p w14:paraId="54BE3634" w14:textId="138CE970" w:rsidR="00D87DB0" w:rsidRDefault="00D87DB0" w:rsidP="00D87DB0">
      <w:pPr>
        <w:ind w:left="360"/>
        <w:jc w:val="both"/>
      </w:pPr>
      <w:r>
        <w:rPr>
          <w:rFonts w:eastAsia="Calibri"/>
        </w:rPr>
        <w:lastRenderedPageBreak/>
        <w:t xml:space="preserve">   </w:t>
      </w:r>
      <w:r>
        <w:t>Se prevé la realización de trabajos teórico-prácticos y un parcial integrador con recuperatorio</w:t>
      </w:r>
      <w:r w:rsidRPr="00C23A3D">
        <w:t xml:space="preserve">. La materia se plantea con régimen de promoción de allí que el parcial deberá ser aprobado con 7 (siete) o más para promocionar </w:t>
      </w:r>
      <w:r w:rsidR="00C23A3D">
        <w:t>y</w:t>
      </w:r>
      <w:r w:rsidRPr="00C23A3D">
        <w:t xml:space="preserve"> 5 (cinco) para regularizar. </w:t>
      </w:r>
    </w:p>
    <w:p w14:paraId="20323E50" w14:textId="77777777" w:rsidR="00D87DB0" w:rsidRDefault="00D87DB0" w:rsidP="00D87DB0">
      <w:pPr>
        <w:ind w:left="360"/>
        <w:jc w:val="both"/>
      </w:pPr>
    </w:p>
    <w:p w14:paraId="428D393C" w14:textId="77777777" w:rsidR="00D87DB0" w:rsidRPr="001D5510" w:rsidRDefault="00D87DB0" w:rsidP="00D87DB0">
      <w:pPr>
        <w:rPr>
          <w:rFonts w:ascii="Arial" w:hAnsi="Arial" w:cs="Arial"/>
          <w:sz w:val="16"/>
          <w:szCs w:val="16"/>
        </w:rPr>
      </w:pPr>
      <w:r>
        <w:rPr>
          <w:rStyle w:val="Textoennegrita"/>
          <w:rFonts w:ascii="Arial" w:hAnsi="Arial" w:cs="Arial"/>
        </w:rPr>
        <w:t xml:space="preserve">5.1. REQUISITOS PARA LA OBTENCIÓN DE LAS DIFERENTES CONDICIONES DE ESTUDIANTE </w:t>
      </w:r>
      <w:r>
        <w:rPr>
          <w:rStyle w:val="Textoennegrita"/>
          <w:rFonts w:ascii="Arial" w:hAnsi="Arial" w:cs="Arial"/>
          <w:b w:val="0"/>
          <w:bCs w:val="0"/>
          <w:sz w:val="16"/>
          <w:szCs w:val="16"/>
        </w:rPr>
        <w:t>(regular, promocional, vocacional, libre).</w:t>
      </w:r>
    </w:p>
    <w:p w14:paraId="3ED99926" w14:textId="77777777" w:rsidR="00D87DB0" w:rsidRDefault="00D87DB0" w:rsidP="00D87DB0">
      <w:pPr>
        <w:jc w:val="both"/>
      </w:pPr>
      <w:r>
        <w:rPr>
          <w:rStyle w:val="Textodelmarcadordeposicin1"/>
          <w:rFonts w:ascii="Arial" w:eastAsia="Arial" w:hAnsi="Arial" w:cs="Arial"/>
        </w:rPr>
        <w:t xml:space="preserve"> </w:t>
      </w:r>
      <w:r w:rsidRPr="007D6E79">
        <w:rPr>
          <w:rStyle w:val="Textodelmarcadordeposicin1"/>
          <w:b/>
        </w:rPr>
        <w:t>Promoción</w:t>
      </w:r>
      <w:r>
        <w:rPr>
          <w:rStyle w:val="Textodelmarcadordeposicin1"/>
        </w:rPr>
        <w:t>. Remitirse a 7 o más en la nota del parcial y actividades teórico-prácticas para promocionar.</w:t>
      </w:r>
    </w:p>
    <w:p w14:paraId="3CD5254A" w14:textId="77777777" w:rsidR="00D87DB0" w:rsidRPr="007D6E79" w:rsidRDefault="00D87DB0" w:rsidP="00D87DB0">
      <w:pPr>
        <w:jc w:val="both"/>
      </w:pPr>
    </w:p>
    <w:p w14:paraId="3B6DA4A5" w14:textId="79EA72BA" w:rsidR="00D87DB0" w:rsidRDefault="00D87DB0" w:rsidP="00D87DB0">
      <w:pPr>
        <w:rPr>
          <w:rStyle w:val="Textoennegrita"/>
          <w:rFonts w:ascii="Arial" w:hAnsi="Arial" w:cs="Arial"/>
        </w:rPr>
      </w:pPr>
      <w:r>
        <w:rPr>
          <w:rStyle w:val="Textoennegrita"/>
          <w:rFonts w:ascii="Arial" w:hAnsi="Arial" w:cs="Arial"/>
        </w:rPr>
        <w:t>6. BIBLIOGRAFÍA GENERAL</w:t>
      </w:r>
    </w:p>
    <w:p w14:paraId="6FB0393C" w14:textId="77777777" w:rsidR="001358C5" w:rsidRDefault="001358C5" w:rsidP="00D87DB0">
      <w:pPr>
        <w:rPr>
          <w:rStyle w:val="Textoennegrita"/>
          <w:rFonts w:ascii="Arial" w:hAnsi="Arial" w:cs="Arial"/>
        </w:rPr>
      </w:pPr>
    </w:p>
    <w:p w14:paraId="0B89DFDA" w14:textId="77777777" w:rsidR="001358C5" w:rsidRDefault="001358C5" w:rsidP="001358C5">
      <w:pPr>
        <w:ind w:left="360"/>
        <w:jc w:val="both"/>
      </w:pPr>
      <w:r>
        <w:t>ALTAMIRANDA, D. (2001): Teorías Literarias I Enfoques desde el lenguaje y II Enfoques desde la cultura y la sociedad (capítulos), Editorial Docencia y Fundación Hernandarias, Bs. As.</w:t>
      </w:r>
    </w:p>
    <w:p w14:paraId="435D7225" w14:textId="77777777" w:rsidR="001358C5" w:rsidRDefault="001358C5" w:rsidP="001358C5">
      <w:pPr>
        <w:ind w:left="360"/>
        <w:jc w:val="both"/>
      </w:pPr>
      <w:r>
        <w:t>ALTAMIRANO, C. Y SARLO, B. Literatura/Sociedad. Bs. As. Hachette. 1983</w:t>
      </w:r>
    </w:p>
    <w:p w14:paraId="72F0DCB8" w14:textId="77777777" w:rsidR="001358C5" w:rsidRDefault="001358C5" w:rsidP="001358C5">
      <w:pPr>
        <w:ind w:left="360"/>
        <w:jc w:val="both"/>
      </w:pPr>
      <w:r>
        <w:t xml:space="preserve">ASQUINEYER, A. “Foucault para leer las relaciones entre literatura (argentina)-política”, UNRC, Borradores Virtual </w:t>
      </w:r>
      <w:proofErr w:type="spellStart"/>
      <w:r>
        <w:t>N°</w:t>
      </w:r>
      <w:proofErr w:type="spellEnd"/>
      <w:r>
        <w:t xml:space="preserve"> 8, 2008.</w:t>
      </w:r>
    </w:p>
    <w:p w14:paraId="1D506BA4" w14:textId="77777777" w:rsidR="001358C5" w:rsidRDefault="001358C5" w:rsidP="001358C5">
      <w:pPr>
        <w:ind w:left="360"/>
        <w:jc w:val="both"/>
      </w:pPr>
      <w:r>
        <w:t>BAJTÍN, M. Teoría y Estética de la novela, Méjico, Siglo XXI Editores, 1990.</w:t>
      </w:r>
    </w:p>
    <w:p w14:paraId="313E4287" w14:textId="77777777" w:rsidR="001358C5" w:rsidRDefault="001358C5" w:rsidP="001358C5">
      <w:pPr>
        <w:ind w:left="360"/>
        <w:jc w:val="both"/>
      </w:pPr>
      <w:r>
        <w:t xml:space="preserve">                     La cultura popular en la Edad Media y en el Renacimiento. El contexto de </w:t>
      </w:r>
      <w:proofErr w:type="spellStart"/>
      <w:r>
        <w:t>Francois</w:t>
      </w:r>
      <w:proofErr w:type="spellEnd"/>
      <w:r>
        <w:t xml:space="preserve"> Rabelais (“Planteamiento del problema”), Alianza, Madrid, 1995.</w:t>
      </w:r>
    </w:p>
    <w:p w14:paraId="3C8B079D" w14:textId="77777777" w:rsidR="001358C5" w:rsidRDefault="001358C5" w:rsidP="001358C5">
      <w:pPr>
        <w:ind w:left="360"/>
        <w:jc w:val="both"/>
      </w:pPr>
      <w:r>
        <w:t xml:space="preserve">BAREI, S. Teoría de la crítica, </w:t>
      </w:r>
      <w:proofErr w:type="spellStart"/>
      <w:r>
        <w:t>Cba</w:t>
      </w:r>
      <w:proofErr w:type="spellEnd"/>
      <w:r>
        <w:t>., Alción editora, 1998.</w:t>
      </w:r>
    </w:p>
    <w:p w14:paraId="3CAFF252" w14:textId="77777777" w:rsidR="001358C5" w:rsidRDefault="001358C5" w:rsidP="001358C5">
      <w:pPr>
        <w:ind w:left="360"/>
        <w:jc w:val="both"/>
      </w:pPr>
      <w:r>
        <w:t>BARTHES, R. Análisis estructural del relato. Bs. As. Tiempo Contemporáneo, 1970.</w:t>
      </w:r>
    </w:p>
    <w:p w14:paraId="44EFF6ED" w14:textId="77777777" w:rsidR="001358C5" w:rsidRDefault="001358C5" w:rsidP="001358C5">
      <w:pPr>
        <w:ind w:left="360"/>
        <w:jc w:val="both"/>
      </w:pPr>
      <w:r>
        <w:rPr>
          <w:rFonts w:eastAsia="Calibri"/>
        </w:rPr>
        <w:t xml:space="preserve">                           </w:t>
      </w:r>
      <w:r>
        <w:t>El susurro del lenguaje, Barcelona, Paidós, 1987.</w:t>
      </w:r>
    </w:p>
    <w:p w14:paraId="44E0B259" w14:textId="77777777" w:rsidR="001358C5" w:rsidRDefault="001358C5" w:rsidP="001358C5">
      <w:pPr>
        <w:ind w:left="360"/>
        <w:jc w:val="both"/>
      </w:pPr>
      <w:r>
        <w:t>BERRUTI, M Elena. Entre tribu y comunidad: “teoría” se dice “saber y poder” en idioma universitario”. Monografía Final de la Especialización en Docencia Universitaria (UNRC, 2006). Inédito</w:t>
      </w:r>
    </w:p>
    <w:p w14:paraId="7B26C869" w14:textId="77777777" w:rsidR="001358C5" w:rsidRDefault="001358C5" w:rsidP="001358C5">
      <w:pPr>
        <w:ind w:left="360"/>
        <w:jc w:val="both"/>
      </w:pPr>
      <w:r>
        <w:t xml:space="preserve">CULLER, J. Breve introducción a la Teoría Literaria, Barcelona, Crítica, 2000 </w:t>
      </w:r>
    </w:p>
    <w:p w14:paraId="19E35A4F" w14:textId="77777777" w:rsidR="001358C5" w:rsidRDefault="001358C5" w:rsidP="001358C5">
      <w:pPr>
        <w:ind w:left="360"/>
        <w:jc w:val="both"/>
      </w:pPr>
      <w:r>
        <w:t>DALMARONI, Miguel (director): La investigación literaria. Problemas de una práctica, ediciones UNL, Bs. As, 2009</w:t>
      </w:r>
    </w:p>
    <w:p w14:paraId="420C4D69" w14:textId="77777777" w:rsidR="001358C5" w:rsidRDefault="001358C5" w:rsidP="001358C5">
      <w:pPr>
        <w:ind w:left="360"/>
        <w:jc w:val="both"/>
      </w:pPr>
      <w:r>
        <w:t xml:space="preserve">EAGLETON, T. Una introducción a la Teoría Literaria, Méjico, Fondo de Cultura económica, 1988 </w:t>
      </w:r>
    </w:p>
    <w:p w14:paraId="6D027E46" w14:textId="77777777" w:rsidR="001358C5" w:rsidRDefault="001358C5" w:rsidP="001358C5">
      <w:pPr>
        <w:ind w:left="360"/>
        <w:jc w:val="both"/>
      </w:pPr>
      <w:r>
        <w:t>ECO, U. Lector in fábula, Barcelona, ed. Lumen, 1981.</w:t>
      </w:r>
    </w:p>
    <w:p w14:paraId="13B32810" w14:textId="77777777" w:rsidR="001358C5" w:rsidRDefault="001358C5" w:rsidP="001358C5">
      <w:pPr>
        <w:ind w:left="360"/>
        <w:jc w:val="both"/>
      </w:pPr>
      <w:r>
        <w:rPr>
          <w:rFonts w:eastAsia="Calibri"/>
        </w:rPr>
        <w:lastRenderedPageBreak/>
        <w:t xml:space="preserve">                </w:t>
      </w:r>
      <w:r>
        <w:t>Los límites de la interpretación, Barcelona, Lumen, 1992.</w:t>
      </w:r>
    </w:p>
    <w:p w14:paraId="5B149F30" w14:textId="77777777" w:rsidR="001358C5" w:rsidRDefault="001358C5" w:rsidP="001358C5">
      <w:pPr>
        <w:ind w:left="360"/>
        <w:jc w:val="both"/>
      </w:pPr>
      <w:r>
        <w:t>ECHAGUE, Hugo (editor): La conformación de la teoría. Apropiaciones, resignificación de conceptos e intersecciones con otras disciplinas, ediciones UNL, Bs. As., 2009</w:t>
      </w:r>
    </w:p>
    <w:p w14:paraId="412BE92D" w14:textId="77777777" w:rsidR="001358C5" w:rsidRDefault="001358C5" w:rsidP="001358C5">
      <w:pPr>
        <w:ind w:left="360"/>
        <w:jc w:val="both"/>
      </w:pPr>
      <w:r>
        <w:t>FOUCAULT, M. El orden del discurso. Barcelona, Tusquets, 1987.</w:t>
      </w:r>
    </w:p>
    <w:p w14:paraId="4C9D3D09" w14:textId="77777777" w:rsidR="001358C5" w:rsidRDefault="001358C5" w:rsidP="001358C5">
      <w:pPr>
        <w:jc w:val="both"/>
      </w:pPr>
      <w:r>
        <w:rPr>
          <w:rFonts w:eastAsia="Calibri"/>
        </w:rPr>
        <w:t xml:space="preserve">       </w:t>
      </w:r>
      <w:r>
        <w:t>LANDER, Edgardo (1993): (</w:t>
      </w:r>
      <w:proofErr w:type="spellStart"/>
      <w:r>
        <w:t>comp.</w:t>
      </w:r>
      <w:proofErr w:type="spellEnd"/>
      <w:r>
        <w:t>) “Ciencias Sociales: saberes coloniales y eurocéntricos” en La</w:t>
      </w:r>
    </w:p>
    <w:p w14:paraId="473B6C5E" w14:textId="77777777" w:rsidR="001358C5" w:rsidRDefault="001358C5" w:rsidP="001358C5">
      <w:pPr>
        <w:jc w:val="both"/>
      </w:pPr>
      <w:r>
        <w:t xml:space="preserve">        </w:t>
      </w:r>
      <w:proofErr w:type="spellStart"/>
      <w:r>
        <w:t>colonialidad</w:t>
      </w:r>
      <w:proofErr w:type="spellEnd"/>
      <w:r>
        <w:t xml:space="preserve"> del poder: eurocentrismo y ciencias sociales, CLACSO, Bs.As.</w:t>
      </w:r>
    </w:p>
    <w:p w14:paraId="4DB933C8" w14:textId="77777777" w:rsidR="001358C5" w:rsidRDefault="001358C5" w:rsidP="001358C5">
      <w:pPr>
        <w:ind w:left="360"/>
        <w:jc w:val="both"/>
      </w:pPr>
      <w:r>
        <w:t xml:space="preserve">LUDMER, Josefina: Aquí América Latina, Eterna Cadencia, Bs. As., 2010. </w:t>
      </w:r>
    </w:p>
    <w:p w14:paraId="55044D22" w14:textId="77777777" w:rsidR="001358C5" w:rsidRDefault="001358C5" w:rsidP="001358C5">
      <w:pPr>
        <w:ind w:left="360"/>
        <w:jc w:val="both"/>
      </w:pPr>
      <w:r>
        <w:t>PIÑA, C. (editora). Literatura y (</w:t>
      </w:r>
      <w:proofErr w:type="spellStart"/>
      <w:r>
        <w:t>pos</w:t>
      </w:r>
      <w:proofErr w:type="spellEnd"/>
      <w:r>
        <w:t>) modernidad, Biblos, 2008.</w:t>
      </w:r>
    </w:p>
    <w:p w14:paraId="210FE426" w14:textId="77777777" w:rsidR="001358C5" w:rsidRDefault="001358C5" w:rsidP="001358C5">
      <w:pPr>
        <w:ind w:left="360"/>
        <w:jc w:val="both"/>
      </w:pPr>
      <w:r>
        <w:t>SCHAEFFEER, Jean- Marie: Pequeña Ecología de los Estudios Literarios ¿Por qué y cómo estudiar literatura?, FCE, Bs. As., 2013.</w:t>
      </w:r>
    </w:p>
    <w:p w14:paraId="79B054A0" w14:textId="77777777" w:rsidR="001358C5" w:rsidRDefault="001358C5" w:rsidP="001358C5">
      <w:pPr>
        <w:tabs>
          <w:tab w:val="left" w:pos="426"/>
        </w:tabs>
        <w:ind w:left="360"/>
        <w:jc w:val="both"/>
      </w:pPr>
      <w:r>
        <w:t>TODOROV, Tzvetan</w:t>
      </w:r>
      <w:r>
        <w:rPr>
          <w:rFonts w:eastAsia="Calibri"/>
        </w:rPr>
        <w:t xml:space="preserve"> </w:t>
      </w:r>
      <w:r>
        <w:t>(1991): Crítica de la crítica (“El lenguaje poético”), Paidós, Barcelona.</w:t>
      </w:r>
    </w:p>
    <w:p w14:paraId="7CAB819F" w14:textId="77777777" w:rsidR="001358C5" w:rsidRDefault="001358C5" w:rsidP="001358C5">
      <w:pPr>
        <w:ind w:left="360"/>
        <w:jc w:val="both"/>
      </w:pPr>
    </w:p>
    <w:p w14:paraId="5A98A892" w14:textId="77777777" w:rsidR="001358C5" w:rsidRPr="001D5510" w:rsidRDefault="001358C5" w:rsidP="001358C5">
      <w:r>
        <w:rPr>
          <w:rStyle w:val="Textoennegrita"/>
          <w:rFonts w:ascii="Arial" w:hAnsi="Arial" w:cs="Arial"/>
        </w:rPr>
        <w:t>6.1. BIBLIOGRAFIA OBLIGATORIA</w:t>
      </w:r>
    </w:p>
    <w:p w14:paraId="2D87D3F7" w14:textId="77777777" w:rsidR="001358C5" w:rsidRDefault="001358C5" w:rsidP="001358C5">
      <w:pPr>
        <w:ind w:left="360"/>
        <w:jc w:val="both"/>
      </w:pPr>
      <w:r>
        <w:t>BAJTIN, Mijaíl</w:t>
      </w:r>
      <w:r>
        <w:rPr>
          <w:rFonts w:eastAsia="Calibri"/>
        </w:rPr>
        <w:t xml:space="preserve"> </w:t>
      </w:r>
      <w:r>
        <w:t>(1990): Teoría y estética de la novela (“La palabra en la novela”), Madrid, Taurus.</w:t>
      </w:r>
    </w:p>
    <w:p w14:paraId="4EDB65EC" w14:textId="77777777" w:rsidR="001358C5" w:rsidRDefault="001358C5" w:rsidP="001358C5">
      <w:pPr>
        <w:ind w:left="360"/>
        <w:jc w:val="both"/>
      </w:pPr>
      <w:r>
        <w:t>BARTHES, R. (1970:) Análisis estructural del relato (Introducción y cap.). Bs. As. Tiempo Contemporáneo.</w:t>
      </w:r>
    </w:p>
    <w:p w14:paraId="51E1FB9B" w14:textId="77777777" w:rsidR="001358C5" w:rsidRDefault="001358C5" w:rsidP="001358C5">
      <w:pPr>
        <w:ind w:left="360"/>
        <w:jc w:val="both"/>
      </w:pPr>
      <w:r>
        <w:t>CULLER, J. (2000): Breve introducción a la Teoría Literaria, Barcelona, Crítica.</w:t>
      </w:r>
    </w:p>
    <w:p w14:paraId="657E4039" w14:textId="77777777" w:rsidR="001358C5" w:rsidRDefault="001358C5" w:rsidP="001358C5">
      <w:pPr>
        <w:ind w:left="360"/>
        <w:jc w:val="both"/>
      </w:pPr>
      <w:r>
        <w:t>DURAS, Marguerite (1994): Escribir, Tusquets Editores, Méjico.</w:t>
      </w:r>
    </w:p>
    <w:p w14:paraId="3772BF85" w14:textId="77777777" w:rsidR="001358C5" w:rsidRDefault="001358C5" w:rsidP="001358C5">
      <w:pPr>
        <w:ind w:left="360"/>
        <w:jc w:val="both"/>
      </w:pPr>
      <w:r>
        <w:t xml:space="preserve">ECO, U. </w:t>
      </w:r>
      <w:r>
        <w:rPr>
          <w:iCs/>
        </w:rPr>
        <w:t>(1981): Lector in fabula (capítulos)</w:t>
      </w:r>
      <w:r>
        <w:t>, Barcelona, Editorial Lumen.</w:t>
      </w:r>
    </w:p>
    <w:p w14:paraId="482A31F9" w14:textId="77777777" w:rsidR="001358C5" w:rsidRDefault="001358C5" w:rsidP="001358C5">
      <w:pPr>
        <w:ind w:left="1080"/>
        <w:jc w:val="both"/>
      </w:pPr>
      <w:r>
        <w:rPr>
          <w:rFonts w:eastAsia="Calibri"/>
        </w:rPr>
        <w:t xml:space="preserve"> </w:t>
      </w:r>
      <w:r>
        <w:t>(1991): Los límites de la interpretación (capítulos), Barcelona, Lumen.</w:t>
      </w:r>
    </w:p>
    <w:p w14:paraId="15CC0370" w14:textId="77777777" w:rsidR="001358C5" w:rsidRDefault="001358C5" w:rsidP="001358C5">
      <w:pPr>
        <w:jc w:val="both"/>
      </w:pPr>
      <w:r>
        <w:t xml:space="preserve">       HECHIM, M.A (2009): Discurso y crítica literaria (“Canon: poder y legitimación del campo literario”), ediciones UNL, Sta. </w:t>
      </w:r>
      <w:proofErr w:type="spellStart"/>
      <w:r>
        <w:t>Fé</w:t>
      </w:r>
      <w:proofErr w:type="spellEnd"/>
      <w:r>
        <w:t>.</w:t>
      </w:r>
    </w:p>
    <w:p w14:paraId="4EAC9B54" w14:textId="77777777" w:rsidR="001358C5" w:rsidRDefault="001358C5" w:rsidP="001358C5">
      <w:pPr>
        <w:tabs>
          <w:tab w:val="left" w:pos="284"/>
        </w:tabs>
        <w:jc w:val="both"/>
      </w:pPr>
      <w:r>
        <w:rPr>
          <w:rFonts w:eastAsia="Calibri"/>
        </w:rPr>
        <w:t xml:space="preserve">       </w:t>
      </w:r>
      <w:r>
        <w:t xml:space="preserve">FLORES de Franco, Ana Beatriz (coordinación e introducción) (1996): Voces e ideologías.  Estudios </w:t>
      </w:r>
      <w:proofErr w:type="spellStart"/>
      <w:r>
        <w:t>bajtinianos</w:t>
      </w:r>
      <w:proofErr w:type="spellEnd"/>
      <w:r>
        <w:t xml:space="preserve"> (“El plurilingüismo en M. Bajtín” de M. </w:t>
      </w:r>
      <w:proofErr w:type="spellStart"/>
      <w:r>
        <w:t>Uzín</w:t>
      </w:r>
      <w:proofErr w:type="spellEnd"/>
      <w:r>
        <w:t>), Alción, Córdoba.</w:t>
      </w:r>
    </w:p>
    <w:p w14:paraId="4ECFD5D5" w14:textId="77777777" w:rsidR="001358C5" w:rsidRDefault="001358C5" w:rsidP="001358C5">
      <w:pPr>
        <w:tabs>
          <w:tab w:val="left" w:pos="426"/>
        </w:tabs>
        <w:ind w:left="360"/>
        <w:jc w:val="both"/>
      </w:pPr>
      <w:r>
        <w:t xml:space="preserve">TODOROV, Tzvetan (2008) (compilador) Teoría de la literatura de los formalistas rusos (“El arte como artificio” de V. </w:t>
      </w:r>
      <w:proofErr w:type="spellStart"/>
      <w:r>
        <w:t>Shklovski</w:t>
      </w:r>
      <w:proofErr w:type="spellEnd"/>
      <w:r>
        <w:t>), Siglo XXI, Bs. As.</w:t>
      </w:r>
    </w:p>
    <w:p w14:paraId="0D7F7838" w14:textId="0AF224BF" w:rsidR="001358C5" w:rsidRDefault="001358C5" w:rsidP="001358C5">
      <w:pPr>
        <w:tabs>
          <w:tab w:val="left" w:pos="426"/>
        </w:tabs>
        <w:ind w:left="360"/>
        <w:jc w:val="both"/>
      </w:pPr>
      <w:r>
        <w:rPr>
          <w:rFonts w:eastAsia="Calibri"/>
        </w:rPr>
        <w:t xml:space="preserve">                                   </w:t>
      </w:r>
    </w:p>
    <w:p w14:paraId="05B63310" w14:textId="77777777" w:rsidR="00D87DB0" w:rsidRDefault="00D87DB0" w:rsidP="00D87DB0">
      <w:pPr>
        <w:rPr>
          <w:rFonts w:cs="Arial Narrow"/>
        </w:rPr>
      </w:pPr>
    </w:p>
    <w:p w14:paraId="39D18F48" w14:textId="77777777" w:rsidR="00D87DB0" w:rsidRDefault="00D87DB0" w:rsidP="00D87DB0">
      <w:r>
        <w:rPr>
          <w:rFonts w:ascii="Arial" w:hAnsi="Arial" w:cs="Arial"/>
          <w:b/>
          <w:bCs/>
        </w:rPr>
        <w:lastRenderedPageBreak/>
        <w:t xml:space="preserve">7. </w:t>
      </w:r>
      <w:proofErr w:type="gramStart"/>
      <w:r>
        <w:rPr>
          <w:rFonts w:ascii="Arial" w:hAnsi="Arial" w:cs="Arial"/>
          <w:b/>
          <w:bCs/>
        </w:rPr>
        <w:t xml:space="preserve">CRONOGRAMA  </w:t>
      </w:r>
      <w:r>
        <w:rPr>
          <w:rFonts w:ascii="Arial" w:hAnsi="Arial" w:cs="Arial"/>
          <w:sz w:val="16"/>
          <w:szCs w:val="16"/>
        </w:rPr>
        <w:t>(</w:t>
      </w:r>
      <w:proofErr w:type="gramEnd"/>
      <w:r>
        <w:rPr>
          <w:rFonts w:ascii="Arial" w:hAnsi="Arial" w:cs="Arial"/>
          <w:sz w:val="16"/>
          <w:szCs w:val="16"/>
        </w:rPr>
        <w:t>cantidad de clases asignadas a cada unidad o tema).</w:t>
      </w:r>
      <w:r>
        <w:rPr>
          <w:rFonts w:ascii="Arial" w:hAnsi="Arial" w:cs="Arial"/>
        </w:rPr>
        <w:t xml:space="preserve"> </w:t>
      </w:r>
    </w:p>
    <w:p w14:paraId="377285EA" w14:textId="3ABC7989" w:rsidR="00D87DB0" w:rsidRDefault="001358C5" w:rsidP="00D87DB0">
      <w:pPr>
        <w:jc w:val="both"/>
      </w:pPr>
      <w:r>
        <w:rPr>
          <w:rStyle w:val="Textodelmarcadordeposicin1"/>
          <w:rFonts w:ascii="Arial" w:hAnsi="Arial" w:cs="Arial"/>
        </w:rPr>
        <w:t>Primer y segundo eje</w:t>
      </w:r>
      <w:r w:rsidR="00D87DB0">
        <w:rPr>
          <w:rStyle w:val="Textodelmarcadordeposicin1"/>
          <w:rFonts w:ascii="Arial" w:hAnsi="Arial" w:cs="Arial"/>
        </w:rPr>
        <w:t>: septiembre</w:t>
      </w:r>
    </w:p>
    <w:p w14:paraId="3F8823CC" w14:textId="2A040F64" w:rsidR="00D87DB0" w:rsidRDefault="001358C5" w:rsidP="00D87DB0">
      <w:pPr>
        <w:jc w:val="both"/>
      </w:pPr>
      <w:r>
        <w:rPr>
          <w:rStyle w:val="Textodelmarcadordeposicin1"/>
          <w:rFonts w:ascii="Arial" w:hAnsi="Arial" w:cs="Arial"/>
        </w:rPr>
        <w:t>Tercer eje</w:t>
      </w:r>
      <w:r w:rsidR="00D87DB0">
        <w:rPr>
          <w:rStyle w:val="Textodelmarcadordeposicin1"/>
          <w:rFonts w:ascii="Arial" w:hAnsi="Arial" w:cs="Arial"/>
        </w:rPr>
        <w:t>: octubre</w:t>
      </w:r>
    </w:p>
    <w:p w14:paraId="64D20F04" w14:textId="1CFA2940" w:rsidR="00D87DB0" w:rsidRDefault="001358C5" w:rsidP="00D87DB0">
      <w:pPr>
        <w:jc w:val="both"/>
        <w:rPr>
          <w:rStyle w:val="Textodelmarcadordeposicin1"/>
          <w:rFonts w:ascii="Arial" w:hAnsi="Arial" w:cs="Arial"/>
        </w:rPr>
      </w:pPr>
      <w:r>
        <w:rPr>
          <w:rStyle w:val="Textodelmarcadordeposicin1"/>
          <w:rFonts w:ascii="Arial" w:hAnsi="Arial" w:cs="Arial"/>
        </w:rPr>
        <w:t>Cuarto y quinto eje</w:t>
      </w:r>
      <w:r w:rsidR="00D87DB0">
        <w:rPr>
          <w:rStyle w:val="Textodelmarcadordeposicin1"/>
          <w:rFonts w:ascii="Arial" w:hAnsi="Arial" w:cs="Arial"/>
        </w:rPr>
        <w:t>: noviembre</w:t>
      </w:r>
    </w:p>
    <w:p w14:paraId="49937CBE" w14:textId="77777777" w:rsidR="001358C5" w:rsidRDefault="001358C5" w:rsidP="00D87DB0">
      <w:pPr>
        <w:jc w:val="both"/>
      </w:pPr>
    </w:p>
    <w:p w14:paraId="6996F859" w14:textId="77777777" w:rsidR="00D87DB0" w:rsidRDefault="00D87DB0" w:rsidP="00D87DB0">
      <w:pPr>
        <w:tabs>
          <w:tab w:val="right" w:pos="8504"/>
        </w:tabs>
      </w:pPr>
      <w:r>
        <w:rPr>
          <w:rFonts w:ascii="Arial" w:hAnsi="Arial" w:cs="Arial"/>
          <w:b/>
          <w:bCs/>
        </w:rPr>
        <w:t xml:space="preserve">8. HORARIOS DE CLASES Y DE CONSULTAS </w:t>
      </w:r>
      <w:r>
        <w:rPr>
          <w:rFonts w:ascii="Arial" w:hAnsi="Arial" w:cs="Arial"/>
          <w:sz w:val="16"/>
          <w:szCs w:val="16"/>
        </w:rPr>
        <w:t>(mencionar días, horas y lugar).</w:t>
      </w:r>
      <w:r>
        <w:rPr>
          <w:rFonts w:ascii="Arial" w:hAnsi="Arial" w:cs="Arial"/>
        </w:rPr>
        <w:tab/>
      </w:r>
    </w:p>
    <w:p w14:paraId="5FC25DC0" w14:textId="77777777" w:rsidR="00D87DB0" w:rsidRDefault="00D87DB0" w:rsidP="00D87DB0">
      <w:r>
        <w:rPr>
          <w:rFonts w:ascii="Arial" w:hAnsi="Arial" w:cs="Arial"/>
        </w:rPr>
        <w:t xml:space="preserve">Clases: </w:t>
      </w:r>
      <w:proofErr w:type="gramStart"/>
      <w:r>
        <w:rPr>
          <w:rFonts w:ascii="Arial" w:hAnsi="Arial" w:cs="Arial"/>
        </w:rPr>
        <w:t>Lunes</w:t>
      </w:r>
      <w:proofErr w:type="gramEnd"/>
      <w:r>
        <w:rPr>
          <w:rFonts w:ascii="Arial" w:hAnsi="Arial" w:cs="Arial"/>
        </w:rPr>
        <w:t xml:space="preserve"> de 12 a 14 y Miércoles de 16 a 18 </w:t>
      </w:r>
    </w:p>
    <w:p w14:paraId="3E936C69" w14:textId="77777777" w:rsidR="00D87DB0" w:rsidRDefault="00D87DB0" w:rsidP="00D87DB0">
      <w:pPr>
        <w:rPr>
          <w:rFonts w:ascii="Arial" w:hAnsi="Arial" w:cs="Arial"/>
        </w:rPr>
      </w:pPr>
      <w:r>
        <w:rPr>
          <w:rFonts w:ascii="Arial" w:hAnsi="Arial" w:cs="Arial"/>
        </w:rPr>
        <w:t>Consultas: martes y miércoles de 10 a 12</w:t>
      </w:r>
    </w:p>
    <w:p w14:paraId="38B2D3EF" w14:textId="77777777" w:rsidR="00D87DB0" w:rsidRDefault="00D87DB0" w:rsidP="00D87DB0">
      <w:r>
        <w:rPr>
          <w:rFonts w:ascii="Arial" w:hAnsi="Arial" w:cs="Arial"/>
        </w:rPr>
        <w:t xml:space="preserve">                  </w:t>
      </w:r>
      <w:r>
        <w:rPr>
          <w:rFonts w:ascii="Arial" w:hAnsi="Arial" w:cs="Arial"/>
          <w:b/>
          <w:bCs/>
        </w:rPr>
        <w:t>OBSERVACIONES:</w:t>
      </w:r>
    </w:p>
    <w:p w14:paraId="3F793EDB" w14:textId="77777777" w:rsidR="00D87DB0" w:rsidRDefault="00D87DB0" w:rsidP="00D87DB0">
      <w:pPr>
        <w:rPr>
          <w:rFonts w:ascii="Arial" w:hAnsi="Arial" w:cs="Arial"/>
          <w:b/>
          <w:bCs/>
        </w:rPr>
      </w:pPr>
    </w:p>
    <w:p w14:paraId="296D38E4" w14:textId="77777777" w:rsidR="00D87DB0" w:rsidRDefault="00D87DB0" w:rsidP="00D87DB0">
      <w:pPr>
        <w:jc w:val="center"/>
      </w:pPr>
      <w:r>
        <w:rPr>
          <w:rFonts w:ascii="Arial" w:hAnsi="Arial" w:cs="Arial"/>
        </w:rPr>
        <w:t>Firma/s y aclaraciones de las mismas</w:t>
      </w:r>
    </w:p>
    <w:p w14:paraId="5E2C5ACB" w14:textId="77777777" w:rsidR="00D87DB0" w:rsidRDefault="00D87DB0" w:rsidP="00D87DB0">
      <w:pPr>
        <w:pageBreakBefore/>
        <w:jc w:val="center"/>
      </w:pPr>
      <w:r>
        <w:rPr>
          <w:rFonts w:ascii="Arial" w:hAnsi="Arial" w:cs="Arial"/>
          <w:b/>
          <w:bCs/>
        </w:rPr>
        <w:lastRenderedPageBreak/>
        <w:t>SOLICITUD DE AUTORIZACIÓN</w:t>
      </w:r>
      <w:r>
        <w:rPr>
          <w:rStyle w:val="Caracteresdenotaalpie"/>
          <w:rFonts w:ascii="Arial" w:hAnsi="Arial" w:cs="Arial"/>
          <w:b/>
          <w:bCs/>
        </w:rPr>
        <w:footnoteReference w:id="1"/>
      </w:r>
      <w:r>
        <w:rPr>
          <w:rFonts w:ascii="Arial" w:hAnsi="Arial" w:cs="Arial"/>
          <w:b/>
          <w:bCs/>
        </w:rPr>
        <w:t xml:space="preserve"> PARA IMPLEMENTAR</w:t>
      </w:r>
    </w:p>
    <w:p w14:paraId="66A40106" w14:textId="77777777" w:rsidR="00D87DB0" w:rsidRDefault="00D87DB0" w:rsidP="00D87DB0">
      <w:pPr>
        <w:jc w:val="center"/>
      </w:pPr>
      <w:r>
        <w:rPr>
          <w:rFonts w:ascii="Arial" w:hAnsi="Arial" w:cs="Arial"/>
          <w:b/>
          <w:bCs/>
        </w:rPr>
        <w:t xml:space="preserve">LA CONDICIÓN DE ESTUDIANTE PROMOCIONAL </w:t>
      </w:r>
    </w:p>
    <w:p w14:paraId="3CC836DF" w14:textId="77777777" w:rsidR="00D87DB0" w:rsidRDefault="00D87DB0" w:rsidP="00D87DB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EN LAS ASIGNATURAS</w:t>
      </w:r>
      <w:r>
        <w:rPr>
          <w:rStyle w:val="Caracteresdenotaalpie"/>
          <w:rFonts w:ascii="Arial" w:hAnsi="Arial" w:cs="Arial"/>
          <w:b/>
          <w:bCs/>
        </w:rPr>
        <w:footnoteReference w:id="2"/>
      </w:r>
    </w:p>
    <w:p w14:paraId="67EDCDDE" w14:textId="77777777" w:rsidR="00D87DB0" w:rsidRDefault="00D87DB0" w:rsidP="00D87DB0">
      <w:pPr>
        <w:jc w:val="both"/>
        <w:rPr>
          <w:rFonts w:ascii="Arial" w:hAnsi="Arial" w:cs="Arial"/>
          <w:b/>
          <w:bCs/>
        </w:rPr>
      </w:pPr>
    </w:p>
    <w:p w14:paraId="28FFBB15" w14:textId="77777777" w:rsidR="00D87DB0" w:rsidRDefault="00D87DB0" w:rsidP="00D87DB0">
      <w:pPr>
        <w:jc w:val="both"/>
      </w:pPr>
      <w:r>
        <w:rPr>
          <w:rFonts w:ascii="Arial" w:hAnsi="Arial" w:cs="Arial"/>
          <w:b/>
          <w:bCs/>
        </w:rPr>
        <w:t xml:space="preserve">Sr. Docente Responsable de la Asignatura: </w:t>
      </w:r>
      <w:r>
        <w:rPr>
          <w:rFonts w:ascii="Arial" w:hAnsi="Arial" w:cs="Arial"/>
        </w:rPr>
        <w:t xml:space="preserve">si desea solicitar la autorización para implementar el sistema de promoción en la/s asignatura/s a su cargo, complete la siguiente planilla y previa firma, preséntela anexa al programa de la/s misma/s.  Después de vencido el plazo para la presentación, según cronograma académico, se publicará la Resolución con las autorizaciones correspondientes. Muchas gracias. </w:t>
      </w:r>
    </w:p>
    <w:p w14:paraId="75B8CAA6" w14:textId="77777777" w:rsidR="00D87DB0" w:rsidRDefault="00D87DB0" w:rsidP="00D87DB0">
      <w:pPr>
        <w:jc w:val="center"/>
        <w:rPr>
          <w:rFonts w:ascii="Arial" w:hAnsi="Arial" w:cs="Arial"/>
          <w:b/>
          <w:bCs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2161"/>
        <w:gridCol w:w="2161"/>
        <w:gridCol w:w="2161"/>
        <w:gridCol w:w="2191"/>
      </w:tblGrid>
      <w:tr w:rsidR="00D87DB0" w14:paraId="074FECD3" w14:textId="77777777" w:rsidTr="007B2FE3">
        <w:trPr>
          <w:trHeight w:val="1470"/>
        </w:trPr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434115" w14:textId="77777777" w:rsidR="00D87DB0" w:rsidRDefault="00D87DB0" w:rsidP="007B2FE3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Código/s de la Asignatura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24A95B" w14:textId="77777777" w:rsidR="00D87DB0" w:rsidRDefault="00D87DB0" w:rsidP="007B2FE3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Nombre completo y </w:t>
            </w:r>
            <w:proofErr w:type="spellStart"/>
            <w:r>
              <w:rPr>
                <w:rFonts w:ascii="Arial" w:hAnsi="Arial" w:cs="Arial"/>
                <w:b/>
                <w:bCs/>
              </w:rPr>
              <w:t>regimen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de la asignatura, </w:t>
            </w:r>
            <w:r>
              <w:rPr>
                <w:rFonts w:ascii="Arial" w:hAnsi="Arial" w:cs="Arial"/>
                <w:bCs/>
                <w:sz w:val="18"/>
                <w:szCs w:val="18"/>
              </w:rPr>
              <w:t>según el plan de Estudios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81E306" w14:textId="77777777" w:rsidR="00D87DB0" w:rsidRDefault="00D87DB0" w:rsidP="007B2FE3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Carrera a la que pertenece la asignatura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F244A" w14:textId="77777777" w:rsidR="00D87DB0" w:rsidRDefault="00D87DB0" w:rsidP="007B2FE3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Condiciones para obtener la promoción </w:t>
            </w:r>
            <w:r>
              <w:rPr>
                <w:rFonts w:ascii="Arial" w:hAnsi="Arial" w:cs="Arial"/>
                <w:bCs/>
                <w:sz w:val="18"/>
                <w:szCs w:val="18"/>
              </w:rPr>
              <w:t>(copiar lo declarado en el programa)</w:t>
            </w:r>
          </w:p>
        </w:tc>
      </w:tr>
      <w:tr w:rsidR="00D87DB0" w14:paraId="67BB5D0A" w14:textId="77777777" w:rsidTr="007B2FE3"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3D0823" w14:textId="77777777" w:rsidR="00D87DB0" w:rsidRPr="001D5510" w:rsidRDefault="00D87DB0" w:rsidP="007B2FE3">
            <w:pPr>
              <w:rPr>
                <w:lang w:val="es-AR"/>
              </w:rPr>
            </w:pPr>
            <w:r>
              <w:rPr>
                <w:rFonts w:ascii="Arial" w:eastAsia="Arial" w:hAnsi="Arial" w:cs="Arial"/>
                <w:bCs/>
              </w:rPr>
              <w:t xml:space="preserve">  </w:t>
            </w:r>
            <w:r>
              <w:rPr>
                <w:rFonts w:ascii="Arial" w:hAnsi="Arial" w:cs="Arial"/>
                <w:bCs/>
                <w:lang w:val="es-AR" w:eastAsia="es-AR"/>
              </w:rPr>
              <w:t>6299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6DE401" w14:textId="77777777" w:rsidR="00D87DB0" w:rsidRDefault="00D87DB0" w:rsidP="007B2FE3">
            <w:r>
              <w:rPr>
                <w:rFonts w:ascii="Arial" w:hAnsi="Arial" w:cs="Arial"/>
                <w:bCs/>
                <w:lang w:val="es-AR" w:eastAsia="es-AR"/>
              </w:rPr>
              <w:t>Teoría y Metodología del Estudio Literario I (cuatrimestral)</w:t>
            </w:r>
            <w:r>
              <w:rPr>
                <w:rFonts w:ascii="Arial" w:hAnsi="Arial" w:cs="Arial"/>
                <w:bCs/>
              </w:rPr>
              <w:t xml:space="preserve"> 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D0EA87" w14:textId="77777777" w:rsidR="00D87DB0" w:rsidRDefault="00D87DB0" w:rsidP="007B2FE3">
            <w:r>
              <w:rPr>
                <w:rFonts w:ascii="Arial" w:eastAsia="Arial" w:hAnsi="Arial" w:cs="Arial"/>
                <w:bCs/>
              </w:rPr>
              <w:t xml:space="preserve">  Profesorado y Licenciatura en Lengua y Literatura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23A06" w14:textId="77777777" w:rsidR="00D87DB0" w:rsidRDefault="00D87DB0" w:rsidP="007B2FE3">
            <w:pPr>
              <w:jc w:val="both"/>
            </w:pPr>
            <w:r>
              <w:rPr>
                <w:rStyle w:val="Textodelmarcadordeposicin1"/>
              </w:rPr>
              <w:t>Remitirse a 7 o más en la nota del parcial y actividades teórico-prácticas para promocionar.</w:t>
            </w:r>
          </w:p>
          <w:p w14:paraId="5D38D11E" w14:textId="77777777" w:rsidR="00D87DB0" w:rsidRDefault="00D87DB0" w:rsidP="007B2FE3"/>
        </w:tc>
      </w:tr>
      <w:tr w:rsidR="00D87DB0" w14:paraId="44A398E1" w14:textId="77777777" w:rsidTr="007B2FE3"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ED2D1D" w14:textId="77777777" w:rsidR="00D87DB0" w:rsidRDefault="00D87DB0" w:rsidP="007B2FE3">
            <w:r>
              <w:rPr>
                <w:rFonts w:ascii="Arial" w:hAnsi="Arial" w:cs="Arial"/>
                <w:bCs/>
              </w:rPr>
              <w:t xml:space="preserve">  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E87B44" w14:textId="77777777" w:rsidR="00D87DB0" w:rsidRDefault="00D87DB0" w:rsidP="007B2FE3">
            <w:r>
              <w:rPr>
                <w:rFonts w:ascii="Arial" w:eastAsia="Arial" w:hAnsi="Arial" w:cs="Arial"/>
                <w:bCs/>
              </w:rPr>
              <w:t xml:space="preserve">    </w:t>
            </w:r>
            <w:r>
              <w:rPr>
                <w:rFonts w:ascii="Arial" w:hAnsi="Arial" w:cs="Arial"/>
                <w:bCs/>
              </w:rPr>
              <w:t xml:space="preserve"> 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CDAF5B" w14:textId="77777777" w:rsidR="00D87DB0" w:rsidRDefault="00D87DB0" w:rsidP="007B2FE3"/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CECC3" w14:textId="77777777" w:rsidR="00D87DB0" w:rsidRDefault="00D87DB0" w:rsidP="007B2FE3">
            <w:r>
              <w:rPr>
                <w:rFonts w:ascii="Arial" w:eastAsia="Arial" w:hAnsi="Arial" w:cs="Arial"/>
                <w:bCs/>
              </w:rPr>
              <w:t xml:space="preserve">  </w:t>
            </w:r>
            <w:r>
              <w:rPr>
                <w:rFonts w:ascii="Arial" w:hAnsi="Arial" w:cs="Arial"/>
                <w:bCs/>
              </w:rPr>
              <w:t xml:space="preserve">                    </w:t>
            </w:r>
          </w:p>
        </w:tc>
      </w:tr>
      <w:tr w:rsidR="00D87DB0" w14:paraId="68394369" w14:textId="77777777" w:rsidTr="007B2FE3">
        <w:tc>
          <w:tcPr>
            <w:tcW w:w="86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CD7BD" w14:textId="77777777" w:rsidR="00D87DB0" w:rsidRDefault="00D87DB0" w:rsidP="007B2FE3">
            <w:pPr>
              <w:jc w:val="both"/>
            </w:pPr>
            <w:r>
              <w:rPr>
                <w:rFonts w:ascii="Arial" w:hAnsi="Arial" w:cs="Arial"/>
                <w:bCs/>
              </w:rPr>
              <w:t xml:space="preserve">Observaciones:                                                                                                                                         </w:t>
            </w:r>
          </w:p>
          <w:p w14:paraId="7A5D4BFE" w14:textId="77777777" w:rsidR="00D87DB0" w:rsidRDefault="00D87DB0" w:rsidP="007B2FE3">
            <w:pPr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31C48E97" w14:textId="77777777" w:rsidR="006F1025" w:rsidRDefault="006F1025" w:rsidP="00D87DB0">
      <w:pPr>
        <w:jc w:val="both"/>
        <w:rPr>
          <w:rFonts w:ascii="Arial" w:hAnsi="Arial" w:cs="Arial"/>
          <w:b/>
          <w:bCs/>
        </w:rPr>
      </w:pPr>
    </w:p>
    <w:p w14:paraId="25D37B7B" w14:textId="451032AE" w:rsidR="006F1025" w:rsidRDefault="00D87DB0" w:rsidP="006F1025">
      <w:pPr>
        <w:pStyle w:val="NormalWeb"/>
      </w:pPr>
      <w:r>
        <w:rPr>
          <w:rFonts w:ascii="Arial" w:hAnsi="Arial" w:cs="Arial"/>
          <w:b/>
          <w:bCs/>
        </w:rPr>
        <w:t>Firma del Profesor Responsable:</w:t>
      </w:r>
      <w:r w:rsidR="006F1025" w:rsidRPr="006F1025">
        <w:rPr>
          <w:noProof/>
        </w:rPr>
        <w:t xml:space="preserve"> </w:t>
      </w:r>
      <w:r w:rsidR="006F1025">
        <w:rPr>
          <w:noProof/>
        </w:rPr>
        <w:drawing>
          <wp:inline distT="0" distB="0" distL="0" distR="0" wp14:anchorId="33B824F9" wp14:editId="3B230F27">
            <wp:extent cx="985681" cy="713740"/>
            <wp:effectExtent l="0" t="0" r="508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478" cy="73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98ECB0" w14:textId="3D34F56D" w:rsidR="006F1025" w:rsidRDefault="006F1025" w:rsidP="006F1025">
      <w:pPr>
        <w:jc w:val="both"/>
      </w:pPr>
    </w:p>
    <w:p w14:paraId="077174F9" w14:textId="77777777" w:rsidR="006F1025" w:rsidRDefault="006F1025" w:rsidP="006F1025">
      <w:pPr>
        <w:pStyle w:val="NormalWeb"/>
        <w:rPr>
          <w:noProof/>
        </w:rPr>
      </w:pPr>
    </w:p>
    <w:p w14:paraId="287F7C45" w14:textId="5D35BAC3" w:rsidR="00D87DB0" w:rsidRDefault="00D87DB0" w:rsidP="00D87DB0">
      <w:pPr>
        <w:jc w:val="both"/>
      </w:pPr>
      <w:r>
        <w:rPr>
          <w:rFonts w:ascii="Arial" w:hAnsi="Arial" w:cs="Arial"/>
          <w:b/>
          <w:bCs/>
        </w:rPr>
        <w:t>Aclaración de la firma:</w:t>
      </w:r>
      <w:r w:rsidR="006F1025">
        <w:rPr>
          <w:rFonts w:ascii="Arial" w:hAnsi="Arial" w:cs="Arial"/>
          <w:b/>
          <w:bCs/>
        </w:rPr>
        <w:t xml:space="preserve"> Prof. María Elena </w:t>
      </w:r>
      <w:proofErr w:type="spellStart"/>
      <w:r w:rsidR="006F1025">
        <w:rPr>
          <w:rFonts w:ascii="Arial" w:hAnsi="Arial" w:cs="Arial"/>
          <w:b/>
          <w:bCs/>
        </w:rPr>
        <w:t>Berruti</w:t>
      </w:r>
      <w:proofErr w:type="spellEnd"/>
    </w:p>
    <w:p w14:paraId="3DCF350A" w14:textId="77777777" w:rsidR="00D87DB0" w:rsidRDefault="00D87DB0" w:rsidP="00D87DB0">
      <w:pPr>
        <w:jc w:val="both"/>
        <w:rPr>
          <w:rFonts w:ascii="Arial" w:hAnsi="Arial" w:cs="Arial"/>
          <w:b/>
          <w:bCs/>
        </w:rPr>
      </w:pPr>
    </w:p>
    <w:p w14:paraId="47D969CF" w14:textId="77777777" w:rsidR="00897593" w:rsidRDefault="00897593"/>
    <w:sectPr w:rsidR="008975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C51404" w14:textId="77777777" w:rsidR="00271523" w:rsidRDefault="00271523" w:rsidP="00D87DB0">
      <w:pPr>
        <w:spacing w:after="0" w:line="240" w:lineRule="auto"/>
      </w:pPr>
      <w:r>
        <w:separator/>
      </w:r>
    </w:p>
  </w:endnote>
  <w:endnote w:type="continuationSeparator" w:id="0">
    <w:p w14:paraId="7CFEA9EE" w14:textId="77777777" w:rsidR="00271523" w:rsidRDefault="00271523" w:rsidP="00D87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5A6359" w14:textId="77777777" w:rsidR="00271523" w:rsidRDefault="00271523" w:rsidP="00D87DB0">
      <w:pPr>
        <w:spacing w:after="0" w:line="240" w:lineRule="auto"/>
      </w:pPr>
      <w:r>
        <w:separator/>
      </w:r>
    </w:p>
  </w:footnote>
  <w:footnote w:type="continuationSeparator" w:id="0">
    <w:p w14:paraId="07B52EFC" w14:textId="77777777" w:rsidR="00271523" w:rsidRDefault="00271523" w:rsidP="00D87DB0">
      <w:pPr>
        <w:spacing w:after="0" w:line="240" w:lineRule="auto"/>
      </w:pPr>
      <w:r>
        <w:continuationSeparator/>
      </w:r>
    </w:p>
  </w:footnote>
  <w:footnote w:id="1">
    <w:p w14:paraId="24765420" w14:textId="77777777" w:rsidR="00D87DB0" w:rsidRDefault="00D87DB0" w:rsidP="00D87DB0">
      <w:pPr>
        <w:pStyle w:val="Textonotapie"/>
        <w:spacing w:after="0" w:line="240" w:lineRule="auto"/>
        <w:jc w:val="both"/>
      </w:pPr>
      <w:r>
        <w:rPr>
          <w:rStyle w:val="Caracteresdenotaalpie"/>
          <w:rFonts w:ascii="Arial" w:hAnsi="Arial"/>
        </w:rPr>
        <w:footnoteRef/>
      </w:r>
      <w:r>
        <w:rPr>
          <w:rFonts w:eastAsia="Calibri"/>
        </w:rPr>
        <w:t xml:space="preserve"> </w:t>
      </w:r>
      <w:r>
        <w:t xml:space="preserve">Esta planilla reemplaza la nota que debía presentar cada docente para solicitar la autorización para implementar el sistema de promoción en las asignaturas. </w:t>
      </w:r>
      <w:r>
        <w:rPr>
          <w:bCs/>
        </w:rPr>
        <w:t>Se presenta junto con el programa</w:t>
      </w:r>
      <w:r>
        <w:t xml:space="preserve"> de la asignatura.</w:t>
      </w:r>
    </w:p>
  </w:footnote>
  <w:footnote w:id="2">
    <w:p w14:paraId="6A862651" w14:textId="77777777" w:rsidR="00D87DB0" w:rsidRDefault="00D87DB0" w:rsidP="00D87DB0">
      <w:pPr>
        <w:pStyle w:val="Textonotapie"/>
        <w:spacing w:after="0" w:line="240" w:lineRule="auto"/>
      </w:pPr>
      <w:r>
        <w:rPr>
          <w:rStyle w:val="Caracteresdenotaalpie"/>
          <w:rFonts w:ascii="Arial" w:hAnsi="Arial"/>
        </w:rPr>
        <w:footnoteRef/>
      </w:r>
      <w:r>
        <w:rPr>
          <w:rFonts w:eastAsia="Calibri"/>
        </w:rPr>
        <w:t xml:space="preserve"> </w:t>
      </w:r>
      <w:r>
        <w:t xml:space="preserve">Cada profesor podrá presentar sólo una planilla conteniendo </w:t>
      </w:r>
      <w:r>
        <w:rPr>
          <w:bCs/>
        </w:rPr>
        <w:t>todas las asignaturas a su cargo</w:t>
      </w:r>
      <w:r>
        <w:t xml:space="preserve"> para las que solicita la condición de promoción para los estudiantes cursantes.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num w:numId="1" w16cid:durableId="958991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DB0"/>
    <w:rsid w:val="00024040"/>
    <w:rsid w:val="00046B19"/>
    <w:rsid w:val="000921EA"/>
    <w:rsid w:val="000A0631"/>
    <w:rsid w:val="000F1F18"/>
    <w:rsid w:val="00130DD3"/>
    <w:rsid w:val="001358C5"/>
    <w:rsid w:val="00175A02"/>
    <w:rsid w:val="001A7E60"/>
    <w:rsid w:val="002470C1"/>
    <w:rsid w:val="00271523"/>
    <w:rsid w:val="00286673"/>
    <w:rsid w:val="00406E3C"/>
    <w:rsid w:val="00433BCB"/>
    <w:rsid w:val="00494CA3"/>
    <w:rsid w:val="004F1F34"/>
    <w:rsid w:val="00534A52"/>
    <w:rsid w:val="00552F9A"/>
    <w:rsid w:val="005A4DB1"/>
    <w:rsid w:val="006435A2"/>
    <w:rsid w:val="00665F72"/>
    <w:rsid w:val="006F1025"/>
    <w:rsid w:val="00796960"/>
    <w:rsid w:val="007B0FB2"/>
    <w:rsid w:val="007F3D8B"/>
    <w:rsid w:val="00876D6A"/>
    <w:rsid w:val="00897593"/>
    <w:rsid w:val="008F39C6"/>
    <w:rsid w:val="009A5E8E"/>
    <w:rsid w:val="009B26C3"/>
    <w:rsid w:val="009F6855"/>
    <w:rsid w:val="00A077EC"/>
    <w:rsid w:val="00A225C3"/>
    <w:rsid w:val="00A273D3"/>
    <w:rsid w:val="00AA10E4"/>
    <w:rsid w:val="00AC3F1F"/>
    <w:rsid w:val="00AF2D91"/>
    <w:rsid w:val="00B12860"/>
    <w:rsid w:val="00B21CC8"/>
    <w:rsid w:val="00B25287"/>
    <w:rsid w:val="00B52757"/>
    <w:rsid w:val="00B632DA"/>
    <w:rsid w:val="00C23A3D"/>
    <w:rsid w:val="00C51D7E"/>
    <w:rsid w:val="00C61500"/>
    <w:rsid w:val="00C64EA9"/>
    <w:rsid w:val="00C867A8"/>
    <w:rsid w:val="00CA73ED"/>
    <w:rsid w:val="00CC3E75"/>
    <w:rsid w:val="00D407E0"/>
    <w:rsid w:val="00D47CB5"/>
    <w:rsid w:val="00D656EB"/>
    <w:rsid w:val="00D87DB0"/>
    <w:rsid w:val="00E743A0"/>
    <w:rsid w:val="00E83787"/>
    <w:rsid w:val="00EB19A3"/>
    <w:rsid w:val="00EC7928"/>
    <w:rsid w:val="00ED1B9D"/>
    <w:rsid w:val="00EE20E8"/>
    <w:rsid w:val="00F05A52"/>
    <w:rsid w:val="00F11D07"/>
    <w:rsid w:val="00F20DDE"/>
    <w:rsid w:val="00F3774B"/>
    <w:rsid w:val="00F53FFF"/>
    <w:rsid w:val="00F64258"/>
    <w:rsid w:val="00FF24A4"/>
    <w:rsid w:val="00FF2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0DA68"/>
  <w15:chartTrackingRefBased/>
  <w15:docId w15:val="{0348B6D0-681A-47A1-9CA7-C5CA2D37D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7DB0"/>
    <w:pPr>
      <w:suppressAutoHyphens/>
      <w:spacing w:after="200" w:line="276" w:lineRule="auto"/>
    </w:pPr>
    <w:rPr>
      <w:rFonts w:ascii="Calibri" w:eastAsia="Times New Roman" w:hAnsi="Calibri" w:cs="Calibri"/>
      <w:lang w:val="es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lmarcadordeposicin1">
    <w:name w:val="Texto del marcador de posición1"/>
    <w:rsid w:val="00D87DB0"/>
    <w:rPr>
      <w:rFonts w:cs="Times New Roman"/>
      <w:color w:val="808080"/>
    </w:rPr>
  </w:style>
  <w:style w:type="character" w:styleId="Textoennegrita">
    <w:name w:val="Strong"/>
    <w:qFormat/>
    <w:rsid w:val="00D87DB0"/>
    <w:rPr>
      <w:rFonts w:cs="Times New Roman"/>
      <w:b/>
      <w:bCs/>
    </w:rPr>
  </w:style>
  <w:style w:type="character" w:customStyle="1" w:styleId="Caracteresdenotaalpie">
    <w:name w:val="Caracteres de nota al pie"/>
    <w:rsid w:val="00D87DB0"/>
    <w:rPr>
      <w:rFonts w:cs="Times New Roman"/>
      <w:vertAlign w:val="superscript"/>
    </w:rPr>
  </w:style>
  <w:style w:type="character" w:customStyle="1" w:styleId="Estilo2">
    <w:name w:val="Estilo2"/>
    <w:rsid w:val="00D87DB0"/>
    <w:rPr>
      <w:rFonts w:ascii="Arial" w:hAnsi="Arial" w:cs="Times New Roman"/>
      <w:sz w:val="22"/>
    </w:rPr>
  </w:style>
  <w:style w:type="paragraph" w:styleId="Textonotapie">
    <w:name w:val="footnote text"/>
    <w:basedOn w:val="Normal"/>
    <w:link w:val="TextonotapieCar"/>
    <w:rsid w:val="00D87DB0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D87DB0"/>
    <w:rPr>
      <w:rFonts w:ascii="Calibri" w:eastAsia="Times New Roman" w:hAnsi="Calibri" w:cs="Calibri"/>
      <w:sz w:val="20"/>
      <w:szCs w:val="20"/>
      <w:lang w:val="es-ES" w:eastAsia="zh-CN"/>
    </w:rPr>
  </w:style>
  <w:style w:type="paragraph" w:styleId="NormalWeb">
    <w:name w:val="Normal (Web)"/>
    <w:basedOn w:val="Normal"/>
    <w:uiPriority w:val="99"/>
    <w:unhideWhenUsed/>
    <w:rsid w:val="00AF2D91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AR" w:eastAsia="es-AR"/>
    </w:rPr>
  </w:style>
  <w:style w:type="paragraph" w:styleId="Prrafodelista">
    <w:name w:val="List Paragraph"/>
    <w:basedOn w:val="Normal"/>
    <w:uiPriority w:val="34"/>
    <w:qFormat/>
    <w:rsid w:val="00F11D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40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9</Pages>
  <Words>2032</Words>
  <Characters>11182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</dc:creator>
  <cp:keywords/>
  <dc:description/>
  <cp:lastModifiedBy>Usuario</cp:lastModifiedBy>
  <cp:revision>22</cp:revision>
  <dcterms:created xsi:type="dcterms:W3CDTF">2024-09-18T12:41:00Z</dcterms:created>
  <dcterms:modified xsi:type="dcterms:W3CDTF">2024-09-30T18:30:00Z</dcterms:modified>
</cp:coreProperties>
</file>