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92" w:rsidRPr="00943992" w:rsidRDefault="00943992" w:rsidP="00943992">
      <w:pPr>
        <w:spacing w:after="0" w:line="360" w:lineRule="auto"/>
        <w:contextualSpacing/>
        <w:jc w:val="both"/>
        <w:rPr>
          <w:rFonts w:eastAsia="Calibri" w:cstheme="minorHAnsi"/>
          <w:b/>
          <w:bCs/>
          <w:sz w:val="24"/>
          <w:szCs w:val="24"/>
        </w:rPr>
      </w:pPr>
    </w:p>
    <w:p w:rsidR="00943992" w:rsidRPr="00AD2E30" w:rsidRDefault="00943992" w:rsidP="00943992">
      <w:pPr>
        <w:autoSpaceDE w:val="0"/>
        <w:autoSpaceDN w:val="0"/>
        <w:adjustRightInd w:val="0"/>
        <w:spacing w:after="0"/>
        <w:jc w:val="center"/>
        <w:rPr>
          <w:rFonts w:cstheme="minorHAnsi"/>
          <w:bCs/>
          <w:noProof/>
        </w:rPr>
      </w:pPr>
      <w:r w:rsidRPr="00AD2E30">
        <w:rPr>
          <w:rFonts w:cstheme="minorHAnsi"/>
          <w:bCs/>
          <w:noProof/>
        </w:rPr>
        <w:t xml:space="preserve">Universidad </w:t>
      </w:r>
      <w:r>
        <w:rPr>
          <w:rFonts w:cstheme="minorHAnsi"/>
          <w:bCs/>
          <w:noProof/>
        </w:rPr>
        <w:t>Nacional de Rio Cuarto</w:t>
      </w:r>
    </w:p>
    <w:p w:rsidR="00943992" w:rsidRPr="00AD2E30" w:rsidRDefault="00943992" w:rsidP="00943992">
      <w:pPr>
        <w:autoSpaceDE w:val="0"/>
        <w:autoSpaceDN w:val="0"/>
        <w:adjustRightInd w:val="0"/>
        <w:spacing w:after="0"/>
        <w:jc w:val="center"/>
        <w:rPr>
          <w:rFonts w:cstheme="minorHAnsi"/>
          <w:bCs/>
        </w:rPr>
      </w:pPr>
      <w:r w:rsidRPr="00AD2E30">
        <w:rPr>
          <w:rFonts w:cstheme="minorHAnsi"/>
          <w:bCs/>
          <w:noProof/>
        </w:rPr>
        <w:t xml:space="preserve">Facultad de </w:t>
      </w:r>
      <w:r>
        <w:rPr>
          <w:rFonts w:cstheme="minorHAnsi"/>
          <w:bCs/>
          <w:noProof/>
        </w:rPr>
        <w:t>Ciencias Humanas</w:t>
      </w:r>
    </w:p>
    <w:p w:rsidR="00943992" w:rsidRPr="00AD2E30" w:rsidRDefault="00943992" w:rsidP="00943992">
      <w:pPr>
        <w:spacing w:after="0"/>
        <w:jc w:val="center"/>
        <w:rPr>
          <w:rFonts w:cstheme="minorHAnsi"/>
          <w:b/>
        </w:rPr>
      </w:pPr>
      <w:r w:rsidRPr="00AD2E30">
        <w:rPr>
          <w:rFonts w:cstheme="minorHAnsi"/>
          <w:b/>
        </w:rPr>
        <w:t xml:space="preserve">Carrera: Licenciatura en </w:t>
      </w:r>
      <w:r>
        <w:rPr>
          <w:rFonts w:cstheme="minorHAnsi"/>
          <w:b/>
        </w:rPr>
        <w:t>Ciencia Politica</w:t>
      </w:r>
    </w:p>
    <w:p w:rsidR="00BE1EA9" w:rsidRDefault="00BE1EA9" w:rsidP="00943992">
      <w:pPr>
        <w:spacing w:after="0"/>
        <w:jc w:val="center"/>
        <w:rPr>
          <w:rFonts w:cstheme="minorHAnsi"/>
        </w:rPr>
      </w:pPr>
      <w:r>
        <w:rPr>
          <w:rFonts w:cstheme="minorHAnsi"/>
        </w:rPr>
        <w:t xml:space="preserve">Seminario de Método e Investigación Política </w:t>
      </w:r>
    </w:p>
    <w:p w:rsidR="00943992" w:rsidRPr="00AD2E30" w:rsidRDefault="00A76FCC" w:rsidP="00943992">
      <w:pPr>
        <w:spacing w:after="0"/>
        <w:jc w:val="center"/>
        <w:rPr>
          <w:rFonts w:cstheme="minorHAnsi"/>
        </w:rPr>
      </w:pPr>
      <w:r>
        <w:rPr>
          <w:rFonts w:cstheme="minorHAnsi"/>
        </w:rPr>
        <w:t xml:space="preserve">1° Cuatrimestre </w:t>
      </w:r>
      <w:r w:rsidR="00943992" w:rsidRPr="00AD2E30">
        <w:rPr>
          <w:rFonts w:cstheme="minorHAnsi"/>
        </w:rPr>
        <w:t>/ 2022</w:t>
      </w:r>
    </w:p>
    <w:p w:rsidR="00943992" w:rsidRPr="00AD2E30" w:rsidRDefault="00943992" w:rsidP="00943992">
      <w:pPr>
        <w:spacing w:after="0"/>
        <w:jc w:val="center"/>
        <w:rPr>
          <w:rFonts w:cstheme="minorHAnsi"/>
        </w:rPr>
      </w:pPr>
      <w:r w:rsidRPr="00AD2E30">
        <w:rPr>
          <w:rFonts w:cstheme="minorHAnsi"/>
        </w:rPr>
        <w:t xml:space="preserve">4hs semanales </w:t>
      </w:r>
    </w:p>
    <w:p w:rsidR="00943992" w:rsidRPr="00AD2E30" w:rsidRDefault="00943992" w:rsidP="00943992">
      <w:pPr>
        <w:autoSpaceDE w:val="0"/>
        <w:autoSpaceDN w:val="0"/>
        <w:adjustRightInd w:val="0"/>
        <w:spacing w:after="0"/>
        <w:jc w:val="center"/>
        <w:rPr>
          <w:rFonts w:cstheme="minorHAnsi"/>
          <w:b/>
          <w:bCs/>
        </w:rPr>
      </w:pPr>
      <w:r w:rsidRPr="00AD2E30">
        <w:rPr>
          <w:rFonts w:cstheme="minorHAnsi"/>
          <w:b/>
          <w:bCs/>
        </w:rPr>
        <w:t>Equipo de cátedra:</w:t>
      </w:r>
    </w:p>
    <w:p w:rsidR="00943992" w:rsidRPr="00AD2E30" w:rsidRDefault="00943992" w:rsidP="00943992">
      <w:pPr>
        <w:autoSpaceDE w:val="0"/>
        <w:autoSpaceDN w:val="0"/>
        <w:adjustRightInd w:val="0"/>
        <w:spacing w:after="0"/>
        <w:jc w:val="center"/>
        <w:rPr>
          <w:rFonts w:cstheme="minorHAnsi"/>
        </w:rPr>
      </w:pPr>
      <w:r w:rsidRPr="00AD2E30">
        <w:rPr>
          <w:rFonts w:cstheme="minorHAnsi"/>
        </w:rPr>
        <w:t>Profesora Responsable:</w:t>
      </w:r>
    </w:p>
    <w:p w:rsidR="00A76FCC" w:rsidRDefault="00A76FCC" w:rsidP="00943992">
      <w:pPr>
        <w:autoSpaceDE w:val="0"/>
        <w:autoSpaceDN w:val="0"/>
        <w:adjustRightInd w:val="0"/>
        <w:spacing w:after="0"/>
        <w:jc w:val="center"/>
        <w:rPr>
          <w:rFonts w:cstheme="minorHAnsi"/>
        </w:rPr>
      </w:pPr>
      <w:r>
        <w:rPr>
          <w:rFonts w:cstheme="minorHAnsi"/>
        </w:rPr>
        <w:t xml:space="preserve">Ayudante de Primero Semi- exclusiva </w:t>
      </w:r>
    </w:p>
    <w:p w:rsidR="00943992" w:rsidRPr="00AD2E30" w:rsidRDefault="00943992" w:rsidP="00943992">
      <w:pPr>
        <w:autoSpaceDE w:val="0"/>
        <w:autoSpaceDN w:val="0"/>
        <w:adjustRightInd w:val="0"/>
        <w:spacing w:after="0"/>
        <w:jc w:val="center"/>
        <w:rPr>
          <w:rFonts w:cstheme="minorHAnsi"/>
        </w:rPr>
      </w:pPr>
      <w:r w:rsidRPr="00AD2E30">
        <w:rPr>
          <w:rFonts w:cstheme="minorHAnsi"/>
        </w:rPr>
        <w:t>Mgter. Medina Ana Laura</w:t>
      </w:r>
    </w:p>
    <w:p w:rsidR="00943992" w:rsidRPr="00A76FCC" w:rsidRDefault="00A76FCC" w:rsidP="00A76FCC">
      <w:pPr>
        <w:spacing w:after="0" w:line="360" w:lineRule="auto"/>
        <w:contextualSpacing/>
        <w:jc w:val="center"/>
        <w:rPr>
          <w:rFonts w:eastAsia="Calibri" w:cstheme="minorHAnsi"/>
          <w:bCs/>
          <w:sz w:val="24"/>
          <w:szCs w:val="24"/>
        </w:rPr>
      </w:pPr>
      <w:r w:rsidRPr="00A76FCC">
        <w:rPr>
          <w:rFonts w:eastAsia="Calibri" w:cstheme="minorHAnsi"/>
          <w:bCs/>
          <w:sz w:val="24"/>
          <w:szCs w:val="24"/>
        </w:rPr>
        <w:t>Consulta: Lunes 16hs a 18hs Cub G5</w:t>
      </w:r>
    </w:p>
    <w:p w:rsidR="00A76FCC" w:rsidRDefault="00A76FCC" w:rsidP="00943992">
      <w:pPr>
        <w:spacing w:after="0" w:line="360" w:lineRule="auto"/>
        <w:contextualSpacing/>
        <w:jc w:val="both"/>
        <w:rPr>
          <w:rFonts w:eastAsia="Calibri" w:cstheme="minorHAnsi"/>
          <w:b/>
          <w:bCs/>
          <w:sz w:val="24"/>
          <w:szCs w:val="24"/>
        </w:rPr>
      </w:pPr>
    </w:p>
    <w:p w:rsidR="00A76FCC" w:rsidRDefault="00A76FCC" w:rsidP="00943992">
      <w:pPr>
        <w:spacing w:after="0" w:line="360" w:lineRule="auto"/>
        <w:contextualSpacing/>
        <w:jc w:val="both"/>
        <w:rPr>
          <w:rFonts w:eastAsia="Calibri" w:cstheme="minorHAnsi"/>
          <w:b/>
          <w:bCs/>
          <w:sz w:val="24"/>
          <w:szCs w:val="24"/>
        </w:rPr>
      </w:pPr>
    </w:p>
    <w:p w:rsidR="00943992" w:rsidRPr="00943992" w:rsidRDefault="00943992" w:rsidP="00943992">
      <w:pPr>
        <w:spacing w:after="0" w:line="360" w:lineRule="auto"/>
        <w:contextualSpacing/>
        <w:jc w:val="both"/>
        <w:rPr>
          <w:rFonts w:eastAsia="Calibri" w:cstheme="minorHAnsi"/>
          <w:b/>
          <w:bCs/>
          <w:sz w:val="24"/>
          <w:szCs w:val="24"/>
        </w:rPr>
      </w:pPr>
      <w:r w:rsidRPr="00943992">
        <w:rPr>
          <w:rFonts w:eastAsia="Calibri" w:cstheme="minorHAnsi"/>
          <w:b/>
          <w:bCs/>
          <w:sz w:val="24"/>
          <w:szCs w:val="24"/>
        </w:rPr>
        <w:t xml:space="preserve">Fundamentación. </w:t>
      </w:r>
    </w:p>
    <w:p w:rsidR="00943992" w:rsidRPr="00943992" w:rsidRDefault="00943992" w:rsidP="00943992">
      <w:pPr>
        <w:spacing w:after="0" w:line="360" w:lineRule="auto"/>
        <w:ind w:left="720"/>
        <w:contextualSpacing/>
        <w:jc w:val="both"/>
        <w:rPr>
          <w:rFonts w:eastAsia="Calibri" w:cstheme="minorHAnsi"/>
          <w:bCs/>
          <w:sz w:val="24"/>
          <w:szCs w:val="24"/>
        </w:rPr>
      </w:pPr>
    </w:p>
    <w:p w:rsidR="00943992" w:rsidRPr="00943992" w:rsidRDefault="00943992" w:rsidP="00943992">
      <w:pPr>
        <w:spacing w:after="0" w:line="360" w:lineRule="auto"/>
        <w:ind w:firstLine="708"/>
        <w:jc w:val="both"/>
        <w:rPr>
          <w:rFonts w:cstheme="minorHAnsi"/>
          <w:sz w:val="24"/>
          <w:szCs w:val="24"/>
        </w:rPr>
      </w:pPr>
      <w:r w:rsidRPr="00943992">
        <w:rPr>
          <w:rFonts w:cstheme="minorHAnsi"/>
          <w:bCs/>
          <w:sz w:val="24"/>
          <w:szCs w:val="24"/>
        </w:rPr>
        <w:t>Concibiendo el aprendizaje de la investigación y la escritura académica en general, y del Trabajo Final de Licenciatura en particular, como parte de un proceso guiado de enculturación, el propósito</w:t>
      </w:r>
      <w:r w:rsidRPr="00943992">
        <w:rPr>
          <w:rFonts w:cstheme="minorHAnsi"/>
          <w:sz w:val="24"/>
          <w:szCs w:val="24"/>
        </w:rPr>
        <w:t xml:space="preserve"> de este espacio curricular es que los y las estudiantes se apropien y aprendan a aplicar herramientas de investigación en pos de conducir investigaciones propias, enriqueciendo la mirada disciplinar. </w:t>
      </w:r>
      <w:r w:rsidRPr="00943992">
        <w:rPr>
          <w:rFonts w:cstheme="minorHAnsi"/>
          <w:bCs/>
          <w:sz w:val="24"/>
          <w:szCs w:val="24"/>
        </w:rPr>
        <w:t xml:space="preserve">Por ello, propiciamos la adquisición de y la reflexión sobre prácticas </w:t>
      </w:r>
      <w:r w:rsidRPr="00943992">
        <w:rPr>
          <w:rFonts w:cstheme="minorHAnsi"/>
          <w:sz w:val="24"/>
          <w:szCs w:val="24"/>
        </w:rPr>
        <w:t xml:space="preserve">de producción de investigaciones, </w:t>
      </w:r>
      <w:r w:rsidRPr="00943992">
        <w:rPr>
          <w:rFonts w:cstheme="minorHAnsi"/>
          <w:bCs/>
          <w:sz w:val="24"/>
          <w:szCs w:val="24"/>
        </w:rPr>
        <w:t xml:space="preserve">escritura académica y </w:t>
      </w:r>
      <w:r w:rsidRPr="00943992">
        <w:rPr>
          <w:rFonts w:cstheme="minorHAnsi"/>
          <w:sz w:val="24"/>
          <w:szCs w:val="24"/>
        </w:rPr>
        <w:t xml:space="preserve">desarrollo de estrategias de lectura crítica. </w:t>
      </w:r>
      <w:r w:rsidRPr="00943992">
        <w:rPr>
          <w:rFonts w:cstheme="minorHAnsi"/>
          <w:bCs/>
          <w:sz w:val="24"/>
          <w:szCs w:val="24"/>
        </w:rPr>
        <w:t>Prevemos que, durante el taller, comiencen a elaborar un Proyecto de Investigación. Entendemos la producción de estos textos como parte del avance de una investigación ya que concebimos la escritura en tanto herramienta epistémica y no sólo canal de comunicación de algo ya pensado.</w:t>
      </w:r>
    </w:p>
    <w:p w:rsidR="00943992" w:rsidRPr="00943992" w:rsidRDefault="00943992" w:rsidP="00943992">
      <w:pPr>
        <w:spacing w:after="0" w:line="360" w:lineRule="auto"/>
        <w:jc w:val="both"/>
        <w:rPr>
          <w:rFonts w:cstheme="minorHAnsi"/>
          <w:bCs/>
          <w:color w:val="FF0000"/>
          <w:sz w:val="24"/>
          <w:szCs w:val="24"/>
        </w:rPr>
      </w:pPr>
    </w:p>
    <w:p w:rsidR="00943992" w:rsidRPr="00943992" w:rsidRDefault="00943992" w:rsidP="00943992">
      <w:pPr>
        <w:spacing w:after="0" w:line="360" w:lineRule="auto"/>
        <w:contextualSpacing/>
        <w:jc w:val="both"/>
        <w:rPr>
          <w:rFonts w:eastAsia="Calibri" w:cstheme="minorHAnsi"/>
          <w:b/>
          <w:bCs/>
          <w:sz w:val="24"/>
          <w:szCs w:val="24"/>
        </w:rPr>
      </w:pPr>
      <w:r w:rsidRPr="00943992">
        <w:rPr>
          <w:rFonts w:eastAsia="Calibri" w:cstheme="minorHAnsi"/>
          <w:b/>
          <w:bCs/>
          <w:sz w:val="24"/>
          <w:szCs w:val="24"/>
        </w:rPr>
        <w:t>Propósitos .</w:t>
      </w:r>
    </w:p>
    <w:p w:rsidR="00943992" w:rsidRPr="00943992" w:rsidRDefault="00943992" w:rsidP="00943992">
      <w:pPr>
        <w:spacing w:after="0" w:line="360" w:lineRule="auto"/>
        <w:contextualSpacing/>
        <w:jc w:val="both"/>
        <w:rPr>
          <w:rFonts w:eastAsia="Calibri" w:cstheme="minorHAnsi"/>
          <w:b/>
          <w:bCs/>
          <w:sz w:val="24"/>
          <w:szCs w:val="24"/>
        </w:rPr>
      </w:pPr>
    </w:p>
    <w:p w:rsidR="00943992" w:rsidRPr="00943992" w:rsidRDefault="00943992" w:rsidP="00943992">
      <w:pPr>
        <w:spacing w:after="0" w:line="360" w:lineRule="auto"/>
        <w:jc w:val="both"/>
        <w:rPr>
          <w:rFonts w:eastAsia="Times New Roman" w:cstheme="minorHAnsi"/>
          <w:b/>
          <w:iCs/>
          <w:sz w:val="24"/>
          <w:szCs w:val="24"/>
          <w:lang w:val="es-ES_tradnl" w:eastAsia="es-ES"/>
        </w:rPr>
      </w:pPr>
      <w:r w:rsidRPr="00943992">
        <w:rPr>
          <w:rFonts w:eastAsia="Times New Roman" w:cstheme="minorHAnsi"/>
          <w:b/>
          <w:iCs/>
          <w:sz w:val="24"/>
          <w:szCs w:val="24"/>
          <w:lang w:val="es-ES_tradnl" w:eastAsia="es-ES"/>
        </w:rPr>
        <w:t>Propósito general.</w:t>
      </w:r>
    </w:p>
    <w:p w:rsidR="00943992" w:rsidRPr="00943992" w:rsidRDefault="00943992" w:rsidP="00943992">
      <w:pPr>
        <w:numPr>
          <w:ilvl w:val="0"/>
          <w:numId w:val="3"/>
        </w:numPr>
        <w:tabs>
          <w:tab w:val="center" w:pos="4410"/>
        </w:tabs>
        <w:spacing w:after="0" w:line="360" w:lineRule="auto"/>
        <w:jc w:val="both"/>
        <w:rPr>
          <w:rFonts w:eastAsia="Times New Roman" w:cstheme="minorHAnsi"/>
          <w:sz w:val="24"/>
          <w:szCs w:val="24"/>
          <w:lang w:val="es-ES" w:eastAsia="es-ES"/>
        </w:rPr>
      </w:pPr>
      <w:r w:rsidRPr="00943992">
        <w:rPr>
          <w:rFonts w:eastAsia="Times New Roman" w:cstheme="minorHAnsi"/>
          <w:sz w:val="24"/>
          <w:szCs w:val="24"/>
          <w:lang w:val="es-ES_tradnl" w:eastAsia="es-ES"/>
        </w:rPr>
        <w:lastRenderedPageBreak/>
        <w:t xml:space="preserve">Promover la elaboración de un Proyecto de Trabajo Final de Licenciatura y, con ello, la apropiación de herramientas epistémicas y metodológicas para la conducción de investigaciones en ciencias sociales y humanas. </w:t>
      </w:r>
    </w:p>
    <w:p w:rsidR="00943992" w:rsidRPr="00943992" w:rsidRDefault="00943992" w:rsidP="00943992">
      <w:pPr>
        <w:spacing w:after="0" w:line="360" w:lineRule="auto"/>
        <w:ind w:left="360"/>
        <w:jc w:val="both"/>
        <w:rPr>
          <w:rFonts w:cstheme="minorHAnsi"/>
          <w:b/>
          <w:bCs/>
          <w:sz w:val="24"/>
          <w:szCs w:val="24"/>
        </w:rPr>
      </w:pPr>
    </w:p>
    <w:p w:rsidR="00943992" w:rsidRPr="00943992" w:rsidRDefault="00943992" w:rsidP="00943992">
      <w:pPr>
        <w:tabs>
          <w:tab w:val="center" w:pos="4410"/>
        </w:tabs>
        <w:spacing w:after="0" w:line="360" w:lineRule="auto"/>
        <w:jc w:val="both"/>
        <w:rPr>
          <w:rFonts w:cstheme="minorHAnsi"/>
          <w:b/>
          <w:bCs/>
          <w:sz w:val="24"/>
          <w:szCs w:val="24"/>
        </w:rPr>
      </w:pPr>
      <w:r w:rsidRPr="00943992">
        <w:rPr>
          <w:rFonts w:eastAsia="Times New Roman" w:cstheme="minorHAnsi"/>
          <w:b/>
          <w:sz w:val="24"/>
          <w:szCs w:val="24"/>
          <w:lang w:val="es-ES" w:eastAsia="es-ES"/>
        </w:rPr>
        <w:t>Propósitos específicos.</w:t>
      </w:r>
    </w:p>
    <w:p w:rsidR="00943992" w:rsidRPr="00943992" w:rsidRDefault="00943992" w:rsidP="00943992">
      <w:pPr>
        <w:numPr>
          <w:ilvl w:val="0"/>
          <w:numId w:val="4"/>
        </w:numPr>
        <w:spacing w:after="0" w:line="360" w:lineRule="auto"/>
        <w:contextualSpacing/>
        <w:jc w:val="both"/>
        <w:rPr>
          <w:rFonts w:eastAsia="Calibri" w:cstheme="minorHAnsi"/>
          <w:sz w:val="24"/>
          <w:szCs w:val="24"/>
        </w:rPr>
      </w:pPr>
      <w:r w:rsidRPr="00943992">
        <w:rPr>
          <w:rFonts w:cstheme="minorHAnsi"/>
          <w:sz w:val="24"/>
          <w:szCs w:val="24"/>
        </w:rPr>
        <w:t xml:space="preserve">Entrenar a los y las estudiantes en tareas de investigación tales como planteamiento de problemas de investigación, confección de contextos contextuales y marcos teóricos, discusión de bibliografía y antecedentes de investigación, utilización de herramientas metodológicas de investigación tanto cualitativas como cuantitativas. </w:t>
      </w:r>
    </w:p>
    <w:p w:rsidR="00943992" w:rsidRPr="00943992" w:rsidRDefault="00943992" w:rsidP="00943992">
      <w:pPr>
        <w:numPr>
          <w:ilvl w:val="0"/>
          <w:numId w:val="4"/>
        </w:numPr>
        <w:spacing w:after="0" w:line="360" w:lineRule="auto"/>
        <w:contextualSpacing/>
        <w:jc w:val="both"/>
        <w:rPr>
          <w:rFonts w:eastAsia="Calibri" w:cstheme="minorHAnsi"/>
          <w:sz w:val="24"/>
          <w:szCs w:val="24"/>
        </w:rPr>
      </w:pPr>
      <w:r w:rsidRPr="00943992">
        <w:rPr>
          <w:rFonts w:eastAsia="Calibri" w:cstheme="minorHAnsi"/>
          <w:sz w:val="24"/>
          <w:szCs w:val="24"/>
        </w:rPr>
        <w:t>Propiciar la utilización de principios de calidad y honestidad intelectual en las producciones investigativas grupales.</w:t>
      </w:r>
    </w:p>
    <w:p w:rsidR="00943992" w:rsidRPr="00943992" w:rsidRDefault="00943992" w:rsidP="00943992">
      <w:pPr>
        <w:numPr>
          <w:ilvl w:val="0"/>
          <w:numId w:val="4"/>
        </w:numPr>
        <w:spacing w:after="0" w:line="360" w:lineRule="auto"/>
        <w:contextualSpacing/>
        <w:jc w:val="both"/>
        <w:rPr>
          <w:rFonts w:eastAsia="Calibri" w:cstheme="minorHAnsi"/>
          <w:sz w:val="24"/>
          <w:szCs w:val="24"/>
        </w:rPr>
      </w:pPr>
      <w:r w:rsidRPr="00943992">
        <w:rPr>
          <w:rFonts w:eastAsia="Calibri" w:cstheme="minorHAnsi"/>
          <w:sz w:val="24"/>
          <w:szCs w:val="24"/>
        </w:rPr>
        <w:t xml:space="preserve">Contribuir a la formación de una visión clara respecto de los alcances e implicancias que caracterizan la tarea de proyectar un trabajo final de licenciatura. </w:t>
      </w:r>
    </w:p>
    <w:p w:rsidR="00943992" w:rsidRPr="00943992" w:rsidRDefault="00943992" w:rsidP="00943992">
      <w:pPr>
        <w:pStyle w:val="Prrafodelista"/>
        <w:numPr>
          <w:ilvl w:val="0"/>
          <w:numId w:val="4"/>
        </w:numPr>
        <w:spacing w:after="0" w:line="360" w:lineRule="auto"/>
        <w:jc w:val="both"/>
        <w:rPr>
          <w:rFonts w:eastAsia="Calibri" w:cstheme="minorHAnsi"/>
          <w:sz w:val="24"/>
          <w:szCs w:val="24"/>
        </w:rPr>
      </w:pPr>
      <w:r w:rsidRPr="00943992">
        <w:rPr>
          <w:rFonts w:cstheme="minorHAnsi"/>
          <w:sz w:val="24"/>
          <w:szCs w:val="24"/>
        </w:rPr>
        <w:t>Otorgar a los y las estudiantes los conocimientos y habilidades necesarias para hablar y escribir adecuadamente e intervenir y participar en la recepción, producción, reproducción y circulación de los saberes especializados de los ámbitos académicos.</w:t>
      </w:r>
    </w:p>
    <w:p w:rsidR="00943992" w:rsidRPr="00943992" w:rsidRDefault="00943992" w:rsidP="00943992">
      <w:pPr>
        <w:pStyle w:val="Textocomentario"/>
        <w:spacing w:after="0" w:line="360" w:lineRule="auto"/>
        <w:ind w:left="1080"/>
        <w:rPr>
          <w:rFonts w:cstheme="minorHAnsi"/>
          <w:sz w:val="24"/>
          <w:szCs w:val="24"/>
        </w:rPr>
      </w:pPr>
    </w:p>
    <w:p w:rsidR="00943992" w:rsidRPr="00943992" w:rsidRDefault="00943992" w:rsidP="00943992">
      <w:pPr>
        <w:spacing w:after="0" w:line="360" w:lineRule="auto"/>
        <w:ind w:left="1080"/>
        <w:contextualSpacing/>
        <w:jc w:val="both"/>
        <w:rPr>
          <w:rFonts w:eastAsia="Calibri" w:cstheme="minorHAnsi"/>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Contenidos</w:t>
      </w:r>
    </w:p>
    <w:p w:rsidR="00943992" w:rsidRPr="00943992" w:rsidRDefault="00943992" w:rsidP="00943992">
      <w:pPr>
        <w:spacing w:after="0" w:line="360" w:lineRule="auto"/>
        <w:jc w:val="both"/>
        <w:rPr>
          <w:rFonts w:cstheme="minorHAnsi"/>
          <w:b/>
          <w:bCs/>
          <w:sz w:val="24"/>
          <w:szCs w:val="24"/>
        </w:rPr>
      </w:pPr>
    </w:p>
    <w:tbl>
      <w:tblPr>
        <w:tblW w:w="90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69"/>
      </w:tblGrid>
      <w:tr w:rsidR="00943992" w:rsidRPr="00943992" w:rsidTr="006E0C7D">
        <w:trPr>
          <w:trHeight w:val="306"/>
        </w:trPr>
        <w:tc>
          <w:tcPr>
            <w:tcW w:w="9069" w:type="dxa"/>
          </w:tcPr>
          <w:p w:rsidR="00943992" w:rsidRPr="00943992" w:rsidRDefault="00943992" w:rsidP="006E0C7D">
            <w:pPr>
              <w:spacing w:after="0" w:line="360" w:lineRule="auto"/>
              <w:jc w:val="center"/>
              <w:rPr>
                <w:rFonts w:cstheme="minorHAnsi"/>
                <w:b/>
                <w:bCs/>
                <w:sz w:val="24"/>
                <w:szCs w:val="24"/>
              </w:rPr>
            </w:pPr>
            <w:r w:rsidRPr="00943992">
              <w:rPr>
                <w:rFonts w:cstheme="minorHAnsi"/>
                <w:b/>
                <w:bCs/>
                <w:sz w:val="24"/>
                <w:szCs w:val="24"/>
              </w:rPr>
              <w:t>Modulo Introductorio</w:t>
            </w:r>
          </w:p>
        </w:tc>
      </w:tr>
    </w:tbl>
    <w:p w:rsidR="00943992" w:rsidRPr="00943992" w:rsidRDefault="00943992" w:rsidP="00943992">
      <w:pPr>
        <w:pStyle w:val="Prrafodelista"/>
        <w:numPr>
          <w:ilvl w:val="0"/>
          <w:numId w:val="11"/>
        </w:numPr>
        <w:spacing w:after="0" w:line="360" w:lineRule="auto"/>
        <w:jc w:val="both"/>
        <w:rPr>
          <w:rFonts w:cstheme="minorHAnsi"/>
          <w:b/>
          <w:bCs/>
          <w:sz w:val="24"/>
          <w:szCs w:val="24"/>
        </w:rPr>
      </w:pPr>
      <w:r w:rsidRPr="00943992">
        <w:rPr>
          <w:rFonts w:cstheme="minorHAnsi"/>
          <w:b/>
          <w:bCs/>
          <w:sz w:val="24"/>
          <w:szCs w:val="24"/>
        </w:rPr>
        <w:t>La Importancia del Método en el análisis político</w:t>
      </w:r>
    </w:p>
    <w:p w:rsidR="00943992" w:rsidRPr="00943992" w:rsidRDefault="00943992" w:rsidP="00943992">
      <w:pPr>
        <w:pStyle w:val="Prrafodelista"/>
        <w:numPr>
          <w:ilvl w:val="0"/>
          <w:numId w:val="11"/>
        </w:numPr>
        <w:spacing w:after="0" w:line="360" w:lineRule="auto"/>
        <w:jc w:val="both"/>
        <w:rPr>
          <w:rFonts w:cstheme="minorHAnsi"/>
          <w:b/>
          <w:bCs/>
          <w:sz w:val="24"/>
          <w:szCs w:val="24"/>
        </w:rPr>
      </w:pPr>
      <w:r w:rsidRPr="00943992">
        <w:rPr>
          <w:rFonts w:cstheme="minorHAnsi"/>
          <w:b/>
          <w:bCs/>
          <w:sz w:val="24"/>
          <w:szCs w:val="24"/>
        </w:rPr>
        <w:t xml:space="preserve">Conocimiento Político. Los Desafíos actuales en investigación: ambiente, política internacional, género y derechos humanos. </w:t>
      </w: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Bibliografía Obligatoria</w:t>
      </w:r>
    </w:p>
    <w:p w:rsidR="00943992" w:rsidRPr="00943992" w:rsidRDefault="00943992" w:rsidP="00943992">
      <w:pPr>
        <w:spacing w:after="0" w:line="360" w:lineRule="auto"/>
        <w:jc w:val="both"/>
        <w:rPr>
          <w:rFonts w:cstheme="minorHAnsi"/>
          <w:b/>
          <w:bCs/>
          <w:sz w:val="24"/>
          <w:szCs w:val="24"/>
        </w:rPr>
      </w:pPr>
      <w:r w:rsidRPr="00943992">
        <w:rPr>
          <w:rFonts w:cstheme="minorHAnsi"/>
          <w:sz w:val="24"/>
          <w:szCs w:val="24"/>
        </w:rPr>
        <w:t>OLGUIN, Víctor (s/f ).</w:t>
      </w:r>
      <w:r w:rsidRPr="00943992">
        <w:rPr>
          <w:rFonts w:cstheme="minorHAnsi"/>
          <w:i/>
          <w:sz w:val="24"/>
          <w:szCs w:val="24"/>
        </w:rPr>
        <w:t xml:space="preserve">La importancia del método para el análisis político. </w:t>
      </w:r>
      <w:r w:rsidRPr="00943992">
        <w:rPr>
          <w:rFonts w:cstheme="minorHAnsi"/>
          <w:sz w:val="24"/>
          <w:szCs w:val="24"/>
        </w:rPr>
        <w:t xml:space="preserve">Disponible </w:t>
      </w:r>
      <w:hyperlink r:id="rId7" w:history="1">
        <w:r w:rsidRPr="00943992">
          <w:rPr>
            <w:rStyle w:val="Hipervnculo"/>
            <w:rFonts w:cstheme="minorHAnsi"/>
            <w:sz w:val="24"/>
            <w:szCs w:val="24"/>
          </w:rPr>
          <w:t>https://archivos.juridicas.unam.mx/www/bjv/libros/5/2423/4.pdf</w:t>
        </w:r>
      </w:hyperlink>
      <w:r w:rsidRPr="00943992">
        <w:rPr>
          <w:rFonts w:cstheme="minorHAnsi"/>
          <w:sz w:val="24"/>
          <w:szCs w:val="24"/>
        </w:rPr>
        <w:t xml:space="preserve">  </w:t>
      </w: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pBdr>
          <w:top w:val="single" w:sz="4" w:space="1" w:color="auto"/>
          <w:left w:val="single" w:sz="4" w:space="4" w:color="auto"/>
          <w:bottom w:val="single" w:sz="4" w:space="1" w:color="auto"/>
          <w:right w:val="single" w:sz="4" w:space="4" w:color="auto"/>
        </w:pBdr>
        <w:spacing w:after="0" w:line="360" w:lineRule="auto"/>
        <w:rPr>
          <w:rFonts w:cstheme="minorHAnsi"/>
          <w:b/>
          <w:sz w:val="24"/>
          <w:szCs w:val="24"/>
        </w:rPr>
      </w:pPr>
      <w:r w:rsidRPr="00943992">
        <w:rPr>
          <w:rFonts w:cstheme="minorHAnsi"/>
          <w:b/>
          <w:bCs/>
          <w:sz w:val="24"/>
          <w:szCs w:val="24"/>
        </w:rPr>
        <w:t>Módulo I.</w:t>
      </w:r>
      <w:r w:rsidRPr="00943992">
        <w:rPr>
          <w:rFonts w:cstheme="minorHAnsi"/>
          <w:b/>
          <w:sz w:val="24"/>
          <w:szCs w:val="24"/>
        </w:rPr>
        <w:t xml:space="preserve">El Proyecto de Investigación </w:t>
      </w:r>
    </w:p>
    <w:p w:rsidR="00943992" w:rsidRPr="00943992" w:rsidRDefault="00943992" w:rsidP="00943992">
      <w:pPr>
        <w:pStyle w:val="Prrafodelista"/>
        <w:numPr>
          <w:ilvl w:val="1"/>
          <w:numId w:val="6"/>
        </w:numPr>
        <w:spacing w:after="0" w:line="360" w:lineRule="auto"/>
        <w:jc w:val="both"/>
        <w:rPr>
          <w:rFonts w:cstheme="minorHAnsi"/>
          <w:sz w:val="24"/>
          <w:szCs w:val="24"/>
        </w:rPr>
      </w:pPr>
      <w:r w:rsidRPr="00943992">
        <w:rPr>
          <w:rFonts w:cstheme="minorHAnsi"/>
          <w:sz w:val="24"/>
          <w:szCs w:val="24"/>
        </w:rPr>
        <w:t>El diseño de un proyecto de Investigación. La reflexividad objetiva en el proceso de construcción de sus componentes.</w:t>
      </w:r>
    </w:p>
    <w:p w:rsidR="00943992" w:rsidRPr="00943992" w:rsidRDefault="00943992" w:rsidP="00943992">
      <w:pPr>
        <w:pStyle w:val="Prrafodelista"/>
        <w:numPr>
          <w:ilvl w:val="1"/>
          <w:numId w:val="6"/>
        </w:numPr>
        <w:spacing w:after="0" w:line="360" w:lineRule="auto"/>
        <w:jc w:val="both"/>
        <w:rPr>
          <w:rFonts w:cstheme="minorHAnsi"/>
          <w:sz w:val="24"/>
          <w:szCs w:val="24"/>
        </w:rPr>
      </w:pPr>
      <w:r w:rsidRPr="00943992">
        <w:rPr>
          <w:rFonts w:eastAsia="Calibri" w:cstheme="minorHAnsi"/>
          <w:sz w:val="24"/>
          <w:szCs w:val="24"/>
        </w:rPr>
        <w:t xml:space="preserve">Los enfoques en investigación: cuantitativos, cualitativos y mixtos. Características principales </w:t>
      </w:r>
      <w:r w:rsidRPr="00943992">
        <w:rPr>
          <w:rFonts w:cstheme="minorHAnsi"/>
          <w:sz w:val="24"/>
          <w:szCs w:val="24"/>
        </w:rPr>
        <w:t>del diseño del Proyecto de Investigación. Diseños flexibles y diseños estructurados.</w:t>
      </w:r>
    </w:p>
    <w:p w:rsidR="00943992" w:rsidRPr="00943992" w:rsidRDefault="00943992" w:rsidP="00943992">
      <w:pPr>
        <w:pStyle w:val="Prrafodelista"/>
        <w:numPr>
          <w:ilvl w:val="1"/>
          <w:numId w:val="6"/>
        </w:numPr>
        <w:spacing w:after="0" w:line="360" w:lineRule="auto"/>
        <w:jc w:val="both"/>
        <w:rPr>
          <w:rFonts w:cstheme="minorHAnsi"/>
          <w:sz w:val="24"/>
          <w:szCs w:val="24"/>
        </w:rPr>
      </w:pPr>
      <w:r w:rsidRPr="00943992">
        <w:rPr>
          <w:rFonts w:cstheme="minorHAnsi"/>
          <w:sz w:val="24"/>
          <w:szCs w:val="24"/>
        </w:rPr>
        <w:t>Componentes de un diseño y la coherencia entre los mismos.</w:t>
      </w:r>
    </w:p>
    <w:p w:rsidR="00943992" w:rsidRPr="00943992" w:rsidRDefault="00943992" w:rsidP="00943992">
      <w:pPr>
        <w:pStyle w:val="Prrafodelista"/>
        <w:numPr>
          <w:ilvl w:val="1"/>
          <w:numId w:val="6"/>
        </w:numPr>
        <w:spacing w:after="0" w:line="360" w:lineRule="auto"/>
        <w:jc w:val="both"/>
        <w:rPr>
          <w:rFonts w:cstheme="minorHAnsi"/>
          <w:sz w:val="24"/>
          <w:szCs w:val="24"/>
        </w:rPr>
      </w:pPr>
      <w:r w:rsidRPr="00943992">
        <w:rPr>
          <w:rFonts w:cstheme="minorHAnsi"/>
          <w:sz w:val="24"/>
          <w:szCs w:val="24"/>
        </w:rPr>
        <w:t>Diferentes diseños: lectura reflexiva y discusión crítica.</w:t>
      </w:r>
    </w:p>
    <w:p w:rsidR="00943992" w:rsidRPr="00943992" w:rsidRDefault="00943992" w:rsidP="00943992">
      <w:pPr>
        <w:spacing w:after="0" w:line="360" w:lineRule="auto"/>
        <w:jc w:val="both"/>
        <w:rPr>
          <w:rFonts w:cstheme="minorHAnsi"/>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 xml:space="preserve">Bibliografía Obligatoria. </w:t>
      </w:r>
    </w:p>
    <w:p w:rsidR="00943992" w:rsidRPr="00943992" w:rsidRDefault="00943992" w:rsidP="00943992">
      <w:pPr>
        <w:pStyle w:val="Prrafodelista"/>
        <w:numPr>
          <w:ilvl w:val="0"/>
          <w:numId w:val="10"/>
        </w:numPr>
        <w:autoSpaceDE w:val="0"/>
        <w:autoSpaceDN w:val="0"/>
        <w:adjustRightInd w:val="0"/>
        <w:spacing w:after="0" w:line="360" w:lineRule="auto"/>
        <w:jc w:val="both"/>
        <w:rPr>
          <w:rFonts w:cstheme="minorHAnsi"/>
          <w:sz w:val="24"/>
          <w:szCs w:val="24"/>
        </w:rPr>
      </w:pPr>
      <w:r w:rsidRPr="00943992">
        <w:rPr>
          <w:rFonts w:cstheme="minorHAnsi"/>
          <w:sz w:val="24"/>
          <w:szCs w:val="24"/>
        </w:rPr>
        <w:t xml:space="preserve">Achilli, Elena (2005).El proceso de investigación (Iniciando el proceso de construcción de una problemática a investigar). En </w:t>
      </w:r>
      <w:r w:rsidRPr="00943992">
        <w:rPr>
          <w:rFonts w:cstheme="minorHAnsi"/>
          <w:i/>
          <w:sz w:val="24"/>
          <w:szCs w:val="24"/>
        </w:rPr>
        <w:t>Investigar en Antropología Social. Los desafíos de transmitir un oficio</w:t>
      </w:r>
      <w:r w:rsidRPr="00943992">
        <w:rPr>
          <w:rFonts w:cstheme="minorHAnsi"/>
          <w:sz w:val="24"/>
          <w:szCs w:val="24"/>
        </w:rPr>
        <w:t xml:space="preserve">. Rosario,Laborde Editor. </w:t>
      </w:r>
    </w:p>
    <w:p w:rsidR="00943992" w:rsidRPr="00943992" w:rsidRDefault="00943992" w:rsidP="00943992">
      <w:pPr>
        <w:pStyle w:val="Prrafodelista"/>
        <w:numPr>
          <w:ilvl w:val="0"/>
          <w:numId w:val="10"/>
        </w:numPr>
        <w:spacing w:after="0" w:line="360" w:lineRule="auto"/>
        <w:jc w:val="both"/>
        <w:rPr>
          <w:rFonts w:cstheme="minorHAnsi"/>
          <w:sz w:val="24"/>
          <w:szCs w:val="24"/>
        </w:rPr>
      </w:pPr>
      <w:r w:rsidRPr="00943992">
        <w:rPr>
          <w:rFonts w:cstheme="minorHAnsi"/>
          <w:sz w:val="24"/>
          <w:szCs w:val="24"/>
        </w:rPr>
        <w:t xml:space="preserve">Mendizabal, Nora. (2007).Los componentes del diseño flexible en la investigación cualitativa. En: Vasilachis, I. (2007) </w:t>
      </w:r>
      <w:r w:rsidRPr="00943992">
        <w:rPr>
          <w:rFonts w:cstheme="minorHAnsi"/>
          <w:i/>
          <w:sz w:val="24"/>
          <w:szCs w:val="24"/>
        </w:rPr>
        <w:t>Estrategias de investigación cualitativa</w:t>
      </w:r>
      <w:r w:rsidRPr="00943992">
        <w:rPr>
          <w:rFonts w:cstheme="minorHAnsi"/>
          <w:sz w:val="24"/>
          <w:szCs w:val="24"/>
        </w:rPr>
        <w:t xml:space="preserve">.Buenos Aires, Gedisa. </w:t>
      </w:r>
    </w:p>
    <w:p w:rsidR="00943992" w:rsidRPr="00943992" w:rsidRDefault="00943992" w:rsidP="00943992">
      <w:pPr>
        <w:spacing w:after="0" w:line="360" w:lineRule="auto"/>
        <w:ind w:left="360"/>
        <w:jc w:val="both"/>
        <w:rPr>
          <w:rFonts w:cstheme="minorHAnsi"/>
          <w:sz w:val="24"/>
          <w:szCs w:val="24"/>
        </w:rPr>
      </w:pPr>
    </w:p>
    <w:p w:rsidR="00943992" w:rsidRPr="00943992" w:rsidRDefault="00943992" w:rsidP="00943992">
      <w:pPr>
        <w:spacing w:after="0" w:line="360" w:lineRule="auto"/>
        <w:jc w:val="both"/>
        <w:rPr>
          <w:rFonts w:cstheme="minorHAnsi"/>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Bibliografía Complementaria.</w:t>
      </w:r>
    </w:p>
    <w:p w:rsidR="00943992" w:rsidRPr="00943992" w:rsidRDefault="00943992" w:rsidP="00943992">
      <w:pPr>
        <w:shd w:val="clear" w:color="auto" w:fill="FFFFFF" w:themeFill="background1"/>
        <w:spacing w:after="0" w:line="360" w:lineRule="auto"/>
        <w:jc w:val="both"/>
        <w:rPr>
          <w:rFonts w:cstheme="minorHAnsi"/>
          <w:sz w:val="24"/>
          <w:szCs w:val="24"/>
        </w:rPr>
      </w:pPr>
      <w:r w:rsidRPr="00943992">
        <w:rPr>
          <w:rFonts w:cstheme="minorHAnsi"/>
          <w:sz w:val="24"/>
          <w:szCs w:val="24"/>
        </w:rPr>
        <w:t xml:space="preserve">Carlino, Paula.(2003). </w:t>
      </w:r>
      <w:r w:rsidRPr="00943992">
        <w:rPr>
          <w:rFonts w:cstheme="minorHAnsi"/>
          <w:i/>
          <w:sz w:val="24"/>
          <w:szCs w:val="24"/>
        </w:rPr>
        <w:t>La experiencia de escribir una tesis: contextos que la vuelven más difícil. Disponible</w:t>
      </w:r>
      <w:r w:rsidRPr="00943992">
        <w:rPr>
          <w:rFonts w:cstheme="minorHAnsi"/>
          <w:sz w:val="24"/>
          <w:szCs w:val="24"/>
        </w:rPr>
        <w:t xml:space="preserve"> en</w:t>
      </w:r>
      <w:hyperlink r:id="rId8" w:history="1">
        <w:r w:rsidRPr="00943992">
          <w:rPr>
            <w:rStyle w:val="Hipervnculo"/>
            <w:rFonts w:cstheme="minorHAnsi"/>
            <w:sz w:val="24"/>
            <w:szCs w:val="24"/>
          </w:rPr>
          <w:t>http://www.escrituraylectura.com.ar/posgrado/articulos/Carlino_La%20experiencia%20de%20escribir%20una%20tesis.pdf</w:t>
        </w:r>
      </w:hyperlink>
    </w:p>
    <w:p w:rsidR="00943992" w:rsidRPr="00943992" w:rsidRDefault="00943992" w:rsidP="00943992">
      <w:pPr>
        <w:tabs>
          <w:tab w:val="left" w:pos="709"/>
        </w:tabs>
        <w:spacing w:after="0" w:line="360" w:lineRule="auto"/>
        <w:jc w:val="both"/>
        <w:rPr>
          <w:rFonts w:cstheme="minorHAnsi"/>
          <w:sz w:val="24"/>
          <w:szCs w:val="24"/>
        </w:rPr>
      </w:pPr>
      <w:r w:rsidRPr="00943992">
        <w:rPr>
          <w:rFonts w:cstheme="minorHAnsi"/>
          <w:sz w:val="24"/>
          <w:szCs w:val="24"/>
        </w:rPr>
        <w:t xml:space="preserve">Ochoa sierra, Ligia. (2011). </w:t>
      </w:r>
      <w:r w:rsidRPr="00943992">
        <w:rPr>
          <w:rFonts w:cstheme="minorHAnsi"/>
          <w:i/>
          <w:sz w:val="24"/>
          <w:szCs w:val="24"/>
        </w:rPr>
        <w:t>La elaboración de una tesis: exigencias y dificultades percibidas por sus protagonistas.</w:t>
      </w:r>
      <w:r w:rsidRPr="00943992">
        <w:rPr>
          <w:rFonts w:cstheme="minorHAnsi"/>
          <w:sz w:val="24"/>
          <w:szCs w:val="24"/>
        </w:rPr>
        <w:t xml:space="preserve"> En </w:t>
      </w:r>
      <w:r w:rsidRPr="00943992">
        <w:rPr>
          <w:rFonts w:cstheme="minorHAnsi"/>
          <w:i/>
          <w:sz w:val="24"/>
          <w:szCs w:val="24"/>
        </w:rPr>
        <w:t>Entornos</w:t>
      </w:r>
      <w:r w:rsidRPr="00943992">
        <w:rPr>
          <w:rFonts w:cstheme="minorHAnsi"/>
          <w:sz w:val="24"/>
          <w:szCs w:val="24"/>
        </w:rPr>
        <w:t>, nº 24. (Localizar el artículo en Google introduciendo el título como palabra de búsqueda).</w:t>
      </w:r>
    </w:p>
    <w:p w:rsidR="00943992" w:rsidRPr="00943992" w:rsidRDefault="00943992" w:rsidP="00943992">
      <w:pPr>
        <w:autoSpaceDE w:val="0"/>
        <w:autoSpaceDN w:val="0"/>
        <w:adjustRightInd w:val="0"/>
        <w:spacing w:after="0" w:line="360" w:lineRule="auto"/>
        <w:jc w:val="both"/>
        <w:rPr>
          <w:rFonts w:cstheme="minorHAnsi"/>
          <w:color w:val="FF0000"/>
          <w:sz w:val="24"/>
          <w:szCs w:val="24"/>
        </w:rPr>
      </w:pPr>
    </w:p>
    <w:p w:rsidR="00943992" w:rsidRPr="00943992" w:rsidRDefault="00943992" w:rsidP="00943992">
      <w:pPr>
        <w:pBdr>
          <w:top w:val="single" w:sz="4" w:space="1" w:color="auto"/>
          <w:left w:val="single" w:sz="4" w:space="4" w:color="auto"/>
          <w:bottom w:val="single" w:sz="4" w:space="1" w:color="auto"/>
          <w:right w:val="single" w:sz="4" w:space="4" w:color="auto"/>
        </w:pBdr>
        <w:spacing w:after="0" w:line="360" w:lineRule="auto"/>
        <w:rPr>
          <w:rFonts w:cstheme="minorHAnsi"/>
          <w:b/>
          <w:bCs/>
          <w:sz w:val="24"/>
          <w:szCs w:val="24"/>
        </w:rPr>
      </w:pPr>
      <w:r w:rsidRPr="00943992">
        <w:rPr>
          <w:rFonts w:cstheme="minorHAnsi"/>
          <w:b/>
          <w:bCs/>
          <w:sz w:val="24"/>
          <w:szCs w:val="24"/>
        </w:rPr>
        <w:t>Módulo II. Pensando en un enfoque de investigación: elegir el tema y construir el problema</w:t>
      </w:r>
    </w:p>
    <w:p w:rsidR="00943992" w:rsidRPr="00943992" w:rsidRDefault="00943992" w:rsidP="00943992">
      <w:pPr>
        <w:pStyle w:val="Prrafodelista"/>
        <w:numPr>
          <w:ilvl w:val="1"/>
          <w:numId w:val="5"/>
        </w:numPr>
        <w:spacing w:after="0" w:line="360" w:lineRule="auto"/>
        <w:jc w:val="both"/>
        <w:rPr>
          <w:rFonts w:eastAsia="Calibri" w:cstheme="minorHAnsi"/>
          <w:sz w:val="24"/>
          <w:szCs w:val="24"/>
        </w:rPr>
      </w:pPr>
      <w:r w:rsidRPr="00943992">
        <w:rPr>
          <w:rFonts w:eastAsia="Calibri" w:cstheme="minorHAnsi"/>
          <w:sz w:val="24"/>
          <w:szCs w:val="24"/>
        </w:rPr>
        <w:t>Las preguntas de investigación. Delimitación de un problema. Construcción de un objeto de investigación. Pasar del tema al problema de investigación.</w:t>
      </w:r>
    </w:p>
    <w:p w:rsidR="00943992" w:rsidRPr="00943992" w:rsidRDefault="00943992" w:rsidP="00943992">
      <w:pPr>
        <w:pStyle w:val="Prrafodelista"/>
        <w:numPr>
          <w:ilvl w:val="1"/>
          <w:numId w:val="5"/>
        </w:numPr>
        <w:spacing w:after="0" w:line="360" w:lineRule="auto"/>
        <w:jc w:val="both"/>
        <w:rPr>
          <w:rFonts w:eastAsia="Calibri" w:cstheme="minorHAnsi"/>
          <w:sz w:val="24"/>
          <w:szCs w:val="24"/>
        </w:rPr>
      </w:pPr>
      <w:r w:rsidRPr="00943992">
        <w:rPr>
          <w:rFonts w:eastAsia="Calibri" w:cstheme="minorHAnsi"/>
          <w:sz w:val="24"/>
          <w:szCs w:val="24"/>
        </w:rPr>
        <w:t>Estado del arte / estado de la cuestión. La revisión crítica de la literatura existente respecto del tema seleccionado y del problema formulado. Lectura de antecedentes y diálogo con otras investigaciones.</w:t>
      </w:r>
    </w:p>
    <w:p w:rsidR="00943992" w:rsidRPr="00943992" w:rsidRDefault="00943992" w:rsidP="00943992">
      <w:pPr>
        <w:pStyle w:val="Prrafodelista"/>
        <w:numPr>
          <w:ilvl w:val="1"/>
          <w:numId w:val="5"/>
        </w:numPr>
        <w:spacing w:after="0" w:line="360" w:lineRule="auto"/>
        <w:jc w:val="both"/>
        <w:rPr>
          <w:rFonts w:eastAsia="Calibri" w:cstheme="minorHAnsi"/>
          <w:sz w:val="24"/>
          <w:szCs w:val="24"/>
        </w:rPr>
      </w:pPr>
      <w:r w:rsidRPr="00943992">
        <w:rPr>
          <w:rFonts w:eastAsia="Calibri" w:cstheme="minorHAnsi"/>
          <w:sz w:val="24"/>
          <w:szCs w:val="24"/>
        </w:rPr>
        <w:t>Cómo realizar un buen relevamiento de investigaciones.</w:t>
      </w:r>
    </w:p>
    <w:p w:rsidR="00943992" w:rsidRPr="00943992" w:rsidRDefault="00943992" w:rsidP="00943992">
      <w:pPr>
        <w:spacing w:after="0" w:line="360" w:lineRule="auto"/>
        <w:jc w:val="both"/>
        <w:rPr>
          <w:rFonts w:eastAsia="Calibri" w:cstheme="minorHAnsi"/>
          <w:sz w:val="24"/>
          <w:szCs w:val="24"/>
        </w:rPr>
      </w:pPr>
    </w:p>
    <w:p w:rsidR="00943992" w:rsidRPr="00943992" w:rsidRDefault="00943992" w:rsidP="00943992">
      <w:pPr>
        <w:spacing w:after="0" w:line="360" w:lineRule="auto"/>
        <w:jc w:val="both"/>
        <w:rPr>
          <w:rFonts w:eastAsia="Calibri" w:cstheme="minorHAnsi"/>
          <w:b/>
          <w:sz w:val="24"/>
          <w:szCs w:val="24"/>
        </w:rPr>
      </w:pPr>
      <w:r w:rsidRPr="00943992">
        <w:rPr>
          <w:rFonts w:eastAsia="Calibri" w:cstheme="minorHAnsi"/>
          <w:b/>
          <w:sz w:val="24"/>
          <w:szCs w:val="24"/>
        </w:rPr>
        <w:t>Bibliografía Obligatoria.</w:t>
      </w:r>
    </w:p>
    <w:p w:rsidR="00943992" w:rsidRPr="00943992" w:rsidRDefault="00943992" w:rsidP="00943992">
      <w:pPr>
        <w:pStyle w:val="Prrafodelista"/>
        <w:numPr>
          <w:ilvl w:val="0"/>
          <w:numId w:val="9"/>
        </w:numPr>
        <w:spacing w:after="0" w:line="360" w:lineRule="auto"/>
        <w:jc w:val="both"/>
        <w:rPr>
          <w:rFonts w:eastAsia="Calibri" w:cstheme="minorHAnsi"/>
          <w:b/>
          <w:sz w:val="24"/>
          <w:szCs w:val="24"/>
        </w:rPr>
      </w:pPr>
      <w:r w:rsidRPr="00943992">
        <w:rPr>
          <w:rFonts w:eastAsia="Calibri" w:cstheme="minorHAnsi"/>
          <w:sz w:val="24"/>
          <w:szCs w:val="24"/>
        </w:rPr>
        <w:t>S</w:t>
      </w:r>
      <w:r w:rsidRPr="00943992">
        <w:rPr>
          <w:rFonts w:cstheme="minorHAnsi"/>
          <w:sz w:val="24"/>
          <w:szCs w:val="24"/>
        </w:rPr>
        <w:t>abino, C.  (1987). La elección del tema. Capítulo 6 del libro “Cómo hacer una tesis” Disponible en</w:t>
      </w:r>
      <w:hyperlink r:id="rId9" w:history="1">
        <w:r w:rsidRPr="00943992">
          <w:rPr>
            <w:rStyle w:val="Hipervnculo"/>
            <w:rFonts w:cstheme="minorHAnsi"/>
            <w:color w:val="auto"/>
            <w:sz w:val="24"/>
            <w:szCs w:val="24"/>
          </w:rPr>
          <w:t>http://www.perio.unlp.edu.ar/seminario/bibliografia/Sabino-Carlos.pdf</w:t>
        </w:r>
      </w:hyperlink>
    </w:p>
    <w:p w:rsidR="00943992" w:rsidRPr="00943992" w:rsidRDefault="00943992" w:rsidP="00943992">
      <w:pPr>
        <w:pStyle w:val="Prrafodelista"/>
        <w:numPr>
          <w:ilvl w:val="0"/>
          <w:numId w:val="9"/>
        </w:numPr>
        <w:spacing w:after="0" w:line="360" w:lineRule="auto"/>
        <w:jc w:val="both"/>
        <w:rPr>
          <w:rFonts w:eastAsia="Calibri" w:cstheme="minorHAnsi"/>
          <w:b/>
          <w:sz w:val="24"/>
          <w:szCs w:val="24"/>
        </w:rPr>
      </w:pPr>
      <w:r w:rsidRPr="00943992">
        <w:rPr>
          <w:rFonts w:cstheme="minorHAnsi"/>
          <w:sz w:val="24"/>
          <w:szCs w:val="24"/>
        </w:rPr>
        <w:t xml:space="preserve">Souza, María Silvina (2012). </w:t>
      </w:r>
      <w:r w:rsidRPr="00943992">
        <w:rPr>
          <w:rFonts w:cstheme="minorHAnsi"/>
          <w:i/>
          <w:sz w:val="24"/>
          <w:szCs w:val="24"/>
        </w:rPr>
        <w:t>La centralidad del estado del arte en la construcción del objeto de estudio.</w:t>
      </w:r>
      <w:r w:rsidRPr="00943992">
        <w:rPr>
          <w:rFonts w:cstheme="minorHAnsi"/>
          <w:sz w:val="24"/>
          <w:szCs w:val="24"/>
        </w:rPr>
        <w:t xml:space="preserve"> En Souza, Giordano yMigliorati (eds.).</w:t>
      </w:r>
      <w:r w:rsidRPr="00943992">
        <w:rPr>
          <w:rFonts w:cstheme="minorHAnsi"/>
          <w:i/>
          <w:sz w:val="24"/>
          <w:szCs w:val="24"/>
        </w:rPr>
        <w:t>Hacia la tesis: itinerarios conceptuales y metodológicos para la investigación en comunicación.</w:t>
      </w:r>
      <w:r w:rsidRPr="00943992">
        <w:rPr>
          <w:rFonts w:cstheme="minorHAnsi"/>
          <w:sz w:val="24"/>
          <w:szCs w:val="24"/>
        </w:rPr>
        <w:t>La Plata, Universidad Nacional de La Plata</w:t>
      </w:r>
      <w:r w:rsidRPr="00943992">
        <w:rPr>
          <w:rFonts w:cstheme="minorHAnsi"/>
          <w:color w:val="FF0000"/>
          <w:sz w:val="24"/>
          <w:szCs w:val="24"/>
        </w:rPr>
        <w:t xml:space="preserve">. </w:t>
      </w:r>
    </w:p>
    <w:p w:rsidR="00943992" w:rsidRPr="00943992" w:rsidRDefault="00943992" w:rsidP="00943992">
      <w:pPr>
        <w:pStyle w:val="Prrafodelista"/>
        <w:numPr>
          <w:ilvl w:val="0"/>
          <w:numId w:val="9"/>
        </w:numPr>
        <w:spacing w:after="0" w:line="360" w:lineRule="auto"/>
        <w:jc w:val="both"/>
        <w:rPr>
          <w:rFonts w:eastAsia="Calibri" w:cstheme="minorHAnsi"/>
          <w:sz w:val="24"/>
          <w:szCs w:val="24"/>
        </w:rPr>
      </w:pPr>
      <w:r w:rsidRPr="00943992">
        <w:rPr>
          <w:rFonts w:cstheme="minorHAnsi"/>
          <w:sz w:val="24"/>
          <w:szCs w:val="24"/>
        </w:rPr>
        <w:t>YUNI, José y Claudio URBANO (2006): Técnicas para investigar. Recursos metodológicos para la preparación de proyectos de investigación. Vol. 1. Córdoba: Editorial Brujas. Vol. 1, Caps. 4; 5; 6; 7</w:t>
      </w:r>
    </w:p>
    <w:p w:rsidR="00943992" w:rsidRPr="00943992" w:rsidRDefault="00943992" w:rsidP="00943992">
      <w:pPr>
        <w:pBdr>
          <w:top w:val="single" w:sz="4" w:space="1" w:color="auto"/>
          <w:left w:val="single" w:sz="4" w:space="4" w:color="auto"/>
          <w:bottom w:val="single" w:sz="4" w:space="1" w:color="auto"/>
          <w:right w:val="single" w:sz="4" w:space="4" w:color="auto"/>
        </w:pBdr>
        <w:spacing w:after="0" w:line="360" w:lineRule="auto"/>
        <w:rPr>
          <w:rFonts w:cstheme="minorHAnsi"/>
          <w:b/>
          <w:bCs/>
          <w:sz w:val="24"/>
          <w:szCs w:val="24"/>
        </w:rPr>
      </w:pPr>
      <w:r w:rsidRPr="00943992">
        <w:rPr>
          <w:rFonts w:cstheme="minorHAnsi"/>
          <w:b/>
          <w:bCs/>
          <w:sz w:val="24"/>
          <w:szCs w:val="24"/>
        </w:rPr>
        <w:t>Módulo III. El marco teórico/contexto conceptual, los objetivos y el diseño metodológico</w:t>
      </w:r>
    </w:p>
    <w:p w:rsidR="00943992" w:rsidRPr="00943992" w:rsidRDefault="00943992" w:rsidP="00943992">
      <w:pPr>
        <w:spacing w:after="0" w:line="360" w:lineRule="auto"/>
        <w:jc w:val="both"/>
        <w:rPr>
          <w:rFonts w:eastAsia="Calibri" w:cstheme="minorHAnsi"/>
          <w:sz w:val="24"/>
          <w:szCs w:val="24"/>
        </w:rPr>
      </w:pPr>
    </w:p>
    <w:p w:rsidR="00943992" w:rsidRPr="00943992" w:rsidRDefault="00943992" w:rsidP="00943992">
      <w:pPr>
        <w:spacing w:after="0" w:line="360" w:lineRule="auto"/>
        <w:jc w:val="both"/>
        <w:rPr>
          <w:rFonts w:eastAsia="Calibri" w:cstheme="minorHAnsi"/>
          <w:sz w:val="24"/>
          <w:szCs w:val="24"/>
        </w:rPr>
      </w:pPr>
      <w:r w:rsidRPr="00943992">
        <w:rPr>
          <w:rFonts w:eastAsia="Calibri" w:cstheme="minorHAnsi"/>
          <w:sz w:val="24"/>
          <w:szCs w:val="24"/>
        </w:rPr>
        <w:t>3.1Construcción de la perspectiva teórica del estudio: el marco teórico. Los conceptos y el contexto conceptual.</w:t>
      </w:r>
    </w:p>
    <w:p w:rsidR="00943992" w:rsidRPr="00943992" w:rsidRDefault="00943992" w:rsidP="00943992">
      <w:pPr>
        <w:spacing w:after="0" w:line="360" w:lineRule="auto"/>
        <w:jc w:val="both"/>
        <w:rPr>
          <w:rFonts w:eastAsia="Calibri" w:cstheme="minorHAnsi"/>
          <w:sz w:val="24"/>
          <w:szCs w:val="24"/>
        </w:rPr>
      </w:pPr>
      <w:r w:rsidRPr="00943992">
        <w:rPr>
          <w:rFonts w:eastAsia="Calibri" w:cstheme="minorHAnsi"/>
          <w:sz w:val="24"/>
          <w:szCs w:val="24"/>
        </w:rPr>
        <w:t>3.2 Los objetivos como las brújulas que nos orientarán a lo largo de todo el camino. Objetivos y factibilidad. Objetivos y rigurosidad metodológica.</w:t>
      </w:r>
    </w:p>
    <w:p w:rsidR="00943992" w:rsidRPr="00943992" w:rsidRDefault="00943992" w:rsidP="00943992">
      <w:pPr>
        <w:spacing w:after="0" w:line="360" w:lineRule="auto"/>
        <w:jc w:val="both"/>
        <w:rPr>
          <w:rFonts w:eastAsia="Calibri" w:cstheme="minorHAnsi"/>
          <w:sz w:val="24"/>
          <w:szCs w:val="24"/>
        </w:rPr>
      </w:pPr>
      <w:r w:rsidRPr="00943992">
        <w:rPr>
          <w:rFonts w:eastAsia="Calibri" w:cstheme="minorHAnsi"/>
          <w:sz w:val="24"/>
          <w:szCs w:val="24"/>
        </w:rPr>
        <w:t>3.3Definición del abordaje metodológico. F</w:t>
      </w:r>
      <w:r w:rsidRPr="00943992">
        <w:rPr>
          <w:rFonts w:cstheme="minorHAnsi"/>
          <w:sz w:val="24"/>
          <w:szCs w:val="24"/>
        </w:rPr>
        <w:t>ormulación de estrategias y herramientas metodológicas acordes al problema de investigación. Los sujetos o participantes, instrumentos y modalidades de recolección de datos, procedimientos previstos, actividades y cronograma tentativo.</w:t>
      </w:r>
    </w:p>
    <w:p w:rsidR="00943992" w:rsidRPr="00943992" w:rsidRDefault="00943992" w:rsidP="00943992">
      <w:pPr>
        <w:spacing w:after="0" w:line="360" w:lineRule="auto"/>
        <w:jc w:val="both"/>
        <w:rPr>
          <w:rFonts w:eastAsia="Calibri" w:cstheme="minorHAnsi"/>
          <w:sz w:val="24"/>
          <w:szCs w:val="24"/>
        </w:rPr>
      </w:pPr>
    </w:p>
    <w:p w:rsidR="00943992" w:rsidRPr="00943992" w:rsidRDefault="00943992" w:rsidP="00943992">
      <w:pPr>
        <w:spacing w:after="0" w:line="360" w:lineRule="auto"/>
        <w:jc w:val="both"/>
        <w:rPr>
          <w:rFonts w:eastAsia="Calibri" w:cstheme="minorHAnsi"/>
          <w:b/>
          <w:sz w:val="24"/>
          <w:szCs w:val="24"/>
        </w:rPr>
      </w:pPr>
      <w:r w:rsidRPr="00943992">
        <w:rPr>
          <w:rFonts w:eastAsia="Calibri" w:cstheme="minorHAnsi"/>
          <w:b/>
          <w:sz w:val="24"/>
          <w:szCs w:val="24"/>
        </w:rPr>
        <w:t>Bibliografía.</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Otrocki, Laura y Souza, María Silvina. (2012). “La formulación de objetivos en los proyectos de investigación científica”. EnSouza, Giordano yMigliorati (edit.). “</w:t>
      </w:r>
      <w:r w:rsidRPr="00943992">
        <w:rPr>
          <w:rFonts w:cstheme="minorHAnsi"/>
          <w:i/>
          <w:sz w:val="24"/>
          <w:szCs w:val="24"/>
        </w:rPr>
        <w:t>Hacia la tesis: itinerarios conceptuales y metodológicos para la investigación en comunicación” .</w:t>
      </w:r>
      <w:r w:rsidRPr="00943992">
        <w:rPr>
          <w:rFonts w:cstheme="minorHAnsi"/>
          <w:sz w:val="24"/>
          <w:szCs w:val="24"/>
        </w:rPr>
        <w:t xml:space="preserve">La Plata, Universidad Nacional de La Plata. </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xml:space="preserve">. 4 ª. ed. Capitulo 4 y 7 McGraw-Hill. México, D.F., </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Becker, Howard. (2012) “</w:t>
      </w:r>
      <w:r w:rsidRPr="00943992">
        <w:rPr>
          <w:rFonts w:cstheme="minorHAnsi"/>
          <w:i/>
          <w:sz w:val="24"/>
          <w:szCs w:val="24"/>
        </w:rPr>
        <w:t xml:space="preserve">Trucos de oficio. Cómo conducir su investigación en ciencias sociales”. </w:t>
      </w:r>
      <w:r w:rsidRPr="00943992">
        <w:rPr>
          <w:rFonts w:cstheme="minorHAnsi"/>
          <w:sz w:val="24"/>
          <w:szCs w:val="24"/>
        </w:rPr>
        <w:t xml:space="preserve">Capítulo 4. Conceptos. Buenos Aires, Siglo XXI Editores. Pp. 145-188. </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 xml:space="preserve">Sautu, Ruth (2010) et. al.: </w:t>
      </w:r>
      <w:r w:rsidRPr="00943992">
        <w:rPr>
          <w:rFonts w:cstheme="minorHAnsi"/>
          <w:i/>
          <w:sz w:val="24"/>
          <w:szCs w:val="24"/>
        </w:rPr>
        <w:t>Manual de metodología. Construcción del marco teórico, formulación de objetivos y elección de la metodología</w:t>
      </w:r>
      <w:r w:rsidRPr="00943992">
        <w:rPr>
          <w:rFonts w:cstheme="minorHAnsi"/>
          <w:sz w:val="24"/>
          <w:szCs w:val="24"/>
        </w:rPr>
        <w:t xml:space="preserve">. Buenos Aires: CLACSOPrometeo Libros. Cap. 1. </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 xml:space="preserve">YUNI, Urbano José y Claudio (2006) </w:t>
      </w:r>
      <w:r w:rsidRPr="00943992">
        <w:rPr>
          <w:rFonts w:cstheme="minorHAnsi"/>
          <w:i/>
          <w:sz w:val="24"/>
          <w:szCs w:val="24"/>
        </w:rPr>
        <w:t>Técnicas para investigar. Recursos metodológicos para la preparación de proyectos de investigación</w:t>
      </w:r>
      <w:r w:rsidRPr="00943992">
        <w:rPr>
          <w:rFonts w:cstheme="minorHAnsi"/>
          <w:sz w:val="24"/>
          <w:szCs w:val="24"/>
        </w:rPr>
        <w:t>. Vol. 1. Córdoba: Editorial Brujas. Vol. 1, Caps. 8 y 9.</w:t>
      </w:r>
    </w:p>
    <w:p w:rsidR="00943992" w:rsidRPr="00943992" w:rsidRDefault="00943992" w:rsidP="00943992">
      <w:pPr>
        <w:pStyle w:val="Prrafodelista"/>
        <w:numPr>
          <w:ilvl w:val="0"/>
          <w:numId w:val="7"/>
        </w:numPr>
        <w:autoSpaceDE w:val="0"/>
        <w:autoSpaceDN w:val="0"/>
        <w:adjustRightInd w:val="0"/>
        <w:spacing w:after="0" w:line="360" w:lineRule="auto"/>
        <w:jc w:val="both"/>
        <w:rPr>
          <w:rFonts w:cstheme="minorHAnsi"/>
          <w:sz w:val="24"/>
          <w:szCs w:val="24"/>
        </w:rPr>
      </w:pPr>
      <w:r w:rsidRPr="00943992">
        <w:rPr>
          <w:rFonts w:cstheme="minorHAnsi"/>
          <w:sz w:val="24"/>
          <w:szCs w:val="24"/>
        </w:rPr>
        <w:t xml:space="preserve">VALLES, Miguel (1999) </w:t>
      </w:r>
      <w:r w:rsidRPr="00943992">
        <w:rPr>
          <w:rFonts w:cstheme="minorHAnsi"/>
          <w:i/>
          <w:sz w:val="24"/>
          <w:szCs w:val="24"/>
        </w:rPr>
        <w:t>Técnicas cualitativas de investigación social. Reflexión metodológica y práctica profesional.</w:t>
      </w:r>
      <w:r w:rsidRPr="00943992">
        <w:rPr>
          <w:rFonts w:cstheme="minorHAnsi"/>
          <w:sz w:val="24"/>
          <w:szCs w:val="24"/>
        </w:rPr>
        <w:t xml:space="preserve"> Madrid: Síntesis. Caps. 1 a 9.</w:t>
      </w:r>
    </w:p>
    <w:p w:rsidR="00943992" w:rsidRPr="00943992" w:rsidRDefault="00943992" w:rsidP="00943992">
      <w:pPr>
        <w:autoSpaceDE w:val="0"/>
        <w:autoSpaceDN w:val="0"/>
        <w:adjustRightInd w:val="0"/>
        <w:spacing w:after="0" w:line="360" w:lineRule="auto"/>
        <w:jc w:val="both"/>
        <w:rPr>
          <w:rFonts w:cstheme="minorHAnsi"/>
          <w:sz w:val="24"/>
          <w:szCs w:val="24"/>
        </w:rPr>
      </w:pPr>
    </w:p>
    <w:p w:rsidR="00943992" w:rsidRPr="00943992" w:rsidRDefault="00943992" w:rsidP="00943992">
      <w:pPr>
        <w:spacing w:after="0" w:line="360" w:lineRule="auto"/>
        <w:jc w:val="both"/>
        <w:rPr>
          <w:rFonts w:eastAsia="Times New Roman" w:cstheme="minorHAnsi"/>
          <w:b/>
          <w:sz w:val="24"/>
          <w:szCs w:val="24"/>
          <w:lang w:val="es-ES" w:eastAsia="es-ES"/>
        </w:rPr>
      </w:pPr>
    </w:p>
    <w:p w:rsidR="00943992" w:rsidRPr="00943992" w:rsidRDefault="00943992" w:rsidP="00943992">
      <w:pPr>
        <w:pBdr>
          <w:top w:val="single" w:sz="4" w:space="1" w:color="auto"/>
          <w:left w:val="single" w:sz="4" w:space="4" w:color="auto"/>
          <w:bottom w:val="single" w:sz="4" w:space="1" w:color="auto"/>
          <w:right w:val="single" w:sz="4" w:space="4" w:color="auto"/>
        </w:pBdr>
        <w:spacing w:after="0" w:line="360" w:lineRule="auto"/>
        <w:rPr>
          <w:rFonts w:cstheme="minorHAnsi"/>
          <w:b/>
          <w:bCs/>
          <w:sz w:val="24"/>
          <w:szCs w:val="24"/>
        </w:rPr>
      </w:pPr>
      <w:r w:rsidRPr="00943992">
        <w:rPr>
          <w:rFonts w:cstheme="minorHAnsi"/>
          <w:b/>
          <w:bCs/>
          <w:sz w:val="24"/>
          <w:szCs w:val="24"/>
        </w:rPr>
        <w:t xml:space="preserve">Módulo IV. La escritura académica y los procesos de citación. </w:t>
      </w:r>
    </w:p>
    <w:p w:rsidR="00943992" w:rsidRPr="00943992" w:rsidRDefault="00943992" w:rsidP="00943992">
      <w:pPr>
        <w:spacing w:after="0" w:line="360" w:lineRule="auto"/>
        <w:jc w:val="both"/>
        <w:rPr>
          <w:rFonts w:eastAsia="Calibri" w:cstheme="minorHAnsi"/>
          <w:sz w:val="24"/>
          <w:szCs w:val="24"/>
        </w:rPr>
      </w:pPr>
    </w:p>
    <w:p w:rsidR="00943992" w:rsidRPr="00943992" w:rsidRDefault="00943992" w:rsidP="00943992">
      <w:pPr>
        <w:spacing w:after="0" w:line="360" w:lineRule="auto"/>
        <w:jc w:val="both"/>
        <w:rPr>
          <w:rFonts w:eastAsia="Calibri" w:cstheme="minorHAnsi"/>
          <w:sz w:val="24"/>
          <w:szCs w:val="24"/>
        </w:rPr>
      </w:pPr>
      <w:r w:rsidRPr="00943992">
        <w:rPr>
          <w:rFonts w:eastAsia="Calibri" w:cstheme="minorHAnsi"/>
          <w:sz w:val="24"/>
          <w:szCs w:val="24"/>
        </w:rPr>
        <w:t>4.1 Procedimientos de redacción y escritura de textos académicos. El estilo de la redacción científica. El uso de la palabra del otro: cita textual, paráfrasis y sistema de referencias bibliográficas. Las convenciones de normas APA.</w:t>
      </w:r>
    </w:p>
    <w:p w:rsidR="00943992" w:rsidRPr="00943992" w:rsidRDefault="00943992" w:rsidP="00943992">
      <w:pPr>
        <w:pStyle w:val="Prrafodelista"/>
        <w:spacing w:after="0" w:line="360" w:lineRule="auto"/>
        <w:ind w:left="0"/>
        <w:jc w:val="both"/>
        <w:rPr>
          <w:rFonts w:eastAsia="Calibri" w:cstheme="minorHAnsi"/>
          <w:sz w:val="24"/>
          <w:szCs w:val="24"/>
        </w:rPr>
      </w:pPr>
    </w:p>
    <w:p w:rsidR="00943992" w:rsidRPr="00943992" w:rsidRDefault="00943992" w:rsidP="00943992">
      <w:pPr>
        <w:spacing w:after="0" w:line="360" w:lineRule="auto"/>
        <w:jc w:val="both"/>
        <w:rPr>
          <w:rFonts w:cstheme="minorHAnsi"/>
          <w:b/>
          <w:sz w:val="24"/>
          <w:szCs w:val="24"/>
        </w:rPr>
      </w:pPr>
      <w:r w:rsidRPr="00943992">
        <w:rPr>
          <w:rFonts w:cstheme="minorHAnsi"/>
          <w:b/>
          <w:sz w:val="24"/>
          <w:szCs w:val="24"/>
        </w:rPr>
        <w:t>Bibliografía.</w:t>
      </w:r>
    </w:p>
    <w:p w:rsidR="00943992" w:rsidRPr="00943992" w:rsidRDefault="00943992" w:rsidP="00943992">
      <w:pPr>
        <w:pStyle w:val="Prrafodelista"/>
        <w:numPr>
          <w:ilvl w:val="0"/>
          <w:numId w:val="8"/>
        </w:numPr>
        <w:spacing w:after="0" w:line="360" w:lineRule="auto"/>
        <w:jc w:val="both"/>
        <w:rPr>
          <w:rFonts w:eastAsia="Times New Roman" w:cstheme="minorHAnsi"/>
          <w:sz w:val="24"/>
          <w:szCs w:val="24"/>
          <w:lang w:val="es-ES_tradnl" w:eastAsia="es-ES"/>
        </w:rPr>
      </w:pPr>
      <w:r w:rsidRPr="00943992">
        <w:rPr>
          <w:rFonts w:eastAsia="Times New Roman" w:cstheme="minorHAnsi"/>
          <w:sz w:val="24"/>
          <w:szCs w:val="24"/>
          <w:lang w:val="es-ES_tradnl" w:eastAsia="es-ES"/>
        </w:rPr>
        <w:t>APA (2019) Manual de estilo de publicaciones de la American PsychologicalAssociation. Bogotá. Colombia: Manual Moderno.</w:t>
      </w:r>
    </w:p>
    <w:p w:rsidR="00943992" w:rsidRPr="00943992" w:rsidRDefault="00943992" w:rsidP="00943992">
      <w:pPr>
        <w:spacing w:after="0" w:line="360" w:lineRule="auto"/>
        <w:jc w:val="both"/>
        <w:rPr>
          <w:rFonts w:cstheme="minorHAnsi"/>
          <w:b/>
          <w:sz w:val="24"/>
          <w:szCs w:val="24"/>
        </w:rPr>
      </w:pP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Marco Metodológico:</w:t>
      </w:r>
    </w:p>
    <w:p w:rsidR="00943992" w:rsidRPr="00943992" w:rsidRDefault="00943992" w:rsidP="00943992">
      <w:pPr>
        <w:spacing w:after="0" w:line="360" w:lineRule="auto"/>
        <w:jc w:val="both"/>
        <w:rPr>
          <w:rFonts w:cstheme="minorHAnsi"/>
          <w:bCs/>
          <w:sz w:val="24"/>
          <w:szCs w:val="24"/>
        </w:rPr>
      </w:pPr>
      <w:r w:rsidRPr="00943992">
        <w:rPr>
          <w:rFonts w:cstheme="minorHAnsi"/>
          <w:bCs/>
          <w:sz w:val="24"/>
          <w:szCs w:val="24"/>
        </w:rPr>
        <w:t xml:space="preserve">El foco del </w:t>
      </w:r>
      <w:r w:rsidR="00481970">
        <w:rPr>
          <w:rFonts w:cstheme="minorHAnsi"/>
          <w:bCs/>
          <w:sz w:val="24"/>
          <w:szCs w:val="24"/>
        </w:rPr>
        <w:t>seminario</w:t>
      </w:r>
      <w:r w:rsidRPr="00943992">
        <w:rPr>
          <w:rFonts w:cstheme="minorHAnsi"/>
          <w:bCs/>
          <w:sz w:val="24"/>
          <w:szCs w:val="24"/>
        </w:rPr>
        <w:t xml:space="preserve"> estará puesto en propiciar los elementos de análisis que permitan que los y las estudiantes pueden realizar un proyecto de trabajo final de licenciatura. Esta asignatura requiere de un trabajo colectivo y comprometido de cada uno de los integrantes que la conformarán, ya que se trabajará sobre las sucesivas producciones de los mismos. Se propone que, durante el </w:t>
      </w:r>
      <w:r w:rsidR="00481970">
        <w:rPr>
          <w:rFonts w:cstheme="minorHAnsi"/>
          <w:bCs/>
          <w:sz w:val="24"/>
          <w:szCs w:val="24"/>
        </w:rPr>
        <w:t>seminario</w:t>
      </w:r>
      <w:r w:rsidRPr="00943992">
        <w:rPr>
          <w:rFonts w:cstheme="minorHAnsi"/>
          <w:bCs/>
          <w:sz w:val="24"/>
          <w:szCs w:val="24"/>
        </w:rPr>
        <w:t xml:space="preserve">, los estudiantes puedan pasar de la elección de un tema o línea temática (a la construcción de un problema de investigación; revisen crítica y reflexivamente antecedentes de investigación; elaboren contextos teóricos y antecedentes de investigación para sus propios proyectos; construyan los objetivos de sus investigaciones y delineen los apartados metodológicos de las mismas. Todo ello irá siendo alcanzando en sucesivas re-escrituras para lograr la elaboración de un  Proyecto de Investigación de Trabajo Final. Ello requerirá no sólo de una lectura crítica de las investigaciones disponibles, sino de sucesivos recortes del tema, del problema a estudiar y de la propia ambición del estudiante acerca del producto imaginado. </w:t>
      </w:r>
    </w:p>
    <w:p w:rsidR="00943992" w:rsidRPr="00943992" w:rsidRDefault="00943992" w:rsidP="00943992">
      <w:pPr>
        <w:spacing w:after="0" w:line="360" w:lineRule="auto"/>
        <w:ind w:firstLine="708"/>
        <w:jc w:val="both"/>
        <w:rPr>
          <w:rFonts w:cstheme="minorHAnsi"/>
          <w:bCs/>
          <w:sz w:val="24"/>
          <w:szCs w:val="24"/>
        </w:rPr>
      </w:pPr>
      <w:r w:rsidRPr="00943992">
        <w:rPr>
          <w:rFonts w:cstheme="minorHAnsi"/>
          <w:bCs/>
          <w:sz w:val="24"/>
          <w:szCs w:val="24"/>
        </w:rPr>
        <w:t xml:space="preserve">La modalidad de </w:t>
      </w:r>
      <w:r w:rsidR="00481970">
        <w:rPr>
          <w:rFonts w:cstheme="minorHAnsi"/>
          <w:bCs/>
          <w:sz w:val="24"/>
          <w:szCs w:val="24"/>
        </w:rPr>
        <w:t>seminario</w:t>
      </w:r>
      <w:r w:rsidR="00481970" w:rsidRPr="00943992">
        <w:rPr>
          <w:rFonts w:cstheme="minorHAnsi"/>
          <w:bCs/>
          <w:sz w:val="24"/>
          <w:szCs w:val="24"/>
        </w:rPr>
        <w:t xml:space="preserve"> </w:t>
      </w:r>
      <w:r w:rsidRPr="00943992">
        <w:rPr>
          <w:rFonts w:cstheme="minorHAnsi"/>
          <w:bCs/>
          <w:sz w:val="24"/>
          <w:szCs w:val="24"/>
        </w:rPr>
        <w:t xml:space="preserve">se presenta como la mejor opción para lograr estos cometidos. Se trabajará principalmente con borradores escritos por los y las estudiantes, intercalados con discusiones teóricas sobre la escritura académica, la elaboración del Trabajo Final y el Proyecto de Investigación. </w:t>
      </w:r>
    </w:p>
    <w:p w:rsidR="00943992" w:rsidRPr="00943992" w:rsidRDefault="00943992" w:rsidP="00943992">
      <w:pPr>
        <w:spacing w:after="0" w:line="360" w:lineRule="auto"/>
        <w:jc w:val="both"/>
        <w:rPr>
          <w:rFonts w:cstheme="minorHAnsi"/>
          <w:bCs/>
          <w:sz w:val="24"/>
          <w:szCs w:val="24"/>
        </w:rPr>
      </w:pPr>
    </w:p>
    <w:p w:rsidR="00943992" w:rsidRPr="00943992" w:rsidRDefault="00943992" w:rsidP="00943992">
      <w:pPr>
        <w:spacing w:after="0" w:line="360" w:lineRule="auto"/>
        <w:jc w:val="both"/>
        <w:rPr>
          <w:rFonts w:cstheme="minorHAnsi"/>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 xml:space="preserve">Algunas otras tareas previstas en el marco del </w:t>
      </w:r>
      <w:r w:rsidR="00481970" w:rsidRPr="00481970">
        <w:rPr>
          <w:rFonts w:cstheme="minorHAnsi"/>
          <w:b/>
          <w:bCs/>
          <w:sz w:val="24"/>
          <w:szCs w:val="24"/>
        </w:rPr>
        <w:t>seminario</w:t>
      </w:r>
      <w:r w:rsidRPr="00943992">
        <w:rPr>
          <w:rFonts w:cstheme="minorHAnsi"/>
          <w:b/>
          <w:bCs/>
          <w:sz w:val="24"/>
          <w:szCs w:val="24"/>
        </w:rPr>
        <w:t xml:space="preserve">. </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 xml:space="preserve">Análisis comparativos de proyectos de Trabajos Finales de Licenciatura y de Trabajos Finales de Licenciaturas publicados. </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Elaboración de criterios a tener en cuenta para implementar ‘buenas prácticas de investigación en ciencias sociales, específicamente en Ciencia Política  recuperando parte de los conocimientos adquiridos en la materia Metodología de la Investigación.</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Planificación, redacción y revisiones recursivas.</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Revisiones entre pares y colectivas.</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Consulta a expertos (profesores/as contenidistas y de otros espacios curriculares).</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Selección, elaboración de las estrategias y herramientas metodológicas.</w:t>
      </w:r>
    </w:p>
    <w:p w:rsidR="00943992" w:rsidRPr="00943992" w:rsidRDefault="00943992" w:rsidP="00943992">
      <w:pPr>
        <w:numPr>
          <w:ilvl w:val="0"/>
          <w:numId w:val="1"/>
        </w:numPr>
        <w:spacing w:after="0" w:line="360" w:lineRule="auto"/>
        <w:contextualSpacing/>
        <w:jc w:val="both"/>
        <w:rPr>
          <w:rFonts w:eastAsia="Calibri" w:cstheme="minorHAnsi"/>
          <w:b/>
          <w:bCs/>
          <w:sz w:val="24"/>
          <w:szCs w:val="24"/>
        </w:rPr>
      </w:pPr>
      <w:r w:rsidRPr="00943992">
        <w:rPr>
          <w:rFonts w:eastAsia="Calibri" w:cstheme="minorHAnsi"/>
          <w:bCs/>
          <w:sz w:val="24"/>
          <w:szCs w:val="24"/>
        </w:rPr>
        <w:t>Preparación y entrega del porfolio con registro de todas las tareas realizadas.</w:t>
      </w: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 xml:space="preserve">Cronograma </w:t>
      </w:r>
    </w:p>
    <w:tbl>
      <w:tblPr>
        <w:tblStyle w:val="Tablaconcuadrcula"/>
        <w:tblW w:w="9056" w:type="dxa"/>
        <w:tblLayout w:type="fixed"/>
        <w:tblLook w:val="04A0"/>
      </w:tblPr>
      <w:tblGrid>
        <w:gridCol w:w="1101"/>
        <w:gridCol w:w="2409"/>
        <w:gridCol w:w="5546"/>
      </w:tblGrid>
      <w:tr w:rsidR="00943992" w:rsidRPr="00943992" w:rsidTr="006E0C7D">
        <w:tc>
          <w:tcPr>
            <w:tcW w:w="1101" w:type="dxa"/>
            <w:shd w:val="clear" w:color="auto" w:fill="EEECE1" w:themeFill="background2"/>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Semana</w:t>
            </w:r>
          </w:p>
        </w:tc>
        <w:tc>
          <w:tcPr>
            <w:tcW w:w="2409" w:type="dxa"/>
            <w:shd w:val="clear" w:color="auto" w:fill="EEECE1" w:themeFill="background2"/>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Contenido</w:t>
            </w:r>
          </w:p>
        </w:tc>
        <w:tc>
          <w:tcPr>
            <w:tcW w:w="5546" w:type="dxa"/>
            <w:shd w:val="clear" w:color="auto" w:fill="EEECE1" w:themeFill="background2"/>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Actividad-Textos /Bibliografía</w:t>
            </w:r>
          </w:p>
        </w:tc>
      </w:tr>
      <w:tr w:rsidR="00943992" w:rsidRPr="00943992" w:rsidTr="006E0C7D">
        <w:tc>
          <w:tcPr>
            <w:tcW w:w="1101" w:type="dxa"/>
          </w:tcPr>
          <w:p w:rsidR="00943992" w:rsidRDefault="00943992" w:rsidP="006E0C7D">
            <w:pPr>
              <w:spacing w:line="360" w:lineRule="auto"/>
              <w:jc w:val="center"/>
              <w:rPr>
                <w:rFonts w:cstheme="minorHAnsi"/>
                <w:sz w:val="24"/>
                <w:szCs w:val="24"/>
              </w:rPr>
            </w:pPr>
          </w:p>
          <w:p w:rsidR="00943992" w:rsidRDefault="00943992" w:rsidP="006E0C7D">
            <w:pPr>
              <w:spacing w:line="360" w:lineRule="auto"/>
              <w:jc w:val="center"/>
              <w:rPr>
                <w:rFonts w:cstheme="minorHAnsi"/>
                <w:sz w:val="24"/>
                <w:szCs w:val="24"/>
              </w:rPr>
            </w:pPr>
          </w:p>
          <w:p w:rsidR="00943992" w:rsidRPr="00943992" w:rsidRDefault="00943992" w:rsidP="006E0C7D">
            <w:pPr>
              <w:spacing w:line="360" w:lineRule="auto"/>
              <w:jc w:val="center"/>
              <w:rPr>
                <w:rFonts w:cstheme="minorHAnsi"/>
                <w:sz w:val="24"/>
                <w:szCs w:val="24"/>
              </w:rPr>
            </w:pPr>
            <w:r>
              <w:rPr>
                <w:rFonts w:cstheme="minorHAnsi"/>
                <w:sz w:val="24"/>
                <w:szCs w:val="24"/>
              </w:rPr>
              <w:t>30</w:t>
            </w:r>
            <w:r w:rsidRPr="00943992">
              <w:rPr>
                <w:rFonts w:cstheme="minorHAnsi"/>
                <w:sz w:val="24"/>
                <w:szCs w:val="24"/>
              </w:rPr>
              <w:t xml:space="preserve"> de Marzo</w:t>
            </w:r>
          </w:p>
        </w:tc>
        <w:tc>
          <w:tcPr>
            <w:tcW w:w="2409" w:type="dxa"/>
          </w:tcPr>
          <w:p w:rsidR="00943992" w:rsidRDefault="00943992" w:rsidP="00943992">
            <w:pPr>
              <w:spacing w:line="360" w:lineRule="auto"/>
              <w:jc w:val="center"/>
              <w:rPr>
                <w:rFonts w:cstheme="minorHAnsi"/>
                <w:sz w:val="24"/>
                <w:szCs w:val="24"/>
              </w:rPr>
            </w:pPr>
          </w:p>
          <w:p w:rsidR="00943992" w:rsidRDefault="00943992" w:rsidP="00943992">
            <w:pPr>
              <w:spacing w:line="360" w:lineRule="auto"/>
              <w:jc w:val="center"/>
              <w:rPr>
                <w:rFonts w:cstheme="minorHAnsi"/>
                <w:sz w:val="24"/>
                <w:szCs w:val="24"/>
              </w:rPr>
            </w:pPr>
          </w:p>
          <w:p w:rsidR="00943992" w:rsidRPr="00943992" w:rsidRDefault="00943992" w:rsidP="00943992">
            <w:pPr>
              <w:spacing w:line="360" w:lineRule="auto"/>
              <w:jc w:val="center"/>
              <w:rPr>
                <w:rFonts w:cstheme="minorHAnsi"/>
                <w:sz w:val="24"/>
                <w:szCs w:val="24"/>
              </w:rPr>
            </w:pPr>
            <w:r w:rsidRPr="00943992">
              <w:rPr>
                <w:rFonts w:cstheme="minorHAnsi"/>
                <w:sz w:val="24"/>
                <w:szCs w:val="24"/>
              </w:rPr>
              <w:t xml:space="preserve">Presentación de la materia </w:t>
            </w:r>
          </w:p>
        </w:tc>
        <w:tc>
          <w:tcPr>
            <w:tcW w:w="5546" w:type="dxa"/>
          </w:tcPr>
          <w:p w:rsidR="00943992" w:rsidRPr="00943992" w:rsidRDefault="00943992" w:rsidP="006E0C7D">
            <w:pPr>
              <w:spacing w:line="360" w:lineRule="auto"/>
              <w:jc w:val="center"/>
              <w:rPr>
                <w:rFonts w:cstheme="minorHAnsi"/>
                <w:b/>
                <w:sz w:val="24"/>
                <w:szCs w:val="24"/>
              </w:rPr>
            </w:pPr>
          </w:p>
          <w:p w:rsidR="00943992" w:rsidRDefault="00943992" w:rsidP="006E0C7D">
            <w:pPr>
              <w:spacing w:line="360" w:lineRule="auto"/>
              <w:jc w:val="center"/>
              <w:rPr>
                <w:rFonts w:cstheme="minorHAnsi"/>
                <w:b/>
                <w:sz w:val="24"/>
                <w:szCs w:val="24"/>
              </w:rPr>
            </w:pPr>
            <w:r w:rsidRPr="00943992">
              <w:rPr>
                <w:rFonts w:cstheme="minorHAnsi"/>
                <w:b/>
                <w:sz w:val="24"/>
                <w:szCs w:val="24"/>
              </w:rPr>
              <w:t>Programa 2022</w:t>
            </w:r>
          </w:p>
          <w:p w:rsidR="00943992" w:rsidRDefault="00943992" w:rsidP="006E0C7D">
            <w:pPr>
              <w:spacing w:line="360" w:lineRule="auto"/>
              <w:jc w:val="center"/>
              <w:rPr>
                <w:rFonts w:cstheme="minorHAnsi"/>
                <w:b/>
                <w:sz w:val="24"/>
                <w:szCs w:val="24"/>
              </w:rPr>
            </w:pPr>
            <w:r>
              <w:rPr>
                <w:rFonts w:cstheme="minorHAnsi"/>
                <w:b/>
                <w:sz w:val="24"/>
                <w:szCs w:val="24"/>
              </w:rPr>
              <w:t xml:space="preserve">Modulo Introductorio </w:t>
            </w:r>
          </w:p>
          <w:p w:rsidR="00943992" w:rsidRPr="00943992" w:rsidRDefault="00943992" w:rsidP="00943992">
            <w:pPr>
              <w:spacing w:line="360" w:lineRule="auto"/>
              <w:jc w:val="both"/>
              <w:rPr>
                <w:rFonts w:cstheme="minorHAnsi"/>
                <w:b/>
                <w:bCs/>
                <w:sz w:val="24"/>
                <w:szCs w:val="24"/>
              </w:rPr>
            </w:pPr>
            <w:r w:rsidRPr="00943992">
              <w:rPr>
                <w:rFonts w:cstheme="minorHAnsi"/>
                <w:sz w:val="24"/>
                <w:szCs w:val="24"/>
              </w:rPr>
              <w:t>OLGUIN, Víctor (s/f ).</w:t>
            </w:r>
            <w:r w:rsidRPr="00943992">
              <w:rPr>
                <w:rFonts w:cstheme="minorHAnsi"/>
                <w:i/>
                <w:sz w:val="24"/>
                <w:szCs w:val="24"/>
              </w:rPr>
              <w:t xml:space="preserve">La importancia del método para el análisis político. </w:t>
            </w:r>
            <w:r w:rsidRPr="00943992">
              <w:rPr>
                <w:rFonts w:cstheme="minorHAnsi"/>
                <w:sz w:val="24"/>
                <w:szCs w:val="24"/>
              </w:rPr>
              <w:t xml:space="preserve">Disponible </w:t>
            </w:r>
            <w:hyperlink r:id="rId10" w:history="1">
              <w:r w:rsidRPr="00943992">
                <w:rPr>
                  <w:rStyle w:val="Hipervnculo"/>
                  <w:rFonts w:cstheme="minorHAnsi"/>
                  <w:sz w:val="24"/>
                  <w:szCs w:val="24"/>
                </w:rPr>
                <w:t>https://archivos.juridicas.unam.mx/www/bjv/libros/5/2423/4.pdf</w:t>
              </w:r>
            </w:hyperlink>
            <w:r w:rsidRPr="00943992">
              <w:rPr>
                <w:rFonts w:cstheme="minorHAnsi"/>
                <w:sz w:val="24"/>
                <w:szCs w:val="24"/>
              </w:rPr>
              <w:t xml:space="preserve">  </w:t>
            </w:r>
          </w:p>
          <w:p w:rsidR="00943992" w:rsidRPr="00943992" w:rsidRDefault="00943992" w:rsidP="006E0C7D">
            <w:pPr>
              <w:spacing w:line="360" w:lineRule="auto"/>
              <w:jc w:val="center"/>
              <w:rPr>
                <w:rFonts w:cstheme="minorHAnsi"/>
                <w:b/>
                <w:sz w:val="24"/>
                <w:szCs w:val="24"/>
              </w:rPr>
            </w:pPr>
          </w:p>
        </w:tc>
      </w:tr>
      <w:tr w:rsidR="00943992" w:rsidRPr="00943992" w:rsidTr="006E0C7D">
        <w:tc>
          <w:tcPr>
            <w:tcW w:w="1101" w:type="dxa"/>
          </w:tcPr>
          <w:p w:rsidR="00943992" w:rsidRPr="00943992" w:rsidRDefault="00BF23EE" w:rsidP="00BF23EE">
            <w:pPr>
              <w:spacing w:line="360" w:lineRule="auto"/>
              <w:jc w:val="center"/>
              <w:rPr>
                <w:rFonts w:cstheme="minorHAnsi"/>
                <w:sz w:val="24"/>
                <w:szCs w:val="24"/>
              </w:rPr>
            </w:pPr>
            <w:r>
              <w:rPr>
                <w:rFonts w:cstheme="minorHAnsi"/>
                <w:sz w:val="24"/>
                <w:szCs w:val="24"/>
              </w:rPr>
              <w:t xml:space="preserve">06 </w:t>
            </w:r>
            <w:r w:rsidR="00943992" w:rsidRPr="00943992">
              <w:rPr>
                <w:rFonts w:cstheme="minorHAnsi"/>
                <w:sz w:val="24"/>
                <w:szCs w:val="24"/>
              </w:rPr>
              <w:t xml:space="preserve">de </w:t>
            </w:r>
            <w:r>
              <w:rPr>
                <w:rFonts w:cstheme="minorHAnsi"/>
                <w:sz w:val="24"/>
                <w:szCs w:val="24"/>
              </w:rPr>
              <w:t>abril</w:t>
            </w:r>
          </w:p>
        </w:tc>
        <w:tc>
          <w:tcPr>
            <w:tcW w:w="2409" w:type="dxa"/>
          </w:tcPr>
          <w:p w:rsidR="00943992" w:rsidRPr="00943992" w:rsidRDefault="00943992" w:rsidP="006E0C7D">
            <w:pPr>
              <w:spacing w:line="360" w:lineRule="auto"/>
              <w:jc w:val="both"/>
              <w:rPr>
                <w:rFonts w:cstheme="minorHAnsi"/>
                <w:sz w:val="24"/>
                <w:szCs w:val="24"/>
              </w:rPr>
            </w:pPr>
            <w:r w:rsidRPr="00943992">
              <w:rPr>
                <w:rFonts w:cstheme="minorHAnsi"/>
                <w:sz w:val="24"/>
                <w:szCs w:val="24"/>
              </w:rPr>
              <w:t>-El diseño de un proyecto de Investigación. La reflexividad objetiva en el proceso de construcción de sus componentes.</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 xml:space="preserve">Clase Teórica/ Practica. </w:t>
            </w:r>
          </w:p>
        </w:tc>
        <w:tc>
          <w:tcPr>
            <w:tcW w:w="5546" w:type="dxa"/>
          </w:tcPr>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Achilli, Elena (2005).El proceso de investigación (Iniciando el proceso de construcción de una problemática a investigar). En </w:t>
            </w:r>
            <w:r w:rsidRPr="00943992">
              <w:rPr>
                <w:rFonts w:cstheme="minorHAnsi"/>
                <w:i/>
                <w:sz w:val="24"/>
                <w:szCs w:val="24"/>
              </w:rPr>
              <w:t>Investigar en Antropología Social. Los desafíos de transmitir un oficio</w:t>
            </w:r>
            <w:r w:rsidRPr="00943992">
              <w:rPr>
                <w:rFonts w:cstheme="minorHAnsi"/>
                <w:sz w:val="24"/>
                <w:szCs w:val="24"/>
              </w:rPr>
              <w:t xml:space="preserve">. Rosario,Laborde Editor. </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xml:space="preserve">. 4 ª. ed. Capitulo 1 y 2 McGraw-Hill. México, D.F., </w:t>
            </w:r>
          </w:p>
          <w:p w:rsidR="00943992" w:rsidRPr="00943992" w:rsidRDefault="00943992" w:rsidP="006E0C7D">
            <w:pPr>
              <w:autoSpaceDE w:val="0"/>
              <w:autoSpaceDN w:val="0"/>
              <w:adjustRightInd w:val="0"/>
              <w:spacing w:line="360" w:lineRule="auto"/>
              <w:jc w:val="both"/>
              <w:rPr>
                <w:rFonts w:cstheme="minorHAnsi"/>
                <w:sz w:val="24"/>
                <w:szCs w:val="24"/>
              </w:rPr>
            </w:pPr>
          </w:p>
          <w:p w:rsidR="00943992" w:rsidRPr="00943992" w:rsidRDefault="00943992" w:rsidP="006E0C7D">
            <w:pPr>
              <w:spacing w:line="360" w:lineRule="auto"/>
              <w:jc w:val="both"/>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13</w:t>
            </w:r>
            <w:r w:rsidR="00943992" w:rsidRPr="00943992">
              <w:rPr>
                <w:rFonts w:cstheme="minorHAnsi"/>
                <w:sz w:val="24"/>
                <w:szCs w:val="24"/>
              </w:rPr>
              <w:t xml:space="preserve"> de Abril</w:t>
            </w:r>
          </w:p>
        </w:tc>
        <w:tc>
          <w:tcPr>
            <w:tcW w:w="2409" w:type="dxa"/>
            <w:shd w:val="clear" w:color="auto" w:fill="FFFFFF" w:themeFill="background1"/>
          </w:tcPr>
          <w:p w:rsidR="00943992" w:rsidRPr="00943992" w:rsidRDefault="00943992" w:rsidP="006E0C7D">
            <w:pPr>
              <w:spacing w:line="360" w:lineRule="auto"/>
              <w:jc w:val="both"/>
              <w:rPr>
                <w:rFonts w:cstheme="minorHAnsi"/>
                <w:sz w:val="24"/>
                <w:szCs w:val="24"/>
              </w:rPr>
            </w:pPr>
            <w:r w:rsidRPr="00943992">
              <w:rPr>
                <w:rFonts w:eastAsia="Calibri" w:cstheme="minorHAnsi"/>
                <w:sz w:val="24"/>
                <w:szCs w:val="24"/>
              </w:rPr>
              <w:t xml:space="preserve">-Los enfoques en investigación: cuantitativos, cualitativos y mixtos. Características principales </w:t>
            </w:r>
            <w:r w:rsidRPr="00943992">
              <w:rPr>
                <w:rFonts w:cstheme="minorHAnsi"/>
                <w:sz w:val="24"/>
                <w:szCs w:val="24"/>
              </w:rPr>
              <w:t xml:space="preserve">del diseño del Proyecto de Investigación. Diseños flexibles y diseños estructurados. </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-Componentes de un diseño y la coherencia entre los mismos.</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-Diferentes diseños: lectura reflexiva y discusión crítica</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Clase Teórica/ Practica.</w:t>
            </w:r>
          </w:p>
        </w:tc>
        <w:tc>
          <w:tcPr>
            <w:tcW w:w="5546" w:type="dxa"/>
          </w:tcPr>
          <w:p w:rsidR="00943992" w:rsidRPr="00943992" w:rsidRDefault="00943992" w:rsidP="006E0C7D">
            <w:pPr>
              <w:spacing w:line="360" w:lineRule="auto"/>
              <w:jc w:val="both"/>
              <w:rPr>
                <w:rFonts w:cstheme="minorHAnsi"/>
                <w:sz w:val="24"/>
                <w:szCs w:val="24"/>
              </w:rPr>
            </w:pPr>
            <w:r w:rsidRPr="00943992">
              <w:rPr>
                <w:rFonts w:cstheme="minorHAnsi"/>
                <w:sz w:val="24"/>
                <w:szCs w:val="24"/>
              </w:rPr>
              <w:t xml:space="preserve">Mendizabal, Nora. (2007).Los componentes del diseño flexible en la investigación cualitativa. En: Vasilachis, I. (2007) </w:t>
            </w:r>
            <w:r w:rsidRPr="00943992">
              <w:rPr>
                <w:rFonts w:cstheme="minorHAnsi"/>
                <w:i/>
                <w:sz w:val="24"/>
                <w:szCs w:val="24"/>
              </w:rPr>
              <w:t>Estrategias de investigación cualitativa</w:t>
            </w:r>
            <w:r w:rsidRPr="00943992">
              <w:rPr>
                <w:rFonts w:cstheme="minorHAnsi"/>
                <w:sz w:val="24"/>
                <w:szCs w:val="24"/>
              </w:rPr>
              <w:t xml:space="preserve">.Buenos Aires, Gedisa. </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xml:space="preserve">. 4 ª. ed. Capitulo 1 y 2 McGraw-Hill. México, D.F., </w:t>
            </w:r>
          </w:p>
          <w:p w:rsidR="00943992" w:rsidRPr="00943992" w:rsidRDefault="00943992" w:rsidP="006E0C7D">
            <w:pPr>
              <w:spacing w:line="360" w:lineRule="auto"/>
              <w:jc w:val="both"/>
              <w:rPr>
                <w:rFonts w:cstheme="minorHAnsi"/>
                <w:sz w:val="24"/>
                <w:szCs w:val="24"/>
              </w:rPr>
            </w:pPr>
          </w:p>
          <w:p w:rsidR="00943992" w:rsidRPr="00943992" w:rsidRDefault="00943992" w:rsidP="006E0C7D">
            <w:pPr>
              <w:spacing w:line="360" w:lineRule="auto"/>
              <w:jc w:val="both"/>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20</w:t>
            </w:r>
            <w:r w:rsidR="00943992" w:rsidRPr="00943992">
              <w:rPr>
                <w:rFonts w:cstheme="minorHAnsi"/>
                <w:sz w:val="24"/>
                <w:szCs w:val="24"/>
              </w:rPr>
              <w:t xml:space="preserve"> de Abril</w:t>
            </w:r>
          </w:p>
        </w:tc>
        <w:tc>
          <w:tcPr>
            <w:tcW w:w="7955" w:type="dxa"/>
            <w:gridSpan w:val="2"/>
            <w:shd w:val="clear" w:color="auto" w:fill="FFFFFF" w:themeFill="background1"/>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Trabajo Practico Evaluable N°1</w:t>
            </w: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27</w:t>
            </w:r>
            <w:r w:rsidR="00943992" w:rsidRPr="00943992">
              <w:rPr>
                <w:rFonts w:cstheme="minorHAnsi"/>
                <w:sz w:val="24"/>
                <w:szCs w:val="24"/>
              </w:rPr>
              <w:t xml:space="preserve"> de Abril</w:t>
            </w:r>
          </w:p>
        </w:tc>
        <w:tc>
          <w:tcPr>
            <w:tcW w:w="2409" w:type="dxa"/>
            <w:shd w:val="clear" w:color="auto" w:fill="FFFFFF" w:themeFill="background1"/>
          </w:tcPr>
          <w:p w:rsidR="00943992" w:rsidRPr="00943992" w:rsidRDefault="00943992" w:rsidP="006E0C7D">
            <w:pPr>
              <w:spacing w:line="360" w:lineRule="auto"/>
              <w:jc w:val="center"/>
              <w:rPr>
                <w:rFonts w:eastAsia="Calibri" w:cstheme="minorHAnsi"/>
                <w:sz w:val="24"/>
                <w:szCs w:val="24"/>
              </w:rPr>
            </w:pPr>
            <w:r w:rsidRPr="00943992">
              <w:rPr>
                <w:rFonts w:eastAsia="Calibri" w:cstheme="minorHAnsi"/>
                <w:sz w:val="24"/>
                <w:szCs w:val="24"/>
              </w:rPr>
              <w:t>Las preguntas de investigación. Delimitación de un problema. Construcción de un objeto de investigación. Pasar del tema al problema de investigación</w:t>
            </w:r>
          </w:p>
          <w:p w:rsidR="00943992" w:rsidRPr="00943992" w:rsidRDefault="00943992" w:rsidP="006E0C7D">
            <w:pPr>
              <w:spacing w:line="360" w:lineRule="auto"/>
              <w:jc w:val="center"/>
              <w:rPr>
                <w:rFonts w:cstheme="minorHAnsi"/>
                <w:sz w:val="24"/>
                <w:szCs w:val="24"/>
              </w:rPr>
            </w:pPr>
            <w:r w:rsidRPr="00943992">
              <w:rPr>
                <w:rFonts w:eastAsia="Calibri" w:cstheme="minorHAnsi"/>
                <w:sz w:val="24"/>
                <w:szCs w:val="24"/>
              </w:rPr>
              <w:t>Clase Teoría/Practica.</w:t>
            </w:r>
          </w:p>
        </w:tc>
        <w:tc>
          <w:tcPr>
            <w:tcW w:w="5546" w:type="dxa"/>
          </w:tcPr>
          <w:p w:rsidR="00943992" w:rsidRPr="00943992" w:rsidRDefault="00943992" w:rsidP="006E0C7D">
            <w:pPr>
              <w:spacing w:line="360" w:lineRule="auto"/>
              <w:jc w:val="both"/>
              <w:rPr>
                <w:rFonts w:cstheme="minorHAnsi"/>
                <w:b/>
                <w:sz w:val="24"/>
                <w:szCs w:val="24"/>
              </w:rPr>
            </w:pPr>
            <w:r w:rsidRPr="00943992">
              <w:rPr>
                <w:rFonts w:cstheme="minorHAnsi"/>
                <w:b/>
                <w:sz w:val="24"/>
                <w:szCs w:val="24"/>
              </w:rPr>
              <w:t xml:space="preserve">Textos: </w:t>
            </w:r>
          </w:p>
          <w:p w:rsidR="00943992" w:rsidRPr="00943992" w:rsidRDefault="00943992" w:rsidP="006E0C7D">
            <w:pPr>
              <w:spacing w:line="360" w:lineRule="auto"/>
              <w:jc w:val="both"/>
              <w:rPr>
                <w:rFonts w:eastAsia="Calibri" w:cstheme="minorHAnsi"/>
                <w:b/>
                <w:sz w:val="24"/>
                <w:szCs w:val="24"/>
              </w:rPr>
            </w:pPr>
            <w:r w:rsidRPr="00943992">
              <w:rPr>
                <w:rFonts w:cstheme="minorHAnsi"/>
                <w:sz w:val="24"/>
                <w:szCs w:val="24"/>
              </w:rPr>
              <w:t>Sabino, C.  (1987). La elección del tema. Capítulo 6 del libro “Cómo hacer una tesis” Disponible en</w:t>
            </w:r>
            <w:hyperlink r:id="rId11" w:history="1">
              <w:r w:rsidRPr="00943992">
                <w:rPr>
                  <w:rStyle w:val="Hipervnculo"/>
                  <w:rFonts w:cstheme="minorHAnsi"/>
                  <w:color w:val="auto"/>
                  <w:sz w:val="24"/>
                  <w:szCs w:val="24"/>
                </w:rPr>
                <w:t>http://www.perio.unlp.edu.ar/seminario/bibliografia/Sabino-Carlos.pdf</w:t>
              </w:r>
            </w:hyperlink>
          </w:p>
          <w:p w:rsidR="00943992" w:rsidRPr="00943992" w:rsidRDefault="00943992" w:rsidP="006E0C7D">
            <w:pPr>
              <w:spacing w:line="360" w:lineRule="auto"/>
              <w:jc w:val="both"/>
              <w:rPr>
                <w:rFonts w:eastAsia="Calibri" w:cstheme="minorHAnsi"/>
                <w:b/>
                <w:sz w:val="24"/>
                <w:szCs w:val="24"/>
              </w:rPr>
            </w:pPr>
            <w:r w:rsidRPr="00943992">
              <w:rPr>
                <w:rFonts w:cstheme="minorHAnsi"/>
                <w:sz w:val="24"/>
                <w:szCs w:val="24"/>
              </w:rPr>
              <w:t xml:space="preserve">Souza, María Silvina (2012). </w:t>
            </w:r>
            <w:r w:rsidRPr="00943992">
              <w:rPr>
                <w:rFonts w:cstheme="minorHAnsi"/>
                <w:i/>
                <w:sz w:val="24"/>
                <w:szCs w:val="24"/>
              </w:rPr>
              <w:t>La centralidad del estado del arte en la construcción del objeto de estudio.</w:t>
            </w:r>
            <w:r w:rsidRPr="00943992">
              <w:rPr>
                <w:rFonts w:cstheme="minorHAnsi"/>
                <w:sz w:val="24"/>
                <w:szCs w:val="24"/>
              </w:rPr>
              <w:t xml:space="preserve"> En Souza, Giordano yMigliorati (eds.).</w:t>
            </w:r>
            <w:r w:rsidRPr="00943992">
              <w:rPr>
                <w:rFonts w:cstheme="minorHAnsi"/>
                <w:i/>
                <w:sz w:val="24"/>
                <w:szCs w:val="24"/>
              </w:rPr>
              <w:t>Hacia la tesis: itinerarios conceptuales y metodológicos para la investigación en comunicación.</w:t>
            </w:r>
            <w:r w:rsidRPr="00943992">
              <w:rPr>
                <w:rFonts w:cstheme="minorHAnsi"/>
                <w:sz w:val="24"/>
                <w:szCs w:val="24"/>
              </w:rPr>
              <w:t>La Plata, Universidad Nacional de La Plata</w:t>
            </w:r>
            <w:r w:rsidRPr="00943992">
              <w:rPr>
                <w:rFonts w:cstheme="minorHAnsi"/>
                <w:color w:val="FF0000"/>
                <w:sz w:val="24"/>
                <w:szCs w:val="24"/>
              </w:rPr>
              <w:t xml:space="preserve">. </w:t>
            </w:r>
          </w:p>
          <w:p w:rsidR="00943992" w:rsidRPr="00943992" w:rsidRDefault="00943992" w:rsidP="006E0C7D">
            <w:pPr>
              <w:spacing w:line="360" w:lineRule="auto"/>
              <w:jc w:val="both"/>
              <w:rPr>
                <w:rFonts w:eastAsia="Calibri" w:cstheme="minorHAnsi"/>
                <w:sz w:val="24"/>
                <w:szCs w:val="24"/>
              </w:rPr>
            </w:pPr>
            <w:r w:rsidRPr="00943992">
              <w:rPr>
                <w:rFonts w:cstheme="minorHAnsi"/>
                <w:sz w:val="24"/>
                <w:szCs w:val="24"/>
              </w:rPr>
              <w:t>YUNI, José y Claudio URBANO (2006): Técnicas para investigar. Recursos metodológicos para la preparación de proyectos de investigación. Vol. 1. Córdoba: Editorial Brujas. Vol. 1, Caps. 4; 5; 6; 7</w:t>
            </w:r>
          </w:p>
          <w:p w:rsidR="00943992" w:rsidRPr="00943992" w:rsidRDefault="00943992" w:rsidP="006E0C7D">
            <w:pPr>
              <w:spacing w:line="360" w:lineRule="auto"/>
              <w:jc w:val="both"/>
              <w:rPr>
                <w:rFonts w:cstheme="minorHAnsi"/>
                <w:b/>
                <w:sz w:val="24"/>
                <w:szCs w:val="24"/>
              </w:rPr>
            </w:pPr>
            <w:r w:rsidRPr="00943992">
              <w:rPr>
                <w:rFonts w:cstheme="minorHAnsi"/>
                <w:sz w:val="24"/>
                <w:szCs w:val="24"/>
              </w:rPr>
              <w:t xml:space="preserve">Revisión de ejemplos de investigación </w:t>
            </w:r>
          </w:p>
          <w:p w:rsidR="00943992" w:rsidRPr="00943992" w:rsidRDefault="00943992" w:rsidP="006E0C7D">
            <w:pPr>
              <w:spacing w:line="360" w:lineRule="auto"/>
              <w:jc w:val="both"/>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04 de Mayo</w:t>
            </w:r>
          </w:p>
        </w:tc>
        <w:tc>
          <w:tcPr>
            <w:tcW w:w="2409" w:type="dxa"/>
            <w:shd w:val="clear" w:color="auto" w:fill="FFFFFF" w:themeFill="background1"/>
          </w:tcPr>
          <w:p w:rsidR="00943992" w:rsidRPr="00943992" w:rsidRDefault="00943992" w:rsidP="006E0C7D">
            <w:pPr>
              <w:spacing w:line="360" w:lineRule="auto"/>
              <w:jc w:val="both"/>
              <w:rPr>
                <w:rFonts w:cstheme="minorHAnsi"/>
                <w:sz w:val="24"/>
                <w:szCs w:val="24"/>
              </w:rPr>
            </w:pPr>
            <w:r w:rsidRPr="00943992">
              <w:rPr>
                <w:rFonts w:eastAsia="Calibri" w:cstheme="minorHAnsi"/>
                <w:sz w:val="24"/>
                <w:szCs w:val="24"/>
              </w:rPr>
              <w:t xml:space="preserve">-Estado del arte / estado de la cuestión. </w:t>
            </w:r>
          </w:p>
        </w:tc>
        <w:tc>
          <w:tcPr>
            <w:tcW w:w="5546" w:type="dxa"/>
          </w:tcPr>
          <w:p w:rsidR="00943992" w:rsidRPr="00943992" w:rsidRDefault="00943992" w:rsidP="006E0C7D">
            <w:pPr>
              <w:spacing w:line="360" w:lineRule="auto"/>
              <w:jc w:val="both"/>
              <w:rPr>
                <w:rFonts w:cstheme="minorHAnsi"/>
                <w:b/>
                <w:sz w:val="24"/>
                <w:szCs w:val="24"/>
              </w:rPr>
            </w:pPr>
            <w:r w:rsidRPr="00943992">
              <w:rPr>
                <w:rFonts w:cstheme="minorHAnsi"/>
                <w:b/>
                <w:sz w:val="24"/>
                <w:szCs w:val="24"/>
              </w:rPr>
              <w:t>Seguimiento/ Trabajo Practico Grupal</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 xml:space="preserve">Texto: </w:t>
            </w:r>
          </w:p>
          <w:p w:rsidR="00943992" w:rsidRPr="00943992" w:rsidRDefault="00943992" w:rsidP="006E0C7D">
            <w:pPr>
              <w:spacing w:line="360" w:lineRule="auto"/>
              <w:jc w:val="both"/>
              <w:rPr>
                <w:rFonts w:cstheme="minorHAnsi"/>
                <w:b/>
                <w:sz w:val="24"/>
                <w:szCs w:val="24"/>
              </w:rPr>
            </w:pPr>
            <w:r w:rsidRPr="00943992">
              <w:rPr>
                <w:rFonts w:cstheme="minorHAnsi"/>
                <w:sz w:val="24"/>
                <w:szCs w:val="24"/>
              </w:rPr>
              <w:t xml:space="preserve">Souza, María Silvina (2012). </w:t>
            </w:r>
            <w:r w:rsidRPr="00943992">
              <w:rPr>
                <w:rFonts w:cstheme="minorHAnsi"/>
                <w:i/>
                <w:sz w:val="24"/>
                <w:szCs w:val="24"/>
              </w:rPr>
              <w:t>La centralidad del estado del arte en la construcción del objeto de estudio.</w:t>
            </w:r>
            <w:r w:rsidRPr="00943992">
              <w:rPr>
                <w:rFonts w:cstheme="minorHAnsi"/>
                <w:sz w:val="24"/>
                <w:szCs w:val="24"/>
              </w:rPr>
              <w:t xml:space="preserve"> En Souza, Giordano yMigliorati (eds.).</w:t>
            </w:r>
            <w:r w:rsidRPr="00943992">
              <w:rPr>
                <w:rFonts w:cstheme="minorHAnsi"/>
                <w:i/>
                <w:sz w:val="24"/>
                <w:szCs w:val="24"/>
              </w:rPr>
              <w:t>Hacia la tesis: itinerarios conceptuales y metodológicos para la investigación en comunicación.</w:t>
            </w:r>
            <w:r w:rsidRPr="00943992">
              <w:rPr>
                <w:rFonts w:cstheme="minorHAnsi"/>
                <w:sz w:val="24"/>
                <w:szCs w:val="24"/>
              </w:rPr>
              <w:t>La Plata, Universidad Nacional de La Plata</w:t>
            </w: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11</w:t>
            </w:r>
            <w:r w:rsidR="00943992" w:rsidRPr="00943992">
              <w:rPr>
                <w:rFonts w:cstheme="minorHAnsi"/>
                <w:sz w:val="24"/>
                <w:szCs w:val="24"/>
              </w:rPr>
              <w:t xml:space="preserve"> de Mayo</w:t>
            </w:r>
          </w:p>
        </w:tc>
        <w:tc>
          <w:tcPr>
            <w:tcW w:w="2409" w:type="dxa"/>
            <w:tcBorders>
              <w:right w:val="single" w:sz="4" w:space="0" w:color="auto"/>
            </w:tcBorders>
            <w:shd w:val="clear" w:color="auto" w:fill="FFFFFF" w:themeFill="background1"/>
          </w:tcPr>
          <w:p w:rsidR="00943992" w:rsidRPr="00943992" w:rsidRDefault="00943992" w:rsidP="006E0C7D">
            <w:pPr>
              <w:spacing w:line="360" w:lineRule="auto"/>
              <w:jc w:val="both"/>
              <w:rPr>
                <w:rFonts w:eastAsia="Calibri" w:cstheme="minorHAnsi"/>
                <w:sz w:val="24"/>
                <w:szCs w:val="24"/>
              </w:rPr>
            </w:pPr>
            <w:r w:rsidRPr="00943992">
              <w:rPr>
                <w:rFonts w:eastAsia="Calibri" w:cstheme="minorHAnsi"/>
                <w:sz w:val="24"/>
                <w:szCs w:val="24"/>
              </w:rPr>
              <w:t>La revisión crítica de la literatura existente respecto del tema seleccionado y del problema formulado. Lectura de antecedentes y diálogo con otras investigaciones.</w:t>
            </w:r>
          </w:p>
          <w:p w:rsidR="00943992" w:rsidRPr="00943992" w:rsidRDefault="00943992" w:rsidP="006E0C7D">
            <w:pPr>
              <w:spacing w:line="360" w:lineRule="auto"/>
              <w:jc w:val="both"/>
              <w:rPr>
                <w:rFonts w:cstheme="minorHAnsi"/>
                <w:sz w:val="24"/>
                <w:szCs w:val="24"/>
              </w:rPr>
            </w:pPr>
            <w:r w:rsidRPr="00943992">
              <w:rPr>
                <w:rFonts w:eastAsia="Calibri" w:cstheme="minorHAnsi"/>
                <w:sz w:val="24"/>
                <w:szCs w:val="24"/>
              </w:rPr>
              <w:t>Cómo realizar un buen relevamiento de investigaciones</w:t>
            </w:r>
            <w:r w:rsidRPr="00943992">
              <w:rPr>
                <w:rFonts w:cstheme="minorHAnsi"/>
                <w:sz w:val="24"/>
                <w:szCs w:val="24"/>
              </w:rPr>
              <w:t>.</w:t>
            </w:r>
          </w:p>
          <w:p w:rsidR="00943992" w:rsidRPr="00943992" w:rsidRDefault="00943992" w:rsidP="006E0C7D">
            <w:pPr>
              <w:spacing w:line="360" w:lineRule="auto"/>
              <w:rPr>
                <w:rFonts w:cstheme="minorHAnsi"/>
                <w:b/>
                <w:sz w:val="24"/>
                <w:szCs w:val="24"/>
              </w:rPr>
            </w:pPr>
          </w:p>
          <w:p w:rsidR="00943992" w:rsidRPr="00943992" w:rsidRDefault="00943992" w:rsidP="006E0C7D">
            <w:pPr>
              <w:spacing w:line="360" w:lineRule="auto"/>
              <w:rPr>
                <w:rFonts w:cstheme="minorHAnsi"/>
                <w:b/>
                <w:sz w:val="24"/>
                <w:szCs w:val="24"/>
              </w:rPr>
            </w:pPr>
          </w:p>
        </w:tc>
        <w:tc>
          <w:tcPr>
            <w:tcW w:w="5546" w:type="dxa"/>
            <w:tcBorders>
              <w:left w:val="single" w:sz="4" w:space="0" w:color="auto"/>
            </w:tcBorders>
            <w:shd w:val="clear" w:color="auto" w:fill="FFFFFF" w:themeFill="background1"/>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 xml:space="preserve">Trabajo Practico Grupal </w:t>
            </w:r>
          </w:p>
          <w:p w:rsidR="00943992" w:rsidRPr="00943992" w:rsidRDefault="00943992" w:rsidP="006E0C7D">
            <w:pPr>
              <w:spacing w:line="360" w:lineRule="auto"/>
              <w:jc w:val="both"/>
              <w:rPr>
                <w:rFonts w:cstheme="minorHAnsi"/>
                <w:sz w:val="24"/>
                <w:szCs w:val="24"/>
              </w:rPr>
            </w:pPr>
            <w:r w:rsidRPr="00943992">
              <w:rPr>
                <w:rFonts w:cstheme="minorHAnsi"/>
                <w:sz w:val="24"/>
                <w:szCs w:val="24"/>
              </w:rPr>
              <w:t xml:space="preserve">Textos: </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xml:space="preserve">. 4 ª. ed. Capitulo 4.  McGraw-Hill. México, D.F., </w:t>
            </w:r>
          </w:p>
          <w:p w:rsidR="00943992" w:rsidRPr="00943992" w:rsidRDefault="00943992" w:rsidP="006E0C7D">
            <w:pPr>
              <w:spacing w:line="360" w:lineRule="auto"/>
              <w:jc w:val="center"/>
              <w:rPr>
                <w:rFonts w:cstheme="minorHAnsi"/>
                <w:b/>
                <w:sz w:val="24"/>
                <w:szCs w:val="24"/>
              </w:rPr>
            </w:pPr>
          </w:p>
          <w:p w:rsidR="00943992" w:rsidRPr="00943992" w:rsidRDefault="00943992" w:rsidP="006E0C7D">
            <w:pPr>
              <w:spacing w:line="360" w:lineRule="auto"/>
              <w:jc w:val="center"/>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18</w:t>
            </w:r>
            <w:r w:rsidR="00943992" w:rsidRPr="00943992">
              <w:rPr>
                <w:rFonts w:cstheme="minorHAnsi"/>
                <w:sz w:val="24"/>
                <w:szCs w:val="24"/>
              </w:rPr>
              <w:t xml:space="preserve"> de Mayo</w:t>
            </w:r>
          </w:p>
        </w:tc>
        <w:tc>
          <w:tcPr>
            <w:tcW w:w="7955" w:type="dxa"/>
            <w:gridSpan w:val="2"/>
            <w:shd w:val="clear" w:color="auto" w:fill="FFFFFF" w:themeFill="background1"/>
          </w:tcPr>
          <w:p w:rsidR="00943992" w:rsidRPr="00943992" w:rsidRDefault="00943992" w:rsidP="006E0C7D">
            <w:pPr>
              <w:spacing w:line="360" w:lineRule="auto"/>
              <w:jc w:val="both"/>
              <w:rPr>
                <w:rFonts w:eastAsia="Calibri" w:cstheme="minorHAnsi"/>
                <w:sz w:val="24"/>
                <w:szCs w:val="24"/>
              </w:rPr>
            </w:pPr>
          </w:p>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 xml:space="preserve">TRABAJO PRACTICO I EVALUABLE( Presentación y Defensa) </w:t>
            </w:r>
          </w:p>
        </w:tc>
      </w:tr>
      <w:tr w:rsidR="00943992" w:rsidRPr="00943992" w:rsidTr="006E0C7D">
        <w:tc>
          <w:tcPr>
            <w:tcW w:w="1101" w:type="dxa"/>
          </w:tcPr>
          <w:p w:rsidR="00943992" w:rsidRPr="00943992" w:rsidRDefault="00BF23EE" w:rsidP="00BF23EE">
            <w:pPr>
              <w:spacing w:line="360" w:lineRule="auto"/>
              <w:jc w:val="center"/>
              <w:rPr>
                <w:rFonts w:cstheme="minorHAnsi"/>
                <w:sz w:val="24"/>
                <w:szCs w:val="24"/>
              </w:rPr>
            </w:pPr>
            <w:r>
              <w:rPr>
                <w:rFonts w:cstheme="minorHAnsi"/>
                <w:sz w:val="24"/>
                <w:szCs w:val="24"/>
              </w:rPr>
              <w:t>01</w:t>
            </w:r>
            <w:r w:rsidR="00943992" w:rsidRPr="00943992">
              <w:rPr>
                <w:rFonts w:cstheme="minorHAnsi"/>
                <w:sz w:val="24"/>
                <w:szCs w:val="24"/>
              </w:rPr>
              <w:t xml:space="preserve"> </w:t>
            </w:r>
            <w:r>
              <w:rPr>
                <w:rFonts w:cstheme="minorHAnsi"/>
                <w:sz w:val="24"/>
                <w:szCs w:val="24"/>
              </w:rPr>
              <w:t>de Junio</w:t>
            </w:r>
          </w:p>
        </w:tc>
        <w:tc>
          <w:tcPr>
            <w:tcW w:w="2409" w:type="dxa"/>
            <w:shd w:val="clear" w:color="auto" w:fill="FFFFFF" w:themeFill="background1"/>
          </w:tcPr>
          <w:p w:rsidR="00943992" w:rsidRPr="00943992" w:rsidRDefault="00943992" w:rsidP="006E0C7D">
            <w:pPr>
              <w:spacing w:line="360" w:lineRule="auto"/>
              <w:jc w:val="both"/>
              <w:rPr>
                <w:rFonts w:cstheme="minorHAnsi"/>
                <w:sz w:val="24"/>
                <w:szCs w:val="24"/>
              </w:rPr>
            </w:pPr>
            <w:r w:rsidRPr="00943992">
              <w:rPr>
                <w:rFonts w:eastAsia="Calibri" w:cstheme="minorHAnsi"/>
                <w:sz w:val="24"/>
                <w:szCs w:val="24"/>
              </w:rPr>
              <w:t>Definición del abordaje metodológico. F</w:t>
            </w:r>
            <w:r w:rsidRPr="00943992">
              <w:rPr>
                <w:rFonts w:cstheme="minorHAnsi"/>
                <w:sz w:val="24"/>
                <w:szCs w:val="24"/>
              </w:rPr>
              <w:t xml:space="preserve">ormulación de estrategias y herramientas metodológicas acordes al problema de investigación. </w:t>
            </w:r>
          </w:p>
        </w:tc>
        <w:tc>
          <w:tcPr>
            <w:tcW w:w="5546" w:type="dxa"/>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 xml:space="preserve">DEVOLUCION DE LOS TRABAJOS PRACTICOS EVALUABLES </w:t>
            </w:r>
          </w:p>
          <w:p w:rsidR="00943992" w:rsidRPr="00943992" w:rsidRDefault="00943992" w:rsidP="006E0C7D">
            <w:pPr>
              <w:spacing w:line="360" w:lineRule="auto"/>
              <w:jc w:val="center"/>
              <w:rPr>
                <w:rFonts w:cstheme="minorHAnsi"/>
                <w:b/>
                <w:sz w:val="24"/>
                <w:szCs w:val="24"/>
              </w:rPr>
            </w:pPr>
          </w:p>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 xml:space="preserve">Trabajo Practico Grupal </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xml:space="preserve">. 4 ª. ed. Capitulo 7 McGraw-Hill. México, D.F., </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Urbano José y Claudio (2006): Técnicas para investigar. Recursos metodológicos para la preparación de proyectos de investigación. Vol. 1. Córdoba: Editorial Brujas. Vol. 1, Caps. 4; 5; 6; 7; 8 y 9</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VALLES, Miguel (1999) </w:t>
            </w:r>
            <w:r w:rsidRPr="00943992">
              <w:rPr>
                <w:rFonts w:cstheme="minorHAnsi"/>
                <w:i/>
                <w:sz w:val="24"/>
                <w:szCs w:val="24"/>
              </w:rPr>
              <w:t>Técnicas cualitativas de investigación social. Reflexión metodológica y práctica profesional.</w:t>
            </w:r>
            <w:r w:rsidRPr="00943992">
              <w:rPr>
                <w:rFonts w:cstheme="minorHAnsi"/>
                <w:sz w:val="24"/>
                <w:szCs w:val="24"/>
              </w:rPr>
              <w:t xml:space="preserve"> Madrid: Síntesis. Caps. 1 a 9.</w:t>
            </w:r>
          </w:p>
          <w:p w:rsidR="00943992" w:rsidRPr="00943992" w:rsidRDefault="00943992" w:rsidP="006E0C7D">
            <w:pPr>
              <w:autoSpaceDE w:val="0"/>
              <w:autoSpaceDN w:val="0"/>
              <w:adjustRightInd w:val="0"/>
              <w:spacing w:line="360" w:lineRule="auto"/>
              <w:jc w:val="both"/>
              <w:rPr>
                <w:rFonts w:cstheme="minorHAnsi"/>
                <w:sz w:val="24"/>
                <w:szCs w:val="24"/>
              </w:rPr>
            </w:pPr>
          </w:p>
          <w:p w:rsidR="00943992" w:rsidRPr="00943992" w:rsidRDefault="00943992" w:rsidP="006E0C7D">
            <w:pPr>
              <w:spacing w:line="360" w:lineRule="auto"/>
              <w:jc w:val="center"/>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08 de Junio</w:t>
            </w:r>
          </w:p>
        </w:tc>
        <w:tc>
          <w:tcPr>
            <w:tcW w:w="2409" w:type="dxa"/>
            <w:shd w:val="clear" w:color="auto" w:fill="FFFFFF" w:themeFill="background1"/>
          </w:tcPr>
          <w:p w:rsidR="00943992" w:rsidRPr="00943992" w:rsidRDefault="00943992" w:rsidP="006E0C7D">
            <w:pPr>
              <w:spacing w:line="360" w:lineRule="auto"/>
              <w:jc w:val="both"/>
              <w:rPr>
                <w:rFonts w:cstheme="minorHAnsi"/>
                <w:sz w:val="24"/>
                <w:szCs w:val="24"/>
              </w:rPr>
            </w:pPr>
            <w:r w:rsidRPr="00943992">
              <w:rPr>
                <w:rFonts w:eastAsia="Calibri" w:cstheme="minorHAnsi"/>
                <w:sz w:val="24"/>
                <w:szCs w:val="24"/>
              </w:rPr>
              <w:t>Definición del abordaje metodológico. F</w:t>
            </w:r>
            <w:r w:rsidRPr="00943992">
              <w:rPr>
                <w:rFonts w:cstheme="minorHAnsi"/>
                <w:sz w:val="24"/>
                <w:szCs w:val="24"/>
              </w:rPr>
              <w:t>ormulación de estrategias y herramientas metodológicas acordes al problema de investigación</w:t>
            </w:r>
          </w:p>
        </w:tc>
        <w:tc>
          <w:tcPr>
            <w:tcW w:w="5546" w:type="dxa"/>
          </w:tcPr>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Hernández Sampieri, Roberto (2005); et al. </w:t>
            </w:r>
            <w:r w:rsidRPr="00943992">
              <w:rPr>
                <w:rFonts w:cstheme="minorHAnsi"/>
                <w:i/>
                <w:sz w:val="24"/>
                <w:szCs w:val="24"/>
              </w:rPr>
              <w:t>Metodología de la Investigación</w:t>
            </w:r>
            <w:r w:rsidRPr="00943992">
              <w:rPr>
                <w:rFonts w:cstheme="minorHAnsi"/>
                <w:sz w:val="24"/>
                <w:szCs w:val="24"/>
              </w:rPr>
              <w:t>. 4 ª. ed. Capitulo  7 McGraw-Hill. México, D.F.</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Urbano José y Claudio (2006): </w:t>
            </w:r>
            <w:r w:rsidRPr="00943992">
              <w:rPr>
                <w:rFonts w:cstheme="minorHAnsi"/>
                <w:i/>
                <w:sz w:val="24"/>
                <w:szCs w:val="24"/>
              </w:rPr>
              <w:t>Técnicas para investigar. Recursos metodológicos para la preparación de proyectos de investigación</w:t>
            </w:r>
            <w:r w:rsidRPr="00943992">
              <w:rPr>
                <w:rFonts w:cstheme="minorHAnsi"/>
                <w:sz w:val="24"/>
                <w:szCs w:val="24"/>
              </w:rPr>
              <w:t>. Vol. 1. Córdoba: Editorial Brujas. Vol. 1, Caps. 4; 5; 6; 7; 8 y 9</w:t>
            </w:r>
          </w:p>
          <w:p w:rsidR="00943992" w:rsidRP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VALLES, Miguel (1999): </w:t>
            </w:r>
            <w:r w:rsidRPr="00943992">
              <w:rPr>
                <w:rFonts w:cstheme="minorHAnsi"/>
                <w:i/>
                <w:sz w:val="24"/>
                <w:szCs w:val="24"/>
              </w:rPr>
              <w:t>Técnicas cualitativas de investigación social. Reflexión metodológica y práctica profesional</w:t>
            </w:r>
            <w:r w:rsidRPr="00943992">
              <w:rPr>
                <w:rFonts w:cstheme="minorHAnsi"/>
                <w:sz w:val="24"/>
                <w:szCs w:val="24"/>
              </w:rPr>
              <w:t>. Madrid: Síntesis. Caps. 1 a 9.</w:t>
            </w:r>
          </w:p>
          <w:p w:rsidR="00943992" w:rsidRPr="00943992" w:rsidRDefault="00943992" w:rsidP="006E0C7D">
            <w:pPr>
              <w:spacing w:line="360" w:lineRule="auto"/>
              <w:jc w:val="both"/>
              <w:rPr>
                <w:rFonts w:cstheme="minorHAnsi"/>
                <w:b/>
                <w:sz w:val="24"/>
                <w:szCs w:val="24"/>
              </w:rPr>
            </w:pPr>
          </w:p>
        </w:tc>
      </w:tr>
      <w:tr w:rsidR="00943992" w:rsidRPr="00943992" w:rsidTr="006E0C7D">
        <w:tc>
          <w:tcPr>
            <w:tcW w:w="1101" w:type="dxa"/>
          </w:tcPr>
          <w:p w:rsidR="00943992" w:rsidRPr="00943992" w:rsidRDefault="00BF23EE" w:rsidP="006E0C7D">
            <w:pPr>
              <w:spacing w:line="360" w:lineRule="auto"/>
              <w:jc w:val="center"/>
              <w:rPr>
                <w:rFonts w:cstheme="minorHAnsi"/>
                <w:sz w:val="24"/>
                <w:szCs w:val="24"/>
              </w:rPr>
            </w:pPr>
            <w:r>
              <w:rPr>
                <w:rFonts w:cstheme="minorHAnsi"/>
                <w:sz w:val="24"/>
                <w:szCs w:val="24"/>
              </w:rPr>
              <w:t>15 de Junio</w:t>
            </w:r>
          </w:p>
        </w:tc>
        <w:tc>
          <w:tcPr>
            <w:tcW w:w="2409" w:type="dxa"/>
            <w:shd w:val="clear" w:color="auto" w:fill="FFFFFF" w:themeFill="background1"/>
          </w:tcPr>
          <w:p w:rsidR="00943992" w:rsidRDefault="00943992" w:rsidP="006E0C7D">
            <w:pPr>
              <w:spacing w:line="360" w:lineRule="auto"/>
              <w:jc w:val="both"/>
              <w:rPr>
                <w:rFonts w:cstheme="minorHAnsi"/>
                <w:sz w:val="24"/>
                <w:szCs w:val="24"/>
              </w:rPr>
            </w:pPr>
            <w:r w:rsidRPr="00943992">
              <w:rPr>
                <w:rFonts w:cstheme="minorHAnsi"/>
                <w:sz w:val="24"/>
                <w:szCs w:val="24"/>
              </w:rPr>
              <w:t>Los sujetos o participantes, instrumentos y modalidades de recolección de datos, procedimientos previstos, actividades y cronograma tentativo.</w:t>
            </w:r>
          </w:p>
          <w:p w:rsidR="00A378C1" w:rsidRPr="00943992" w:rsidRDefault="00A378C1" w:rsidP="00A378C1">
            <w:pPr>
              <w:spacing w:line="360" w:lineRule="auto"/>
              <w:jc w:val="both"/>
              <w:rPr>
                <w:rFonts w:cstheme="minorHAnsi"/>
                <w:b/>
                <w:sz w:val="24"/>
                <w:szCs w:val="24"/>
              </w:rPr>
            </w:pPr>
            <w:r w:rsidRPr="00943992">
              <w:rPr>
                <w:rFonts w:eastAsia="Calibri" w:cstheme="minorHAnsi"/>
                <w:sz w:val="24"/>
                <w:szCs w:val="24"/>
              </w:rPr>
              <w:t>Procedimientos de redacción y escritura de textos académicos. El estilo de la redacción científica. El uso de la palabra del otro: cita textual, paráfrasis y sistema de referencias bibliográficas. Las convenciones de normas APA.</w:t>
            </w:r>
          </w:p>
          <w:p w:rsidR="00A378C1" w:rsidRPr="00943992" w:rsidRDefault="00A378C1" w:rsidP="006E0C7D">
            <w:pPr>
              <w:spacing w:line="360" w:lineRule="auto"/>
              <w:jc w:val="both"/>
              <w:rPr>
                <w:rFonts w:cstheme="minorHAnsi"/>
                <w:sz w:val="24"/>
                <w:szCs w:val="24"/>
              </w:rPr>
            </w:pPr>
          </w:p>
        </w:tc>
        <w:tc>
          <w:tcPr>
            <w:tcW w:w="5546" w:type="dxa"/>
          </w:tcPr>
          <w:p w:rsidR="00943992" w:rsidRDefault="00943992" w:rsidP="006E0C7D">
            <w:pPr>
              <w:autoSpaceDE w:val="0"/>
              <w:autoSpaceDN w:val="0"/>
              <w:adjustRightInd w:val="0"/>
              <w:spacing w:line="360" w:lineRule="auto"/>
              <w:jc w:val="both"/>
              <w:rPr>
                <w:rFonts w:cstheme="minorHAnsi"/>
                <w:sz w:val="24"/>
                <w:szCs w:val="24"/>
              </w:rPr>
            </w:pPr>
            <w:r w:rsidRPr="00943992">
              <w:rPr>
                <w:rFonts w:cstheme="minorHAnsi"/>
                <w:sz w:val="24"/>
                <w:szCs w:val="24"/>
              </w:rPr>
              <w:t xml:space="preserve">VALLES, Miguel (1999) </w:t>
            </w:r>
            <w:r w:rsidRPr="00943992">
              <w:rPr>
                <w:rFonts w:cstheme="minorHAnsi"/>
                <w:i/>
                <w:sz w:val="24"/>
                <w:szCs w:val="24"/>
              </w:rPr>
              <w:t>Técnicas cualitativas de investigación social. Reflexión metodológica y práctica profesional.</w:t>
            </w:r>
            <w:r w:rsidRPr="00943992">
              <w:rPr>
                <w:rFonts w:cstheme="minorHAnsi"/>
                <w:sz w:val="24"/>
                <w:szCs w:val="24"/>
              </w:rPr>
              <w:t xml:space="preserve"> Madrid: Síntesis. Caps. 1 a 9.</w:t>
            </w:r>
          </w:p>
          <w:p w:rsidR="00A378C1" w:rsidRPr="00943992" w:rsidRDefault="00A378C1" w:rsidP="00A378C1">
            <w:pPr>
              <w:spacing w:line="360" w:lineRule="auto"/>
              <w:jc w:val="both"/>
              <w:rPr>
                <w:rFonts w:eastAsia="Times New Roman" w:cstheme="minorHAnsi"/>
                <w:sz w:val="24"/>
                <w:szCs w:val="24"/>
                <w:lang w:val="en-US" w:eastAsia="es-ES"/>
              </w:rPr>
            </w:pPr>
            <w:r w:rsidRPr="00943992">
              <w:rPr>
                <w:rFonts w:eastAsia="Times New Roman" w:cstheme="minorHAnsi"/>
                <w:sz w:val="24"/>
                <w:szCs w:val="24"/>
                <w:lang w:val="es-ES_tradnl" w:eastAsia="es-ES"/>
              </w:rPr>
              <w:t xml:space="preserve">APA (2019) </w:t>
            </w:r>
            <w:r w:rsidRPr="00943992">
              <w:rPr>
                <w:rFonts w:eastAsia="Times New Roman" w:cstheme="minorHAnsi"/>
                <w:i/>
                <w:sz w:val="24"/>
                <w:szCs w:val="24"/>
                <w:lang w:val="es-ES_tradnl" w:eastAsia="es-ES"/>
              </w:rPr>
              <w:t>Manual de estilo de publicaciones de la American PsychologicalAssociation</w:t>
            </w:r>
            <w:r w:rsidRPr="00943992">
              <w:rPr>
                <w:rFonts w:eastAsia="Times New Roman" w:cstheme="minorHAnsi"/>
                <w:sz w:val="24"/>
                <w:szCs w:val="24"/>
                <w:lang w:val="es-ES_tradnl" w:eastAsia="es-ES"/>
              </w:rPr>
              <w:t xml:space="preserve">. </w:t>
            </w:r>
            <w:r w:rsidRPr="00943992">
              <w:rPr>
                <w:rFonts w:eastAsia="Times New Roman" w:cstheme="minorHAnsi"/>
                <w:sz w:val="24"/>
                <w:szCs w:val="24"/>
                <w:lang w:val="en-US" w:eastAsia="es-ES"/>
              </w:rPr>
              <w:t>Bogotá. Colombia: Manual Moderno.</w:t>
            </w:r>
          </w:p>
          <w:p w:rsidR="00A378C1" w:rsidRPr="00943992" w:rsidRDefault="00A378C1" w:rsidP="006E0C7D">
            <w:pPr>
              <w:autoSpaceDE w:val="0"/>
              <w:autoSpaceDN w:val="0"/>
              <w:adjustRightInd w:val="0"/>
              <w:spacing w:line="360" w:lineRule="auto"/>
              <w:jc w:val="both"/>
              <w:rPr>
                <w:rFonts w:cstheme="minorHAnsi"/>
                <w:sz w:val="24"/>
                <w:szCs w:val="24"/>
              </w:rPr>
            </w:pPr>
          </w:p>
          <w:p w:rsidR="00943992" w:rsidRPr="00943992" w:rsidRDefault="00943992" w:rsidP="006E0C7D">
            <w:pPr>
              <w:spacing w:line="360" w:lineRule="auto"/>
              <w:jc w:val="center"/>
              <w:rPr>
                <w:rFonts w:cstheme="minorHAnsi"/>
                <w:b/>
                <w:sz w:val="24"/>
                <w:szCs w:val="24"/>
              </w:rPr>
            </w:pPr>
          </w:p>
        </w:tc>
      </w:tr>
      <w:tr w:rsidR="00943992" w:rsidRPr="00943992" w:rsidTr="006E0C7D">
        <w:tc>
          <w:tcPr>
            <w:tcW w:w="1101" w:type="dxa"/>
          </w:tcPr>
          <w:p w:rsidR="00943992" w:rsidRPr="00943992" w:rsidRDefault="00332047" w:rsidP="006E0C7D">
            <w:pPr>
              <w:spacing w:line="360" w:lineRule="auto"/>
              <w:jc w:val="center"/>
              <w:rPr>
                <w:rFonts w:cstheme="minorHAnsi"/>
                <w:sz w:val="24"/>
                <w:szCs w:val="24"/>
              </w:rPr>
            </w:pPr>
            <w:r>
              <w:rPr>
                <w:rFonts w:cstheme="minorHAnsi"/>
                <w:sz w:val="24"/>
                <w:szCs w:val="24"/>
              </w:rPr>
              <w:t xml:space="preserve">24 </w:t>
            </w:r>
            <w:r w:rsidR="00943992" w:rsidRPr="00943992">
              <w:rPr>
                <w:rFonts w:cstheme="minorHAnsi"/>
                <w:sz w:val="24"/>
                <w:szCs w:val="24"/>
              </w:rPr>
              <w:t>de Junio</w:t>
            </w:r>
          </w:p>
        </w:tc>
        <w:tc>
          <w:tcPr>
            <w:tcW w:w="7955" w:type="dxa"/>
            <w:gridSpan w:val="2"/>
            <w:shd w:val="clear" w:color="auto" w:fill="FFFFFF" w:themeFill="background1"/>
          </w:tcPr>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TRABAJO PRÁCTICO EVALUABLE II.</w:t>
            </w:r>
          </w:p>
          <w:p w:rsidR="00943992" w:rsidRPr="00943992" w:rsidRDefault="00943992" w:rsidP="006E0C7D">
            <w:pPr>
              <w:spacing w:line="360" w:lineRule="auto"/>
              <w:jc w:val="center"/>
              <w:rPr>
                <w:rFonts w:cstheme="minorHAnsi"/>
                <w:b/>
                <w:sz w:val="24"/>
                <w:szCs w:val="24"/>
              </w:rPr>
            </w:pPr>
            <w:r w:rsidRPr="00943992">
              <w:rPr>
                <w:rFonts w:cstheme="minorHAnsi"/>
                <w:b/>
                <w:sz w:val="24"/>
                <w:szCs w:val="24"/>
              </w:rPr>
              <w:t xml:space="preserve">Entrega y defensa </w:t>
            </w:r>
          </w:p>
          <w:p w:rsidR="00943992" w:rsidRPr="00943992" w:rsidRDefault="00943992" w:rsidP="00A378C1">
            <w:pPr>
              <w:spacing w:line="360" w:lineRule="auto"/>
              <w:jc w:val="center"/>
              <w:rPr>
                <w:rFonts w:cstheme="minorHAnsi"/>
                <w:b/>
                <w:sz w:val="24"/>
                <w:szCs w:val="24"/>
              </w:rPr>
            </w:pPr>
          </w:p>
        </w:tc>
      </w:tr>
    </w:tbl>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Evaluación.</w:t>
      </w:r>
    </w:p>
    <w:p w:rsidR="00943992" w:rsidRPr="00943992" w:rsidRDefault="00943992" w:rsidP="00943992">
      <w:pPr>
        <w:spacing w:after="0" w:line="360" w:lineRule="auto"/>
        <w:contextualSpacing/>
        <w:jc w:val="both"/>
        <w:rPr>
          <w:rFonts w:eastAsia="Calibri" w:cstheme="minorHAnsi"/>
          <w:bCs/>
          <w:sz w:val="24"/>
          <w:szCs w:val="24"/>
        </w:rPr>
      </w:pPr>
      <w:r w:rsidRPr="00943992">
        <w:rPr>
          <w:rFonts w:eastAsia="Calibri" w:cstheme="minorHAnsi"/>
          <w:bCs/>
          <w:sz w:val="24"/>
          <w:szCs w:val="24"/>
        </w:rPr>
        <w:t xml:space="preserve">Dada la modalidad de </w:t>
      </w:r>
      <w:r w:rsidR="00481970">
        <w:rPr>
          <w:rFonts w:cstheme="minorHAnsi"/>
          <w:bCs/>
          <w:sz w:val="24"/>
          <w:szCs w:val="24"/>
        </w:rPr>
        <w:t>seminario</w:t>
      </w:r>
      <w:r w:rsidRPr="00943992">
        <w:rPr>
          <w:rFonts w:eastAsia="Calibri" w:cstheme="minorHAnsi"/>
          <w:bCs/>
          <w:sz w:val="24"/>
          <w:szCs w:val="24"/>
        </w:rPr>
        <w:t xml:space="preserve">, los y las estudiantes deberán acreditar un 80% de asistencia para la condición de regularidad. Se excluyen las condiciones de promoción directa y libre. Los y las estudiantes deberán cumplir con las tareas propuestas).Para aprobar el </w:t>
      </w:r>
      <w:r w:rsidR="00481970">
        <w:rPr>
          <w:rFonts w:cstheme="minorHAnsi"/>
          <w:bCs/>
          <w:sz w:val="24"/>
          <w:szCs w:val="24"/>
        </w:rPr>
        <w:t>seminario</w:t>
      </w:r>
      <w:r w:rsidRPr="00943992">
        <w:rPr>
          <w:rFonts w:eastAsia="Calibri" w:cstheme="minorHAnsi"/>
          <w:bCs/>
          <w:sz w:val="24"/>
          <w:szCs w:val="24"/>
        </w:rPr>
        <w:t xml:space="preserve"> deberán aprobar todos los trabajos prácticos solicitados y el examen final con una nota no inferior a </w:t>
      </w:r>
      <w:r w:rsidR="00332047">
        <w:rPr>
          <w:rFonts w:eastAsia="Calibri" w:cstheme="minorHAnsi"/>
          <w:bCs/>
          <w:sz w:val="24"/>
          <w:szCs w:val="24"/>
        </w:rPr>
        <w:t>5</w:t>
      </w:r>
      <w:r w:rsidRPr="00943992">
        <w:rPr>
          <w:rFonts w:eastAsia="Calibri" w:cstheme="minorHAnsi"/>
          <w:bCs/>
          <w:sz w:val="24"/>
          <w:szCs w:val="24"/>
        </w:rPr>
        <w:t xml:space="preserve"> (</w:t>
      </w:r>
      <w:r w:rsidR="00332047">
        <w:rPr>
          <w:rFonts w:eastAsia="Calibri" w:cstheme="minorHAnsi"/>
          <w:bCs/>
          <w:sz w:val="24"/>
          <w:szCs w:val="24"/>
        </w:rPr>
        <w:t>cinco</w:t>
      </w:r>
      <w:r w:rsidRPr="00943992">
        <w:rPr>
          <w:rFonts w:eastAsia="Calibri" w:cstheme="minorHAnsi"/>
          <w:bCs/>
          <w:sz w:val="24"/>
          <w:szCs w:val="24"/>
        </w:rPr>
        <w:t>) puntos</w:t>
      </w:r>
    </w:p>
    <w:p w:rsidR="00943992" w:rsidRPr="00943992" w:rsidRDefault="00943992" w:rsidP="00943992">
      <w:pPr>
        <w:numPr>
          <w:ilvl w:val="0"/>
          <w:numId w:val="2"/>
        </w:numPr>
        <w:spacing w:after="0" w:line="360" w:lineRule="auto"/>
        <w:contextualSpacing/>
        <w:jc w:val="both"/>
        <w:rPr>
          <w:rFonts w:eastAsia="Calibri" w:cstheme="minorHAnsi"/>
          <w:b/>
          <w:bCs/>
          <w:sz w:val="24"/>
          <w:szCs w:val="24"/>
        </w:rPr>
      </w:pPr>
      <w:r w:rsidRPr="00943992">
        <w:rPr>
          <w:rFonts w:eastAsia="Calibri" w:cstheme="minorHAnsi"/>
          <w:b/>
          <w:bCs/>
          <w:sz w:val="24"/>
          <w:szCs w:val="24"/>
        </w:rPr>
        <w:t xml:space="preserve">Trabajo Práctico Evaluable N°1: </w:t>
      </w:r>
      <w:r w:rsidRPr="00943992">
        <w:rPr>
          <w:rFonts w:eastAsia="Calibri" w:cstheme="minorHAnsi"/>
          <w:bCs/>
          <w:sz w:val="24"/>
          <w:szCs w:val="24"/>
        </w:rPr>
        <w:t>Elección del tema</w:t>
      </w:r>
      <w:r w:rsidRPr="00943992">
        <w:rPr>
          <w:rFonts w:eastAsia="Calibri" w:cstheme="minorHAnsi"/>
          <w:b/>
          <w:bCs/>
          <w:sz w:val="24"/>
          <w:szCs w:val="24"/>
        </w:rPr>
        <w:t>, e</w:t>
      </w:r>
      <w:r w:rsidRPr="00943992">
        <w:rPr>
          <w:rFonts w:eastAsia="Calibri" w:cstheme="minorHAnsi"/>
          <w:bCs/>
          <w:sz w:val="24"/>
          <w:szCs w:val="24"/>
        </w:rPr>
        <w:t xml:space="preserve">laboración de una primera versión del problema de investigación. Síntesis de los principales antecedentes y teorías que fundamentan la propuesta. </w:t>
      </w:r>
    </w:p>
    <w:p w:rsidR="00943992" w:rsidRPr="00943992" w:rsidRDefault="00943992" w:rsidP="00943992">
      <w:pPr>
        <w:numPr>
          <w:ilvl w:val="0"/>
          <w:numId w:val="2"/>
        </w:numPr>
        <w:spacing w:after="0" w:line="360" w:lineRule="auto"/>
        <w:contextualSpacing/>
        <w:jc w:val="both"/>
        <w:rPr>
          <w:rFonts w:eastAsia="Calibri" w:cstheme="minorHAnsi"/>
          <w:b/>
          <w:bCs/>
          <w:sz w:val="24"/>
          <w:szCs w:val="24"/>
        </w:rPr>
      </w:pPr>
      <w:r w:rsidRPr="00943992">
        <w:rPr>
          <w:rFonts w:eastAsia="Calibri" w:cstheme="minorHAnsi"/>
          <w:b/>
          <w:bCs/>
          <w:sz w:val="24"/>
          <w:szCs w:val="24"/>
        </w:rPr>
        <w:t>Trabajo Práctico Evaluable N</w:t>
      </w:r>
      <w:r w:rsidRPr="00943992">
        <w:rPr>
          <w:rFonts w:eastAsia="Calibri" w:cstheme="minorHAnsi"/>
          <w:bCs/>
          <w:sz w:val="24"/>
          <w:szCs w:val="24"/>
        </w:rPr>
        <w:t>°</w:t>
      </w:r>
      <w:r w:rsidRPr="00943992">
        <w:rPr>
          <w:rFonts w:eastAsia="Calibri" w:cstheme="minorHAnsi"/>
          <w:b/>
          <w:bCs/>
          <w:sz w:val="24"/>
          <w:szCs w:val="24"/>
        </w:rPr>
        <w:t>2:</w:t>
      </w:r>
      <w:r w:rsidRPr="00943992">
        <w:rPr>
          <w:rFonts w:eastAsia="Calibri" w:cstheme="minorHAnsi"/>
          <w:bCs/>
          <w:sz w:val="24"/>
          <w:szCs w:val="24"/>
        </w:rPr>
        <w:t xml:space="preserve">Elaboración de los objetivos (general/es y específicos) del proyecto de investigación y de un apartado metodológico (preliminar). </w:t>
      </w:r>
    </w:p>
    <w:p w:rsidR="00943992" w:rsidRPr="00943992" w:rsidRDefault="00943992" w:rsidP="00943992">
      <w:pPr>
        <w:spacing w:after="0" w:line="360" w:lineRule="auto"/>
        <w:jc w:val="both"/>
        <w:rPr>
          <w:rFonts w:cstheme="minorHAnsi"/>
          <w:b/>
          <w:bCs/>
          <w:sz w:val="24"/>
          <w:szCs w:val="24"/>
        </w:rPr>
      </w:pPr>
    </w:p>
    <w:p w:rsidR="00943992" w:rsidRDefault="00943992" w:rsidP="00943992">
      <w:pPr>
        <w:spacing w:after="0" w:line="360" w:lineRule="auto"/>
        <w:jc w:val="both"/>
        <w:rPr>
          <w:rFonts w:cstheme="minorHAnsi"/>
          <w:b/>
          <w:bCs/>
          <w:sz w:val="24"/>
          <w:szCs w:val="24"/>
        </w:rPr>
      </w:pPr>
    </w:p>
    <w:p w:rsidR="00332047" w:rsidRDefault="00332047" w:rsidP="00943992">
      <w:pPr>
        <w:spacing w:after="0" w:line="360" w:lineRule="auto"/>
        <w:jc w:val="both"/>
        <w:rPr>
          <w:rFonts w:cstheme="minorHAnsi"/>
          <w:b/>
          <w:bCs/>
          <w:sz w:val="24"/>
          <w:szCs w:val="24"/>
        </w:rPr>
      </w:pPr>
    </w:p>
    <w:p w:rsidR="00332047" w:rsidRDefault="00332047" w:rsidP="00943992">
      <w:pPr>
        <w:spacing w:after="0" w:line="360" w:lineRule="auto"/>
        <w:jc w:val="both"/>
        <w:rPr>
          <w:rFonts w:cstheme="minorHAnsi"/>
          <w:b/>
          <w:bCs/>
          <w:sz w:val="24"/>
          <w:szCs w:val="24"/>
        </w:rPr>
      </w:pPr>
    </w:p>
    <w:p w:rsidR="00332047" w:rsidRPr="00943992" w:rsidRDefault="00332047"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p>
    <w:p w:rsidR="00943992" w:rsidRPr="00943992" w:rsidRDefault="00943992" w:rsidP="00943992">
      <w:pPr>
        <w:spacing w:after="0" w:line="360" w:lineRule="auto"/>
        <w:jc w:val="both"/>
        <w:rPr>
          <w:rFonts w:cstheme="minorHAnsi"/>
          <w:b/>
          <w:bCs/>
          <w:sz w:val="24"/>
          <w:szCs w:val="24"/>
        </w:rPr>
      </w:pPr>
      <w:r w:rsidRPr="00943992">
        <w:rPr>
          <w:rFonts w:cstheme="minorHAnsi"/>
          <w:b/>
          <w:bCs/>
          <w:sz w:val="24"/>
          <w:szCs w:val="24"/>
        </w:rPr>
        <w:t>Bibliografía Complementaria.</w:t>
      </w:r>
    </w:p>
    <w:p w:rsidR="00943992" w:rsidRPr="00943992" w:rsidRDefault="00943992" w:rsidP="00943992">
      <w:pPr>
        <w:spacing w:after="0" w:line="360" w:lineRule="auto"/>
        <w:jc w:val="both"/>
        <w:rPr>
          <w:rFonts w:eastAsia="Times New Roman" w:cstheme="minorHAnsi"/>
          <w:sz w:val="24"/>
          <w:szCs w:val="24"/>
          <w:lang w:val="en-US" w:eastAsia="es-ES"/>
        </w:rPr>
      </w:pPr>
      <w:r w:rsidRPr="00943992">
        <w:rPr>
          <w:rFonts w:eastAsia="Times New Roman" w:cstheme="minorHAnsi"/>
          <w:sz w:val="24"/>
          <w:szCs w:val="24"/>
          <w:lang w:val="es-ES_tradnl" w:eastAsia="es-ES"/>
        </w:rPr>
        <w:t xml:space="preserve">APA (2019) Manual de estilo de publicaciones de la American PsychologicalAssociation. </w:t>
      </w:r>
      <w:r w:rsidRPr="00943992">
        <w:rPr>
          <w:rFonts w:eastAsia="Times New Roman" w:cstheme="minorHAnsi"/>
          <w:sz w:val="24"/>
          <w:szCs w:val="24"/>
          <w:lang w:val="en-US" w:eastAsia="es-ES"/>
        </w:rPr>
        <w:t>Bogotá. Colombia: Manual Moderno.</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 xml:space="preserve">BLAXTER, L., HUGHES, C. y TIGHT, M. (2000). “Redactar el trabajo”. En </w:t>
      </w:r>
      <w:r w:rsidRPr="00943992">
        <w:rPr>
          <w:rFonts w:cstheme="minorHAnsi"/>
          <w:i/>
          <w:sz w:val="24"/>
          <w:szCs w:val="24"/>
        </w:rPr>
        <w:t>Cómo se hace una investigación</w:t>
      </w:r>
      <w:r w:rsidRPr="00943992">
        <w:rPr>
          <w:rFonts w:cstheme="minorHAnsi"/>
          <w:sz w:val="24"/>
          <w:szCs w:val="24"/>
        </w:rPr>
        <w:t>. Barcelona: Gedisa. Edición original 1996.</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 xml:space="preserve">CARLINO, P. (2003). La experiencia de escribir una tesis: contextos que la vuelven más difícil. Trabajo presentado en el </w:t>
      </w:r>
      <w:r w:rsidRPr="00943992">
        <w:rPr>
          <w:rFonts w:cstheme="minorHAnsi"/>
          <w:i/>
          <w:sz w:val="24"/>
          <w:szCs w:val="24"/>
        </w:rPr>
        <w:t>II Congreso Internacional Cátedra UNESCO Lectura y Escritura</w:t>
      </w:r>
      <w:r w:rsidRPr="00943992">
        <w:rPr>
          <w:rFonts w:cstheme="minorHAnsi"/>
          <w:sz w:val="24"/>
          <w:szCs w:val="24"/>
        </w:rPr>
        <w:t xml:space="preserve">. Pontificia Universidad Católica de Valparaíso, Vaparaíso, Chile, 5-6 de mayo de 2003. Publicado luego en </w:t>
      </w:r>
      <w:r w:rsidRPr="00943992">
        <w:rPr>
          <w:rFonts w:cstheme="minorHAnsi"/>
          <w:i/>
          <w:sz w:val="24"/>
          <w:szCs w:val="24"/>
        </w:rPr>
        <w:t xml:space="preserve">Anales del Instituto de Lingüística, </w:t>
      </w:r>
      <w:r w:rsidRPr="00943992">
        <w:rPr>
          <w:rFonts w:cstheme="minorHAnsi"/>
          <w:sz w:val="24"/>
          <w:szCs w:val="24"/>
        </w:rPr>
        <w:t xml:space="preserve">vol xxiv, xxv y xxvi, 2006, pags 41-62. Disponible en: </w:t>
      </w:r>
      <w:hyperlink r:id="rId12" w:history="1">
        <w:r w:rsidRPr="00943992">
          <w:rPr>
            <w:rFonts w:cstheme="minorHAnsi"/>
            <w:color w:val="0000FF" w:themeColor="hyperlink"/>
            <w:sz w:val="24"/>
            <w:szCs w:val="24"/>
            <w:u w:val="single"/>
          </w:rPr>
          <w:t>http://sites.google.com/site/jornadasgiceolem/posgrado</w:t>
        </w:r>
      </w:hyperlink>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 xml:space="preserve">CISTERNA CABRERA, F., (2005). Categorización y triangulación como procesos de validación del conocimiento en investigación cualitativa. </w:t>
      </w:r>
      <w:r w:rsidRPr="00943992">
        <w:rPr>
          <w:rFonts w:cstheme="minorHAnsi"/>
          <w:i/>
          <w:sz w:val="24"/>
          <w:szCs w:val="24"/>
        </w:rPr>
        <w:t>Theoria</w:t>
      </w:r>
      <w:r w:rsidRPr="00943992">
        <w:rPr>
          <w:rFonts w:cstheme="minorHAnsi"/>
          <w:sz w:val="24"/>
          <w:szCs w:val="24"/>
        </w:rPr>
        <w:t>, vol. 14, nro. 001. Universidad del Bío-Bío. Chillán, Chile.</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ELLIOTT, J. (2005) La investigación-acción en educación. Morata. Madrid. Cap. 1. ¿En qué consiste la investigación-acción en la escuela?</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 xml:space="preserve">ERIKSON, E. (1989) Métodos cualitativos de investigación sobre la enseñanza. En: </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 xml:space="preserve">GEERTZ, C., (2003). “Descripción Densa: hacia una teoría interpretativa de la cultura”. En </w:t>
      </w:r>
      <w:r w:rsidRPr="00943992">
        <w:rPr>
          <w:rFonts w:cstheme="minorHAnsi"/>
          <w:i/>
          <w:sz w:val="24"/>
          <w:szCs w:val="24"/>
        </w:rPr>
        <w:t>La interpretación de las culturas</w:t>
      </w:r>
      <w:r w:rsidRPr="00943992">
        <w:rPr>
          <w:rFonts w:cstheme="minorHAnsi"/>
          <w:sz w:val="24"/>
          <w:szCs w:val="24"/>
        </w:rPr>
        <w:t xml:space="preserve">. Gedisa: Barcelona.  </w:t>
      </w:r>
    </w:p>
    <w:p w:rsidR="00943992" w:rsidRPr="00943992" w:rsidRDefault="00943992" w:rsidP="00943992">
      <w:pPr>
        <w:spacing w:after="0" w:line="360" w:lineRule="auto"/>
        <w:jc w:val="both"/>
        <w:rPr>
          <w:rFonts w:cstheme="minorHAnsi"/>
          <w:sz w:val="24"/>
          <w:szCs w:val="24"/>
        </w:rPr>
      </w:pPr>
      <w:r w:rsidRPr="00943992">
        <w:rPr>
          <w:rFonts w:cstheme="minorHAnsi"/>
          <w:sz w:val="24"/>
          <w:szCs w:val="24"/>
        </w:rPr>
        <w:t>GRASSO, L., (2006) Encuestas: elementos para su diseño y análisis. Encuentro Grupo Editor. Córdoba.</w:t>
      </w:r>
    </w:p>
    <w:p w:rsidR="00943992" w:rsidRPr="00943992" w:rsidRDefault="00943992" w:rsidP="00943992">
      <w:pPr>
        <w:spacing w:after="0" w:line="360" w:lineRule="auto"/>
        <w:jc w:val="both"/>
        <w:rPr>
          <w:rFonts w:cstheme="minorHAnsi"/>
          <w:bCs/>
          <w:sz w:val="24"/>
          <w:szCs w:val="24"/>
          <w:lang w:val="en-US"/>
        </w:rPr>
      </w:pPr>
      <w:r w:rsidRPr="00943992">
        <w:rPr>
          <w:rFonts w:cstheme="minorHAnsi"/>
          <w:bCs/>
          <w:sz w:val="24"/>
          <w:szCs w:val="24"/>
        </w:rPr>
        <w:t xml:space="preserve">LOCKER, K. (2000). </w:t>
      </w:r>
      <w:r w:rsidRPr="00943992">
        <w:rPr>
          <w:rFonts w:cstheme="minorHAnsi"/>
          <w:bCs/>
          <w:i/>
          <w:sz w:val="24"/>
          <w:szCs w:val="24"/>
        </w:rPr>
        <w:t>Escritura de proyectos de tesis y disertaciones</w:t>
      </w:r>
      <w:r w:rsidRPr="00943992">
        <w:rPr>
          <w:rFonts w:cstheme="minorHAnsi"/>
          <w:bCs/>
          <w:sz w:val="24"/>
          <w:szCs w:val="24"/>
        </w:rPr>
        <w:t xml:space="preserve">. </w:t>
      </w:r>
      <w:r w:rsidRPr="00943992">
        <w:rPr>
          <w:rFonts w:cstheme="minorHAnsi"/>
          <w:bCs/>
          <w:sz w:val="24"/>
          <w:szCs w:val="24"/>
          <w:lang w:val="en-US"/>
        </w:rPr>
        <w:t>Center fortheStudy of Teaching and Writing.Ohio, Ohio State University.Traducción Paula Carlino.</w:t>
      </w:r>
    </w:p>
    <w:p w:rsidR="00943992" w:rsidRPr="00943992" w:rsidRDefault="00943992" w:rsidP="00943992">
      <w:pPr>
        <w:spacing w:after="0" w:line="360" w:lineRule="auto"/>
        <w:jc w:val="both"/>
        <w:rPr>
          <w:rFonts w:cstheme="minorHAnsi"/>
          <w:bCs/>
          <w:sz w:val="24"/>
          <w:szCs w:val="24"/>
        </w:rPr>
      </w:pPr>
      <w:r w:rsidRPr="00943992">
        <w:rPr>
          <w:rFonts w:cstheme="minorHAnsi"/>
          <w:bCs/>
          <w:sz w:val="24"/>
          <w:szCs w:val="24"/>
        </w:rPr>
        <w:t>MENDIZABAL, N., (2007) “Los componentes del diseño flexible en la investigación cualitativa”. En: VASILACHIS, I. (2007</w:t>
      </w:r>
      <w:r w:rsidRPr="00943992">
        <w:rPr>
          <w:rFonts w:cstheme="minorHAnsi"/>
          <w:bCs/>
          <w:i/>
          <w:sz w:val="24"/>
          <w:szCs w:val="24"/>
        </w:rPr>
        <w:t>) Estrategias de investigación cualitativa</w:t>
      </w:r>
      <w:r w:rsidRPr="00943992">
        <w:rPr>
          <w:rFonts w:cstheme="minorHAnsi"/>
          <w:bCs/>
          <w:sz w:val="24"/>
          <w:szCs w:val="24"/>
        </w:rPr>
        <w:t>. Gedisa. Bs.As.</w:t>
      </w:r>
    </w:p>
    <w:p w:rsidR="00943992" w:rsidRPr="00943992" w:rsidRDefault="00943992" w:rsidP="00943992">
      <w:pPr>
        <w:spacing w:after="0" w:line="360" w:lineRule="auto"/>
        <w:jc w:val="both"/>
        <w:rPr>
          <w:rFonts w:cstheme="minorHAnsi"/>
          <w:bCs/>
          <w:sz w:val="24"/>
          <w:szCs w:val="24"/>
        </w:rPr>
      </w:pPr>
      <w:r w:rsidRPr="00943992">
        <w:rPr>
          <w:rFonts w:cstheme="minorHAnsi"/>
          <w:bCs/>
          <w:sz w:val="24"/>
          <w:szCs w:val="24"/>
        </w:rPr>
        <w:t>MIRÁS M. Y SOLÉ I. (2007). “La elaboración del conocimiento científico y académico”. En M. Castelló (</w:t>
      </w:r>
      <w:r w:rsidRPr="00943992">
        <w:rPr>
          <w:rFonts w:cstheme="minorHAnsi"/>
          <w:bCs/>
          <w:i/>
          <w:sz w:val="24"/>
          <w:szCs w:val="24"/>
        </w:rPr>
        <w:t>coord</w:t>
      </w:r>
      <w:r w:rsidRPr="00943992">
        <w:rPr>
          <w:rFonts w:cstheme="minorHAnsi"/>
          <w:bCs/>
          <w:sz w:val="24"/>
          <w:szCs w:val="24"/>
        </w:rPr>
        <w:t xml:space="preserve">.), </w:t>
      </w:r>
      <w:r w:rsidRPr="00943992">
        <w:rPr>
          <w:rFonts w:cstheme="minorHAnsi"/>
          <w:bCs/>
          <w:i/>
          <w:sz w:val="24"/>
          <w:szCs w:val="24"/>
        </w:rPr>
        <w:t>Escribir y comunicarse en contextos científicos y académicos</w:t>
      </w:r>
      <w:r w:rsidRPr="00943992">
        <w:rPr>
          <w:rFonts w:cstheme="minorHAnsi"/>
          <w:bCs/>
          <w:sz w:val="24"/>
          <w:szCs w:val="24"/>
        </w:rPr>
        <w:t xml:space="preserve"> (pp 84 – 112). Barcelona: Graó.</w:t>
      </w:r>
    </w:p>
    <w:p w:rsidR="00943992" w:rsidRPr="00943992" w:rsidRDefault="00943992" w:rsidP="00943992">
      <w:pPr>
        <w:spacing w:after="0" w:line="360" w:lineRule="auto"/>
        <w:jc w:val="both"/>
        <w:rPr>
          <w:rFonts w:cstheme="minorHAnsi"/>
          <w:bCs/>
          <w:sz w:val="24"/>
          <w:szCs w:val="24"/>
        </w:rPr>
      </w:pPr>
      <w:r w:rsidRPr="00943992">
        <w:rPr>
          <w:rFonts w:cstheme="minorHAnsi"/>
          <w:bCs/>
          <w:sz w:val="24"/>
          <w:szCs w:val="24"/>
        </w:rPr>
        <w:t xml:space="preserve">TOLCHINSKY L., RUBIO M. y ESCOFET A. (2002). “La comunidad científica como comunidad retórica”. En </w:t>
      </w:r>
      <w:r w:rsidRPr="00943992">
        <w:rPr>
          <w:rFonts w:cstheme="minorHAnsi"/>
          <w:bCs/>
          <w:i/>
          <w:sz w:val="24"/>
          <w:szCs w:val="24"/>
        </w:rPr>
        <w:t>Tesis, tesinas y otras tesituras</w:t>
      </w:r>
      <w:r w:rsidRPr="00943992">
        <w:rPr>
          <w:rFonts w:cstheme="minorHAnsi"/>
          <w:bCs/>
          <w:sz w:val="24"/>
          <w:szCs w:val="24"/>
        </w:rPr>
        <w:t xml:space="preserve">. Barcelona: Ed. Universitat de Barcelona, pp 1 – 15. </w:t>
      </w:r>
    </w:p>
    <w:p w:rsidR="00943992" w:rsidRPr="00943992" w:rsidRDefault="00943992" w:rsidP="00943992">
      <w:pPr>
        <w:spacing w:after="0" w:line="360" w:lineRule="auto"/>
        <w:jc w:val="both"/>
        <w:rPr>
          <w:rFonts w:cstheme="minorHAnsi"/>
          <w:sz w:val="24"/>
          <w:szCs w:val="24"/>
        </w:rPr>
      </w:pPr>
      <w:r w:rsidRPr="00943992">
        <w:rPr>
          <w:rFonts w:cstheme="minorHAnsi"/>
          <w:bCs/>
          <w:sz w:val="24"/>
          <w:szCs w:val="24"/>
        </w:rPr>
        <w:t xml:space="preserve">VASILACHIS, I. (2007) </w:t>
      </w:r>
      <w:r w:rsidRPr="00943992">
        <w:rPr>
          <w:rFonts w:cstheme="minorHAnsi"/>
          <w:bCs/>
          <w:i/>
          <w:sz w:val="24"/>
          <w:szCs w:val="24"/>
        </w:rPr>
        <w:t>Estrategias de investigación cualitativa</w:t>
      </w:r>
      <w:r w:rsidRPr="00943992">
        <w:rPr>
          <w:rFonts w:cstheme="minorHAnsi"/>
          <w:bCs/>
          <w:sz w:val="24"/>
          <w:szCs w:val="24"/>
        </w:rPr>
        <w:t>. Gedisa. Bs.As. “Cap 1. La investigación cualitativa”.</w:t>
      </w:r>
    </w:p>
    <w:p w:rsidR="00943992" w:rsidRPr="00943992" w:rsidRDefault="00943992" w:rsidP="00943992">
      <w:pPr>
        <w:spacing w:after="0" w:line="360" w:lineRule="auto"/>
        <w:rPr>
          <w:rFonts w:cstheme="minorHAnsi"/>
          <w:sz w:val="24"/>
          <w:szCs w:val="24"/>
        </w:rPr>
      </w:pPr>
    </w:p>
    <w:p w:rsidR="00943992" w:rsidRPr="00943992" w:rsidRDefault="00943992" w:rsidP="00943992">
      <w:pPr>
        <w:spacing w:after="0" w:line="360" w:lineRule="auto"/>
        <w:rPr>
          <w:rFonts w:cstheme="minorHAnsi"/>
          <w:sz w:val="24"/>
          <w:szCs w:val="24"/>
        </w:rPr>
      </w:pPr>
    </w:p>
    <w:p w:rsidR="00B06545" w:rsidRPr="00943992" w:rsidRDefault="00A6163B">
      <w:pPr>
        <w:rPr>
          <w:rFonts w:cstheme="minorHAnsi"/>
          <w:sz w:val="24"/>
          <w:szCs w:val="24"/>
        </w:rPr>
      </w:pPr>
    </w:p>
    <w:sectPr w:rsidR="00B06545" w:rsidRPr="00943992" w:rsidSect="00E80CAD">
      <w:head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63B" w:rsidRDefault="00A6163B" w:rsidP="00943992">
      <w:pPr>
        <w:spacing w:after="0" w:line="240" w:lineRule="auto"/>
      </w:pPr>
      <w:r>
        <w:separator/>
      </w:r>
    </w:p>
  </w:endnote>
  <w:endnote w:type="continuationSeparator" w:id="1">
    <w:p w:rsidR="00A6163B" w:rsidRDefault="00A6163B" w:rsidP="0094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63B" w:rsidRDefault="00A6163B" w:rsidP="00943992">
      <w:pPr>
        <w:spacing w:after="0" w:line="240" w:lineRule="auto"/>
      </w:pPr>
      <w:r>
        <w:separator/>
      </w:r>
    </w:p>
  </w:footnote>
  <w:footnote w:type="continuationSeparator" w:id="1">
    <w:p w:rsidR="00A6163B" w:rsidRDefault="00A6163B" w:rsidP="00943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92" w:rsidRDefault="00943992">
    <w:pPr>
      <w:pStyle w:val="Encabezado"/>
    </w:pPr>
    <w:r w:rsidRPr="00943992">
      <w:rPr>
        <w:noProof/>
        <w:lang w:val="es-ES" w:eastAsia="es-ES"/>
      </w:rPr>
      <w:drawing>
        <wp:anchor distT="0" distB="0" distL="114300" distR="114300" simplePos="0" relativeHeight="251659264" behindDoc="0" locked="0" layoutInCell="1" allowOverlap="1">
          <wp:simplePos x="0" y="0"/>
          <wp:positionH relativeFrom="column">
            <wp:posOffset>-377825</wp:posOffset>
          </wp:positionH>
          <wp:positionV relativeFrom="paragraph">
            <wp:posOffset>-326390</wp:posOffset>
          </wp:positionV>
          <wp:extent cx="6548120" cy="1128395"/>
          <wp:effectExtent l="19050" t="0" r="508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548120" cy="11283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05pt;height:11.05pt" o:bullet="t">
        <v:imagedata r:id="rId1" o:title="mso60BC"/>
      </v:shape>
    </w:pict>
  </w:numPicBullet>
  <w:numPicBullet w:numPicBulletId="1">
    <w:pict>
      <v:shape id="_x0000_i1122" type="#_x0000_t75" style="width:11.05pt;height:11.05pt" o:bullet="t">
        <v:imagedata r:id="rId2" o:title="mso25EF"/>
      </v:shape>
    </w:pict>
  </w:numPicBullet>
  <w:abstractNum w:abstractNumId="0">
    <w:nsid w:val="0C1A0186"/>
    <w:multiLevelType w:val="hybridMultilevel"/>
    <w:tmpl w:val="52B67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D219FE"/>
    <w:multiLevelType w:val="multilevel"/>
    <w:tmpl w:val="CFBE2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FB2A1C"/>
    <w:multiLevelType w:val="hybridMultilevel"/>
    <w:tmpl w:val="1F2EA838"/>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3D496A"/>
    <w:multiLevelType w:val="hybridMultilevel"/>
    <w:tmpl w:val="C2F82738"/>
    <w:lvl w:ilvl="0" w:tplc="D1D447BC">
      <w:start w:val="1"/>
      <w:numFmt w:val="decimal"/>
      <w:lvlText w:val="%1."/>
      <w:lvlJc w:val="left"/>
      <w:pPr>
        <w:ind w:left="644"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E2609FC"/>
    <w:multiLevelType w:val="hybridMultilevel"/>
    <w:tmpl w:val="5F4EA30E"/>
    <w:lvl w:ilvl="0" w:tplc="52CCE636">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4173CEB"/>
    <w:multiLevelType w:val="hybridMultilevel"/>
    <w:tmpl w:val="90A20F66"/>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5C6D0222"/>
    <w:multiLevelType w:val="hybridMultilevel"/>
    <w:tmpl w:val="11AE9AEE"/>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C64EFB"/>
    <w:multiLevelType w:val="hybridMultilevel"/>
    <w:tmpl w:val="80B64C10"/>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D06976"/>
    <w:multiLevelType w:val="hybridMultilevel"/>
    <w:tmpl w:val="E80471AC"/>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B842EF"/>
    <w:multiLevelType w:val="hybridMultilevel"/>
    <w:tmpl w:val="AE1298BC"/>
    <w:lvl w:ilvl="0" w:tplc="2C0A0007">
      <w:start w:val="1"/>
      <w:numFmt w:val="bullet"/>
      <w:lvlText w:val=""/>
      <w:lvlPicBulletId w:val="0"/>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79D353E8"/>
    <w:multiLevelType w:val="multilevel"/>
    <w:tmpl w:val="5C3AA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9"/>
  </w:num>
  <w:num w:numId="4">
    <w:abstractNumId w:val="5"/>
  </w:num>
  <w:num w:numId="5">
    <w:abstractNumId w:val="10"/>
  </w:num>
  <w:num w:numId="6">
    <w:abstractNumId w:val="1"/>
  </w:num>
  <w:num w:numId="7">
    <w:abstractNumId w:val="7"/>
  </w:num>
  <w:num w:numId="8">
    <w:abstractNumId w:val="6"/>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savePreviewPicture/>
  <w:footnotePr>
    <w:footnote w:id="0"/>
    <w:footnote w:id="1"/>
  </w:footnotePr>
  <w:endnotePr>
    <w:endnote w:id="0"/>
    <w:endnote w:id="1"/>
  </w:endnotePr>
  <w:compat/>
  <w:rsids>
    <w:rsidRoot w:val="00943992"/>
    <w:rsid w:val="001664AE"/>
    <w:rsid w:val="00332047"/>
    <w:rsid w:val="00481970"/>
    <w:rsid w:val="00760AC7"/>
    <w:rsid w:val="00943992"/>
    <w:rsid w:val="00A378C1"/>
    <w:rsid w:val="00A6163B"/>
    <w:rsid w:val="00A76FCC"/>
    <w:rsid w:val="00B53C08"/>
    <w:rsid w:val="00BE1EA9"/>
    <w:rsid w:val="00BF23EE"/>
    <w:rsid w:val="00DE2EE8"/>
    <w:rsid w:val="00FF13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92"/>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992"/>
    <w:pPr>
      <w:ind w:left="720"/>
      <w:contextualSpacing/>
    </w:pPr>
  </w:style>
  <w:style w:type="table" w:styleId="Tablaconcuadrcula">
    <w:name w:val="Table Grid"/>
    <w:basedOn w:val="Tablanormal"/>
    <w:uiPriority w:val="59"/>
    <w:rsid w:val="00943992"/>
    <w:pPr>
      <w:spacing w:after="0" w:line="240" w:lineRule="auto"/>
    </w:pPr>
    <w:rPr>
      <w:lang w:val="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943992"/>
    <w:pPr>
      <w:spacing w:line="240" w:lineRule="auto"/>
    </w:pPr>
    <w:rPr>
      <w:sz w:val="20"/>
      <w:szCs w:val="20"/>
    </w:rPr>
  </w:style>
  <w:style w:type="character" w:customStyle="1" w:styleId="TextocomentarioCar">
    <w:name w:val="Texto comentario Car"/>
    <w:basedOn w:val="Fuentedeprrafopredeter"/>
    <w:link w:val="Textocomentario"/>
    <w:uiPriority w:val="99"/>
    <w:rsid w:val="00943992"/>
    <w:rPr>
      <w:sz w:val="20"/>
      <w:szCs w:val="20"/>
      <w:lang w:val="es-AR"/>
    </w:rPr>
  </w:style>
  <w:style w:type="character" w:styleId="Hipervnculo">
    <w:name w:val="Hyperlink"/>
    <w:basedOn w:val="Fuentedeprrafopredeter"/>
    <w:rsid w:val="00943992"/>
    <w:rPr>
      <w:rFonts w:cs="Times New Roman"/>
      <w:color w:val="0000FF"/>
      <w:u w:val="single"/>
    </w:rPr>
  </w:style>
  <w:style w:type="paragraph" w:styleId="Encabezado">
    <w:name w:val="header"/>
    <w:basedOn w:val="Normal"/>
    <w:link w:val="EncabezadoCar"/>
    <w:uiPriority w:val="99"/>
    <w:unhideWhenUsed/>
    <w:rsid w:val="009439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3992"/>
    <w:rPr>
      <w:lang w:val="es-AR"/>
    </w:rPr>
  </w:style>
  <w:style w:type="paragraph" w:styleId="Piedepgina">
    <w:name w:val="footer"/>
    <w:basedOn w:val="Normal"/>
    <w:link w:val="PiedepginaCar"/>
    <w:uiPriority w:val="99"/>
    <w:semiHidden/>
    <w:unhideWhenUsed/>
    <w:rsid w:val="00943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43992"/>
    <w:rPr>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rituraylectura.com.ar/posgrado/articulos/Carlino_La%20experiencia%20de%20escribir%20una%20tesi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hivos.juridicas.unam.mx/www/bjv/libros/5/2423/4.pdf" TargetMode="External"/><Relationship Id="rId12" Type="http://schemas.openxmlformats.org/officeDocument/2006/relationships/hyperlink" Target="http://sites.google.com/site/jornadasgiceolem/posg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io.unlp.edu.ar/seminario/bibliografia/Sabino-Carlo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hivos.juridicas.unam.mx/www/bjv/libros/5/2423/4.pdf" TargetMode="External"/><Relationship Id="rId4" Type="http://schemas.openxmlformats.org/officeDocument/2006/relationships/webSettings" Target="webSettings.xml"/><Relationship Id="rId9" Type="http://schemas.openxmlformats.org/officeDocument/2006/relationships/hyperlink" Target="http://www.perio.unlp.edu.ar/seminario/bibliografia/Sabino-Carlo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2845</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GoodGame</dc:creator>
  <cp:lastModifiedBy>GoodGame</cp:lastModifiedBy>
  <cp:revision>5</cp:revision>
  <dcterms:created xsi:type="dcterms:W3CDTF">2022-03-20T13:15:00Z</dcterms:created>
  <dcterms:modified xsi:type="dcterms:W3CDTF">2022-03-20T13:49:00Z</dcterms:modified>
</cp:coreProperties>
</file>