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1863" w14:textId="77777777" w:rsidR="00E36A61" w:rsidRDefault="008A3016">
      <w:pPr>
        <w:spacing w:after="0" w:line="480" w:lineRule="auto"/>
        <w:rPr>
          <w:rFonts w:ascii="Arial" w:eastAsia="Arial" w:hAnsi="Arial" w:cs="Arial"/>
          <w:color w:val="000000"/>
        </w:rPr>
      </w:pPr>
      <w:r>
        <w:rPr>
          <w:rFonts w:ascii="Arial" w:eastAsia="Arial" w:hAnsi="Arial" w:cs="Arial"/>
          <w:b/>
        </w:rPr>
        <w:t xml:space="preserve">Departamento: </w:t>
      </w:r>
      <w:r>
        <w:rPr>
          <w:rFonts w:ascii="Arial" w:eastAsia="Arial" w:hAnsi="Arial" w:cs="Arial"/>
          <w:color w:val="000000"/>
        </w:rPr>
        <w:t>Escuela de Enfermería</w:t>
      </w:r>
    </w:p>
    <w:p w14:paraId="20D453F3" w14:textId="77777777" w:rsidR="00E36A61" w:rsidRDefault="008A3016">
      <w:pPr>
        <w:spacing w:after="0" w:line="480" w:lineRule="auto"/>
        <w:rPr>
          <w:rFonts w:ascii="Arial" w:eastAsia="Arial" w:hAnsi="Arial" w:cs="Arial"/>
        </w:rPr>
      </w:pPr>
      <w:r>
        <w:rPr>
          <w:rFonts w:ascii="Arial" w:eastAsia="Arial" w:hAnsi="Arial" w:cs="Arial"/>
          <w:b/>
        </w:rPr>
        <w:t>Carrera:</w:t>
      </w:r>
      <w:bookmarkStart w:id="0" w:name="bookmark=id.gjdgxs" w:colFirst="0" w:colLast="0"/>
      <w:bookmarkEnd w:id="0"/>
      <w:r>
        <w:rPr>
          <w:rFonts w:ascii="Arial" w:eastAsia="Arial" w:hAnsi="Arial" w:cs="Arial"/>
          <w:b/>
        </w:rPr>
        <w:t xml:space="preserve"> </w:t>
      </w:r>
      <w:r>
        <w:rPr>
          <w:rFonts w:ascii="Arial" w:eastAsia="Arial" w:hAnsi="Arial" w:cs="Arial"/>
          <w:color w:val="000000"/>
        </w:rPr>
        <w:t>Enfermería</w:t>
      </w:r>
    </w:p>
    <w:p w14:paraId="0CA55DC8" w14:textId="77777777" w:rsidR="00E36A61" w:rsidRDefault="008A3016">
      <w:pPr>
        <w:tabs>
          <w:tab w:val="left" w:pos="2179"/>
        </w:tabs>
        <w:spacing w:after="0" w:line="480" w:lineRule="auto"/>
        <w:rPr>
          <w:rFonts w:ascii="Arial" w:eastAsia="Arial" w:hAnsi="Arial" w:cs="Arial"/>
        </w:rPr>
      </w:pPr>
      <w:r>
        <w:rPr>
          <w:rFonts w:ascii="Arial" w:eastAsia="Arial" w:hAnsi="Arial" w:cs="Arial"/>
          <w:b/>
        </w:rPr>
        <w:t>Asignatura:</w:t>
      </w:r>
      <w:bookmarkStart w:id="1" w:name="bookmark=id.30j0zll" w:colFirst="0" w:colLast="0"/>
      <w:bookmarkEnd w:id="1"/>
      <w:r>
        <w:rPr>
          <w:rFonts w:ascii="Arial" w:eastAsia="Arial" w:hAnsi="Arial" w:cs="Arial"/>
          <w:b/>
        </w:rPr>
        <w:t xml:space="preserve"> </w:t>
      </w:r>
      <w:r>
        <w:rPr>
          <w:rFonts w:ascii="Arial Narrow" w:eastAsia="Arial Narrow" w:hAnsi="Arial Narrow" w:cs="Arial Narrow"/>
          <w:sz w:val="28"/>
          <w:szCs w:val="28"/>
        </w:rPr>
        <w:t>Psicología Clínica y Social - Código: 109</w:t>
      </w:r>
    </w:p>
    <w:p w14:paraId="3F0B8697" w14:textId="77777777" w:rsidR="00E36A61" w:rsidRDefault="008A3016">
      <w:pPr>
        <w:tabs>
          <w:tab w:val="left" w:pos="2179"/>
        </w:tabs>
        <w:spacing w:after="0" w:line="480" w:lineRule="auto"/>
        <w:rPr>
          <w:rFonts w:ascii="Arial" w:eastAsia="Arial" w:hAnsi="Arial" w:cs="Arial"/>
        </w:rPr>
      </w:pPr>
      <w:r>
        <w:rPr>
          <w:rFonts w:ascii="Arial" w:eastAsia="Arial" w:hAnsi="Arial" w:cs="Arial"/>
          <w:b/>
        </w:rPr>
        <w:t xml:space="preserve">Curso: </w:t>
      </w:r>
      <w:r>
        <w:rPr>
          <w:rFonts w:ascii="Arial" w:eastAsia="Arial" w:hAnsi="Arial" w:cs="Arial"/>
          <w:color w:val="000000"/>
        </w:rPr>
        <w:t>2do año</w:t>
      </w:r>
    </w:p>
    <w:p w14:paraId="38372CE4" w14:textId="77777777" w:rsidR="00E36A61" w:rsidRDefault="008A3016">
      <w:pPr>
        <w:tabs>
          <w:tab w:val="left" w:pos="2179"/>
        </w:tabs>
        <w:spacing w:after="0" w:line="480" w:lineRule="auto"/>
        <w:rPr>
          <w:rFonts w:ascii="Arial" w:eastAsia="Arial" w:hAnsi="Arial" w:cs="Arial"/>
        </w:rPr>
      </w:pPr>
      <w:r>
        <w:rPr>
          <w:rFonts w:ascii="Arial" w:eastAsia="Arial" w:hAnsi="Arial" w:cs="Arial"/>
          <w:b/>
        </w:rPr>
        <w:t>Comisión:</w:t>
      </w:r>
      <w:r>
        <w:rPr>
          <w:rFonts w:ascii="Arial" w:eastAsia="Arial" w:hAnsi="Arial" w:cs="Arial"/>
        </w:rPr>
        <w:t xml:space="preserve"> única</w:t>
      </w:r>
    </w:p>
    <w:p w14:paraId="37C1FF18" w14:textId="77777777" w:rsidR="00E36A61" w:rsidRDefault="008A3016">
      <w:pPr>
        <w:spacing w:after="0" w:line="480" w:lineRule="auto"/>
        <w:rPr>
          <w:rFonts w:ascii="Arial" w:eastAsia="Arial" w:hAnsi="Arial" w:cs="Arial"/>
        </w:rPr>
      </w:pPr>
      <w:r>
        <w:rPr>
          <w:rFonts w:ascii="Arial" w:eastAsia="Arial" w:hAnsi="Arial" w:cs="Arial"/>
          <w:b/>
        </w:rPr>
        <w:t xml:space="preserve">Régimen de la asignatura: </w:t>
      </w:r>
      <w:r>
        <w:rPr>
          <w:rFonts w:ascii="Arial" w:eastAsia="Arial" w:hAnsi="Arial" w:cs="Arial"/>
        </w:rPr>
        <w:t>2do. Cuatrimestre</w:t>
      </w:r>
    </w:p>
    <w:p w14:paraId="28641483" w14:textId="77777777" w:rsidR="00E36A61" w:rsidRDefault="008A3016">
      <w:pPr>
        <w:spacing w:after="0" w:line="480" w:lineRule="auto"/>
        <w:rPr>
          <w:rFonts w:ascii="Arial" w:eastAsia="Arial" w:hAnsi="Arial" w:cs="Arial"/>
        </w:rPr>
      </w:pPr>
      <w:r>
        <w:rPr>
          <w:rFonts w:ascii="Arial" w:eastAsia="Arial" w:hAnsi="Arial" w:cs="Arial"/>
          <w:b/>
        </w:rPr>
        <w:t xml:space="preserve">Asignación horaria semanal: </w:t>
      </w:r>
      <w:r>
        <w:rPr>
          <w:rFonts w:ascii="Arial" w:eastAsia="Arial" w:hAnsi="Arial" w:cs="Arial"/>
          <w:color w:val="000000"/>
        </w:rPr>
        <w:t>4 (cuatro) horas</w:t>
      </w:r>
    </w:p>
    <w:p w14:paraId="2273A26F" w14:textId="77777777" w:rsidR="00E36A61" w:rsidRDefault="008A3016">
      <w:pPr>
        <w:spacing w:after="0" w:line="480" w:lineRule="auto"/>
        <w:rPr>
          <w:rFonts w:ascii="Arial" w:eastAsia="Arial" w:hAnsi="Arial" w:cs="Arial"/>
        </w:rPr>
      </w:pPr>
      <w:r>
        <w:rPr>
          <w:rFonts w:ascii="Arial" w:eastAsia="Arial" w:hAnsi="Arial" w:cs="Arial"/>
          <w:b/>
        </w:rPr>
        <w:t xml:space="preserve">Asignación horaria total: </w:t>
      </w:r>
      <w:r>
        <w:rPr>
          <w:rFonts w:ascii="Arial" w:eastAsia="Arial" w:hAnsi="Arial" w:cs="Arial"/>
          <w:color w:val="000000"/>
        </w:rPr>
        <w:t>60 (sesenta) horas</w:t>
      </w:r>
    </w:p>
    <w:p w14:paraId="492B42AF" w14:textId="77777777" w:rsidR="00E36A61" w:rsidRDefault="008A3016">
      <w:pPr>
        <w:spacing w:after="0" w:line="240" w:lineRule="auto"/>
        <w:jc w:val="both"/>
        <w:rPr>
          <w:rFonts w:ascii="Arial" w:eastAsia="Arial" w:hAnsi="Arial" w:cs="Arial"/>
        </w:rPr>
      </w:pPr>
      <w:r>
        <w:rPr>
          <w:rFonts w:ascii="Arial" w:eastAsia="Arial" w:hAnsi="Arial" w:cs="Arial"/>
          <w:b/>
        </w:rPr>
        <w:t xml:space="preserve">Profesor Responsable a cargo: </w:t>
      </w:r>
      <w:r>
        <w:rPr>
          <w:rFonts w:ascii="Arial" w:eastAsia="Arial" w:hAnsi="Arial" w:cs="Arial"/>
          <w:i/>
        </w:rPr>
        <w:t xml:space="preserve">Prof. Esp. María Valeria Carrara Somaré. </w:t>
      </w:r>
      <w:r>
        <w:rPr>
          <w:rFonts w:ascii="Arial" w:eastAsia="Arial" w:hAnsi="Arial" w:cs="Arial"/>
        </w:rPr>
        <w:t>Adjunta. Dedicación Semiexclusiva.</w:t>
      </w:r>
    </w:p>
    <w:p w14:paraId="1BA9FC8F" w14:textId="77777777" w:rsidR="00E36A61" w:rsidRDefault="00E36A61">
      <w:pPr>
        <w:spacing w:after="0" w:line="240" w:lineRule="auto"/>
        <w:jc w:val="both"/>
        <w:rPr>
          <w:rFonts w:ascii="Arial" w:eastAsia="Arial" w:hAnsi="Arial" w:cs="Arial"/>
        </w:rPr>
      </w:pPr>
    </w:p>
    <w:p w14:paraId="634AAA47" w14:textId="77777777" w:rsidR="00E36A61" w:rsidRDefault="008A3016">
      <w:pPr>
        <w:spacing w:after="0" w:line="360" w:lineRule="auto"/>
        <w:jc w:val="both"/>
        <w:rPr>
          <w:rFonts w:ascii="Arial" w:eastAsia="Arial" w:hAnsi="Arial" w:cs="Arial"/>
        </w:rPr>
      </w:pPr>
      <w:r>
        <w:rPr>
          <w:rFonts w:ascii="Arial" w:eastAsia="Arial" w:hAnsi="Arial" w:cs="Arial"/>
        </w:rPr>
        <w:t xml:space="preserve">Ayudante de Primera. Dedicación Simple: </w:t>
      </w:r>
      <w:r>
        <w:rPr>
          <w:rFonts w:ascii="Arial" w:eastAsia="Arial" w:hAnsi="Arial" w:cs="Arial"/>
          <w:i/>
        </w:rPr>
        <w:t>Prof. Mgter. Erica Fagotti Kucharski.</w:t>
      </w:r>
    </w:p>
    <w:p w14:paraId="427345B4" w14:textId="77777777" w:rsidR="00E36A61" w:rsidRDefault="00E36A61">
      <w:pPr>
        <w:spacing w:after="0" w:line="240" w:lineRule="auto"/>
        <w:jc w:val="both"/>
        <w:rPr>
          <w:rFonts w:ascii="Arial" w:eastAsia="Arial" w:hAnsi="Arial" w:cs="Arial"/>
        </w:rPr>
      </w:pPr>
    </w:p>
    <w:p w14:paraId="5B45D10C" w14:textId="77777777" w:rsidR="00E36A61" w:rsidRDefault="008A3016">
      <w:pPr>
        <w:spacing w:after="0" w:line="240" w:lineRule="auto"/>
        <w:jc w:val="both"/>
        <w:rPr>
          <w:rFonts w:ascii="Arial" w:eastAsia="Arial" w:hAnsi="Arial" w:cs="Arial"/>
          <w:color w:val="000000"/>
        </w:rPr>
      </w:pPr>
      <w:r>
        <w:rPr>
          <w:rFonts w:ascii="Arial" w:eastAsia="Arial" w:hAnsi="Arial" w:cs="Arial"/>
          <w:b/>
        </w:rPr>
        <w:t xml:space="preserve">Año académico: </w:t>
      </w:r>
      <w:r>
        <w:rPr>
          <w:rFonts w:ascii="Arial" w:eastAsia="Arial" w:hAnsi="Arial" w:cs="Arial"/>
          <w:color w:val="000000"/>
        </w:rPr>
        <w:t>2021</w:t>
      </w:r>
    </w:p>
    <w:p w14:paraId="20719E37" w14:textId="77777777" w:rsidR="00E36A61" w:rsidRDefault="00E36A61">
      <w:pPr>
        <w:spacing w:after="0" w:line="240" w:lineRule="auto"/>
        <w:jc w:val="both"/>
        <w:rPr>
          <w:rFonts w:ascii="Arial" w:eastAsia="Arial" w:hAnsi="Arial" w:cs="Arial"/>
          <w:color w:val="000000"/>
        </w:rPr>
      </w:pPr>
    </w:p>
    <w:p w14:paraId="41CF6A30" w14:textId="09AD5119" w:rsidR="00E36A61" w:rsidRDefault="008A3016">
      <w:pPr>
        <w:spacing w:after="0" w:line="240" w:lineRule="auto"/>
        <w:jc w:val="both"/>
        <w:rPr>
          <w:rFonts w:ascii="Arial" w:eastAsia="Arial" w:hAnsi="Arial" w:cs="Arial"/>
        </w:rPr>
      </w:pPr>
      <w:r>
        <w:rPr>
          <w:rFonts w:ascii="Arial" w:eastAsia="Arial" w:hAnsi="Arial" w:cs="Arial"/>
          <w:b/>
          <w:color w:val="000000"/>
        </w:rPr>
        <w:t>Luga</w:t>
      </w:r>
      <w:r>
        <w:rPr>
          <w:rFonts w:ascii="Arial" w:eastAsia="Arial" w:hAnsi="Arial" w:cs="Arial"/>
          <w:b/>
          <w:color w:val="000000"/>
        </w:rPr>
        <w:t xml:space="preserve">r y fecha: </w:t>
      </w:r>
      <w:r>
        <w:rPr>
          <w:rFonts w:ascii="Arial" w:eastAsia="Arial" w:hAnsi="Arial" w:cs="Arial"/>
          <w:color w:val="000000"/>
        </w:rPr>
        <w:t xml:space="preserve">Río Cuarto, </w:t>
      </w:r>
      <w:r w:rsidR="00036252">
        <w:rPr>
          <w:rFonts w:ascii="Arial" w:eastAsia="Arial" w:hAnsi="Arial" w:cs="Arial"/>
          <w:color w:val="000000"/>
        </w:rPr>
        <w:t>noviembre</w:t>
      </w:r>
      <w:r>
        <w:rPr>
          <w:rFonts w:ascii="Arial" w:eastAsia="Arial" w:hAnsi="Arial" w:cs="Arial"/>
          <w:color w:val="000000"/>
        </w:rPr>
        <w:t xml:space="preserve"> de 2021</w:t>
      </w:r>
    </w:p>
    <w:p w14:paraId="4D2994D8" w14:textId="77777777" w:rsidR="00E36A61" w:rsidRDefault="00E36A61">
      <w:pPr>
        <w:jc w:val="both"/>
        <w:rPr>
          <w:rFonts w:ascii="Arial" w:eastAsia="Arial" w:hAnsi="Arial" w:cs="Arial"/>
        </w:rPr>
      </w:pPr>
    </w:p>
    <w:p w14:paraId="4F400167" w14:textId="77777777" w:rsidR="00E36A61" w:rsidRDefault="00E36A61">
      <w:pPr>
        <w:rPr>
          <w:rFonts w:ascii="Arial" w:eastAsia="Arial" w:hAnsi="Arial" w:cs="Arial"/>
          <w:b/>
        </w:rPr>
      </w:pPr>
    </w:p>
    <w:p w14:paraId="6582AB93" w14:textId="77777777" w:rsidR="00E36A61" w:rsidRDefault="00E36A61">
      <w:pPr>
        <w:rPr>
          <w:rFonts w:ascii="Arial" w:eastAsia="Arial" w:hAnsi="Arial" w:cs="Arial"/>
          <w:b/>
        </w:rPr>
      </w:pPr>
    </w:p>
    <w:p w14:paraId="60FD1A77" w14:textId="77777777" w:rsidR="00E36A61" w:rsidRDefault="008A3016">
      <w:pPr>
        <w:spacing w:after="0" w:line="240" w:lineRule="auto"/>
        <w:jc w:val="both"/>
        <w:rPr>
          <w:rFonts w:ascii="Arial" w:eastAsia="Arial" w:hAnsi="Arial" w:cs="Arial"/>
        </w:rPr>
      </w:pPr>
      <w:r>
        <w:rPr>
          <w:rFonts w:ascii="Arial" w:eastAsia="Arial" w:hAnsi="Arial" w:cs="Arial"/>
          <w:b/>
        </w:rPr>
        <w:t xml:space="preserve">Observación: </w:t>
      </w:r>
      <w:r>
        <w:rPr>
          <w:rFonts w:ascii="Arial" w:eastAsia="Arial" w:hAnsi="Arial" w:cs="Arial"/>
        </w:rPr>
        <w:t xml:space="preserve">Este programa tiene carácter excepcional, temporario y válido solamente para los estudiantes que cursaron bajo la modalidad no presencial durante la Emergencia Sanitaria por COVID-19. </w:t>
      </w:r>
    </w:p>
    <w:p w14:paraId="68ED2EEE" w14:textId="77777777" w:rsidR="00E36A61" w:rsidRDefault="00E36A61">
      <w:pPr>
        <w:rPr>
          <w:rFonts w:ascii="Arial" w:eastAsia="Arial" w:hAnsi="Arial" w:cs="Arial"/>
          <w:b/>
        </w:rPr>
      </w:pPr>
    </w:p>
    <w:p w14:paraId="6E2E4948" w14:textId="77777777" w:rsidR="00E36A61" w:rsidRDefault="00E36A61">
      <w:pPr>
        <w:rPr>
          <w:rFonts w:ascii="Arial" w:eastAsia="Arial" w:hAnsi="Arial" w:cs="Arial"/>
          <w:b/>
        </w:rPr>
      </w:pPr>
    </w:p>
    <w:p w14:paraId="00BE53C9" w14:textId="77777777" w:rsidR="00E36A61" w:rsidRDefault="00E36A61">
      <w:pPr>
        <w:rPr>
          <w:rFonts w:ascii="Arial" w:eastAsia="Arial" w:hAnsi="Arial" w:cs="Arial"/>
          <w:b/>
        </w:rPr>
      </w:pPr>
    </w:p>
    <w:p w14:paraId="20A0E69E" w14:textId="77777777" w:rsidR="00E36A61" w:rsidRDefault="008A3016">
      <w:pPr>
        <w:spacing w:after="0" w:line="240" w:lineRule="auto"/>
        <w:rPr>
          <w:rFonts w:ascii="Arial" w:eastAsia="Arial" w:hAnsi="Arial" w:cs="Arial"/>
          <w:b/>
        </w:rPr>
      </w:pPr>
      <w:r>
        <w:br w:type="page"/>
      </w:r>
    </w:p>
    <w:p w14:paraId="57BBEF66" w14:textId="77777777" w:rsidR="00E36A61" w:rsidRDefault="008A3016">
      <w:pPr>
        <w:spacing w:after="120" w:line="240" w:lineRule="auto"/>
        <w:jc w:val="both"/>
        <w:rPr>
          <w:rFonts w:ascii="Arial" w:eastAsia="Arial" w:hAnsi="Arial" w:cs="Arial"/>
          <w:b/>
        </w:rPr>
      </w:pPr>
      <w:r>
        <w:rPr>
          <w:rFonts w:ascii="Arial" w:eastAsia="Arial" w:hAnsi="Arial" w:cs="Arial"/>
          <w:b/>
        </w:rPr>
        <w:lastRenderedPageBreak/>
        <w:t>1. FUNDAMENTACIÓN</w:t>
      </w:r>
    </w:p>
    <w:p w14:paraId="5FDC03A4" w14:textId="77777777" w:rsidR="00E36A61" w:rsidRDefault="008A3016">
      <w:pPr>
        <w:spacing w:after="120" w:line="240" w:lineRule="auto"/>
        <w:jc w:val="both"/>
        <w:rPr>
          <w:rFonts w:ascii="Arial" w:eastAsia="Arial" w:hAnsi="Arial" w:cs="Arial"/>
        </w:rPr>
      </w:pPr>
      <w:r>
        <w:rPr>
          <w:rFonts w:ascii="Arial" w:eastAsia="Arial" w:hAnsi="Arial" w:cs="Arial"/>
        </w:rPr>
        <w:t>La propuesta académica de la asignatura se ha construido atendiendo a los contenidos previstos en el plan de estudio de la carrera, pretendiendo contribuir a la construcción de un perfil profesional en Enfermería que incorpora enfoques y perspectivas actua</w:t>
      </w:r>
      <w:r>
        <w:rPr>
          <w:rFonts w:ascii="Arial" w:eastAsia="Arial" w:hAnsi="Arial" w:cs="Arial"/>
        </w:rPr>
        <w:t>les de la Psicología Clínica y Social</w:t>
      </w:r>
      <w:r>
        <w:rPr>
          <w:rFonts w:ascii="Arial" w:eastAsia="Arial" w:hAnsi="Arial" w:cs="Arial"/>
        </w:rPr>
        <w:t>.</w:t>
      </w:r>
    </w:p>
    <w:p w14:paraId="16849C2C" w14:textId="77777777" w:rsidR="00E36A61" w:rsidRDefault="008A3016">
      <w:pPr>
        <w:spacing w:after="120" w:line="240" w:lineRule="auto"/>
        <w:jc w:val="both"/>
        <w:rPr>
          <w:rFonts w:ascii="Arial" w:eastAsia="Arial" w:hAnsi="Arial" w:cs="Arial"/>
        </w:rPr>
      </w:pPr>
      <w:r>
        <w:rPr>
          <w:rFonts w:ascii="Arial" w:eastAsia="Arial" w:hAnsi="Arial" w:cs="Arial"/>
        </w:rPr>
        <w:t>Los contenidos a enseñar se articulan en cuatro unidades básicas</w:t>
      </w:r>
    </w:p>
    <w:p w14:paraId="7868058B" w14:textId="77777777" w:rsidR="00E36A61" w:rsidRDefault="008A3016">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Psicología Clínica y Psicología Social: herramientas conceptuales para pensar al sujeto.</w:t>
      </w:r>
    </w:p>
    <w:p w14:paraId="49A9A33A" w14:textId="77777777" w:rsidR="00E36A61" w:rsidRDefault="008A3016">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dimensión de lo grupal en el campo de la salud: grupos, vínc</w:t>
      </w:r>
      <w:r>
        <w:rPr>
          <w:rFonts w:ascii="Arial" w:eastAsia="Arial" w:hAnsi="Arial" w:cs="Arial"/>
          <w:color w:val="000000"/>
        </w:rPr>
        <w:t xml:space="preserve">ulos y promoción de la salud. </w:t>
      </w:r>
    </w:p>
    <w:p w14:paraId="0BE7BA1F" w14:textId="77777777" w:rsidR="00E36A61" w:rsidRDefault="008A3016">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Enfermedad y hospitalización: la intervención desde el rol de/la enfermero/a.</w:t>
      </w:r>
    </w:p>
    <w:p w14:paraId="53DBE6C4" w14:textId="77777777" w:rsidR="00E36A61" w:rsidRDefault="008A3016">
      <w:pPr>
        <w:numPr>
          <w:ilvl w:val="0"/>
          <w:numId w:val="1"/>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Aportes para pensar el ámbito comunitario.</w:t>
      </w:r>
    </w:p>
    <w:p w14:paraId="3630CD30" w14:textId="77777777" w:rsidR="00E36A61" w:rsidRDefault="008A3016">
      <w:pPr>
        <w:spacing w:after="120" w:line="240" w:lineRule="auto"/>
        <w:jc w:val="both"/>
        <w:rPr>
          <w:rFonts w:ascii="Arial" w:eastAsia="Arial" w:hAnsi="Arial" w:cs="Arial"/>
        </w:rPr>
      </w:pPr>
      <w:r>
        <w:rPr>
          <w:rFonts w:ascii="Arial" w:eastAsia="Arial" w:hAnsi="Arial" w:cs="Arial"/>
        </w:rPr>
        <w:t>El diseño de esta propuesta responde a las necesidades de articulación de los conceptos teóricos de la p</w:t>
      </w:r>
      <w:r>
        <w:rPr>
          <w:rFonts w:ascii="Arial" w:eastAsia="Arial" w:hAnsi="Arial" w:cs="Arial"/>
        </w:rPr>
        <w:t>sicología con la práctica específica de/la enfermero/a.</w:t>
      </w:r>
    </w:p>
    <w:p w14:paraId="093C7811" w14:textId="77777777" w:rsidR="00E36A61" w:rsidRDefault="008A3016">
      <w:pPr>
        <w:spacing w:after="120" w:line="240" w:lineRule="auto"/>
        <w:jc w:val="both"/>
        <w:rPr>
          <w:rFonts w:ascii="Arial" w:eastAsia="Arial" w:hAnsi="Arial" w:cs="Arial"/>
        </w:rPr>
      </w:pPr>
      <w:r>
        <w:rPr>
          <w:rFonts w:ascii="Arial" w:eastAsia="Arial" w:hAnsi="Arial" w:cs="Arial"/>
        </w:rPr>
        <w:t>En función de ello, la primera unidad aporta el conocimiento teórico de algunos conceptos de la teoría psicoanalítica y la perspectiva psicosocial que aspira, esencialmente, a proporcionar un fundamen</w:t>
      </w:r>
      <w:r>
        <w:rPr>
          <w:rFonts w:ascii="Arial" w:eastAsia="Arial" w:hAnsi="Arial" w:cs="Arial"/>
        </w:rPr>
        <w:t>to a las intervenciones del profesional y permite construir una concepción del sujeto con el que interactuará en su práctica. Se pretende además una reflexión crítica-constructiva, sobre el posicionamiento de/la enfermero/a ante el sujeto que demanda atenc</w:t>
      </w:r>
      <w:r>
        <w:rPr>
          <w:rFonts w:ascii="Arial" w:eastAsia="Arial" w:hAnsi="Arial" w:cs="Arial"/>
        </w:rPr>
        <w:t xml:space="preserve">ión, el sujeto que padece, considerando los diferentes contextos: familiar y laboral. </w:t>
      </w:r>
    </w:p>
    <w:p w14:paraId="6FD6DE8B" w14:textId="77777777" w:rsidR="00E36A61" w:rsidRDefault="008A3016">
      <w:pPr>
        <w:spacing w:after="120" w:line="240" w:lineRule="auto"/>
        <w:jc w:val="both"/>
        <w:rPr>
          <w:rFonts w:ascii="Arial" w:eastAsia="Arial" w:hAnsi="Arial" w:cs="Arial"/>
        </w:rPr>
      </w:pPr>
      <w:r>
        <w:rPr>
          <w:rFonts w:ascii="Arial" w:eastAsia="Arial" w:hAnsi="Arial" w:cs="Arial"/>
        </w:rPr>
        <w:t>La segunda unidad aborda la dimensión de lo grupal en el campo de la salud. La relación paciente y enfermero/a y sus vínculos con el equipo de salud. A</w:t>
      </w:r>
      <w:r>
        <w:rPr>
          <w:rFonts w:ascii="Arial" w:eastAsia="Arial" w:hAnsi="Arial" w:cs="Arial"/>
        </w:rPr>
        <w:t xml:space="preserve">poyo psicológico, </w:t>
      </w:r>
      <w:r>
        <w:rPr>
          <w:rFonts w:ascii="Arial" w:eastAsia="Arial" w:hAnsi="Arial" w:cs="Arial"/>
        </w:rPr>
        <w:t>la motivación –propia y del ‘otro’-, la comunicación -verbal y no verbal-, la escucha, la información al paciente frente a la patologización y el malestar psíquico, como dimensión intervinientes en la promoción de la salud.</w:t>
      </w:r>
    </w:p>
    <w:p w14:paraId="21246772" w14:textId="77777777" w:rsidR="00E36A61" w:rsidRDefault="008A3016">
      <w:pPr>
        <w:spacing w:after="120" w:line="240" w:lineRule="auto"/>
        <w:jc w:val="both"/>
        <w:rPr>
          <w:rFonts w:ascii="Arial" w:eastAsia="Arial" w:hAnsi="Arial" w:cs="Arial"/>
        </w:rPr>
      </w:pPr>
      <w:r>
        <w:rPr>
          <w:rFonts w:ascii="Arial" w:eastAsia="Arial" w:hAnsi="Arial" w:cs="Arial"/>
        </w:rPr>
        <w:t xml:space="preserve">La tercera unidad refiere a la </w:t>
      </w:r>
      <w:r>
        <w:rPr>
          <w:rFonts w:ascii="Arial" w:eastAsia="Arial" w:hAnsi="Arial" w:cs="Arial"/>
        </w:rPr>
        <w:t>E</w:t>
      </w:r>
      <w:r>
        <w:rPr>
          <w:rFonts w:ascii="Arial" w:eastAsia="Arial" w:hAnsi="Arial" w:cs="Arial"/>
        </w:rPr>
        <w:t xml:space="preserve">nfermedad y la intervención </w:t>
      </w:r>
      <w:r>
        <w:rPr>
          <w:rFonts w:ascii="Arial" w:eastAsia="Arial" w:hAnsi="Arial" w:cs="Arial"/>
        </w:rPr>
        <w:t>de/la enfermero/a</w:t>
      </w:r>
      <w:r>
        <w:rPr>
          <w:rFonts w:ascii="Arial" w:eastAsia="Arial" w:hAnsi="Arial" w:cs="Arial"/>
        </w:rPr>
        <w:t>, específicamente</w:t>
      </w:r>
      <w:r>
        <w:rPr>
          <w:rFonts w:ascii="Arial" w:eastAsia="Arial" w:hAnsi="Arial" w:cs="Arial"/>
          <w:b/>
        </w:rPr>
        <w:t xml:space="preserve">, </w:t>
      </w:r>
      <w:r>
        <w:rPr>
          <w:rFonts w:ascii="Arial" w:eastAsia="Arial" w:hAnsi="Arial" w:cs="Arial"/>
        </w:rPr>
        <w:t xml:space="preserve">el paciente y la familia del paciente frente la enfermedad, la hospitalización, las estrategias de intervención, y fundamentalmente la importancia de cuidar a los cuidadores. </w:t>
      </w:r>
    </w:p>
    <w:p w14:paraId="0CA13817" w14:textId="77777777" w:rsidR="00E36A61" w:rsidRDefault="008A3016">
      <w:pPr>
        <w:spacing w:after="120" w:line="240" w:lineRule="auto"/>
        <w:jc w:val="both"/>
        <w:rPr>
          <w:rFonts w:ascii="Arial" w:eastAsia="Arial" w:hAnsi="Arial" w:cs="Arial"/>
        </w:rPr>
      </w:pPr>
      <w:r>
        <w:rPr>
          <w:rFonts w:ascii="Arial" w:eastAsia="Arial" w:hAnsi="Arial" w:cs="Arial"/>
        </w:rPr>
        <w:t>La cuarta unidad</w:t>
      </w:r>
      <w:r>
        <w:rPr>
          <w:rFonts w:ascii="Arial" w:eastAsia="Arial" w:hAnsi="Arial" w:cs="Arial"/>
        </w:rPr>
        <w:t xml:space="preserve"> describe los </w:t>
      </w:r>
      <w:r>
        <w:rPr>
          <w:rFonts w:ascii="Arial" w:eastAsia="Arial" w:hAnsi="Arial" w:cs="Arial"/>
          <w:color w:val="000000"/>
        </w:rPr>
        <w:t xml:space="preserve">aportes para pensar el ámbito comunitario desde la </w:t>
      </w:r>
      <w:r>
        <w:rPr>
          <w:rFonts w:ascii="Arial" w:eastAsia="Arial" w:hAnsi="Arial" w:cs="Arial"/>
        </w:rPr>
        <w:t xml:space="preserve">Psicología Social Comunitaria, el proceso de intervención, la metodología de abordaje y los criterios de intervención. De este modo quedan integrados los conceptos teóricos a las potenciales </w:t>
      </w:r>
      <w:r>
        <w:rPr>
          <w:rFonts w:ascii="Arial" w:eastAsia="Arial" w:hAnsi="Arial" w:cs="Arial"/>
        </w:rPr>
        <w:t>situaciones prácticas que enfrentará el y la graduada.</w:t>
      </w:r>
    </w:p>
    <w:p w14:paraId="1FF17C43"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Entonces, abordar al sujeto inmerso en sus relaciones cotidianas, al ser humano como un ser de necesidades, que sólo se satisfacen socialmente en relaciones que lo determinan, conlleva a considerar que</w:t>
      </w:r>
      <w:r>
        <w:rPr>
          <w:rFonts w:ascii="Arial" w:eastAsia="Arial" w:hAnsi="Arial" w:cs="Arial"/>
          <w:color w:val="000000"/>
        </w:rPr>
        <w:t xml:space="preserve"> el sujeto, no es sólo un sujeto relacionado, es un </w:t>
      </w:r>
      <w:r>
        <w:rPr>
          <w:rFonts w:ascii="Arial" w:eastAsia="Arial" w:hAnsi="Arial" w:cs="Arial"/>
          <w:i/>
          <w:color w:val="000000"/>
        </w:rPr>
        <w:t>sujeto producido </w:t>
      </w:r>
      <w:r>
        <w:rPr>
          <w:rFonts w:ascii="Arial" w:eastAsia="Arial" w:hAnsi="Arial" w:cs="Arial"/>
          <w:color w:val="000000"/>
        </w:rPr>
        <w:t xml:space="preserve">en una praxis, no hay nada en él que no sea la resultante de la interacción entre individuo, grupo y clases. </w:t>
      </w:r>
    </w:p>
    <w:p w14:paraId="0E38C8C5"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Para Enrique Pichón Rivière la Psicología, en sentido estricto, se define com</w:t>
      </w:r>
      <w:r>
        <w:rPr>
          <w:rFonts w:ascii="Arial" w:eastAsia="Arial" w:hAnsi="Arial" w:cs="Arial"/>
          <w:color w:val="000000"/>
        </w:rPr>
        <w:t>o social a partir de la concepción del sujeto, que es entendido como </w:t>
      </w:r>
      <w:r>
        <w:rPr>
          <w:rFonts w:ascii="Arial" w:eastAsia="Arial" w:hAnsi="Arial" w:cs="Arial"/>
          <w:i/>
          <w:color w:val="000000"/>
        </w:rPr>
        <w:t>emergente</w:t>
      </w:r>
      <w:r>
        <w:rPr>
          <w:rFonts w:ascii="Arial" w:eastAsia="Arial" w:hAnsi="Arial" w:cs="Arial"/>
          <w:color w:val="000000"/>
        </w:rPr>
        <w:t>, configurado en una trama compleja, en la que se entretejen vínculos y relaciones sociales. Por tanto, considera que “la Psicología Social como disciplina que aborda la relación</w:t>
      </w:r>
      <w:r>
        <w:rPr>
          <w:rFonts w:ascii="Arial" w:eastAsia="Arial" w:hAnsi="Arial" w:cs="Arial"/>
          <w:color w:val="000000"/>
        </w:rPr>
        <w:t xml:space="preserve"> entre estructura social y configuración del mundo interno del sujeto y su indagación se centra en la interacción” (Schvarstein, 1991:22).</w:t>
      </w:r>
    </w:p>
    <w:p w14:paraId="337AEA69" w14:textId="77777777" w:rsidR="00E36A61" w:rsidRDefault="00E36A61">
      <w:pPr>
        <w:spacing w:after="120" w:line="240" w:lineRule="auto"/>
        <w:jc w:val="both"/>
        <w:rPr>
          <w:rFonts w:ascii="Arial" w:eastAsia="Arial" w:hAnsi="Arial" w:cs="Arial"/>
          <w:b/>
        </w:rPr>
      </w:pPr>
    </w:p>
    <w:p w14:paraId="0D7F8481" w14:textId="77777777" w:rsidR="00E36A61" w:rsidRDefault="00E36A61">
      <w:pPr>
        <w:spacing w:after="120" w:line="240" w:lineRule="auto"/>
        <w:jc w:val="both"/>
        <w:rPr>
          <w:rFonts w:ascii="Arial" w:eastAsia="Arial" w:hAnsi="Arial" w:cs="Arial"/>
          <w:b/>
        </w:rPr>
      </w:pPr>
    </w:p>
    <w:p w14:paraId="700B11D7" w14:textId="77777777" w:rsidR="00E36A61" w:rsidRDefault="008A3016">
      <w:pPr>
        <w:spacing w:after="120" w:line="240" w:lineRule="auto"/>
        <w:jc w:val="both"/>
        <w:rPr>
          <w:rFonts w:ascii="Arial" w:eastAsia="Arial" w:hAnsi="Arial" w:cs="Arial"/>
        </w:rPr>
      </w:pPr>
      <w:r>
        <w:rPr>
          <w:rFonts w:ascii="Arial" w:eastAsia="Arial" w:hAnsi="Arial" w:cs="Arial"/>
          <w:b/>
        </w:rPr>
        <w:t xml:space="preserve">2. OBJETIVOS </w:t>
      </w:r>
    </w:p>
    <w:p w14:paraId="73B86228" w14:textId="77777777" w:rsidR="00E36A61" w:rsidRDefault="008A3016">
      <w:pPr>
        <w:spacing w:after="120" w:line="240" w:lineRule="auto"/>
        <w:ind w:firstLine="284"/>
        <w:jc w:val="both"/>
        <w:rPr>
          <w:rFonts w:ascii="Arial" w:eastAsia="Arial" w:hAnsi="Arial" w:cs="Arial"/>
          <w:b/>
        </w:rPr>
      </w:pPr>
      <w:r>
        <w:rPr>
          <w:rFonts w:ascii="Arial" w:eastAsia="Arial" w:hAnsi="Arial" w:cs="Arial"/>
          <w:b/>
        </w:rPr>
        <w:t>General</w:t>
      </w:r>
    </w:p>
    <w:p w14:paraId="039A9EE2" w14:textId="77777777" w:rsidR="00E36A61" w:rsidRDefault="008A3016">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Comprender las conductas humanas vinculadas al proceso salud-enfermedad a partir del conocimiento de algunos conceptos de la Psicología, con el fin de conseguir una adecuada interacción con los sujetos en pos de lograr el bienestar, individual y comunitari</w:t>
      </w:r>
      <w:r>
        <w:rPr>
          <w:rFonts w:ascii="Arial" w:eastAsia="Arial" w:hAnsi="Arial" w:cs="Arial"/>
          <w:color w:val="000000"/>
        </w:rPr>
        <w:t>o.</w:t>
      </w:r>
    </w:p>
    <w:p w14:paraId="5DCDEB70" w14:textId="77777777" w:rsidR="00E36A61" w:rsidRDefault="008A3016">
      <w:pPr>
        <w:spacing w:after="120" w:line="240" w:lineRule="auto"/>
        <w:ind w:firstLine="284"/>
        <w:jc w:val="both"/>
        <w:rPr>
          <w:rFonts w:ascii="Arial" w:eastAsia="Arial" w:hAnsi="Arial" w:cs="Arial"/>
          <w:b/>
        </w:rPr>
      </w:pPr>
      <w:r>
        <w:rPr>
          <w:rFonts w:ascii="Arial" w:eastAsia="Arial" w:hAnsi="Arial" w:cs="Arial"/>
          <w:b/>
        </w:rPr>
        <w:t>Específicos</w:t>
      </w:r>
    </w:p>
    <w:p w14:paraId="3FCE0F63" w14:textId="77777777" w:rsidR="00E36A61" w:rsidRDefault="008A3016">
      <w:pPr>
        <w:numPr>
          <w:ilvl w:val="0"/>
          <w:numId w:val="2"/>
        </w:num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Favorecer el desarrollo de un pensamiento que permita concebir al ser humano como emergente de una compleja trama de relaciones.</w:t>
      </w:r>
    </w:p>
    <w:p w14:paraId="5F3131CA" w14:textId="77777777" w:rsidR="00E36A61" w:rsidRDefault="008A3016">
      <w:pPr>
        <w:numPr>
          <w:ilvl w:val="0"/>
          <w:numId w:val="2"/>
        </w:numPr>
        <w:tabs>
          <w:tab w:val="left" w:pos="993"/>
        </w:tabs>
        <w:spacing w:after="120" w:line="240" w:lineRule="auto"/>
        <w:jc w:val="both"/>
        <w:rPr>
          <w:rFonts w:ascii="Arial" w:eastAsia="Arial" w:hAnsi="Arial" w:cs="Arial"/>
        </w:rPr>
      </w:pPr>
      <w:r>
        <w:rPr>
          <w:rFonts w:ascii="Arial" w:eastAsia="Arial" w:hAnsi="Arial" w:cs="Arial"/>
        </w:rPr>
        <w:t>Comprender las conductas humanas relacionadas con la salud y la enfermedad a partir del conocimiento de los proc</w:t>
      </w:r>
      <w:r>
        <w:rPr>
          <w:rFonts w:ascii="Arial" w:eastAsia="Arial" w:hAnsi="Arial" w:cs="Arial"/>
        </w:rPr>
        <w:t>esos psíquicos.</w:t>
      </w:r>
    </w:p>
    <w:p w14:paraId="7D4FF0A4" w14:textId="77777777" w:rsidR="00E36A61" w:rsidRDefault="008A3016">
      <w:pPr>
        <w:numPr>
          <w:ilvl w:val="0"/>
          <w:numId w:val="2"/>
        </w:numPr>
        <w:tabs>
          <w:tab w:val="left" w:pos="993"/>
        </w:tabs>
        <w:spacing w:after="120" w:line="240" w:lineRule="auto"/>
        <w:jc w:val="both"/>
        <w:rPr>
          <w:rFonts w:ascii="Arial" w:eastAsia="Arial" w:hAnsi="Arial" w:cs="Arial"/>
        </w:rPr>
      </w:pPr>
      <w:r>
        <w:rPr>
          <w:rFonts w:ascii="Arial" w:eastAsia="Arial" w:hAnsi="Arial" w:cs="Arial"/>
        </w:rPr>
        <w:t>Identificar los afectos, los sentimientos, los conflictos y los mecanismos de defensa en las conductas humanas relacionadas al proceso de salud–enfermedad.</w:t>
      </w:r>
    </w:p>
    <w:p w14:paraId="7ECFB0BF" w14:textId="77777777" w:rsidR="00E36A61" w:rsidRDefault="008A3016">
      <w:pPr>
        <w:numPr>
          <w:ilvl w:val="0"/>
          <w:numId w:val="2"/>
        </w:numPr>
        <w:spacing w:after="120" w:line="240" w:lineRule="auto"/>
        <w:jc w:val="both"/>
        <w:rPr>
          <w:rFonts w:ascii="Arial" w:eastAsia="Arial" w:hAnsi="Arial" w:cs="Arial"/>
          <w:color w:val="000000"/>
        </w:rPr>
      </w:pPr>
      <w:r>
        <w:rPr>
          <w:rFonts w:ascii="Arial" w:eastAsia="Arial" w:hAnsi="Arial" w:cs="Arial"/>
          <w:color w:val="000000"/>
        </w:rPr>
        <w:t>Reconocer a los grupos, organizaciones y comunidades como ámbitos de trabajo e inter</w:t>
      </w:r>
      <w:r>
        <w:rPr>
          <w:rFonts w:ascii="Arial" w:eastAsia="Arial" w:hAnsi="Arial" w:cs="Arial"/>
          <w:color w:val="000000"/>
        </w:rPr>
        <w:t>vención.</w:t>
      </w:r>
    </w:p>
    <w:p w14:paraId="00BC8242" w14:textId="77777777" w:rsidR="00E36A61" w:rsidRDefault="008A3016">
      <w:pPr>
        <w:numPr>
          <w:ilvl w:val="0"/>
          <w:numId w:val="2"/>
        </w:numPr>
        <w:tabs>
          <w:tab w:val="left" w:pos="993"/>
        </w:tabs>
        <w:spacing w:after="120" w:line="240" w:lineRule="auto"/>
        <w:jc w:val="both"/>
        <w:rPr>
          <w:rFonts w:ascii="Arial" w:eastAsia="Arial" w:hAnsi="Arial" w:cs="Arial"/>
        </w:rPr>
      </w:pPr>
      <w:r>
        <w:rPr>
          <w:rFonts w:ascii="Arial" w:eastAsia="Arial" w:hAnsi="Arial" w:cs="Arial"/>
        </w:rPr>
        <w:t>Construir un saber que le permita establecer una adecuada relación enfermero/a-paciente evit</w:t>
      </w:r>
      <w:bookmarkStart w:id="2" w:name="bookmark=id.1fob9te" w:colFirst="0" w:colLast="0"/>
      <w:bookmarkEnd w:id="2"/>
      <w:r>
        <w:rPr>
          <w:rFonts w:ascii="Arial" w:eastAsia="Arial" w:hAnsi="Arial" w:cs="Arial"/>
        </w:rPr>
        <w:t>ando el malentendido y la confusión.</w:t>
      </w:r>
    </w:p>
    <w:p w14:paraId="5ADDBC9F" w14:textId="77777777" w:rsidR="00E36A61" w:rsidRDefault="008A3016">
      <w:pPr>
        <w:numPr>
          <w:ilvl w:val="0"/>
          <w:numId w:val="2"/>
        </w:numPr>
        <w:tabs>
          <w:tab w:val="left" w:pos="993"/>
        </w:tabs>
        <w:spacing w:after="120" w:line="240" w:lineRule="auto"/>
        <w:jc w:val="both"/>
        <w:rPr>
          <w:rFonts w:ascii="Arial" w:eastAsia="Arial" w:hAnsi="Arial" w:cs="Arial"/>
        </w:rPr>
      </w:pPr>
      <w:r>
        <w:rPr>
          <w:rFonts w:ascii="Arial" w:eastAsia="Arial" w:hAnsi="Arial" w:cs="Arial"/>
        </w:rPr>
        <w:t xml:space="preserve">Cultivar la crítica constructiva del sentir, pensar y accionar en la Enfermería.  </w:t>
      </w:r>
    </w:p>
    <w:p w14:paraId="079A04C5" w14:textId="77777777" w:rsidR="00E36A61" w:rsidRDefault="00E36A61">
      <w:pPr>
        <w:tabs>
          <w:tab w:val="left" w:pos="993"/>
        </w:tabs>
        <w:spacing w:after="120" w:line="240" w:lineRule="auto"/>
        <w:ind w:left="360"/>
        <w:jc w:val="both"/>
        <w:rPr>
          <w:rFonts w:ascii="Arial" w:eastAsia="Arial" w:hAnsi="Arial" w:cs="Arial"/>
        </w:rPr>
      </w:pPr>
    </w:p>
    <w:p w14:paraId="3AB5B2D0" w14:textId="77777777" w:rsidR="00E36A61" w:rsidRDefault="008A3016">
      <w:pPr>
        <w:spacing w:after="120" w:line="240" w:lineRule="auto"/>
        <w:jc w:val="both"/>
        <w:rPr>
          <w:rFonts w:ascii="Arial" w:eastAsia="Arial" w:hAnsi="Arial" w:cs="Arial"/>
          <w:b/>
        </w:rPr>
      </w:pPr>
      <w:r>
        <w:rPr>
          <w:rFonts w:ascii="Arial" w:eastAsia="Arial" w:hAnsi="Arial" w:cs="Arial"/>
          <w:b/>
        </w:rPr>
        <w:t xml:space="preserve">3. CONTENIDOS </w:t>
      </w:r>
    </w:p>
    <w:p w14:paraId="6799A6B5" w14:textId="77777777" w:rsidR="00E36A61" w:rsidRDefault="008A3016">
      <w:pPr>
        <w:spacing w:after="120" w:line="240" w:lineRule="auto"/>
        <w:jc w:val="both"/>
        <w:rPr>
          <w:rFonts w:ascii="Arial" w:eastAsia="Arial" w:hAnsi="Arial" w:cs="Arial"/>
          <w:b/>
        </w:rPr>
      </w:pPr>
      <w:r>
        <w:rPr>
          <w:rFonts w:ascii="Arial" w:eastAsia="Arial" w:hAnsi="Arial" w:cs="Arial"/>
          <w:b/>
        </w:rPr>
        <w:t>Unidad 1: PSICOLOGÍ</w:t>
      </w:r>
      <w:r>
        <w:rPr>
          <w:rFonts w:ascii="Arial" w:eastAsia="Arial" w:hAnsi="Arial" w:cs="Arial"/>
          <w:b/>
        </w:rPr>
        <w:t>A CLÍNICA Y PSICOLOGÍA SOCIAL: HERRAMIENTAS CONCEPTUALES PARA PENSAR AL SUJETO</w:t>
      </w:r>
    </w:p>
    <w:p w14:paraId="0C9D6318" w14:textId="77777777" w:rsidR="00E36A61" w:rsidRDefault="008A3016">
      <w:pPr>
        <w:spacing w:after="120" w:line="240" w:lineRule="auto"/>
        <w:jc w:val="both"/>
        <w:rPr>
          <w:rFonts w:ascii="Arial" w:eastAsia="Arial" w:hAnsi="Arial" w:cs="Arial"/>
          <w:color w:val="000000"/>
        </w:rPr>
      </w:pPr>
      <w:r>
        <w:rPr>
          <w:rFonts w:ascii="Arial" w:eastAsia="Arial" w:hAnsi="Arial" w:cs="Arial"/>
        </w:rPr>
        <w:t>Concepción de ser humano – conceptos – Definición.</w:t>
      </w:r>
    </w:p>
    <w:p w14:paraId="0CEF546E"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 xml:space="preserve">La perspectiva psicosocial. Sujeto producido y productor. Nexos entre orden socio-histórico y subjetividad. </w:t>
      </w:r>
    </w:p>
    <w:p w14:paraId="5486C917"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El proceso de socialización. La familia y el desarrollo de la personalidad. Condiciones actuales en la producción de subjetividad.  </w:t>
      </w:r>
    </w:p>
    <w:p w14:paraId="51DD5BFC"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El concepto de</w:t>
      </w:r>
      <w:r>
        <w:rPr>
          <w:rFonts w:ascii="Arial" w:eastAsia="Arial" w:hAnsi="Arial" w:cs="Arial"/>
          <w:color w:val="000000"/>
        </w:rPr>
        <w:t xml:space="preserve"> vida cotidiana y crítica de la vida cotidiana. El sujeto situado, criterios de salud/aprendizaje.</w:t>
      </w:r>
    </w:p>
    <w:p w14:paraId="341EAA37" w14:textId="77777777" w:rsidR="00E36A61" w:rsidRDefault="00E36A61">
      <w:pPr>
        <w:spacing w:after="120" w:line="240" w:lineRule="auto"/>
        <w:jc w:val="both"/>
        <w:rPr>
          <w:rFonts w:ascii="Arial" w:eastAsia="Arial" w:hAnsi="Arial" w:cs="Arial"/>
        </w:rPr>
      </w:pPr>
    </w:p>
    <w:p w14:paraId="1774C764" w14:textId="77777777" w:rsidR="00E36A61" w:rsidRDefault="008A3016">
      <w:pPr>
        <w:spacing w:after="120" w:line="240" w:lineRule="auto"/>
        <w:jc w:val="both"/>
        <w:rPr>
          <w:rFonts w:ascii="Arial" w:eastAsia="Arial" w:hAnsi="Arial" w:cs="Arial"/>
          <w:b/>
        </w:rPr>
      </w:pPr>
      <w:r>
        <w:rPr>
          <w:rFonts w:ascii="Arial" w:eastAsia="Arial" w:hAnsi="Arial" w:cs="Arial"/>
          <w:b/>
        </w:rPr>
        <w:t xml:space="preserve">Unidad 2: LA DIMENSIÓN DE LO GRUPAL EN EL CAMPO DE LA SALUD: GRUPOS, VÍNCULOS Y PROMOCIÓN DE LA SALUD.  </w:t>
      </w:r>
    </w:p>
    <w:p w14:paraId="7611FEC6" w14:textId="77777777" w:rsidR="00E36A61" w:rsidRDefault="008A3016">
      <w:pPr>
        <w:spacing w:after="120" w:line="240" w:lineRule="auto"/>
        <w:jc w:val="both"/>
        <w:rPr>
          <w:rFonts w:ascii="Arial" w:eastAsia="Arial" w:hAnsi="Arial" w:cs="Arial"/>
        </w:rPr>
      </w:pPr>
      <w:r>
        <w:rPr>
          <w:rFonts w:ascii="Arial" w:eastAsia="Arial" w:hAnsi="Arial" w:cs="Arial"/>
        </w:rPr>
        <w:t>Promoción de la salud. Conceptos y objetivos. Salud</w:t>
      </w:r>
      <w:r>
        <w:rPr>
          <w:rFonts w:ascii="Arial" w:eastAsia="Arial" w:hAnsi="Arial" w:cs="Arial"/>
        </w:rPr>
        <w:t>.</w:t>
      </w:r>
    </w:p>
    <w:p w14:paraId="2B67DBA8" w14:textId="77777777" w:rsidR="00E36A61" w:rsidRDefault="008A3016">
      <w:pPr>
        <w:spacing w:after="120" w:line="240" w:lineRule="auto"/>
        <w:jc w:val="both"/>
        <w:rPr>
          <w:rFonts w:ascii="Arial" w:eastAsia="Arial" w:hAnsi="Arial" w:cs="Arial"/>
        </w:rPr>
      </w:pPr>
      <w:r>
        <w:rPr>
          <w:rFonts w:ascii="Arial" w:eastAsia="Arial" w:hAnsi="Arial" w:cs="Arial"/>
        </w:rPr>
        <w:t xml:space="preserve">El apoyo psicológico. La motivación. La empatía. Proceso grupal: vínculos, grupos y relaciones humanas. Modelos de abordaje. Grupo operativo. </w:t>
      </w:r>
    </w:p>
    <w:p w14:paraId="4A627AE5" w14:textId="77777777" w:rsidR="00E36A61" w:rsidRDefault="008A3016">
      <w:pPr>
        <w:spacing w:after="120" w:line="240" w:lineRule="auto"/>
        <w:jc w:val="both"/>
        <w:rPr>
          <w:rFonts w:ascii="Arial" w:eastAsia="Arial" w:hAnsi="Arial" w:cs="Arial"/>
        </w:rPr>
      </w:pPr>
      <w:r>
        <w:rPr>
          <w:rFonts w:ascii="Arial" w:eastAsia="Arial" w:hAnsi="Arial" w:cs="Arial"/>
        </w:rPr>
        <w:t>La Comunicación: verbal y no verbal. La escucha. Dificultades en la comunicación. La información al paciente. L</w:t>
      </w:r>
      <w:r>
        <w:rPr>
          <w:rFonts w:ascii="Arial" w:eastAsia="Arial" w:hAnsi="Arial" w:cs="Arial"/>
        </w:rPr>
        <w:t>a patologización del conflicto y el malestar psíquico.</w:t>
      </w:r>
    </w:p>
    <w:p w14:paraId="3F118C3E" w14:textId="77777777" w:rsidR="00E36A61" w:rsidRDefault="00E36A61">
      <w:pPr>
        <w:spacing w:after="120" w:line="240" w:lineRule="auto"/>
        <w:jc w:val="both"/>
        <w:rPr>
          <w:rFonts w:ascii="Arial" w:eastAsia="Arial" w:hAnsi="Arial" w:cs="Arial"/>
        </w:rPr>
      </w:pPr>
    </w:p>
    <w:p w14:paraId="1F3DF354" w14:textId="77777777" w:rsidR="00E36A61" w:rsidRDefault="00E36A61">
      <w:pPr>
        <w:spacing w:after="120" w:line="240" w:lineRule="auto"/>
        <w:jc w:val="both"/>
        <w:rPr>
          <w:rFonts w:ascii="Arial" w:eastAsia="Arial" w:hAnsi="Arial" w:cs="Arial"/>
        </w:rPr>
      </w:pPr>
    </w:p>
    <w:p w14:paraId="26AC97F6" w14:textId="77777777" w:rsidR="00E36A61" w:rsidRDefault="008A3016">
      <w:pPr>
        <w:spacing w:after="120" w:line="240" w:lineRule="auto"/>
        <w:jc w:val="both"/>
        <w:rPr>
          <w:rFonts w:ascii="Arial" w:eastAsia="Arial" w:hAnsi="Arial" w:cs="Arial"/>
          <w:b/>
        </w:rPr>
      </w:pPr>
      <w:r>
        <w:rPr>
          <w:rFonts w:ascii="Arial" w:eastAsia="Arial" w:hAnsi="Arial" w:cs="Arial"/>
          <w:b/>
        </w:rPr>
        <w:t>Unidad 3: ENFERMEDAD Y HOSPITALIZACIÓN</w:t>
      </w:r>
      <w:r>
        <w:rPr>
          <w:rFonts w:ascii="Arial" w:eastAsia="Arial" w:hAnsi="Arial" w:cs="Arial"/>
        </w:rPr>
        <w:t xml:space="preserve">: </w:t>
      </w:r>
      <w:r>
        <w:rPr>
          <w:rFonts w:ascii="Arial" w:eastAsia="Arial" w:hAnsi="Arial" w:cs="Arial"/>
          <w:b/>
        </w:rPr>
        <w:t>LA INTERVENCIÓN DESDE EL ROL DEL ENFERMERO/A</w:t>
      </w:r>
    </w:p>
    <w:p w14:paraId="464E85EB" w14:textId="77777777" w:rsidR="00E36A61" w:rsidRDefault="008A3016">
      <w:pPr>
        <w:spacing w:after="120" w:line="240" w:lineRule="auto"/>
        <w:jc w:val="both"/>
        <w:rPr>
          <w:rFonts w:ascii="Arial" w:eastAsia="Arial" w:hAnsi="Arial" w:cs="Arial"/>
        </w:rPr>
      </w:pPr>
      <w:r>
        <w:rPr>
          <w:rFonts w:ascii="Arial" w:eastAsia="Arial" w:hAnsi="Arial" w:cs="Arial"/>
        </w:rPr>
        <w:t>El paciente ante la enfermedad. La familia del paciente ante la enfermedad.</w:t>
      </w:r>
    </w:p>
    <w:p w14:paraId="4D746222" w14:textId="77777777" w:rsidR="00E36A61" w:rsidRDefault="008A3016">
      <w:pPr>
        <w:spacing w:after="120" w:line="240" w:lineRule="auto"/>
        <w:jc w:val="both"/>
        <w:rPr>
          <w:rFonts w:ascii="Arial" w:eastAsia="Arial" w:hAnsi="Arial" w:cs="Arial"/>
        </w:rPr>
      </w:pPr>
      <w:r>
        <w:rPr>
          <w:rFonts w:ascii="Arial" w:eastAsia="Arial" w:hAnsi="Arial" w:cs="Arial"/>
        </w:rPr>
        <w:t>La hospitalización y sus efectos.</w:t>
      </w:r>
    </w:p>
    <w:p w14:paraId="04E5A36C" w14:textId="77777777" w:rsidR="00E36A61" w:rsidRDefault="008A3016">
      <w:pPr>
        <w:spacing w:after="120" w:line="240" w:lineRule="auto"/>
        <w:jc w:val="both"/>
        <w:rPr>
          <w:rFonts w:ascii="Arial" w:eastAsia="Arial" w:hAnsi="Arial" w:cs="Arial"/>
        </w:rPr>
      </w:pPr>
      <w:r>
        <w:rPr>
          <w:rFonts w:ascii="Arial" w:eastAsia="Arial" w:hAnsi="Arial" w:cs="Arial"/>
        </w:rPr>
        <w:t>Psic</w:t>
      </w:r>
      <w:r>
        <w:rPr>
          <w:rFonts w:ascii="Arial" w:eastAsia="Arial" w:hAnsi="Arial" w:cs="Arial"/>
        </w:rPr>
        <w:t>oprofilaxis. Estrategias de intervención.</w:t>
      </w:r>
    </w:p>
    <w:p w14:paraId="78BB1D61" w14:textId="77777777" w:rsidR="00E36A61" w:rsidRDefault="008A3016">
      <w:pPr>
        <w:spacing w:after="120" w:line="240" w:lineRule="auto"/>
        <w:jc w:val="both"/>
        <w:rPr>
          <w:rFonts w:ascii="Arial" w:eastAsia="Arial" w:hAnsi="Arial" w:cs="Arial"/>
        </w:rPr>
      </w:pPr>
      <w:r>
        <w:rPr>
          <w:rFonts w:ascii="Arial" w:eastAsia="Arial" w:hAnsi="Arial" w:cs="Arial"/>
        </w:rPr>
        <w:t>La importancia de cuidar a los cuidadores.</w:t>
      </w:r>
    </w:p>
    <w:p w14:paraId="3D630674" w14:textId="77777777" w:rsidR="00E36A61" w:rsidRDefault="00E36A61">
      <w:pPr>
        <w:spacing w:after="120" w:line="240" w:lineRule="auto"/>
        <w:jc w:val="both"/>
        <w:rPr>
          <w:rFonts w:ascii="Arial" w:eastAsia="Arial" w:hAnsi="Arial" w:cs="Arial"/>
        </w:rPr>
      </w:pPr>
    </w:p>
    <w:p w14:paraId="1AFB5F7E" w14:textId="77777777" w:rsidR="00E36A61" w:rsidRDefault="008A3016">
      <w:pPr>
        <w:spacing w:after="120" w:line="240" w:lineRule="auto"/>
        <w:jc w:val="both"/>
        <w:rPr>
          <w:rFonts w:ascii="Arial" w:eastAsia="Arial" w:hAnsi="Arial" w:cs="Arial"/>
          <w:color w:val="000000"/>
        </w:rPr>
      </w:pPr>
      <w:r>
        <w:rPr>
          <w:rFonts w:ascii="Arial" w:eastAsia="Arial" w:hAnsi="Arial" w:cs="Arial"/>
          <w:b/>
        </w:rPr>
        <w:t xml:space="preserve">Unidad 4: </w:t>
      </w:r>
      <w:r>
        <w:rPr>
          <w:rFonts w:ascii="Arial" w:eastAsia="Arial" w:hAnsi="Arial" w:cs="Arial"/>
          <w:b/>
          <w:color w:val="000000"/>
        </w:rPr>
        <w:t>APORTES PARA PENSAR EL AMBITO COMUNITARIO</w:t>
      </w:r>
    </w:p>
    <w:p w14:paraId="388B25F6"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 xml:space="preserve">Psicología social comunitaria.  Nociones generales. </w:t>
      </w:r>
    </w:p>
    <w:p w14:paraId="4D3C2941"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El proceso de intervención. Definición de comunidad.</w:t>
      </w:r>
    </w:p>
    <w:p w14:paraId="1807891E" w14:textId="77777777" w:rsidR="00E36A61" w:rsidRDefault="008A3016">
      <w:pPr>
        <w:spacing w:after="120" w:line="240" w:lineRule="auto"/>
        <w:jc w:val="both"/>
        <w:rPr>
          <w:rFonts w:ascii="Arial" w:eastAsia="Arial" w:hAnsi="Arial" w:cs="Arial"/>
          <w:color w:val="000000"/>
        </w:rPr>
      </w:pPr>
      <w:r>
        <w:rPr>
          <w:rFonts w:ascii="Arial" w:eastAsia="Arial" w:hAnsi="Arial" w:cs="Arial"/>
          <w:color w:val="000000"/>
        </w:rPr>
        <w:t xml:space="preserve">Metodología de abordaje: Encuadre. Criterios de intervención. </w:t>
      </w:r>
    </w:p>
    <w:p w14:paraId="742409F4" w14:textId="77777777" w:rsidR="00E36A61" w:rsidRDefault="00E36A61">
      <w:pPr>
        <w:spacing w:after="120" w:line="240" w:lineRule="auto"/>
        <w:jc w:val="both"/>
        <w:rPr>
          <w:rFonts w:ascii="Arial" w:eastAsia="Arial" w:hAnsi="Arial" w:cs="Arial"/>
          <w:b/>
        </w:rPr>
      </w:pPr>
    </w:p>
    <w:p w14:paraId="259ECF7A" w14:textId="77777777" w:rsidR="00E36A61" w:rsidRDefault="008A3016">
      <w:pPr>
        <w:spacing w:after="120" w:line="240" w:lineRule="auto"/>
        <w:jc w:val="both"/>
        <w:rPr>
          <w:rFonts w:ascii="Arial" w:eastAsia="Arial" w:hAnsi="Arial" w:cs="Arial"/>
          <w:b/>
        </w:rPr>
      </w:pPr>
      <w:r>
        <w:rPr>
          <w:rFonts w:ascii="Arial" w:eastAsia="Arial" w:hAnsi="Arial" w:cs="Arial"/>
          <w:b/>
        </w:rPr>
        <w:t xml:space="preserve">4. METODOLOGIA DE TRABAJO </w:t>
      </w:r>
      <w:bookmarkStart w:id="3" w:name="bookmark=id.3znysh7" w:colFirst="0" w:colLast="0"/>
      <w:bookmarkEnd w:id="3"/>
    </w:p>
    <w:p w14:paraId="588A3C48" w14:textId="77777777" w:rsidR="00E36A61" w:rsidRDefault="008A3016">
      <w:pPr>
        <w:spacing w:after="120" w:line="240" w:lineRule="auto"/>
        <w:jc w:val="both"/>
        <w:rPr>
          <w:rFonts w:ascii="Arial" w:eastAsia="Arial" w:hAnsi="Arial" w:cs="Arial"/>
        </w:rPr>
      </w:pPr>
      <w:r>
        <w:rPr>
          <w:rFonts w:ascii="Arial" w:eastAsia="Arial" w:hAnsi="Arial" w:cs="Arial"/>
          <w:color w:val="000000"/>
        </w:rPr>
        <w:t>Los temas serán desarrollados en el marco de una dinámica interactiva, promoviendo, por un lado, la participació</w:t>
      </w:r>
      <w:r>
        <w:rPr>
          <w:rFonts w:ascii="Arial" w:eastAsia="Arial" w:hAnsi="Arial" w:cs="Arial"/>
          <w:color w:val="000000"/>
        </w:rPr>
        <w:t>n mediante la reflexión crítica-constructiva respecto a las problemáticas sociales actuales. Por otro lado, integrando los contenidos específicos del programa con las experiencias de vida y los emergentes del contexto socio-histórico-cultural en los que se</w:t>
      </w:r>
      <w:r>
        <w:rPr>
          <w:rFonts w:ascii="Arial" w:eastAsia="Arial" w:hAnsi="Arial" w:cs="Arial"/>
          <w:color w:val="000000"/>
        </w:rPr>
        <w:t xml:space="preserve"> producen.</w:t>
      </w:r>
      <w:r>
        <w:rPr>
          <w:rFonts w:ascii="Arial" w:eastAsia="Arial" w:hAnsi="Arial" w:cs="Arial"/>
        </w:rPr>
        <w:t xml:space="preserve"> </w:t>
      </w:r>
    </w:p>
    <w:p w14:paraId="4A378281" w14:textId="77777777" w:rsidR="00E36A61" w:rsidRDefault="008A3016">
      <w:pPr>
        <w:spacing w:after="120" w:line="240" w:lineRule="auto"/>
        <w:jc w:val="both"/>
        <w:rPr>
          <w:rFonts w:ascii="Arial" w:eastAsia="Arial" w:hAnsi="Arial" w:cs="Arial"/>
        </w:rPr>
      </w:pPr>
      <w:r>
        <w:rPr>
          <w:rFonts w:ascii="Arial" w:eastAsia="Arial" w:hAnsi="Arial" w:cs="Arial"/>
        </w:rPr>
        <w:t>Frente a la situación el distanciamiento social el desarrollo de los contenidos de la asignatura se realiza en encuentros mediante Google Meet cada 15 días con dos horas de duración aproximadamente (los días jueves a partir de las 11 hs.)</w:t>
      </w:r>
      <w:r>
        <w:rPr>
          <w:rFonts w:ascii="Arial" w:eastAsia="Arial" w:hAnsi="Arial" w:cs="Arial"/>
          <w:highlight w:val="white"/>
        </w:rPr>
        <w:t xml:space="preserve">. </w:t>
      </w:r>
      <w:r>
        <w:rPr>
          <w:rFonts w:ascii="Arial" w:eastAsia="Arial" w:hAnsi="Arial" w:cs="Arial"/>
        </w:rPr>
        <w:t>Este</w:t>
      </w:r>
      <w:r>
        <w:rPr>
          <w:rFonts w:ascii="Arial" w:eastAsia="Arial" w:hAnsi="Arial" w:cs="Arial"/>
        </w:rPr>
        <w:t xml:space="preserve"> espacio permite la presentación y contextualización de los temas por parte de los docentes y la socialización de las experiencias, los conocimientos previos, los afectos y las resonancias particulares que la información recibida promueve en los estudiante</w:t>
      </w:r>
      <w:r>
        <w:rPr>
          <w:rFonts w:ascii="Arial" w:eastAsia="Arial" w:hAnsi="Arial" w:cs="Arial"/>
        </w:rPr>
        <w:t>s.</w:t>
      </w:r>
    </w:p>
    <w:p w14:paraId="4E965B5D"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Además mediante la plataforma Classroom (</w:t>
      </w:r>
      <w:r>
        <w:rPr>
          <w:rFonts w:ascii="Arial" w:eastAsia="Arial" w:hAnsi="Arial" w:cs="Arial"/>
          <w:color w:val="000000"/>
          <w:highlight w:val="white"/>
        </w:rPr>
        <w:t>servicio web educativo gratuito desarrollado por Google)</w:t>
      </w:r>
      <w:r>
        <w:rPr>
          <w:rFonts w:ascii="Arial" w:eastAsia="Arial" w:hAnsi="Arial" w:cs="Arial"/>
          <w:color w:val="000000"/>
        </w:rPr>
        <w:t xml:space="preserve"> se ofrece la bibliografía. La misma está constituida por libros en pdf, publicaciones de revistas científicas, videos o documentales y entrevistas a profesionales referentes de las temáticas abordadas. </w:t>
      </w:r>
    </w:p>
    <w:p w14:paraId="793BEA14"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Estas herramientas, junto al correo electrónico, per</w:t>
      </w:r>
      <w:r>
        <w:rPr>
          <w:rFonts w:ascii="Arial" w:eastAsia="Arial" w:hAnsi="Arial" w:cs="Arial"/>
          <w:color w:val="000000"/>
        </w:rPr>
        <w:t>miten la reciprocidad entre docentes y estudiantes en pos de acompañamientos y aprendizajes que contribuyan a la trayectoria educativa de los estudiantes, así como también las necesidades de intercambios mediante consultas y ampliación de explicaciones o a</w:t>
      </w:r>
      <w:r>
        <w:rPr>
          <w:rFonts w:ascii="Arial" w:eastAsia="Arial" w:hAnsi="Arial" w:cs="Arial"/>
          <w:color w:val="000000"/>
        </w:rPr>
        <w:t xml:space="preserve">claraciones con audios grabados por parte de los docentes (cargados en Classroom) sobre los temas desarrollados (entre otros aspectos académicos). </w:t>
      </w:r>
    </w:p>
    <w:p w14:paraId="0A9005AB" w14:textId="77777777" w:rsidR="00E36A61" w:rsidRDefault="00E36A61">
      <w:pPr>
        <w:spacing w:after="120" w:line="240" w:lineRule="auto"/>
        <w:jc w:val="both"/>
        <w:rPr>
          <w:rFonts w:ascii="Arial" w:eastAsia="Arial" w:hAnsi="Arial" w:cs="Arial"/>
          <w:color w:val="000000"/>
        </w:rPr>
      </w:pPr>
    </w:p>
    <w:p w14:paraId="52362319" w14:textId="77777777" w:rsidR="00E36A61" w:rsidRDefault="00E36A61">
      <w:pPr>
        <w:spacing w:after="120" w:line="240" w:lineRule="auto"/>
        <w:jc w:val="both"/>
        <w:rPr>
          <w:rFonts w:ascii="Arial" w:eastAsia="Arial" w:hAnsi="Arial" w:cs="Arial"/>
          <w:b/>
        </w:rPr>
      </w:pPr>
    </w:p>
    <w:p w14:paraId="01ED55D8" w14:textId="77777777" w:rsidR="00E36A61" w:rsidRDefault="008A3016">
      <w:pPr>
        <w:spacing w:after="120" w:line="240" w:lineRule="auto"/>
        <w:jc w:val="both"/>
        <w:rPr>
          <w:rFonts w:ascii="Arial" w:eastAsia="Arial" w:hAnsi="Arial" w:cs="Arial"/>
        </w:rPr>
      </w:pPr>
      <w:r>
        <w:rPr>
          <w:rFonts w:ascii="Arial" w:eastAsia="Arial" w:hAnsi="Arial" w:cs="Arial"/>
          <w:b/>
        </w:rPr>
        <w:t xml:space="preserve">5. EVALUACIÓN </w:t>
      </w:r>
    </w:p>
    <w:p w14:paraId="0902F831"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Considerando la modalidad de enseñanza, mediada por Google Meet y Classroom, se solicitará </w:t>
      </w:r>
      <w:r>
        <w:rPr>
          <w:rFonts w:ascii="Arial" w:eastAsia="Arial" w:hAnsi="Arial" w:cs="Arial"/>
          <w:color w:val="000000"/>
        </w:rPr>
        <w:t xml:space="preserve">un trabajo práctico grupal, no presencial, y escrito al comienzo del cuatrimestre, con nota numérica, como instancia exploratoria de los aprendizajes y resonancias emergentes (Guía de trabajo, en word, cargada en Classroom, con fecha </w:t>
      </w:r>
      <w:r>
        <w:rPr>
          <w:rFonts w:ascii="Arial" w:eastAsia="Arial" w:hAnsi="Arial" w:cs="Arial"/>
          <w:color w:val="000000"/>
        </w:rPr>
        <w:lastRenderedPageBreak/>
        <w:t>de entrega, para ser e</w:t>
      </w:r>
      <w:r>
        <w:rPr>
          <w:rFonts w:ascii="Arial" w:eastAsia="Arial" w:hAnsi="Arial" w:cs="Arial"/>
          <w:color w:val="000000"/>
        </w:rPr>
        <w:t xml:space="preserve">nviada por correo electrónico a los docentes). Se prevé considerar los ajustes necesarios para una segunda instancia evaluativa.   </w:t>
      </w:r>
    </w:p>
    <w:p w14:paraId="51F83689"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 finalizar el cuatrimestre, se solicitará una instancia evaluativa individual, escrita con nota numérica, con el propósito</w:t>
      </w:r>
      <w:r>
        <w:rPr>
          <w:rFonts w:ascii="Arial" w:eastAsia="Arial" w:hAnsi="Arial" w:cs="Arial"/>
          <w:color w:val="000000"/>
        </w:rPr>
        <w:t xml:space="preserve"> de evidenciar aprendizajes de los estudiantes con respecto a distinguir los principales conceptos propuestos por autores y corrientes teóricas, ubicar, reconocer y problematizar los temas fundamentales de la Psicología Clínica y Psicología Social, analiza</w:t>
      </w:r>
      <w:r>
        <w:rPr>
          <w:rFonts w:ascii="Arial" w:eastAsia="Arial" w:hAnsi="Arial" w:cs="Arial"/>
          <w:color w:val="000000"/>
        </w:rPr>
        <w:t>r de manera elemental situaciones problemáticas con criterios propios a partir de lo elaborado como aprendizaje en el cuatrimestre (Guía de trabajo, en word, cargada en Classroom, con fecha de entrega, para ser enviada por correo electrónico a los docentes</w:t>
      </w:r>
      <w:r>
        <w:rPr>
          <w:rFonts w:ascii="Arial" w:eastAsia="Arial" w:hAnsi="Arial" w:cs="Arial"/>
          <w:color w:val="000000"/>
        </w:rPr>
        <w:t>).</w:t>
      </w:r>
    </w:p>
    <w:p w14:paraId="3A510239"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w:t>
      </w:r>
      <w:r>
        <w:rPr>
          <w:rFonts w:ascii="Arial" w:eastAsia="Arial" w:hAnsi="Arial" w:cs="Arial"/>
          <w:b/>
          <w:color w:val="000000"/>
        </w:rPr>
        <w:t>examen final para estudiantes regulares</w:t>
      </w:r>
      <w:r>
        <w:rPr>
          <w:rFonts w:ascii="Arial" w:eastAsia="Arial" w:hAnsi="Arial" w:cs="Arial"/>
          <w:color w:val="000000"/>
        </w:rPr>
        <w:t xml:space="preserve"> se construye a partir de una exposición de cada estudiante acerca de un tema elegido, luego se despliega una entrevista centrada en profundizar y aclarar algunos aspectos implicados en el desarrollo de ese tema y finalmente se plantean preguntas o situaci</w:t>
      </w:r>
      <w:r>
        <w:rPr>
          <w:rFonts w:ascii="Arial" w:eastAsia="Arial" w:hAnsi="Arial" w:cs="Arial"/>
          <w:color w:val="000000"/>
        </w:rPr>
        <w:t>ones que permitan la posibilidad de comunicar el criterio de los estudiantes con precisión conceptual y lenguaje pertinente.</w:t>
      </w:r>
    </w:p>
    <w:p w14:paraId="50CF14CE"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En caso de </w:t>
      </w:r>
      <w:r>
        <w:rPr>
          <w:rFonts w:ascii="Arial" w:eastAsia="Arial" w:hAnsi="Arial" w:cs="Arial"/>
          <w:b/>
          <w:color w:val="000000"/>
        </w:rPr>
        <w:t>estudiantes libres</w:t>
      </w:r>
      <w:r>
        <w:rPr>
          <w:rFonts w:ascii="Arial" w:eastAsia="Arial" w:hAnsi="Arial" w:cs="Arial"/>
          <w:color w:val="000000"/>
        </w:rPr>
        <w:t>, la primera parte del examen consiste en desarrollar tres consignas (por lo general preguntas abierta</w:t>
      </w:r>
      <w:r>
        <w:rPr>
          <w:rFonts w:ascii="Arial" w:eastAsia="Arial" w:hAnsi="Arial" w:cs="Arial"/>
          <w:color w:val="000000"/>
        </w:rPr>
        <w:t>s) sobre temas fundamentales de la materia; de estar aprobada esta instancia se inicia una secuencia equivalente a los estudiantes regulares.</w:t>
      </w:r>
    </w:p>
    <w:p w14:paraId="335E0358"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Ambas modalidades requieren una calificación mínima de 5 (cinco) puntos, según lo establecido en el régimen de alu</w:t>
      </w:r>
      <w:r>
        <w:rPr>
          <w:rFonts w:ascii="Arial" w:eastAsia="Arial" w:hAnsi="Arial" w:cs="Arial"/>
          <w:color w:val="000000"/>
        </w:rPr>
        <w:t>mnos aprobado por la Facultad.</w:t>
      </w:r>
    </w:p>
    <w:p w14:paraId="38B31F03" w14:textId="77777777" w:rsidR="00E36A61" w:rsidRDefault="00E36A61">
      <w:pPr>
        <w:spacing w:line="240" w:lineRule="auto"/>
        <w:jc w:val="both"/>
        <w:rPr>
          <w:rFonts w:ascii="Arial" w:eastAsia="Arial" w:hAnsi="Arial" w:cs="Arial"/>
          <w:b/>
        </w:rPr>
      </w:pPr>
    </w:p>
    <w:p w14:paraId="4AB979F9" w14:textId="77777777" w:rsidR="00E36A61" w:rsidRDefault="008A3016">
      <w:pPr>
        <w:spacing w:after="120" w:line="240" w:lineRule="auto"/>
        <w:jc w:val="both"/>
        <w:rPr>
          <w:rFonts w:ascii="Arial" w:eastAsia="Arial" w:hAnsi="Arial" w:cs="Arial"/>
        </w:rPr>
      </w:pPr>
      <w:r>
        <w:rPr>
          <w:rFonts w:ascii="Arial" w:eastAsia="Arial" w:hAnsi="Arial" w:cs="Arial"/>
          <w:b/>
        </w:rPr>
        <w:t xml:space="preserve">5.1. REQUISITOS PARA LA OBTENCIÓN DE LAS DIFERENTES CONDICIONES DE ESTUDIANTE </w:t>
      </w:r>
    </w:p>
    <w:p w14:paraId="48893506" w14:textId="77777777" w:rsidR="00E36A61" w:rsidRDefault="008A3016">
      <w:pPr>
        <w:spacing w:after="120" w:line="240" w:lineRule="auto"/>
        <w:jc w:val="both"/>
        <w:rPr>
          <w:rFonts w:ascii="Arial" w:eastAsia="Arial" w:hAnsi="Arial" w:cs="Arial"/>
          <w:b/>
          <w:i/>
        </w:rPr>
      </w:pPr>
      <w:r>
        <w:rPr>
          <w:rFonts w:ascii="Arial" w:eastAsia="Arial" w:hAnsi="Arial" w:cs="Arial"/>
          <w:b/>
          <w:i/>
        </w:rPr>
        <w:t>Para obtener la regularidad en la materia, el estudiante deberá:</w:t>
      </w:r>
    </w:p>
    <w:p w14:paraId="52C412C7" w14:textId="77777777" w:rsidR="00E36A61" w:rsidRDefault="008A3016" w:rsidP="00B70624">
      <w:pPr>
        <w:numPr>
          <w:ilvl w:val="0"/>
          <w:numId w:val="4"/>
        </w:numPr>
        <w:spacing w:after="0" w:line="240" w:lineRule="auto"/>
        <w:jc w:val="both"/>
        <w:rPr>
          <w:rFonts w:ascii="Arial" w:eastAsia="Arial" w:hAnsi="Arial" w:cs="Arial"/>
        </w:rPr>
      </w:pPr>
      <w:r>
        <w:rPr>
          <w:rFonts w:ascii="Arial" w:eastAsia="Arial" w:hAnsi="Arial" w:cs="Arial"/>
        </w:rPr>
        <w:t>Presentar el primer trabajo práctico, grupal, no presencial, y escrito. Se aprob</w:t>
      </w:r>
      <w:r>
        <w:rPr>
          <w:rFonts w:ascii="Arial" w:eastAsia="Arial" w:hAnsi="Arial" w:cs="Arial"/>
        </w:rPr>
        <w:t xml:space="preserve">ará con nota numérica (5 puntos o más). </w:t>
      </w:r>
    </w:p>
    <w:p w14:paraId="47112FD7" w14:textId="3FD7D66A" w:rsidR="00E36A61" w:rsidRDefault="008A3016" w:rsidP="00B70624">
      <w:pPr>
        <w:numPr>
          <w:ilvl w:val="0"/>
          <w:numId w:val="4"/>
        </w:numPr>
        <w:spacing w:after="0" w:line="240" w:lineRule="auto"/>
        <w:jc w:val="both"/>
        <w:rPr>
          <w:rFonts w:ascii="Arial" w:eastAsia="Arial" w:hAnsi="Arial" w:cs="Arial"/>
        </w:rPr>
      </w:pPr>
      <w:r>
        <w:rPr>
          <w:rFonts w:ascii="Arial" w:eastAsia="Arial" w:hAnsi="Arial" w:cs="Arial"/>
        </w:rPr>
        <w:t>Realizar un trabajo escrito individual</w:t>
      </w:r>
      <w:r w:rsidR="00B70624">
        <w:rPr>
          <w:rFonts w:ascii="Arial" w:eastAsia="Arial" w:hAnsi="Arial" w:cs="Arial"/>
        </w:rPr>
        <w:t xml:space="preserve"> y</w:t>
      </w:r>
      <w:r w:rsidR="00036252">
        <w:rPr>
          <w:rFonts w:ascii="Arial" w:eastAsia="Arial" w:hAnsi="Arial" w:cs="Arial"/>
        </w:rPr>
        <w:t>/</w:t>
      </w:r>
      <w:r w:rsidR="00B70624">
        <w:rPr>
          <w:rFonts w:ascii="Arial" w:eastAsia="Arial" w:hAnsi="Arial" w:cs="Arial"/>
        </w:rPr>
        <w:t xml:space="preserve">o </w:t>
      </w:r>
      <w:r w:rsidR="00036252">
        <w:rPr>
          <w:rFonts w:ascii="Arial" w:eastAsia="Arial" w:hAnsi="Arial" w:cs="Arial"/>
        </w:rPr>
        <w:t>grupal</w:t>
      </w:r>
      <w:r>
        <w:rPr>
          <w:rFonts w:ascii="Arial" w:eastAsia="Arial" w:hAnsi="Arial" w:cs="Arial"/>
        </w:rPr>
        <w:t xml:space="preserve"> de articulación de elementos teóricos con la aproximación a una problemática grupal, institucional o comunitaria. El escrito será entregado y revisado por los docentes, quedand</w:t>
      </w:r>
      <w:r>
        <w:rPr>
          <w:rFonts w:ascii="Arial" w:eastAsia="Arial" w:hAnsi="Arial" w:cs="Arial"/>
        </w:rPr>
        <w:t xml:space="preserve">o sujeto a reescrituras, como modalidad de evaluación en proceso. Se aprobará con nota numérica (5 puntos o más). </w:t>
      </w:r>
    </w:p>
    <w:p w14:paraId="796512E2" w14:textId="77777777" w:rsidR="00E36A61" w:rsidRDefault="00E36A61">
      <w:pPr>
        <w:spacing w:after="0" w:line="240" w:lineRule="auto"/>
        <w:ind w:left="360"/>
        <w:jc w:val="both"/>
        <w:rPr>
          <w:rFonts w:ascii="Arial" w:eastAsia="Arial" w:hAnsi="Arial" w:cs="Arial"/>
        </w:rPr>
      </w:pPr>
    </w:p>
    <w:p w14:paraId="359268C1" w14:textId="77777777" w:rsidR="00E36A61" w:rsidRDefault="008A3016">
      <w:pPr>
        <w:spacing w:after="0" w:line="240" w:lineRule="auto"/>
        <w:jc w:val="both"/>
        <w:rPr>
          <w:rFonts w:ascii="Arial" w:eastAsia="Arial" w:hAnsi="Arial" w:cs="Arial"/>
        </w:rPr>
      </w:pPr>
      <w:r>
        <w:rPr>
          <w:rFonts w:ascii="Arial" w:eastAsia="Arial" w:hAnsi="Arial" w:cs="Arial"/>
        </w:rPr>
        <w:t>Los estudiantes libres se rigen según los requisitos aprobados en la Resolución C.S. 120/2017 vigente en la Facultad de Ciencias Humanas. Re</w:t>
      </w:r>
      <w:r>
        <w:rPr>
          <w:rFonts w:ascii="Arial" w:eastAsia="Arial" w:hAnsi="Arial" w:cs="Arial"/>
        </w:rPr>
        <w:t xml:space="preserve">specto de los estudiantes vocacionales, atento a la situación de emergencia sanitaria por COVID-19, queda sujeto a lo que disponga la Facultad.   </w:t>
      </w:r>
    </w:p>
    <w:p w14:paraId="4CC9894E" w14:textId="77777777" w:rsidR="00E36A61" w:rsidRDefault="00E36A61">
      <w:pPr>
        <w:spacing w:after="120" w:line="240" w:lineRule="auto"/>
        <w:jc w:val="both"/>
        <w:rPr>
          <w:rFonts w:ascii="Arial" w:eastAsia="Arial" w:hAnsi="Arial" w:cs="Arial"/>
          <w:b/>
        </w:rPr>
      </w:pPr>
    </w:p>
    <w:p w14:paraId="6AA56354" w14:textId="77777777" w:rsidR="00E36A61" w:rsidRDefault="008A3016">
      <w:pPr>
        <w:spacing w:after="120" w:line="240" w:lineRule="auto"/>
        <w:jc w:val="both"/>
        <w:rPr>
          <w:rFonts w:ascii="Arial" w:eastAsia="Arial" w:hAnsi="Arial" w:cs="Arial"/>
          <w:b/>
        </w:rPr>
      </w:pPr>
      <w:r>
        <w:rPr>
          <w:rFonts w:ascii="Arial" w:eastAsia="Arial" w:hAnsi="Arial" w:cs="Arial"/>
          <w:b/>
        </w:rPr>
        <w:t>6. BIBLIOGRAFÍA</w:t>
      </w:r>
    </w:p>
    <w:p w14:paraId="65E0803B" w14:textId="77777777" w:rsidR="00E36A61" w:rsidRDefault="008A3016">
      <w:pPr>
        <w:spacing w:after="120" w:line="240" w:lineRule="auto"/>
        <w:jc w:val="both"/>
        <w:rPr>
          <w:rFonts w:ascii="Arial" w:eastAsia="Arial" w:hAnsi="Arial" w:cs="Arial"/>
        </w:rPr>
      </w:pPr>
      <w:r>
        <w:rPr>
          <w:rFonts w:ascii="Arial" w:eastAsia="Arial" w:hAnsi="Arial" w:cs="Arial"/>
          <w:b/>
        </w:rPr>
        <w:t>6.1. BIBLIOGRAFIA OBLIGATORIA</w:t>
      </w:r>
    </w:p>
    <w:p w14:paraId="70A434CB" w14:textId="77777777" w:rsidR="00E36A61" w:rsidRDefault="008A3016">
      <w:pPr>
        <w:spacing w:after="120" w:line="240" w:lineRule="auto"/>
        <w:jc w:val="both"/>
        <w:rPr>
          <w:rFonts w:ascii="Arial" w:eastAsia="Arial" w:hAnsi="Arial" w:cs="Arial"/>
          <w:b/>
        </w:rPr>
      </w:pPr>
      <w:bookmarkStart w:id="4" w:name="bookmark=id.2et92p0" w:colFirst="0" w:colLast="0"/>
      <w:bookmarkEnd w:id="4"/>
      <w:r>
        <w:rPr>
          <w:rFonts w:ascii="Arial" w:eastAsia="Arial" w:hAnsi="Arial" w:cs="Arial"/>
          <w:b/>
        </w:rPr>
        <w:t>Unidad 1: PSICOLOGÍA CLÍNICA Y PSICOLOGÍA SOCIAL: HERRAMIENTAS CONCEPTUALES PARA PENSAR AL SUJETO</w:t>
      </w:r>
    </w:p>
    <w:p w14:paraId="668A3605"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 xml:space="preserve">CHIOZZA, L. 2009. “Tratamiento de algo o tratamiento de alguien”. En </w:t>
      </w:r>
      <w:r>
        <w:rPr>
          <w:rFonts w:ascii="Arial" w:eastAsia="Arial" w:hAnsi="Arial" w:cs="Arial"/>
          <w:i/>
          <w:color w:val="000000"/>
        </w:rPr>
        <w:t>¿Por qué ser médico hoy?</w:t>
      </w:r>
      <w:r>
        <w:rPr>
          <w:rFonts w:ascii="Arial" w:eastAsia="Arial" w:hAnsi="Arial" w:cs="Arial"/>
          <w:color w:val="000000"/>
        </w:rPr>
        <w:t xml:space="preserve">, varios autores. Obras Completas, Tomo 17: pág. 171-180. Buenos Ai-res, Libros del Zorzal. </w:t>
      </w:r>
    </w:p>
    <w:p w14:paraId="5F475BC5"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PICHÓN RIVIÈRE, Enrique y Ana P. de QUIROGA (2009) Psicología de la Vida Cotidiana</w:t>
      </w:r>
      <w:r>
        <w:rPr>
          <w:rFonts w:ascii="Arial" w:eastAsia="Arial" w:hAnsi="Arial" w:cs="Arial"/>
          <w:i/>
          <w:color w:val="000000"/>
        </w:rPr>
        <w:t xml:space="preserve">. </w:t>
      </w:r>
      <w:r>
        <w:rPr>
          <w:rFonts w:ascii="Arial" w:eastAsia="Arial" w:hAnsi="Arial" w:cs="Arial"/>
          <w:color w:val="000000"/>
        </w:rPr>
        <w:t xml:space="preserve">Nueva Visión. Buenos Aires. Pp. 9-21. </w:t>
      </w:r>
    </w:p>
    <w:p w14:paraId="4F987B5E"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lastRenderedPageBreak/>
        <w:t>PROGRAMA DE EDUCACIÓN A DISTANCIA (2009)</w:t>
      </w:r>
      <w:r>
        <w:rPr>
          <w:rFonts w:ascii="Arial" w:eastAsia="Arial" w:hAnsi="Arial" w:cs="Arial"/>
          <w:color w:val="000000"/>
        </w:rPr>
        <w:t xml:space="preserve"> ¿Cómo llegamos a ser lo que somos? Nivel Medio Adultos. Módulo 4 – Psicología Social. Córdoba. Pp. 83-85. </w:t>
      </w:r>
    </w:p>
    <w:p w14:paraId="27C1A715"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QUIROGA, Ana P. De (2010) Nuestro enfoque de la relación dialéctica y fundante entre Orden Socio-histórico y Subjetividad. Módulo II: Crisis y subje</w:t>
      </w:r>
      <w:r>
        <w:rPr>
          <w:rFonts w:ascii="Arial" w:eastAsia="Arial" w:hAnsi="Arial" w:cs="Arial"/>
          <w:color w:val="000000"/>
        </w:rPr>
        <w:t xml:space="preserve">tividad. Pp. 15-17. Maestría en Psicología Social </w:t>
      </w:r>
    </w:p>
    <w:p w14:paraId="4B33939D"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 xml:space="preserve">RACHED, S. 2015. Ficha de cátedra: PSICOLOGÍA CLÍNICA. Asignatura: Psicología Clínica (cód. 5206). Facultad de Ciencias Humanas. Universidad Nacional de Río Cuarto. </w:t>
      </w:r>
    </w:p>
    <w:p w14:paraId="14B2D6B7"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RODRÍGUEZ, Cecilia; SEYDELL, Pablo y OS</w:t>
      </w:r>
      <w:r>
        <w:rPr>
          <w:rFonts w:ascii="Arial" w:eastAsia="Arial" w:hAnsi="Arial" w:cs="Arial"/>
          <w:color w:val="000000"/>
        </w:rPr>
        <w:t xml:space="preserve">IMANI, Javier. (2005). Sujeto Productor-Producido. Psicología Social – Polimodal. Mendoza, EDIUNC.  </w:t>
      </w:r>
    </w:p>
    <w:p w14:paraId="2BE3D471" w14:textId="77777777" w:rsidR="00E36A61" w:rsidRDefault="008A3016">
      <w:pPr>
        <w:shd w:val="clear" w:color="auto" w:fill="FFFFFF"/>
        <w:spacing w:after="120" w:line="240" w:lineRule="auto"/>
        <w:ind w:left="567" w:hanging="567"/>
        <w:jc w:val="both"/>
        <w:rPr>
          <w:rFonts w:ascii="Arial" w:eastAsia="Arial" w:hAnsi="Arial" w:cs="Arial"/>
          <w:color w:val="000000"/>
        </w:rPr>
      </w:pPr>
      <w:r>
        <w:rPr>
          <w:rFonts w:ascii="Arial" w:eastAsia="Arial" w:hAnsi="Arial" w:cs="Arial"/>
          <w:color w:val="000000"/>
        </w:rPr>
        <w:t>STOLKINER, Alicia (1994) “Tiempos Postmodernos: Ajuste y Salud Mental”. En SAIDON, O. y TROIANOSKI, P. (Compiladores) Políticas en Salud Mental. Lugar Edit</w:t>
      </w:r>
      <w:r>
        <w:rPr>
          <w:rFonts w:ascii="Arial" w:eastAsia="Arial" w:hAnsi="Arial" w:cs="Arial"/>
          <w:color w:val="000000"/>
        </w:rPr>
        <w:t>orial. Buenos Aires. Pp. 37-43.</w:t>
      </w:r>
    </w:p>
    <w:p w14:paraId="5E59C219" w14:textId="77777777" w:rsidR="00E36A61" w:rsidRDefault="008A3016">
      <w:pPr>
        <w:spacing w:after="120" w:line="240" w:lineRule="auto"/>
        <w:ind w:left="567" w:hanging="567"/>
        <w:jc w:val="both"/>
        <w:rPr>
          <w:rFonts w:ascii="Arial" w:eastAsia="Arial" w:hAnsi="Arial" w:cs="Arial"/>
        </w:rPr>
      </w:pPr>
      <w:r>
        <w:rPr>
          <w:rFonts w:ascii="Arial" w:eastAsia="Arial" w:hAnsi="Arial" w:cs="Arial"/>
          <w:color w:val="000000"/>
        </w:rPr>
        <w:t xml:space="preserve">STOLKINER, Alicia (2001) </w:t>
      </w:r>
      <w:r>
        <w:rPr>
          <w:rFonts w:ascii="Arial" w:eastAsia="Arial" w:hAnsi="Arial" w:cs="Arial"/>
        </w:rPr>
        <w:t xml:space="preserve">SUBJETIVIDADES DE ÉPOCA Y PRÁCTICAS EN SALUD MENTAL. Revista Actualidad Psicológica, Año XXVI-No 293 Buenos Aires </w:t>
      </w:r>
    </w:p>
    <w:p w14:paraId="34782B20" w14:textId="77777777" w:rsidR="00E36A61" w:rsidRDefault="008A3016">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b/>
          <w:color w:val="000000"/>
        </w:rPr>
        <w:t>MEM</w:t>
      </w:r>
      <w:r>
        <w:rPr>
          <w:rFonts w:ascii="Arial" w:eastAsia="Arial" w:hAnsi="Arial" w:cs="Arial"/>
          <w:color w:val="000000"/>
        </w:rPr>
        <w:t xml:space="preserve"> (material educativo multimedial)</w:t>
      </w:r>
    </w:p>
    <w:p w14:paraId="13D8F86F" w14:textId="77777777" w:rsidR="00E04FCF" w:rsidRDefault="00E04FCF" w:rsidP="00E04FCF">
      <w:pPr>
        <w:shd w:val="clear" w:color="auto" w:fill="FFFFFF"/>
        <w:spacing w:after="120" w:line="240" w:lineRule="auto"/>
        <w:ind w:left="567" w:hanging="567"/>
        <w:jc w:val="both"/>
        <w:rPr>
          <w:rFonts w:ascii="Arial" w:eastAsia="Arial" w:hAnsi="Arial" w:cs="Arial"/>
        </w:rPr>
      </w:pPr>
      <w:r>
        <w:rPr>
          <w:rFonts w:ascii="Arial" w:eastAsia="Arial" w:hAnsi="Arial" w:cs="Arial"/>
          <w:color w:val="000000"/>
        </w:rPr>
        <w:t xml:space="preserve">Película: “Darse cuenta” (Dir. Alejandro Doria): </w:t>
      </w:r>
      <w:hyperlink r:id="rId8">
        <w:r>
          <w:rPr>
            <w:rFonts w:ascii="Arial" w:eastAsia="Arial" w:hAnsi="Arial" w:cs="Arial"/>
            <w:color w:val="0000FF"/>
            <w:u w:val="single"/>
          </w:rPr>
          <w:t>https://www.youtube.com/watch?v=R9X0eTSjmsk</w:t>
        </w:r>
      </w:hyperlink>
      <w:r>
        <w:rPr>
          <w:rFonts w:ascii="Arial" w:eastAsia="Arial" w:hAnsi="Arial" w:cs="Arial"/>
          <w:color w:val="000000"/>
        </w:rPr>
        <w:t xml:space="preserve"> </w:t>
      </w:r>
    </w:p>
    <w:p w14:paraId="011B2FA3" w14:textId="5245635B" w:rsidR="00E36A61" w:rsidRDefault="008A3016">
      <w:pPr>
        <w:widowControl w:val="0"/>
        <w:pBdr>
          <w:top w:val="nil"/>
          <w:left w:val="nil"/>
          <w:bottom w:val="nil"/>
          <w:right w:val="nil"/>
          <w:between w:val="nil"/>
        </w:pBdr>
        <w:spacing w:after="120" w:line="240" w:lineRule="auto"/>
        <w:ind w:left="567" w:hanging="567"/>
        <w:jc w:val="both"/>
        <w:rPr>
          <w:rFonts w:ascii="Arial" w:eastAsia="Arial" w:hAnsi="Arial" w:cs="Arial"/>
          <w:color w:val="000000"/>
        </w:rPr>
      </w:pPr>
      <w:r>
        <w:rPr>
          <w:rFonts w:ascii="Arial" w:eastAsia="Arial" w:hAnsi="Arial" w:cs="Arial"/>
          <w:color w:val="000000"/>
        </w:rPr>
        <w:t xml:space="preserve">Historias de mujeres Guadalupe García: </w:t>
      </w:r>
      <w:hyperlink r:id="rId9">
        <w:r>
          <w:rPr>
            <w:rFonts w:ascii="Arial" w:eastAsia="Arial" w:hAnsi="Arial" w:cs="Arial"/>
            <w:color w:val="0000FF"/>
            <w:u w:val="single"/>
          </w:rPr>
          <w:t>https://www.youtube.com/watch?v=mDEi9nlCpYc</w:t>
        </w:r>
      </w:hyperlink>
      <w:r>
        <w:rPr>
          <w:rFonts w:ascii="Arial" w:eastAsia="Arial" w:hAnsi="Arial" w:cs="Arial"/>
          <w:color w:val="000000"/>
        </w:rPr>
        <w:t xml:space="preserve"> </w:t>
      </w:r>
    </w:p>
    <w:p w14:paraId="0AFF3EDC"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Power Point: ROJAS, M. Cristina (2009) Niñez y familia hoy: las problemáticas del desamparo. En WETTENGEL, Lu</w:t>
      </w:r>
      <w:r>
        <w:rPr>
          <w:rFonts w:ascii="Arial" w:eastAsia="Arial" w:hAnsi="Arial" w:cs="Arial"/>
          <w:color w:val="000000"/>
        </w:rPr>
        <w:t xml:space="preserve">isa, UNTOIGLICH, Gisela y SZYBER, Graciela (2009) Patologías actuales en la infancia: bordes y desbordes en clínica y educación. Noveduc. Buenos Aires. Pp. 77-94. </w:t>
      </w:r>
    </w:p>
    <w:p w14:paraId="7D1B2BB3"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Power Point: Vida cotidiana y crítica de la vida cotidiana</w:t>
      </w:r>
    </w:p>
    <w:p w14:paraId="16687D0F"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Power Point: Presentación y Unidad 1</w:t>
      </w:r>
    </w:p>
    <w:p w14:paraId="41927075" w14:textId="77777777" w:rsidR="00E36A61" w:rsidRDefault="00E36A61">
      <w:pPr>
        <w:spacing w:after="120" w:line="240" w:lineRule="auto"/>
        <w:jc w:val="both"/>
        <w:rPr>
          <w:rFonts w:ascii="Arial" w:eastAsia="Arial" w:hAnsi="Arial" w:cs="Arial"/>
          <w:b/>
        </w:rPr>
      </w:pPr>
    </w:p>
    <w:p w14:paraId="29F10156" w14:textId="77777777" w:rsidR="00E36A61" w:rsidRDefault="008A3016">
      <w:pPr>
        <w:spacing w:after="120" w:line="240" w:lineRule="auto"/>
        <w:jc w:val="both"/>
        <w:rPr>
          <w:rFonts w:ascii="Arial" w:eastAsia="Arial" w:hAnsi="Arial" w:cs="Arial"/>
          <w:b/>
        </w:rPr>
      </w:pPr>
      <w:r>
        <w:rPr>
          <w:rFonts w:ascii="Arial" w:eastAsia="Arial" w:hAnsi="Arial" w:cs="Arial"/>
          <w:b/>
        </w:rPr>
        <w:t xml:space="preserve">Unidad 2: LA DIMENSIÓN DE LO GRUPAL EN EL CAMPO DE LA SALUD: GRUPOS, VÍNCULOS Y PROMOCIÓN DE LA SALUD.  </w:t>
      </w:r>
    </w:p>
    <w:p w14:paraId="1DCD0900" w14:textId="77777777" w:rsidR="00E36A61" w:rsidRDefault="008A3016">
      <w:pPr>
        <w:spacing w:after="120" w:line="240" w:lineRule="auto"/>
        <w:ind w:left="284" w:hanging="284"/>
        <w:jc w:val="both"/>
        <w:rPr>
          <w:rFonts w:ascii="Arial" w:eastAsia="Arial" w:hAnsi="Arial" w:cs="Arial"/>
          <w:color w:val="000000"/>
        </w:rPr>
      </w:pPr>
      <w:r>
        <w:rPr>
          <w:rFonts w:ascii="Arial" w:eastAsia="Arial" w:hAnsi="Arial" w:cs="Arial"/>
          <w:color w:val="000000"/>
        </w:rPr>
        <w:t>PICHON RIVIERE, Enrique (1976) “El Proceso Grupal” Nue</w:t>
      </w:r>
      <w:r>
        <w:rPr>
          <w:rFonts w:ascii="Arial" w:eastAsia="Arial" w:hAnsi="Arial" w:cs="Arial"/>
          <w:color w:val="000000"/>
        </w:rPr>
        <w:t>va Visión. Buenos Aires. Pp. 149-159, 205-207.</w:t>
      </w:r>
    </w:p>
    <w:p w14:paraId="5DDF06C9" w14:textId="77777777" w:rsidR="00E36A61" w:rsidRDefault="008A3016">
      <w:pPr>
        <w:spacing w:after="120" w:line="240" w:lineRule="auto"/>
        <w:ind w:left="284" w:hanging="284"/>
        <w:jc w:val="both"/>
        <w:rPr>
          <w:rFonts w:ascii="Arial" w:eastAsia="Arial" w:hAnsi="Arial" w:cs="Arial"/>
        </w:rPr>
      </w:pPr>
      <w:r>
        <w:rPr>
          <w:rFonts w:ascii="Arial" w:eastAsia="Arial" w:hAnsi="Arial" w:cs="Arial"/>
        </w:rPr>
        <w:t xml:space="preserve">RACHED, Soraya (2015) Ficha de cátedra: Grupos y Relaciones humanas. Asignatura: Psicología Clínica (cód. 5206). Facultad de Ciencias Humanas. Universidad Nacional de Río Cuarto. </w:t>
      </w:r>
    </w:p>
    <w:p w14:paraId="5014394A" w14:textId="77777777" w:rsidR="00E36A61" w:rsidRDefault="008A3016">
      <w:pPr>
        <w:spacing w:after="120" w:line="240" w:lineRule="auto"/>
        <w:ind w:left="284" w:hanging="284"/>
        <w:jc w:val="both"/>
        <w:rPr>
          <w:rFonts w:ascii="Arial" w:eastAsia="Arial" w:hAnsi="Arial" w:cs="Arial"/>
        </w:rPr>
      </w:pPr>
      <w:r>
        <w:rPr>
          <w:rFonts w:ascii="Arial" w:eastAsia="Arial" w:hAnsi="Arial" w:cs="Arial"/>
        </w:rPr>
        <w:t>RACHED, Soraya (2015) Ficha d</w:t>
      </w:r>
      <w:r>
        <w:rPr>
          <w:rFonts w:ascii="Arial" w:eastAsia="Arial" w:hAnsi="Arial" w:cs="Arial"/>
        </w:rPr>
        <w:t>e cátedra: La promoción de la salud. Aspectos psicológicos. Asignatura: Psicología Clínica (cód. 5206). Facultad de Ciencias Humanas. Universidad Nacional de Río Cuarto.</w:t>
      </w:r>
    </w:p>
    <w:p w14:paraId="32E6B7C8" w14:textId="77777777" w:rsidR="00E36A61" w:rsidRDefault="008A3016">
      <w:pPr>
        <w:shd w:val="clear" w:color="auto" w:fill="FFFFFF"/>
        <w:spacing w:after="120" w:line="240" w:lineRule="auto"/>
        <w:ind w:left="567" w:hanging="567"/>
        <w:jc w:val="both"/>
        <w:rPr>
          <w:rFonts w:ascii="Arial" w:eastAsia="Arial" w:hAnsi="Arial" w:cs="Arial"/>
        </w:rPr>
      </w:pPr>
      <w:r>
        <w:rPr>
          <w:rFonts w:ascii="Arial" w:eastAsia="Arial" w:hAnsi="Arial" w:cs="Arial"/>
          <w:color w:val="000000"/>
        </w:rPr>
        <w:t xml:space="preserve">SERDOTTE FREITAS CARDOSO, Adriana y DALL'AGNOL, Clarice Maria (2011) </w:t>
      </w:r>
      <w:r>
        <w:rPr>
          <w:rFonts w:ascii="Arial" w:eastAsia="Arial" w:hAnsi="Arial" w:cs="Arial"/>
          <w:b/>
          <w:color w:val="000000"/>
        </w:rPr>
        <w:t>Proceso grupal: r</w:t>
      </w:r>
      <w:r>
        <w:rPr>
          <w:rFonts w:ascii="Arial" w:eastAsia="Arial" w:hAnsi="Arial" w:cs="Arial"/>
          <w:b/>
          <w:color w:val="000000"/>
        </w:rPr>
        <w:t xml:space="preserve">eflexiones de un equipo de enfermería. </w:t>
      </w:r>
      <w:r>
        <w:rPr>
          <w:rFonts w:ascii="Arial" w:eastAsia="Arial" w:hAnsi="Arial" w:cs="Arial"/>
          <w:b/>
        </w:rPr>
        <w:t xml:space="preserve">Revista  de la </w:t>
      </w:r>
      <w:r>
        <w:rPr>
          <w:rFonts w:ascii="Arial" w:eastAsia="Arial" w:hAnsi="Arial" w:cs="Arial"/>
        </w:rPr>
        <w:t xml:space="preserve">Escuela de Enfermería de la USP vol.45 no.6 São Paulo diez. Recuperado de: </w:t>
      </w:r>
      <w:hyperlink r:id="rId10">
        <w:r>
          <w:rPr>
            <w:rFonts w:ascii="Arial" w:eastAsia="Arial" w:hAnsi="Arial" w:cs="Arial"/>
            <w:u w:val="single"/>
          </w:rPr>
          <w:t>https://doi.org/10.1590/S0080-62342011000600019</w:t>
        </w:r>
      </w:hyperlink>
      <w:r>
        <w:rPr>
          <w:rFonts w:ascii="Arial" w:eastAsia="Arial" w:hAnsi="Arial" w:cs="Arial"/>
        </w:rPr>
        <w:t xml:space="preserve"> </w:t>
      </w:r>
    </w:p>
    <w:p w14:paraId="58253CB6" w14:textId="77777777" w:rsidR="00E36A61" w:rsidRDefault="008A3016">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b/>
          <w:color w:val="000000"/>
        </w:rPr>
        <w:t>MEM</w:t>
      </w:r>
      <w:r>
        <w:rPr>
          <w:rFonts w:ascii="Arial" w:eastAsia="Arial" w:hAnsi="Arial" w:cs="Arial"/>
          <w:color w:val="000000"/>
        </w:rPr>
        <w:t xml:space="preserve"> (material educativo multimedial)</w:t>
      </w:r>
    </w:p>
    <w:p w14:paraId="64798114" w14:textId="77777777" w:rsidR="00E36A61" w:rsidRDefault="008A3016">
      <w:pPr>
        <w:spacing w:after="0" w:line="240" w:lineRule="auto"/>
        <w:ind w:left="567" w:hanging="567"/>
        <w:jc w:val="both"/>
        <w:rPr>
          <w:rFonts w:ascii="Arial" w:eastAsia="Arial" w:hAnsi="Arial" w:cs="Arial"/>
          <w:b/>
        </w:rPr>
      </w:pPr>
      <w:r>
        <w:rPr>
          <w:rFonts w:ascii="Arial" w:eastAsia="Arial" w:hAnsi="Arial" w:cs="Arial"/>
        </w:rPr>
        <w:lastRenderedPageBreak/>
        <w:t>Dra. Gladys Adamson - ECRO de Enrique Pichon Riviere (2018) - Universidad de Manizales – Colombia</w:t>
      </w:r>
      <w:r>
        <w:rPr>
          <w:rFonts w:ascii="Arial" w:eastAsia="Arial" w:hAnsi="Arial" w:cs="Arial"/>
          <w:b/>
        </w:rPr>
        <w:t xml:space="preserve">: </w:t>
      </w:r>
      <w:hyperlink r:id="rId11">
        <w:r>
          <w:rPr>
            <w:rFonts w:ascii="Arial" w:eastAsia="Arial" w:hAnsi="Arial" w:cs="Arial"/>
            <w:color w:val="0000FF"/>
            <w:u w:val="single"/>
          </w:rPr>
          <w:t>https://www.youtube.com/watch?v=Ane4lo1XjTs</w:t>
        </w:r>
      </w:hyperlink>
      <w:r>
        <w:rPr>
          <w:rFonts w:ascii="Arial" w:eastAsia="Arial" w:hAnsi="Arial" w:cs="Arial"/>
          <w:b/>
        </w:rPr>
        <w:t xml:space="preserve"> </w:t>
      </w:r>
    </w:p>
    <w:p w14:paraId="2459C9AA" w14:textId="77777777" w:rsidR="00E36A61" w:rsidRDefault="008A3016">
      <w:pPr>
        <w:spacing w:after="0" w:line="240" w:lineRule="auto"/>
        <w:ind w:left="567" w:hanging="567"/>
        <w:jc w:val="both"/>
        <w:rPr>
          <w:rFonts w:ascii="Arial" w:eastAsia="Arial" w:hAnsi="Arial" w:cs="Arial"/>
        </w:rPr>
      </w:pPr>
      <w:r>
        <w:rPr>
          <w:rFonts w:ascii="Arial" w:eastAsia="Arial" w:hAnsi="Arial" w:cs="Arial"/>
        </w:rPr>
        <w:t>Power Point: Unidad 2</w:t>
      </w:r>
    </w:p>
    <w:p w14:paraId="239A39BA" w14:textId="77777777" w:rsidR="00E36A61" w:rsidRDefault="008A3016">
      <w:pPr>
        <w:spacing w:after="0" w:line="240" w:lineRule="auto"/>
        <w:ind w:left="567" w:hanging="567"/>
        <w:jc w:val="both"/>
        <w:rPr>
          <w:rFonts w:ascii="Arial" w:eastAsia="Arial" w:hAnsi="Arial" w:cs="Arial"/>
        </w:rPr>
      </w:pPr>
      <w:r>
        <w:rPr>
          <w:rFonts w:ascii="Arial" w:eastAsia="Arial" w:hAnsi="Arial" w:cs="Arial"/>
        </w:rPr>
        <w:t>Power Point: Grupos y Comunicación</w:t>
      </w:r>
    </w:p>
    <w:p w14:paraId="6EA56C89" w14:textId="77777777" w:rsidR="00E36A61" w:rsidRDefault="00E36A61">
      <w:pPr>
        <w:spacing w:after="120" w:line="240" w:lineRule="auto"/>
        <w:ind w:left="284" w:hanging="284"/>
        <w:jc w:val="both"/>
        <w:rPr>
          <w:rFonts w:ascii="Arial" w:eastAsia="Arial" w:hAnsi="Arial" w:cs="Arial"/>
        </w:rPr>
      </w:pPr>
    </w:p>
    <w:p w14:paraId="5B41A70C" w14:textId="77777777" w:rsidR="00E36A61" w:rsidRDefault="008A3016">
      <w:pPr>
        <w:spacing w:after="120" w:line="240" w:lineRule="auto"/>
        <w:ind w:left="284" w:hanging="284"/>
        <w:jc w:val="both"/>
        <w:rPr>
          <w:rFonts w:ascii="Arial" w:eastAsia="Arial" w:hAnsi="Arial" w:cs="Arial"/>
          <w:b/>
        </w:rPr>
      </w:pPr>
      <w:r>
        <w:rPr>
          <w:rFonts w:ascii="Arial" w:eastAsia="Arial" w:hAnsi="Arial" w:cs="Arial"/>
          <w:b/>
        </w:rPr>
        <w:t>Unidad 3: ENFERMEDAD Y HOSPITALIZACIÓN. LA INTERVENCIÓN DEL ENFERMERO</w:t>
      </w:r>
    </w:p>
    <w:p w14:paraId="00B26B21" w14:textId="77777777" w:rsidR="00E36A61" w:rsidRDefault="008A3016">
      <w:pPr>
        <w:spacing w:after="120" w:line="240" w:lineRule="auto"/>
        <w:ind w:left="567" w:hanging="567"/>
        <w:jc w:val="both"/>
        <w:rPr>
          <w:rFonts w:ascii="Arial" w:eastAsia="Arial" w:hAnsi="Arial" w:cs="Arial"/>
        </w:rPr>
      </w:pPr>
      <w:r>
        <w:rPr>
          <w:rFonts w:ascii="Arial" w:eastAsia="Arial" w:hAnsi="Arial" w:cs="Arial"/>
          <w:smallCaps/>
        </w:rPr>
        <w:t>CABARITI, SABINA (20</w:t>
      </w:r>
      <w:r>
        <w:rPr>
          <w:rFonts w:ascii="Arial" w:eastAsia="Arial" w:hAnsi="Arial" w:cs="Arial"/>
          <w:smallCaps/>
        </w:rPr>
        <w:t xml:space="preserve">11). </w:t>
      </w:r>
      <w:r>
        <w:rPr>
          <w:rFonts w:ascii="Arial" w:eastAsia="Arial" w:hAnsi="Arial" w:cs="Arial"/>
        </w:rPr>
        <w:t xml:space="preserve">Afecciones Psicosomáticas en cuidadores de familiares enfermos: </w:t>
      </w:r>
      <w:r>
        <w:rPr>
          <w:rFonts w:ascii="Arial" w:eastAsia="Arial" w:hAnsi="Arial" w:cs="Arial"/>
          <w:highlight w:val="white"/>
        </w:rPr>
        <w:t>Revista Electrónica de la Facultad de Psicología –</w:t>
      </w:r>
      <w:r>
        <w:rPr>
          <w:rFonts w:ascii="Arial" w:eastAsia="Arial" w:hAnsi="Arial" w:cs="Arial"/>
          <w:color w:val="7D7D7D"/>
          <w:highlight w:val="white"/>
        </w:rPr>
        <w:t xml:space="preserve"> </w:t>
      </w:r>
      <w:r>
        <w:rPr>
          <w:rFonts w:ascii="Arial" w:eastAsia="Arial" w:hAnsi="Arial" w:cs="Arial"/>
          <w:highlight w:val="white"/>
        </w:rPr>
        <w:t>UBA. Recuperado de:</w:t>
      </w:r>
      <w:hyperlink r:id="rId12">
        <w:r>
          <w:rPr>
            <w:rFonts w:ascii="Arial" w:eastAsia="Arial" w:hAnsi="Arial" w:cs="Arial"/>
            <w:color w:val="0000FF"/>
            <w:u w:val="single"/>
          </w:rPr>
          <w:t>http://intersecciones.psi.uba.ar/index.php?option=com_content&amp;view=article&amp;id=130:predisposicion-a-padecer-enfermedades-psicosomaticas-en-c</w:t>
        </w:r>
        <w:r>
          <w:rPr>
            <w:rFonts w:ascii="Arial" w:eastAsia="Arial" w:hAnsi="Arial" w:cs="Arial"/>
            <w:color w:val="0000FF"/>
            <w:u w:val="single"/>
          </w:rPr>
          <w:t>uidadores-de-familiares-con-enfermedades-cronicas&amp;catid=11:alumnos&amp;Itemid=1</w:t>
        </w:r>
      </w:hyperlink>
    </w:p>
    <w:p w14:paraId="57C47674"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 xml:space="preserve">CARIDDI, D. 2010. Psicoprofilaxis quirúrgica. Recuperado de </w:t>
      </w:r>
      <w:r>
        <w:rPr>
          <w:rFonts w:ascii="Arial" w:eastAsia="Arial" w:hAnsi="Arial" w:cs="Arial"/>
          <w:i/>
          <w:color w:val="000000"/>
        </w:rPr>
        <w:t>http// deliacariddi.obolog.com</w:t>
      </w:r>
      <w:r>
        <w:rPr>
          <w:rFonts w:ascii="Arial" w:eastAsia="Arial" w:hAnsi="Arial" w:cs="Arial"/>
          <w:color w:val="000000"/>
        </w:rPr>
        <w:t xml:space="preserve">/  </w:t>
      </w:r>
    </w:p>
    <w:p w14:paraId="27011317"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 xml:space="preserve">PÁRRAGA DÍAZ, M. 2005. </w:t>
      </w:r>
      <w:r>
        <w:rPr>
          <w:rFonts w:ascii="Arial" w:eastAsia="Arial" w:hAnsi="Arial" w:cs="Arial"/>
          <w:i/>
          <w:color w:val="000000"/>
        </w:rPr>
        <w:t xml:space="preserve">¿Y quién cuida a los que cuidan? </w:t>
      </w:r>
      <w:r>
        <w:rPr>
          <w:rFonts w:ascii="Arial" w:eastAsia="Arial" w:hAnsi="Arial" w:cs="Arial"/>
          <w:color w:val="000000"/>
        </w:rPr>
        <w:t xml:space="preserve">Revista Enfermería Global Recuperado de </w:t>
      </w:r>
      <w:r>
        <w:rPr>
          <w:rFonts w:ascii="Arial" w:eastAsia="Arial" w:hAnsi="Arial" w:cs="Arial"/>
          <w:i/>
          <w:color w:val="000000"/>
        </w:rPr>
        <w:t xml:space="preserve">www.um.es/eglobal </w:t>
      </w:r>
    </w:p>
    <w:p w14:paraId="6F461B37"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 xml:space="preserve">ROMERO YAURI, José. 2010. Aspectos psicológicos del paciente frente a la enfermedad. Publicado en Ilustrados.com </w:t>
      </w:r>
    </w:p>
    <w:p w14:paraId="6F8F0038" w14:textId="77777777" w:rsidR="00E36A61" w:rsidRDefault="008A3016">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b/>
          <w:color w:val="000000"/>
        </w:rPr>
        <w:t>MEM</w:t>
      </w:r>
      <w:r>
        <w:rPr>
          <w:rFonts w:ascii="Arial" w:eastAsia="Arial" w:hAnsi="Arial" w:cs="Arial"/>
          <w:color w:val="000000"/>
        </w:rPr>
        <w:t xml:space="preserve"> (material educativo multimedial)</w:t>
      </w:r>
    </w:p>
    <w:p w14:paraId="5C084C45" w14:textId="77777777" w:rsidR="00E36A61" w:rsidRDefault="008A3016">
      <w:pPr>
        <w:shd w:val="clear" w:color="auto" w:fill="FFFFFF"/>
        <w:spacing w:after="120" w:line="240" w:lineRule="auto"/>
        <w:ind w:left="567" w:hanging="567"/>
        <w:jc w:val="both"/>
        <w:rPr>
          <w:rFonts w:ascii="Arial" w:eastAsia="Arial" w:hAnsi="Arial" w:cs="Arial"/>
        </w:rPr>
      </w:pPr>
      <w:r>
        <w:rPr>
          <w:rFonts w:ascii="Arial" w:eastAsia="Arial" w:hAnsi="Arial" w:cs="Arial"/>
        </w:rPr>
        <w:t xml:space="preserve">Power Point: </w:t>
      </w:r>
      <w:r>
        <w:rPr>
          <w:rFonts w:ascii="Arial" w:eastAsia="Arial" w:hAnsi="Arial" w:cs="Arial"/>
        </w:rPr>
        <w:t>Grupos APSI. Apoyo Psicosocial Institucional en Pandemia. Programa Gestión en Políticas de Salud mental. Ministerio de Salud San Luis.</w:t>
      </w:r>
    </w:p>
    <w:p w14:paraId="4562CA82" w14:textId="77777777" w:rsidR="00E36A61" w:rsidRDefault="008A3016">
      <w:pPr>
        <w:shd w:val="clear" w:color="auto" w:fill="FFFFFF"/>
        <w:spacing w:after="120" w:line="240" w:lineRule="auto"/>
        <w:ind w:left="567" w:hanging="567"/>
        <w:jc w:val="both"/>
        <w:rPr>
          <w:rFonts w:ascii="Arial" w:eastAsia="Arial" w:hAnsi="Arial" w:cs="Arial"/>
        </w:rPr>
      </w:pPr>
      <w:r>
        <w:rPr>
          <w:rFonts w:ascii="Arial" w:eastAsia="Arial" w:hAnsi="Arial" w:cs="Arial"/>
        </w:rPr>
        <w:t xml:space="preserve">Grupos APSI: video educativo.  </w:t>
      </w:r>
    </w:p>
    <w:p w14:paraId="79FFB617" w14:textId="77777777" w:rsidR="00E36A61" w:rsidRDefault="00E36A61">
      <w:pPr>
        <w:spacing w:after="120" w:line="240" w:lineRule="auto"/>
        <w:jc w:val="both"/>
      </w:pPr>
    </w:p>
    <w:p w14:paraId="61F97A87" w14:textId="77777777" w:rsidR="00E36A61" w:rsidRDefault="008A3016">
      <w:pPr>
        <w:spacing w:after="120" w:line="240" w:lineRule="auto"/>
        <w:ind w:left="284" w:hanging="284"/>
        <w:jc w:val="both"/>
        <w:rPr>
          <w:rFonts w:ascii="Arial" w:eastAsia="Arial" w:hAnsi="Arial" w:cs="Arial"/>
          <w:color w:val="000000"/>
        </w:rPr>
      </w:pPr>
      <w:r>
        <w:rPr>
          <w:rFonts w:ascii="Arial" w:eastAsia="Arial" w:hAnsi="Arial" w:cs="Arial"/>
          <w:b/>
        </w:rPr>
        <w:t xml:space="preserve">Unidad 4: </w:t>
      </w:r>
      <w:r>
        <w:rPr>
          <w:rFonts w:ascii="Arial" w:eastAsia="Arial" w:hAnsi="Arial" w:cs="Arial"/>
          <w:b/>
          <w:color w:val="000000"/>
        </w:rPr>
        <w:t>APORTES PARA PENSAR EL AMBITO COMUNITARIO</w:t>
      </w:r>
    </w:p>
    <w:p w14:paraId="3ADE75B8" w14:textId="77777777" w:rsidR="00E36A61" w:rsidRDefault="008A3016">
      <w:pPr>
        <w:spacing w:after="120" w:line="240" w:lineRule="auto"/>
        <w:ind w:left="284" w:hanging="284"/>
        <w:jc w:val="both"/>
        <w:rPr>
          <w:rFonts w:ascii="Arial" w:eastAsia="Arial" w:hAnsi="Arial" w:cs="Arial"/>
          <w:color w:val="000000"/>
        </w:rPr>
      </w:pPr>
      <w:r>
        <w:rPr>
          <w:rFonts w:ascii="Arial" w:eastAsia="Arial" w:hAnsi="Arial" w:cs="Arial"/>
          <w:color w:val="000000"/>
        </w:rPr>
        <w:t>MONTERO, Marisa (2004) Introducción a la Psicología Comunitaria. Desarrollo, conceptos y procesos. Cap. 2 (pp. 67-87) y Cap. 7 (197-223) Paidós. Buenos Aires.</w:t>
      </w:r>
    </w:p>
    <w:p w14:paraId="0356E42C" w14:textId="77777777" w:rsidR="00E36A61" w:rsidRDefault="008A3016">
      <w:pPr>
        <w:spacing w:after="120" w:line="240" w:lineRule="auto"/>
        <w:ind w:left="284" w:hanging="284"/>
        <w:jc w:val="both"/>
        <w:rPr>
          <w:rFonts w:ascii="Arial" w:eastAsia="Arial" w:hAnsi="Arial" w:cs="Arial"/>
        </w:rPr>
      </w:pPr>
      <w:r>
        <w:rPr>
          <w:rFonts w:ascii="Arial" w:eastAsia="Arial" w:hAnsi="Arial" w:cs="Arial"/>
          <w:color w:val="000000"/>
        </w:rPr>
        <w:t xml:space="preserve">VILLALBA, Rosa (2008) </w:t>
      </w:r>
      <w:r>
        <w:rPr>
          <w:rFonts w:ascii="Arial" w:eastAsia="Arial" w:hAnsi="Arial" w:cs="Arial"/>
        </w:rPr>
        <w:t>Desarrollo de la Enfermería Comun</w:t>
      </w:r>
      <w:r>
        <w:rPr>
          <w:rFonts w:ascii="Arial" w:eastAsia="Arial" w:hAnsi="Arial" w:cs="Arial"/>
        </w:rPr>
        <w:t xml:space="preserve">itaria en la República Argentina. Enfermería Global Revista Electrónica cuatrimestral de Enfermería Año 2008 Nº 13. Pp. 1-10. Universidad de Murcia. Disponible en </w:t>
      </w:r>
      <w:hyperlink r:id="rId13">
        <w:r>
          <w:rPr>
            <w:rFonts w:ascii="Arial" w:eastAsia="Arial" w:hAnsi="Arial" w:cs="Arial"/>
            <w:color w:val="0563C1"/>
            <w:u w:val="single"/>
          </w:rPr>
          <w:t>www.um.es/eglobal/</w:t>
        </w:r>
      </w:hyperlink>
    </w:p>
    <w:p w14:paraId="377C14AC" w14:textId="77777777" w:rsidR="00E36A61" w:rsidRDefault="008A3016">
      <w:pPr>
        <w:pBdr>
          <w:top w:val="nil"/>
          <w:left w:val="nil"/>
          <w:bottom w:val="nil"/>
          <w:right w:val="nil"/>
          <w:between w:val="nil"/>
        </w:pBdr>
        <w:spacing w:after="120" w:line="240" w:lineRule="auto"/>
        <w:ind w:left="720"/>
        <w:jc w:val="both"/>
        <w:rPr>
          <w:rFonts w:ascii="Arial" w:eastAsia="Arial" w:hAnsi="Arial" w:cs="Arial"/>
          <w:color w:val="000000"/>
        </w:rPr>
      </w:pPr>
      <w:r>
        <w:rPr>
          <w:rFonts w:ascii="Arial" w:eastAsia="Arial" w:hAnsi="Arial" w:cs="Arial"/>
          <w:b/>
          <w:color w:val="000000"/>
        </w:rPr>
        <w:t>MEM</w:t>
      </w:r>
      <w:r>
        <w:rPr>
          <w:rFonts w:ascii="Arial" w:eastAsia="Arial" w:hAnsi="Arial" w:cs="Arial"/>
          <w:color w:val="000000"/>
        </w:rPr>
        <w:t xml:space="preserve"> (material educativo multimedial)</w:t>
      </w:r>
    </w:p>
    <w:p w14:paraId="2E31D62A" w14:textId="77777777" w:rsidR="00E36A61" w:rsidRDefault="008A3016">
      <w:pPr>
        <w:widowControl w:val="0"/>
        <w:pBdr>
          <w:top w:val="nil"/>
          <w:left w:val="nil"/>
          <w:bottom w:val="nil"/>
          <w:right w:val="nil"/>
          <w:between w:val="nil"/>
        </w:pBdr>
        <w:spacing w:after="120" w:line="240" w:lineRule="auto"/>
        <w:ind w:left="567" w:hanging="567"/>
        <w:jc w:val="both"/>
        <w:rPr>
          <w:rFonts w:ascii="Arial" w:eastAsia="Arial" w:hAnsi="Arial" w:cs="Arial"/>
          <w:color w:val="000000"/>
          <w:u w:val="single"/>
        </w:rPr>
      </w:pPr>
      <w:r>
        <w:rPr>
          <w:rFonts w:ascii="Arial" w:eastAsia="Arial" w:hAnsi="Arial" w:cs="Arial"/>
          <w:color w:val="000000"/>
        </w:rPr>
        <w:t xml:space="preserve">Righetto, Gabriel (2012) Memorias de una relocalización: </w:t>
      </w:r>
      <w:hyperlink r:id="rId14">
        <w:r>
          <w:rPr>
            <w:rFonts w:ascii="Arial" w:eastAsia="Arial" w:hAnsi="Arial" w:cs="Arial"/>
            <w:color w:val="0000FF"/>
            <w:u w:val="single"/>
          </w:rPr>
          <w:t>http://idepsalud.org/gabriel-righetto-memorias-de-una-relocalizacion-2/</w:t>
        </w:r>
      </w:hyperlink>
      <w:r>
        <w:rPr>
          <w:rFonts w:ascii="Arial" w:eastAsia="Arial" w:hAnsi="Arial" w:cs="Arial"/>
          <w:color w:val="000000"/>
        </w:rPr>
        <w:t xml:space="preserve"> </w:t>
      </w:r>
    </w:p>
    <w:p w14:paraId="48F1CE44" w14:textId="77777777" w:rsidR="00E36A61" w:rsidRDefault="008A3016">
      <w:pPr>
        <w:widowControl w:val="0"/>
        <w:pBdr>
          <w:top w:val="nil"/>
          <w:left w:val="nil"/>
          <w:bottom w:val="nil"/>
          <w:right w:val="nil"/>
          <w:between w:val="nil"/>
        </w:pBdr>
        <w:spacing w:after="120" w:line="240" w:lineRule="auto"/>
        <w:ind w:left="567" w:hanging="567"/>
        <w:jc w:val="both"/>
        <w:rPr>
          <w:rFonts w:ascii="Arial" w:eastAsia="Arial" w:hAnsi="Arial" w:cs="Arial"/>
          <w:color w:val="000000"/>
        </w:rPr>
      </w:pPr>
      <w:r>
        <w:rPr>
          <w:rFonts w:ascii="Arial" w:eastAsia="Arial" w:hAnsi="Arial" w:cs="Arial"/>
          <w:color w:val="000000"/>
        </w:rPr>
        <w:t>P</w:t>
      </w:r>
      <w:r>
        <w:rPr>
          <w:rFonts w:ascii="Arial" w:eastAsia="Arial" w:hAnsi="Arial" w:cs="Arial"/>
          <w:color w:val="000000"/>
        </w:rPr>
        <w:t>ower point: Psicología Social Comunitaria</w:t>
      </w:r>
    </w:p>
    <w:p w14:paraId="7F82EBB4" w14:textId="77777777" w:rsidR="00E36A61" w:rsidRDefault="00E36A61">
      <w:pPr>
        <w:spacing w:after="120" w:line="240" w:lineRule="auto"/>
        <w:ind w:left="284" w:hanging="284"/>
        <w:jc w:val="both"/>
        <w:rPr>
          <w:rFonts w:ascii="Arial" w:eastAsia="Arial" w:hAnsi="Arial" w:cs="Arial"/>
          <w:b/>
        </w:rPr>
      </w:pPr>
    </w:p>
    <w:p w14:paraId="5C9952E6" w14:textId="77777777" w:rsidR="00E36A61" w:rsidRDefault="008A3016">
      <w:pPr>
        <w:spacing w:after="120" w:line="240" w:lineRule="auto"/>
        <w:ind w:left="284" w:hanging="284"/>
        <w:jc w:val="both"/>
        <w:rPr>
          <w:rFonts w:ascii="Arial" w:eastAsia="Arial" w:hAnsi="Arial" w:cs="Arial"/>
        </w:rPr>
      </w:pPr>
      <w:r>
        <w:rPr>
          <w:rFonts w:ascii="Arial" w:eastAsia="Arial" w:hAnsi="Arial" w:cs="Arial"/>
          <w:b/>
        </w:rPr>
        <w:t>6.2. BIBLIOGRAFIA DE CONSULTA</w:t>
      </w:r>
    </w:p>
    <w:p w14:paraId="010E1ACC"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 xml:space="preserve">BUZZAQUI ECHEVARRIETA, Adrián (1999) “El grupo operativo de Enrique Pichon-Rivière: análisis y crítica”. Memoria para optar al grado de Doctor. Madrid. Pp. 857-861 </w:t>
      </w:r>
    </w:p>
    <w:p w14:paraId="1526C467"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 xml:space="preserve">CESIO, F. 1967. El psicoanálisis y la medicina psicosomática. </w:t>
      </w:r>
      <w:r>
        <w:rPr>
          <w:rFonts w:ascii="Arial" w:eastAsia="Arial" w:hAnsi="Arial" w:cs="Arial"/>
          <w:i/>
          <w:color w:val="000000"/>
        </w:rPr>
        <w:t xml:space="preserve">En </w:t>
      </w:r>
      <w:r>
        <w:rPr>
          <w:rFonts w:ascii="Arial" w:eastAsia="Arial" w:hAnsi="Arial" w:cs="Arial"/>
          <w:color w:val="000000"/>
        </w:rPr>
        <w:t xml:space="preserve">CHIOZZA, L. 1975. Un estudio del hombre que padece. Editorial Paidós. Buenos Aires. </w:t>
      </w:r>
    </w:p>
    <w:p w14:paraId="0B49510E"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ESCOBAR VELASQUEZ, G. y GARCÍA QUINTERO, G. La muerte: fantasma de mil rostros. Universidad de Caldas. Man</w:t>
      </w:r>
      <w:r>
        <w:rPr>
          <w:rFonts w:ascii="Arial" w:eastAsia="Arial" w:hAnsi="Arial" w:cs="Arial"/>
          <w:color w:val="000000"/>
        </w:rPr>
        <w:t xml:space="preserve">izales. Colombia. Recuperado de http://telesalud.ucaldas.edu.co/telesalud/facultad/Documentos/Promocion/vol4-5 </w:t>
      </w:r>
    </w:p>
    <w:p w14:paraId="16B73674"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lastRenderedPageBreak/>
        <w:t>FICHA DE CÁTEDRA “Definiciones de la Enfermería Comunitaria”.</w:t>
      </w:r>
    </w:p>
    <w:p w14:paraId="0DB0D05B"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GALLAR PEREZ-ALBADALEJO, M. 2006. Promoción de la salud y apoyo psicológico al pac</w:t>
      </w:r>
      <w:r>
        <w:rPr>
          <w:rFonts w:ascii="Arial" w:eastAsia="Arial" w:hAnsi="Arial" w:cs="Arial"/>
          <w:color w:val="000000"/>
        </w:rPr>
        <w:t xml:space="preserve">iente. La personalidad. S.A. Ediciones Paraninfo. Madrid. </w:t>
      </w:r>
    </w:p>
    <w:p w14:paraId="5335E479"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 xml:space="preserve">GUNTRIP, H. 1979. Estructura de la personalidad e interacción humana. Editorial Paidós. Buenos Aires. </w:t>
      </w:r>
    </w:p>
    <w:p w14:paraId="558ADAFF"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MAISONNEUVE, Jean (1971) "La dinámica de los Grupos". Edit. Proteo. Buenos Aires. Cap III. Pp.</w:t>
      </w:r>
      <w:r>
        <w:rPr>
          <w:rFonts w:ascii="Arial" w:eastAsia="Arial" w:hAnsi="Arial" w:cs="Arial"/>
          <w:color w:val="000000"/>
        </w:rPr>
        <w:t xml:space="preserve"> 43-53. </w:t>
      </w:r>
    </w:p>
    <w:p w14:paraId="4B00537C"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 xml:space="preserve">OBLITAS, L.A. 2010. Psicología de la salud y calidad de vida. Capítulo 12: El paciente en el medio hospitalario. Thomson Editores. México. </w:t>
      </w:r>
    </w:p>
    <w:p w14:paraId="668F96A2"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 xml:space="preserve">PICHON-RIVIERE, E. 2002. Teoría del Vínculo. Editorial Nueva Visión. Buenos Aires. </w:t>
      </w:r>
    </w:p>
    <w:p w14:paraId="2D92B5D8" w14:textId="77777777" w:rsidR="00E36A61" w:rsidRDefault="008A3016">
      <w:pPr>
        <w:spacing w:after="0" w:line="240" w:lineRule="auto"/>
        <w:ind w:left="567" w:hanging="567"/>
        <w:jc w:val="both"/>
        <w:rPr>
          <w:rFonts w:ascii="Arial" w:eastAsia="Arial" w:hAnsi="Arial" w:cs="Arial"/>
          <w:color w:val="000000"/>
        </w:rPr>
      </w:pPr>
      <w:r>
        <w:rPr>
          <w:rFonts w:ascii="Arial" w:eastAsia="Arial" w:hAnsi="Arial" w:cs="Arial"/>
          <w:color w:val="000000"/>
        </w:rPr>
        <w:t>QUIROGA, Ana (2011) Not</w:t>
      </w:r>
      <w:r>
        <w:rPr>
          <w:rFonts w:ascii="Arial" w:eastAsia="Arial" w:hAnsi="Arial" w:cs="Arial"/>
          <w:color w:val="000000"/>
        </w:rPr>
        <w:t xml:space="preserve">as de clases de Ana Quiroga. La complejidad de lo grupal. Necesidad de un marco conceptual de análisis. Las categorías de análisis de la interacción. Maestría de Psicología Social. Maestría de Psicología Social, Tucumán. Pp. 1-12. </w:t>
      </w:r>
    </w:p>
    <w:p w14:paraId="7056F602" w14:textId="77777777" w:rsidR="00E36A61" w:rsidRDefault="008A3016">
      <w:pPr>
        <w:spacing w:after="120" w:line="240" w:lineRule="auto"/>
        <w:ind w:left="567" w:hanging="567"/>
        <w:jc w:val="both"/>
        <w:rPr>
          <w:rFonts w:ascii="Arial" w:eastAsia="Arial" w:hAnsi="Arial" w:cs="Arial"/>
          <w:color w:val="000000"/>
        </w:rPr>
      </w:pPr>
      <w:r>
        <w:rPr>
          <w:rFonts w:ascii="Arial" w:eastAsia="Arial" w:hAnsi="Arial" w:cs="Arial"/>
          <w:color w:val="000000"/>
        </w:rPr>
        <w:t>TARRÉS CHAMORRO, S. 2001</w:t>
      </w:r>
      <w:r>
        <w:rPr>
          <w:rFonts w:ascii="Arial" w:eastAsia="Arial" w:hAnsi="Arial" w:cs="Arial"/>
          <w:color w:val="000000"/>
        </w:rPr>
        <w:t>. Rol de enfermería. Universidad Católica San Antonio. Murcia.</w:t>
      </w:r>
    </w:p>
    <w:p w14:paraId="5328A310" w14:textId="77777777" w:rsidR="00E36A61" w:rsidRDefault="00E36A61">
      <w:pPr>
        <w:spacing w:after="120" w:line="240" w:lineRule="auto"/>
        <w:ind w:left="567" w:hanging="567"/>
        <w:jc w:val="both"/>
        <w:rPr>
          <w:rFonts w:ascii="Arial" w:eastAsia="Arial" w:hAnsi="Arial" w:cs="Arial"/>
        </w:rPr>
      </w:pPr>
    </w:p>
    <w:p w14:paraId="59046BDC" w14:textId="77777777" w:rsidR="00E36A61" w:rsidRDefault="008A3016">
      <w:pPr>
        <w:spacing w:after="120" w:line="240" w:lineRule="auto"/>
        <w:jc w:val="both"/>
        <w:rPr>
          <w:rFonts w:ascii="Arial" w:eastAsia="Arial" w:hAnsi="Arial" w:cs="Arial"/>
          <w:b/>
          <w:color w:val="FF0000"/>
        </w:rPr>
      </w:pPr>
      <w:r>
        <w:rPr>
          <w:rFonts w:ascii="Arial" w:eastAsia="Arial" w:hAnsi="Arial" w:cs="Arial"/>
          <w:b/>
        </w:rPr>
        <w:t xml:space="preserve">7. CRONOGRAMA TENTATIVO </w:t>
      </w:r>
    </w:p>
    <w:p w14:paraId="19AAC8F7" w14:textId="77777777" w:rsidR="00E36A61" w:rsidRDefault="008A3016">
      <w:pPr>
        <w:spacing w:after="120" w:line="240" w:lineRule="auto"/>
        <w:jc w:val="both"/>
        <w:rPr>
          <w:rFonts w:ascii="Arial" w:eastAsia="Arial" w:hAnsi="Arial" w:cs="Arial"/>
        </w:rPr>
      </w:pPr>
      <w:r>
        <w:rPr>
          <w:rFonts w:ascii="Arial" w:eastAsia="Arial" w:hAnsi="Arial" w:cs="Arial"/>
        </w:rPr>
        <w:t>El desarrollo de los contenidos programados para esta asignatura se irá desplegando de acuerdo con la secuencia prevista en la numeración de las unidades, puede altera</w:t>
      </w:r>
      <w:r>
        <w:rPr>
          <w:rFonts w:ascii="Arial" w:eastAsia="Arial" w:hAnsi="Arial" w:cs="Arial"/>
        </w:rPr>
        <w:t xml:space="preserve">rse en razón de las circunstancias pedagógicas que pongan en evidencia de los docentes la necesidad de adelantar o postergar algunos temas/actividades. </w:t>
      </w:r>
    </w:p>
    <w:p w14:paraId="47EC70BD" w14:textId="77777777" w:rsidR="00E36A61" w:rsidRDefault="008A3016">
      <w:pPr>
        <w:spacing w:after="120" w:line="240" w:lineRule="auto"/>
        <w:jc w:val="both"/>
        <w:rPr>
          <w:rFonts w:ascii="Arial" w:eastAsia="Arial" w:hAnsi="Arial" w:cs="Arial"/>
        </w:rPr>
      </w:pPr>
      <w:r>
        <w:rPr>
          <w:rFonts w:ascii="Arial" w:eastAsia="Arial" w:hAnsi="Arial" w:cs="Arial"/>
        </w:rPr>
        <w:t>Durante el proceso de cursado se atienden especialmente a los emergentes grupales, lo cual requiere per</w:t>
      </w:r>
      <w:r>
        <w:rPr>
          <w:rFonts w:ascii="Arial" w:eastAsia="Arial" w:hAnsi="Arial" w:cs="Arial"/>
        </w:rPr>
        <w:t>manentes adaptaciones en cuanto a la extensión dedicada a los distintos temas y procesos.</w:t>
      </w:r>
    </w:p>
    <w:p w14:paraId="54ADE7AA" w14:textId="77777777" w:rsidR="00E36A61" w:rsidRDefault="00E36A61">
      <w:pPr>
        <w:spacing w:after="120" w:line="240" w:lineRule="auto"/>
        <w:jc w:val="both"/>
        <w:rPr>
          <w:rFonts w:ascii="Arial" w:eastAsia="Arial" w:hAnsi="Arial" w:cs="Arial"/>
        </w:rPr>
      </w:pPr>
    </w:p>
    <w:tbl>
      <w:tblPr>
        <w:tblStyle w:val="a"/>
        <w:tblW w:w="7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6"/>
        <w:gridCol w:w="3974"/>
      </w:tblGrid>
      <w:tr w:rsidR="00E36A61" w14:paraId="7AC1384F" w14:textId="77777777">
        <w:trPr>
          <w:trHeight w:val="103"/>
        </w:trPr>
        <w:tc>
          <w:tcPr>
            <w:tcW w:w="3866" w:type="dxa"/>
          </w:tcPr>
          <w:p w14:paraId="2E9D38E7"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Fecha </w:t>
            </w:r>
          </w:p>
        </w:tc>
        <w:tc>
          <w:tcPr>
            <w:tcW w:w="3974" w:type="dxa"/>
          </w:tcPr>
          <w:p w14:paraId="609CCF15"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TEMA </w:t>
            </w:r>
          </w:p>
        </w:tc>
      </w:tr>
      <w:tr w:rsidR="00E36A61" w14:paraId="72C40890" w14:textId="77777777">
        <w:trPr>
          <w:trHeight w:val="103"/>
        </w:trPr>
        <w:tc>
          <w:tcPr>
            <w:tcW w:w="7840" w:type="dxa"/>
            <w:gridSpan w:val="2"/>
          </w:tcPr>
          <w:p w14:paraId="619A2D2D"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AGOSTO </w:t>
            </w:r>
          </w:p>
        </w:tc>
      </w:tr>
      <w:tr w:rsidR="00E36A61" w14:paraId="3805F08B" w14:textId="77777777">
        <w:trPr>
          <w:trHeight w:val="294"/>
        </w:trPr>
        <w:tc>
          <w:tcPr>
            <w:tcW w:w="3866" w:type="dxa"/>
          </w:tcPr>
          <w:p w14:paraId="658967C2"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26</w:t>
            </w:r>
          </w:p>
        </w:tc>
        <w:tc>
          <w:tcPr>
            <w:tcW w:w="3974" w:type="dxa"/>
          </w:tcPr>
          <w:p w14:paraId="635E6999"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Ingreso al classroom. Bienvenida. Película “Darse cuenta.” Guía de lectura</w:t>
            </w:r>
          </w:p>
        </w:tc>
      </w:tr>
      <w:tr w:rsidR="00E36A61" w14:paraId="63BBA9A8" w14:textId="77777777">
        <w:trPr>
          <w:trHeight w:val="103"/>
        </w:trPr>
        <w:tc>
          <w:tcPr>
            <w:tcW w:w="7840" w:type="dxa"/>
            <w:gridSpan w:val="2"/>
          </w:tcPr>
          <w:p w14:paraId="56E9D5CB"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SEPTIEMBRE </w:t>
            </w:r>
          </w:p>
        </w:tc>
      </w:tr>
      <w:tr w:rsidR="00E36A61" w14:paraId="4A10274A" w14:textId="77777777">
        <w:trPr>
          <w:trHeight w:val="421"/>
        </w:trPr>
        <w:tc>
          <w:tcPr>
            <w:tcW w:w="3866" w:type="dxa"/>
          </w:tcPr>
          <w:p w14:paraId="316874DD"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2</w:t>
            </w:r>
          </w:p>
        </w:tc>
        <w:tc>
          <w:tcPr>
            <w:tcW w:w="3974" w:type="dxa"/>
          </w:tcPr>
          <w:p w14:paraId="0F580C2B"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Encuentro Google Meet:</w:t>
            </w:r>
            <w:r>
              <w:rPr>
                <w:rFonts w:ascii="Arial" w:eastAsia="Arial" w:hAnsi="Arial" w:cs="Arial"/>
                <w:color w:val="000000"/>
                <w:sz w:val="20"/>
                <w:szCs w:val="20"/>
              </w:rPr>
              <w:t xml:space="preserve"> Presentación y Unidad 1: Psicología clínica y Psicología Social. Definiciones. Modos de abordaje.</w:t>
            </w:r>
          </w:p>
          <w:p w14:paraId="3FD784D8"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Psicología clínica. La perspectiva psicosocial. Sujeto producido y productor. Nexos entre orden socio-histórico y subjetividad.</w:t>
            </w:r>
          </w:p>
        </w:tc>
      </w:tr>
      <w:tr w:rsidR="00E36A61" w14:paraId="473FD38F" w14:textId="77777777">
        <w:trPr>
          <w:trHeight w:val="421"/>
        </w:trPr>
        <w:tc>
          <w:tcPr>
            <w:tcW w:w="3866" w:type="dxa"/>
          </w:tcPr>
          <w:p w14:paraId="68C00D09"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9</w:t>
            </w:r>
          </w:p>
        </w:tc>
        <w:tc>
          <w:tcPr>
            <w:tcW w:w="3974" w:type="dxa"/>
          </w:tcPr>
          <w:p w14:paraId="2AC0F33A"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Trabajo de reflexió</w:t>
            </w:r>
            <w:r>
              <w:rPr>
                <w:rFonts w:ascii="Arial" w:eastAsia="Arial" w:hAnsi="Arial" w:cs="Arial"/>
                <w:color w:val="000000"/>
                <w:sz w:val="20"/>
                <w:szCs w:val="20"/>
              </w:rPr>
              <w:t>n. Lectura y guía de preguntas</w:t>
            </w:r>
          </w:p>
        </w:tc>
      </w:tr>
      <w:tr w:rsidR="00E36A61" w14:paraId="4E0441B0" w14:textId="77777777">
        <w:trPr>
          <w:trHeight w:val="420"/>
        </w:trPr>
        <w:tc>
          <w:tcPr>
            <w:tcW w:w="3866" w:type="dxa"/>
          </w:tcPr>
          <w:p w14:paraId="76A3E678"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16</w:t>
            </w:r>
          </w:p>
        </w:tc>
        <w:tc>
          <w:tcPr>
            <w:tcW w:w="3974" w:type="dxa"/>
          </w:tcPr>
          <w:p w14:paraId="08CD7B6A"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Encuentro Google Meet:</w:t>
            </w:r>
            <w:r>
              <w:rPr>
                <w:rFonts w:ascii="Arial" w:eastAsia="Arial" w:hAnsi="Arial" w:cs="Arial"/>
                <w:color w:val="000000"/>
                <w:sz w:val="20"/>
                <w:szCs w:val="20"/>
              </w:rPr>
              <w:t xml:space="preserve"> Repaso. La familia y el desarrollo de la personalidad. Condiciones actuales en la producción de subjetividad. </w:t>
            </w:r>
          </w:p>
        </w:tc>
      </w:tr>
      <w:tr w:rsidR="00E36A61" w14:paraId="4CBDAB9A" w14:textId="77777777">
        <w:trPr>
          <w:trHeight w:val="103"/>
        </w:trPr>
        <w:tc>
          <w:tcPr>
            <w:tcW w:w="3866" w:type="dxa"/>
          </w:tcPr>
          <w:p w14:paraId="1458CEE9"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23</w:t>
            </w:r>
          </w:p>
        </w:tc>
        <w:tc>
          <w:tcPr>
            <w:tcW w:w="3974" w:type="dxa"/>
          </w:tcPr>
          <w:p w14:paraId="2E068F8C"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Trabajo de reflexión. Lectura y guía de preguntas - Documental Guadalupe García</w:t>
            </w:r>
          </w:p>
        </w:tc>
      </w:tr>
      <w:tr w:rsidR="00E36A61" w14:paraId="41A57E0F" w14:textId="77777777">
        <w:trPr>
          <w:trHeight w:val="104"/>
        </w:trPr>
        <w:tc>
          <w:tcPr>
            <w:tcW w:w="3866" w:type="dxa"/>
          </w:tcPr>
          <w:p w14:paraId="236D0033"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30</w:t>
            </w:r>
          </w:p>
        </w:tc>
        <w:tc>
          <w:tcPr>
            <w:tcW w:w="3974" w:type="dxa"/>
          </w:tcPr>
          <w:p w14:paraId="27AD626C"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Encuentro Google Meet</w:t>
            </w:r>
            <w:r>
              <w:rPr>
                <w:rFonts w:ascii="Arial" w:eastAsia="Arial" w:hAnsi="Arial" w:cs="Arial"/>
                <w:color w:val="000000"/>
                <w:sz w:val="20"/>
                <w:szCs w:val="20"/>
              </w:rPr>
              <w:t xml:space="preserve">: Unidad 2: La dimensión de lo grupal. Motivación y </w:t>
            </w:r>
            <w:r>
              <w:rPr>
                <w:rFonts w:ascii="Arial" w:eastAsia="Arial" w:hAnsi="Arial" w:cs="Arial"/>
                <w:color w:val="000000"/>
                <w:sz w:val="20"/>
                <w:szCs w:val="20"/>
              </w:rPr>
              <w:lastRenderedPageBreak/>
              <w:t>comunicación. Relación paciente-enfermero/a. Promoción de la salud.</w:t>
            </w:r>
          </w:p>
        </w:tc>
      </w:tr>
      <w:tr w:rsidR="00E36A61" w14:paraId="689347CD" w14:textId="77777777">
        <w:trPr>
          <w:trHeight w:val="103"/>
        </w:trPr>
        <w:tc>
          <w:tcPr>
            <w:tcW w:w="7840" w:type="dxa"/>
            <w:gridSpan w:val="2"/>
          </w:tcPr>
          <w:p w14:paraId="04E1E177"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lastRenderedPageBreak/>
              <w:t xml:space="preserve">OCTUBRE </w:t>
            </w:r>
          </w:p>
        </w:tc>
      </w:tr>
      <w:tr w:rsidR="00E36A61" w14:paraId="3C0AC5E3" w14:textId="77777777">
        <w:trPr>
          <w:trHeight w:val="294"/>
        </w:trPr>
        <w:tc>
          <w:tcPr>
            <w:tcW w:w="3866" w:type="dxa"/>
          </w:tcPr>
          <w:p w14:paraId="75367ECD"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7</w:t>
            </w:r>
          </w:p>
        </w:tc>
        <w:tc>
          <w:tcPr>
            <w:tcW w:w="3974" w:type="dxa"/>
          </w:tcPr>
          <w:p w14:paraId="46AB7DED" w14:textId="77777777" w:rsidR="00E36A61" w:rsidRDefault="008A3016">
            <w:pPr>
              <w:spacing w:after="0" w:line="240" w:lineRule="auto"/>
              <w:jc w:val="both"/>
              <w:rPr>
                <w:rFonts w:ascii="Arial" w:eastAsia="Arial" w:hAnsi="Arial" w:cs="Arial"/>
                <w:color w:val="000000"/>
                <w:sz w:val="20"/>
                <w:szCs w:val="20"/>
              </w:rPr>
            </w:pPr>
            <w:r>
              <w:rPr>
                <w:rFonts w:ascii="Arial" w:eastAsia="Arial" w:hAnsi="Arial" w:cs="Arial"/>
                <w:sz w:val="20"/>
                <w:szCs w:val="20"/>
              </w:rPr>
              <w:t>Lecturas y preparación</w:t>
            </w:r>
            <w:r>
              <w:rPr>
                <w:rFonts w:ascii="Arial" w:eastAsia="Arial" w:hAnsi="Arial" w:cs="Arial"/>
                <w:b/>
                <w:color w:val="000000"/>
                <w:sz w:val="20"/>
                <w:szCs w:val="20"/>
              </w:rPr>
              <w:t xml:space="preserve"> </w:t>
            </w:r>
            <w:r>
              <w:rPr>
                <w:rFonts w:ascii="Arial" w:eastAsia="Arial" w:hAnsi="Arial" w:cs="Arial"/>
                <w:color w:val="000000"/>
                <w:sz w:val="20"/>
                <w:szCs w:val="20"/>
              </w:rPr>
              <w:t xml:space="preserve">del trabajo </w:t>
            </w:r>
            <w:r>
              <w:rPr>
                <w:rFonts w:ascii="Arial" w:eastAsia="Arial" w:hAnsi="Arial" w:cs="Arial"/>
                <w:sz w:val="20"/>
                <w:szCs w:val="20"/>
              </w:rPr>
              <w:t>práctico</w:t>
            </w:r>
            <w:r>
              <w:rPr>
                <w:rFonts w:ascii="Arial" w:eastAsia="Arial" w:hAnsi="Arial" w:cs="Arial"/>
                <w:color w:val="000000"/>
                <w:sz w:val="20"/>
                <w:szCs w:val="20"/>
              </w:rPr>
              <w:t>.</w:t>
            </w:r>
          </w:p>
        </w:tc>
      </w:tr>
      <w:tr w:rsidR="00E36A61" w14:paraId="77723B72" w14:textId="77777777">
        <w:trPr>
          <w:trHeight w:val="103"/>
        </w:trPr>
        <w:tc>
          <w:tcPr>
            <w:tcW w:w="3866" w:type="dxa"/>
          </w:tcPr>
          <w:p w14:paraId="045678AD"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14</w:t>
            </w:r>
          </w:p>
        </w:tc>
        <w:tc>
          <w:tcPr>
            <w:tcW w:w="3974" w:type="dxa"/>
          </w:tcPr>
          <w:p w14:paraId="046024D9" w14:textId="77777777" w:rsidR="00E36A61" w:rsidRDefault="008A3016">
            <w:pPr>
              <w:spacing w:after="0" w:line="240" w:lineRule="auto"/>
              <w:rPr>
                <w:rFonts w:ascii="Arial" w:eastAsia="Arial" w:hAnsi="Arial" w:cs="Arial"/>
                <w:color w:val="FF0000"/>
                <w:sz w:val="20"/>
                <w:szCs w:val="20"/>
              </w:rPr>
            </w:pPr>
            <w:r>
              <w:rPr>
                <w:rFonts w:ascii="Arial" w:eastAsia="Arial" w:hAnsi="Arial" w:cs="Arial"/>
                <w:b/>
                <w:color w:val="000000"/>
                <w:sz w:val="20"/>
                <w:szCs w:val="20"/>
              </w:rPr>
              <w:t>Encuentro Google Meet:</w:t>
            </w:r>
            <w:r>
              <w:rPr>
                <w:rFonts w:ascii="Arial" w:eastAsia="Arial" w:hAnsi="Arial" w:cs="Arial"/>
                <w:color w:val="000000"/>
                <w:sz w:val="20"/>
                <w:szCs w:val="20"/>
              </w:rPr>
              <w:t xml:space="preserve"> Unidad 2: Grupo Operativo. </w:t>
            </w:r>
            <w:r>
              <w:rPr>
                <w:rFonts w:ascii="Arial" w:eastAsia="Arial" w:hAnsi="Arial" w:cs="Arial"/>
                <w:color w:val="FF0000"/>
                <w:sz w:val="20"/>
                <w:szCs w:val="20"/>
              </w:rPr>
              <w:t>Entrega TP1</w:t>
            </w:r>
          </w:p>
        </w:tc>
      </w:tr>
      <w:tr w:rsidR="00E36A61" w14:paraId="55A463EE" w14:textId="77777777">
        <w:trPr>
          <w:trHeight w:val="294"/>
        </w:trPr>
        <w:tc>
          <w:tcPr>
            <w:tcW w:w="3866" w:type="dxa"/>
          </w:tcPr>
          <w:p w14:paraId="745F8177"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21</w:t>
            </w:r>
          </w:p>
        </w:tc>
        <w:tc>
          <w:tcPr>
            <w:tcW w:w="3974" w:type="dxa"/>
          </w:tcPr>
          <w:p w14:paraId="0EF6B895" w14:textId="77777777" w:rsidR="00E36A61" w:rsidRDefault="008A3016">
            <w:pPr>
              <w:spacing w:after="0" w:line="240" w:lineRule="auto"/>
              <w:jc w:val="both"/>
              <w:rPr>
                <w:rFonts w:ascii="Arial" w:eastAsia="Arial" w:hAnsi="Arial" w:cs="Arial"/>
                <w:b/>
                <w:sz w:val="20"/>
                <w:szCs w:val="20"/>
              </w:rPr>
            </w:pPr>
            <w:r>
              <w:rPr>
                <w:rFonts w:ascii="Arial" w:eastAsia="Arial" w:hAnsi="Arial" w:cs="Arial"/>
                <w:color w:val="000000"/>
                <w:sz w:val="20"/>
                <w:szCs w:val="20"/>
              </w:rPr>
              <w:t xml:space="preserve">MEM: </w:t>
            </w:r>
            <w:r>
              <w:rPr>
                <w:rFonts w:ascii="Arial" w:eastAsia="Arial" w:hAnsi="Arial" w:cs="Arial"/>
                <w:sz w:val="20"/>
                <w:szCs w:val="20"/>
              </w:rPr>
              <w:t>Dra. Gladys Adamson - ECRO de Enrique Pichon Riviere (2018) - Universidad de Manizales – Colombia</w:t>
            </w:r>
            <w:r>
              <w:rPr>
                <w:rFonts w:ascii="Arial" w:eastAsia="Arial" w:hAnsi="Arial" w:cs="Arial"/>
                <w:b/>
                <w:sz w:val="20"/>
                <w:szCs w:val="20"/>
              </w:rPr>
              <w:t xml:space="preserve">: </w:t>
            </w:r>
            <w:hyperlink r:id="rId15">
              <w:r>
                <w:rPr>
                  <w:rFonts w:ascii="Arial" w:eastAsia="Arial" w:hAnsi="Arial" w:cs="Arial"/>
                  <w:color w:val="0000FF"/>
                  <w:sz w:val="20"/>
                  <w:szCs w:val="20"/>
                  <w:u w:val="single"/>
                </w:rPr>
                <w:t>https://www.youtube.com/watch?v=Ane4lo1XjTs</w:t>
              </w:r>
            </w:hyperlink>
            <w:r>
              <w:rPr>
                <w:rFonts w:ascii="Arial" w:eastAsia="Arial" w:hAnsi="Arial" w:cs="Arial"/>
                <w:b/>
                <w:sz w:val="20"/>
                <w:szCs w:val="20"/>
              </w:rPr>
              <w:t xml:space="preserve"> </w:t>
            </w:r>
          </w:p>
          <w:p w14:paraId="2A13D378"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tc>
      </w:tr>
      <w:tr w:rsidR="00E36A61" w14:paraId="39D7355C" w14:textId="77777777">
        <w:trPr>
          <w:trHeight w:val="103"/>
        </w:trPr>
        <w:tc>
          <w:tcPr>
            <w:tcW w:w="3866" w:type="dxa"/>
          </w:tcPr>
          <w:p w14:paraId="1E9A8A4A" w14:textId="1BE3B999"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w:t>
            </w:r>
            <w:r>
              <w:rPr>
                <w:rFonts w:ascii="Arial" w:eastAsia="Arial" w:hAnsi="Arial" w:cs="Arial"/>
                <w:color w:val="000000"/>
                <w:sz w:val="20"/>
                <w:szCs w:val="20"/>
              </w:rPr>
              <w:t xml:space="preserve"> 28</w:t>
            </w:r>
          </w:p>
        </w:tc>
        <w:tc>
          <w:tcPr>
            <w:tcW w:w="3974" w:type="dxa"/>
          </w:tcPr>
          <w:p w14:paraId="29B7F0C8" w14:textId="77777777" w:rsidR="00E36A61" w:rsidRDefault="008A3016">
            <w:pP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Encuentro Google Meet</w:t>
            </w:r>
            <w:r>
              <w:rPr>
                <w:rFonts w:ascii="Arial" w:eastAsia="Arial" w:hAnsi="Arial" w:cs="Arial"/>
                <w:color w:val="000000"/>
                <w:sz w:val="20"/>
                <w:szCs w:val="20"/>
              </w:rPr>
              <w:t>: Unidad 3: En</w:t>
            </w:r>
            <w:r>
              <w:rPr>
                <w:rFonts w:ascii="Arial" w:eastAsia="Arial" w:hAnsi="Arial" w:cs="Arial"/>
                <w:color w:val="000000"/>
                <w:sz w:val="20"/>
                <w:szCs w:val="20"/>
              </w:rPr>
              <w:t>fermedad y hospitalización. La intervención del enfermero. Charla: "Cuidar a los que cuidan. Una mirada desde la Psicología en la</w:t>
            </w:r>
          </w:p>
          <w:p w14:paraId="109CEF77" w14:textId="01B5816D" w:rsidR="00E36A61" w:rsidRDefault="008A3016">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Emergencia". Lic. Graciela Estela NOVARO DE CONILL</w:t>
            </w:r>
            <w:r w:rsidR="00036252">
              <w:rPr>
                <w:rFonts w:ascii="Arial" w:eastAsia="Arial" w:hAnsi="Arial" w:cs="Arial"/>
                <w:color w:val="000000"/>
                <w:sz w:val="20"/>
                <w:szCs w:val="20"/>
              </w:rPr>
              <w:t xml:space="preserve"> </w:t>
            </w:r>
            <w:r>
              <w:rPr>
                <w:rFonts w:ascii="Arial" w:eastAsia="Arial" w:hAnsi="Arial" w:cs="Arial"/>
                <w:color w:val="000000"/>
                <w:sz w:val="20"/>
                <w:szCs w:val="20"/>
              </w:rPr>
              <w:t>y María de los</w:t>
            </w:r>
          </w:p>
          <w:p w14:paraId="6F9B74A8" w14:textId="77777777" w:rsidR="00E36A61" w:rsidRDefault="008A3016">
            <w:pPr>
              <w:spacing w:after="0" w:line="240" w:lineRule="auto"/>
              <w:jc w:val="both"/>
              <w:rPr>
                <w:rFonts w:ascii="Arial" w:eastAsia="Arial" w:hAnsi="Arial" w:cs="Arial"/>
                <w:sz w:val="20"/>
                <w:szCs w:val="20"/>
              </w:rPr>
            </w:pPr>
            <w:r>
              <w:rPr>
                <w:rFonts w:ascii="Arial" w:eastAsia="Arial" w:hAnsi="Arial" w:cs="Arial"/>
                <w:color w:val="000000"/>
                <w:sz w:val="20"/>
                <w:szCs w:val="20"/>
              </w:rPr>
              <w:t>Milagros NIETO</w:t>
            </w:r>
          </w:p>
        </w:tc>
      </w:tr>
      <w:tr w:rsidR="00E36A61" w14:paraId="4051A187" w14:textId="77777777">
        <w:trPr>
          <w:trHeight w:val="103"/>
        </w:trPr>
        <w:tc>
          <w:tcPr>
            <w:tcW w:w="7840" w:type="dxa"/>
            <w:gridSpan w:val="2"/>
            <w:tcBorders>
              <w:top w:val="single" w:sz="4" w:space="0" w:color="000000"/>
              <w:left w:val="single" w:sz="4" w:space="0" w:color="000000"/>
              <w:bottom w:val="single" w:sz="4" w:space="0" w:color="000000"/>
              <w:right w:val="single" w:sz="4" w:space="0" w:color="000000"/>
            </w:tcBorders>
          </w:tcPr>
          <w:p w14:paraId="1026ECA8"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NOVIEMBRE </w:t>
            </w:r>
          </w:p>
        </w:tc>
      </w:tr>
      <w:tr w:rsidR="00E36A61" w14:paraId="4E29D7B9" w14:textId="77777777">
        <w:trPr>
          <w:trHeight w:val="104"/>
        </w:trPr>
        <w:tc>
          <w:tcPr>
            <w:tcW w:w="3866" w:type="dxa"/>
          </w:tcPr>
          <w:p w14:paraId="16AE903D"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4</w:t>
            </w:r>
          </w:p>
        </w:tc>
        <w:tc>
          <w:tcPr>
            <w:tcW w:w="3974" w:type="dxa"/>
          </w:tcPr>
          <w:p w14:paraId="41E01F9E"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Unidad 3: Guía de lectura </w:t>
            </w:r>
            <w:r>
              <w:rPr>
                <w:rFonts w:ascii="Arial" w:eastAsia="Arial" w:hAnsi="Arial" w:cs="Arial"/>
                <w:sz w:val="20"/>
                <w:szCs w:val="20"/>
              </w:rPr>
              <w:t>para la Unidad 3.</w:t>
            </w:r>
          </w:p>
        </w:tc>
      </w:tr>
      <w:tr w:rsidR="00E36A61" w14:paraId="60ED3B4A" w14:textId="77777777">
        <w:trPr>
          <w:trHeight w:val="104"/>
        </w:trPr>
        <w:tc>
          <w:tcPr>
            <w:tcW w:w="3866" w:type="dxa"/>
            <w:tcBorders>
              <w:top w:val="single" w:sz="4" w:space="0" w:color="000000"/>
              <w:left w:val="single" w:sz="4" w:space="0" w:color="000000"/>
              <w:bottom w:val="single" w:sz="4" w:space="0" w:color="000000"/>
              <w:right w:val="single" w:sz="4" w:space="0" w:color="000000"/>
            </w:tcBorders>
          </w:tcPr>
          <w:p w14:paraId="3645C08E"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11</w:t>
            </w:r>
          </w:p>
        </w:tc>
        <w:tc>
          <w:tcPr>
            <w:tcW w:w="3974" w:type="dxa"/>
            <w:tcBorders>
              <w:top w:val="single" w:sz="4" w:space="0" w:color="000000"/>
              <w:left w:val="single" w:sz="4" w:space="0" w:color="000000"/>
              <w:bottom w:val="single" w:sz="4" w:space="0" w:color="000000"/>
              <w:right w:val="single" w:sz="4" w:space="0" w:color="000000"/>
            </w:tcBorders>
          </w:tcPr>
          <w:p w14:paraId="2CF8D417" w14:textId="77777777" w:rsidR="00E36A61" w:rsidRDefault="008A3016">
            <w:pPr>
              <w:spacing w:after="0" w:line="240" w:lineRule="auto"/>
              <w:rPr>
                <w:rFonts w:ascii="Arial" w:eastAsia="Arial" w:hAnsi="Arial" w:cs="Arial"/>
                <w:color w:val="000000"/>
                <w:sz w:val="20"/>
                <w:szCs w:val="20"/>
              </w:rPr>
            </w:pPr>
            <w:r>
              <w:rPr>
                <w:rFonts w:ascii="Arial" w:eastAsia="Arial" w:hAnsi="Arial" w:cs="Arial"/>
                <w:b/>
                <w:color w:val="000000"/>
                <w:sz w:val="20"/>
                <w:szCs w:val="20"/>
              </w:rPr>
              <w:t>Encuentro Google Meet</w:t>
            </w:r>
            <w:r>
              <w:rPr>
                <w:rFonts w:ascii="Arial" w:eastAsia="Arial" w:hAnsi="Arial" w:cs="Arial"/>
                <w:color w:val="000000"/>
                <w:sz w:val="20"/>
                <w:szCs w:val="20"/>
              </w:rPr>
              <w:t xml:space="preserve">: Unidad 4: Aportes para pensar el ámbito comunitario. Psicología social comunitaria. Nociones generales. Concepto de Comunidad. El proceso de intervención. </w:t>
            </w:r>
          </w:p>
        </w:tc>
      </w:tr>
      <w:tr w:rsidR="00E36A61" w14:paraId="534C2D91" w14:textId="77777777">
        <w:trPr>
          <w:trHeight w:val="104"/>
        </w:trPr>
        <w:tc>
          <w:tcPr>
            <w:tcW w:w="3866" w:type="dxa"/>
            <w:tcBorders>
              <w:top w:val="single" w:sz="4" w:space="0" w:color="000000"/>
              <w:left w:val="single" w:sz="4" w:space="0" w:color="000000"/>
              <w:bottom w:val="single" w:sz="4" w:space="0" w:color="000000"/>
              <w:right w:val="single" w:sz="4" w:space="0" w:color="000000"/>
            </w:tcBorders>
          </w:tcPr>
          <w:p w14:paraId="080863EC"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18</w:t>
            </w:r>
          </w:p>
        </w:tc>
        <w:tc>
          <w:tcPr>
            <w:tcW w:w="3974" w:type="dxa"/>
            <w:tcBorders>
              <w:top w:val="single" w:sz="4" w:space="0" w:color="000000"/>
              <w:left w:val="single" w:sz="4" w:space="0" w:color="000000"/>
              <w:bottom w:val="single" w:sz="4" w:space="0" w:color="000000"/>
              <w:right w:val="single" w:sz="4" w:space="0" w:color="000000"/>
            </w:tcBorders>
          </w:tcPr>
          <w:p w14:paraId="44EE06A3" w14:textId="77777777" w:rsidR="00E36A61" w:rsidRDefault="008A3016">
            <w:pPr>
              <w:widowControl w:val="0"/>
              <w:pBdr>
                <w:top w:val="nil"/>
                <w:left w:val="nil"/>
                <w:bottom w:val="nil"/>
                <w:right w:val="nil"/>
                <w:between w:val="nil"/>
              </w:pBdr>
              <w:spacing w:after="0" w:line="240" w:lineRule="auto"/>
              <w:jc w:val="both"/>
              <w:rPr>
                <w:rFonts w:ascii="Arial" w:eastAsia="Arial" w:hAnsi="Arial" w:cs="Arial"/>
                <w:color w:val="000000"/>
                <w:sz w:val="20"/>
                <w:szCs w:val="20"/>
                <w:u w:val="single"/>
              </w:rPr>
            </w:pPr>
            <w:r>
              <w:rPr>
                <w:rFonts w:ascii="Arial" w:eastAsia="Arial" w:hAnsi="Arial" w:cs="Arial"/>
                <w:color w:val="000000"/>
                <w:sz w:val="20"/>
                <w:szCs w:val="20"/>
              </w:rPr>
              <w:t xml:space="preserve">Righetto, Gabriel (2012) Memorias de una relocalización: </w:t>
            </w:r>
            <w:hyperlink r:id="rId16">
              <w:r>
                <w:rPr>
                  <w:rFonts w:ascii="Arial" w:eastAsia="Arial" w:hAnsi="Arial" w:cs="Arial"/>
                  <w:color w:val="0000FF"/>
                  <w:sz w:val="20"/>
                  <w:szCs w:val="20"/>
                  <w:u w:val="single"/>
                </w:rPr>
                <w:t>http://idepsalud.org/gabriel-righetto-memorias-de-una-relocalizacion-2/</w:t>
              </w:r>
            </w:hyperlink>
            <w:r>
              <w:rPr>
                <w:rFonts w:ascii="Arial" w:eastAsia="Arial" w:hAnsi="Arial" w:cs="Arial"/>
                <w:color w:val="000000"/>
                <w:sz w:val="20"/>
                <w:szCs w:val="20"/>
              </w:rPr>
              <w:t xml:space="preserve"> </w:t>
            </w:r>
          </w:p>
          <w:p w14:paraId="6C67604D" w14:textId="77777777" w:rsidR="00E36A61" w:rsidRDefault="008A3016">
            <w:pPr>
              <w:spacing w:after="0" w:line="240" w:lineRule="auto"/>
              <w:rPr>
                <w:rFonts w:ascii="Arial" w:eastAsia="Arial" w:hAnsi="Arial" w:cs="Arial"/>
                <w:color w:val="000000"/>
                <w:sz w:val="20"/>
                <w:szCs w:val="20"/>
              </w:rPr>
            </w:pPr>
            <w:bookmarkStart w:id="5" w:name="_heading=h.tyjcwt" w:colFirst="0" w:colLast="0"/>
            <w:bookmarkEnd w:id="5"/>
            <w:r>
              <w:rPr>
                <w:rFonts w:ascii="Arial" w:eastAsia="Arial" w:hAnsi="Arial" w:cs="Arial"/>
                <w:color w:val="000000"/>
                <w:sz w:val="20"/>
                <w:szCs w:val="20"/>
              </w:rPr>
              <w:t>Unidad 4: Aportes para pensar el ám</w:t>
            </w:r>
            <w:r>
              <w:rPr>
                <w:rFonts w:ascii="Arial" w:eastAsia="Arial" w:hAnsi="Arial" w:cs="Arial"/>
                <w:color w:val="000000"/>
                <w:sz w:val="20"/>
                <w:szCs w:val="20"/>
              </w:rPr>
              <w:t xml:space="preserve">bito comunitario Metodología de abordaje: Encuadre y Criterios de intervención. </w:t>
            </w:r>
          </w:p>
          <w:p w14:paraId="7A817400" w14:textId="27F3333F" w:rsidR="00823AB5" w:rsidRDefault="00823AB5">
            <w:pPr>
              <w:spacing w:after="0" w:line="240" w:lineRule="auto"/>
              <w:rPr>
                <w:rFonts w:ascii="Arial" w:eastAsia="Arial" w:hAnsi="Arial" w:cs="Arial"/>
                <w:b/>
                <w:color w:val="000000"/>
                <w:sz w:val="20"/>
                <w:szCs w:val="20"/>
              </w:rPr>
            </w:pPr>
            <w:r>
              <w:rPr>
                <w:rFonts w:ascii="Arial" w:eastAsia="Arial" w:hAnsi="Arial" w:cs="Arial"/>
                <w:color w:val="FF0000"/>
                <w:sz w:val="20"/>
                <w:szCs w:val="20"/>
              </w:rPr>
              <w:t>Entrega TP</w:t>
            </w:r>
            <w:r>
              <w:rPr>
                <w:rFonts w:ascii="Arial" w:eastAsia="Arial" w:hAnsi="Arial" w:cs="Arial"/>
                <w:color w:val="FF0000"/>
                <w:sz w:val="20"/>
                <w:szCs w:val="20"/>
              </w:rPr>
              <w:t>2</w:t>
            </w:r>
          </w:p>
        </w:tc>
      </w:tr>
      <w:tr w:rsidR="00E36A61" w14:paraId="5611B9F6" w14:textId="77777777">
        <w:trPr>
          <w:trHeight w:val="104"/>
        </w:trPr>
        <w:tc>
          <w:tcPr>
            <w:tcW w:w="3866" w:type="dxa"/>
            <w:tcBorders>
              <w:top w:val="single" w:sz="4" w:space="0" w:color="000000"/>
              <w:left w:val="single" w:sz="4" w:space="0" w:color="000000"/>
              <w:bottom w:val="single" w:sz="4" w:space="0" w:color="000000"/>
              <w:right w:val="single" w:sz="4" w:space="0" w:color="000000"/>
            </w:tcBorders>
          </w:tcPr>
          <w:p w14:paraId="2C7D0066" w14:textId="77777777"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Jueves 25</w:t>
            </w:r>
          </w:p>
        </w:tc>
        <w:tc>
          <w:tcPr>
            <w:tcW w:w="3974" w:type="dxa"/>
            <w:tcBorders>
              <w:top w:val="single" w:sz="4" w:space="0" w:color="000000"/>
              <w:left w:val="single" w:sz="4" w:space="0" w:color="000000"/>
              <w:bottom w:val="single" w:sz="4" w:space="0" w:color="000000"/>
              <w:right w:val="single" w:sz="4" w:space="0" w:color="000000"/>
            </w:tcBorders>
          </w:tcPr>
          <w:p w14:paraId="5D1F8BB2" w14:textId="77777777" w:rsidR="00823AB5" w:rsidRDefault="00823AB5">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Semana de recuperatorios. </w:t>
            </w:r>
          </w:p>
          <w:p w14:paraId="7729DBD7" w14:textId="77777777" w:rsidR="00823AB5"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Integración y cierre. </w:t>
            </w:r>
          </w:p>
          <w:p w14:paraId="52851209" w14:textId="1E3F22E1" w:rsidR="00E36A61" w:rsidRDefault="008A3016">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Carga de condiciones </w:t>
            </w:r>
          </w:p>
        </w:tc>
      </w:tr>
    </w:tbl>
    <w:p w14:paraId="0117F248" w14:textId="77777777" w:rsidR="00E36A61" w:rsidRDefault="00E36A61">
      <w:pPr>
        <w:spacing w:after="120" w:line="240" w:lineRule="auto"/>
        <w:jc w:val="both"/>
        <w:rPr>
          <w:rFonts w:ascii="Arial" w:eastAsia="Arial" w:hAnsi="Arial" w:cs="Arial"/>
          <w:b/>
        </w:rPr>
      </w:pPr>
    </w:p>
    <w:p w14:paraId="41D31985" w14:textId="77777777" w:rsidR="00036252" w:rsidRDefault="00036252">
      <w:pPr>
        <w:tabs>
          <w:tab w:val="right" w:pos="8504"/>
        </w:tabs>
        <w:spacing w:after="120" w:line="240" w:lineRule="auto"/>
        <w:jc w:val="both"/>
        <w:rPr>
          <w:rFonts w:ascii="Arial" w:eastAsia="Arial" w:hAnsi="Arial" w:cs="Arial"/>
          <w:b/>
        </w:rPr>
      </w:pPr>
    </w:p>
    <w:p w14:paraId="0EB65474" w14:textId="5DC0A051" w:rsidR="00E36A61" w:rsidRDefault="008A3016">
      <w:pPr>
        <w:tabs>
          <w:tab w:val="right" w:pos="8504"/>
        </w:tabs>
        <w:spacing w:after="120" w:line="240" w:lineRule="auto"/>
        <w:jc w:val="both"/>
        <w:rPr>
          <w:rFonts w:ascii="Arial" w:eastAsia="Arial" w:hAnsi="Arial" w:cs="Arial"/>
          <w:b/>
        </w:rPr>
      </w:pPr>
      <w:r>
        <w:rPr>
          <w:rFonts w:ascii="Arial" w:eastAsia="Arial" w:hAnsi="Arial" w:cs="Arial"/>
          <w:b/>
        </w:rPr>
        <w:t>8. HORARIOS DE CLASES Y DE CONSULTAS</w:t>
      </w:r>
      <w:r>
        <w:rPr>
          <w:rFonts w:ascii="Arial" w:eastAsia="Arial" w:hAnsi="Arial" w:cs="Arial"/>
        </w:rPr>
        <w:tab/>
      </w:r>
    </w:p>
    <w:p w14:paraId="03D2A4A3" w14:textId="77777777" w:rsidR="00E36A61" w:rsidRDefault="008A3016">
      <w:pPr>
        <w:spacing w:after="120" w:line="240" w:lineRule="auto"/>
        <w:rPr>
          <w:rFonts w:ascii="Arial" w:eastAsia="Arial" w:hAnsi="Arial" w:cs="Arial"/>
          <w:color w:val="000000"/>
        </w:rPr>
      </w:pPr>
      <w:r>
        <w:rPr>
          <w:rFonts w:ascii="Arial" w:eastAsia="Arial" w:hAnsi="Arial" w:cs="Arial"/>
          <w:b/>
          <w:color w:val="000000"/>
        </w:rPr>
        <w:t xml:space="preserve">Días de consulta: </w:t>
      </w:r>
    </w:p>
    <w:p w14:paraId="4302AC90" w14:textId="77777777" w:rsidR="00E36A61" w:rsidRDefault="008A3016">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Las clases se desarrollan los días Jueves en horario de 11.30 hs. a 13.30 hs. aprox. a través de Google Meet (cada 15 días) y mediante Classroom se intercambian consultas, se carga material o información, permitiendo un </w:t>
      </w:r>
      <w:r>
        <w:rPr>
          <w:rFonts w:ascii="Arial" w:eastAsia="Arial" w:hAnsi="Arial" w:cs="Arial"/>
          <w:i/>
        </w:rPr>
        <w:t>feedback</w:t>
      </w:r>
      <w:r>
        <w:rPr>
          <w:rFonts w:ascii="Arial" w:eastAsia="Arial" w:hAnsi="Arial" w:cs="Arial"/>
          <w:i/>
          <w:color w:val="000000"/>
        </w:rPr>
        <w:t xml:space="preserve"> </w:t>
      </w:r>
      <w:r>
        <w:rPr>
          <w:rFonts w:ascii="Arial" w:eastAsia="Arial" w:hAnsi="Arial" w:cs="Arial"/>
          <w:color w:val="000000"/>
        </w:rPr>
        <w:t>entre docentes y estudiante</w:t>
      </w:r>
      <w:r>
        <w:rPr>
          <w:rFonts w:ascii="Arial" w:eastAsia="Arial" w:hAnsi="Arial" w:cs="Arial"/>
          <w:color w:val="000000"/>
        </w:rPr>
        <w:t xml:space="preserve">s.  </w:t>
      </w:r>
    </w:p>
    <w:p w14:paraId="58A2DA01" w14:textId="77777777" w:rsidR="00E36A61" w:rsidRDefault="008A301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Los profesores disponen de espacios de consultas, correo electrónico o Classroom: </w:t>
      </w:r>
    </w:p>
    <w:p w14:paraId="7A9237AB" w14:textId="77777777" w:rsidR="00E36A61" w:rsidRDefault="008A3016">
      <w:pPr>
        <w:shd w:val="clear" w:color="auto" w:fill="FFFFFF"/>
        <w:spacing w:after="0" w:line="240" w:lineRule="auto"/>
        <w:rPr>
          <w:rFonts w:ascii="Arial" w:eastAsia="Arial" w:hAnsi="Arial" w:cs="Arial"/>
          <w:color w:val="323130"/>
        </w:rPr>
      </w:pPr>
      <w:r>
        <w:rPr>
          <w:rFonts w:ascii="Arial" w:eastAsia="Arial" w:hAnsi="Arial" w:cs="Arial"/>
          <w:color w:val="000000"/>
        </w:rPr>
        <w:t xml:space="preserve">Prof. Valeria Carrara: </w:t>
      </w:r>
      <w:hyperlink r:id="rId17">
        <w:r>
          <w:rPr>
            <w:rFonts w:ascii="Arial" w:eastAsia="Arial" w:hAnsi="Arial" w:cs="Arial"/>
            <w:color w:val="0000FF"/>
            <w:u w:val="single"/>
          </w:rPr>
          <w:t>cmariavaleria3@yahoo.com.ar</w:t>
        </w:r>
      </w:hyperlink>
      <w:r>
        <w:rPr>
          <w:rFonts w:ascii="Arial" w:eastAsia="Arial" w:hAnsi="Arial" w:cs="Arial"/>
          <w:color w:val="323130"/>
        </w:rPr>
        <w:t xml:space="preserve"> </w:t>
      </w:r>
    </w:p>
    <w:p w14:paraId="566E9D1F" w14:textId="77777777" w:rsidR="00E36A61" w:rsidRDefault="008A3016">
      <w:pPr>
        <w:spacing w:after="0" w:line="240" w:lineRule="auto"/>
        <w:jc w:val="both"/>
        <w:rPr>
          <w:rFonts w:ascii="Arial" w:eastAsia="Arial" w:hAnsi="Arial" w:cs="Arial"/>
          <w:color w:val="000000"/>
        </w:rPr>
      </w:pPr>
      <w:r>
        <w:rPr>
          <w:rFonts w:ascii="Arial" w:eastAsia="Arial" w:hAnsi="Arial" w:cs="Arial"/>
          <w:color w:val="000000"/>
        </w:rPr>
        <w:t xml:space="preserve">Prof. Erica Fagotti Kucharski: </w:t>
      </w:r>
      <w:hyperlink r:id="rId18">
        <w:r>
          <w:rPr>
            <w:rFonts w:ascii="Arial" w:eastAsia="Arial" w:hAnsi="Arial" w:cs="Arial"/>
            <w:color w:val="0000FF"/>
            <w:u w:val="single"/>
          </w:rPr>
          <w:t>ericakucharski@hotmail.com</w:t>
        </w:r>
      </w:hyperlink>
      <w:r>
        <w:rPr>
          <w:rFonts w:ascii="Arial" w:eastAsia="Arial" w:hAnsi="Arial" w:cs="Arial"/>
          <w:color w:val="000000"/>
        </w:rPr>
        <w:t xml:space="preserve"> </w:t>
      </w:r>
    </w:p>
    <w:p w14:paraId="6C8E8DCB" w14:textId="77777777" w:rsidR="00E36A61" w:rsidRDefault="00E36A61">
      <w:pPr>
        <w:spacing w:after="0" w:line="240" w:lineRule="auto"/>
        <w:jc w:val="both"/>
        <w:rPr>
          <w:rFonts w:ascii="Arial" w:eastAsia="Arial" w:hAnsi="Arial" w:cs="Arial"/>
        </w:rPr>
      </w:pPr>
    </w:p>
    <w:p w14:paraId="33E2954A" w14:textId="77777777" w:rsidR="00E36A61" w:rsidRDefault="00E36A61">
      <w:pPr>
        <w:rPr>
          <w:rFonts w:ascii="Arial" w:eastAsia="Arial" w:hAnsi="Arial" w:cs="Arial"/>
          <w:b/>
        </w:rPr>
      </w:pPr>
    </w:p>
    <w:p w14:paraId="16860B22" w14:textId="77777777" w:rsidR="00E36A61" w:rsidRDefault="008A3016">
      <w:pPr>
        <w:spacing w:after="120" w:line="240" w:lineRule="auto"/>
        <w:jc w:val="both"/>
        <w:rPr>
          <w:rFonts w:ascii="Arial" w:eastAsia="Arial" w:hAnsi="Arial" w:cs="Arial"/>
          <w:b/>
        </w:rPr>
      </w:pPr>
      <w:r>
        <w:rPr>
          <w:noProof/>
        </w:rPr>
        <w:lastRenderedPageBreak/>
        <w:drawing>
          <wp:anchor distT="0" distB="0" distL="114300" distR="114300" simplePos="0" relativeHeight="251658240" behindDoc="0" locked="0" layoutInCell="1" hidden="0" allowOverlap="1" wp14:anchorId="67B20390" wp14:editId="0AC18F22">
            <wp:simplePos x="0" y="0"/>
            <wp:positionH relativeFrom="column">
              <wp:posOffset>1490980</wp:posOffset>
            </wp:positionH>
            <wp:positionV relativeFrom="paragraph">
              <wp:posOffset>204470</wp:posOffset>
            </wp:positionV>
            <wp:extent cx="702945" cy="556260"/>
            <wp:effectExtent l="19050" t="19050" r="20955" b="1524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biLevel thresh="75000"/>
                      <a:extLst>
                        <a:ext uri="{BEBA8EAE-BF5A-486C-A8C5-ECC9F3942E4B}">
                          <a14:imgProps xmlns:a14="http://schemas.microsoft.com/office/drawing/2010/main">
                            <a14:imgLayer r:embed="rId20">
                              <a14:imgEffect>
                                <a14:brightnessContrast bright="20000" contrast="40000"/>
                              </a14:imgEffect>
                            </a14:imgLayer>
                          </a14:imgProps>
                        </a:ext>
                      </a:extLst>
                    </a:blip>
                    <a:srcRect/>
                    <a:stretch>
                      <a:fillRect/>
                    </a:stretch>
                  </pic:blipFill>
                  <pic:spPr>
                    <a:xfrm>
                      <a:off x="0" y="0"/>
                      <a:ext cx="702945" cy="556260"/>
                    </a:xfrm>
                    <a:prstGeom prst="rect">
                      <a:avLst/>
                    </a:prstGeom>
                    <a:ln w="9525">
                      <a:solidFill>
                        <a:srgbClr val="FFFFFF"/>
                      </a:solidFill>
                      <a:prstDash val="solid"/>
                    </a:ln>
                  </pic:spPr>
                </pic:pic>
              </a:graphicData>
            </a:graphic>
          </wp:anchor>
        </w:drawing>
      </w:r>
      <w:r>
        <w:rPr>
          <w:noProof/>
        </w:rPr>
        <w:drawing>
          <wp:anchor distT="0" distB="0" distL="114300" distR="114300" simplePos="0" relativeHeight="251659264" behindDoc="0" locked="0" layoutInCell="1" hidden="0" allowOverlap="1" wp14:anchorId="27A4922D" wp14:editId="527A7E98">
            <wp:simplePos x="0" y="0"/>
            <wp:positionH relativeFrom="column">
              <wp:posOffset>3481705</wp:posOffset>
            </wp:positionH>
            <wp:positionV relativeFrom="paragraph">
              <wp:posOffset>76200</wp:posOffset>
            </wp:positionV>
            <wp:extent cx="1630045" cy="623570"/>
            <wp:effectExtent l="0" t="0" r="8255" b="5080"/>
            <wp:wrapSquare wrapText="bothSides" distT="0" distB="0" distL="114300" distR="114300"/>
            <wp:docPr id="10" name="image1.jpg" descr="WhatsApp Image 2020-06-19 at 10"/>
            <wp:cNvGraphicFramePr/>
            <a:graphic xmlns:a="http://schemas.openxmlformats.org/drawingml/2006/main">
              <a:graphicData uri="http://schemas.openxmlformats.org/drawingml/2006/picture">
                <pic:pic xmlns:pic="http://schemas.openxmlformats.org/drawingml/2006/picture">
                  <pic:nvPicPr>
                    <pic:cNvPr id="0" name="image1.jpg" descr="WhatsApp Image 2020-06-19 at 10"/>
                    <pic:cNvPicPr preferRelativeResize="0"/>
                  </pic:nvPicPr>
                  <pic:blipFill>
                    <a:blip r:embed="rId21">
                      <a:extLst>
                        <a:ext uri="{BEBA8EAE-BF5A-486C-A8C5-ECC9F3942E4B}">
                          <a14:imgProps xmlns:a14="http://schemas.microsoft.com/office/drawing/2010/main">
                            <a14:imgLayer r:embed="rId22">
                              <a14:imgEffect>
                                <a14:brightnessContrast bright="40000" contrast="20000"/>
                              </a14:imgEffect>
                            </a14:imgLayer>
                          </a14:imgProps>
                        </a:ext>
                      </a:extLst>
                    </a:blip>
                    <a:srcRect l="22721" t="27321" r="33870" b="45000"/>
                    <a:stretch>
                      <a:fillRect/>
                    </a:stretch>
                  </pic:blipFill>
                  <pic:spPr>
                    <a:xfrm>
                      <a:off x="0" y="0"/>
                      <a:ext cx="1630045" cy="623570"/>
                    </a:xfrm>
                    <a:prstGeom prst="rect">
                      <a:avLst/>
                    </a:prstGeom>
                    <a:ln/>
                  </pic:spPr>
                </pic:pic>
              </a:graphicData>
            </a:graphic>
          </wp:anchor>
        </w:drawing>
      </w:r>
    </w:p>
    <w:p w14:paraId="2F65C343" w14:textId="77777777" w:rsidR="00E36A61" w:rsidRDefault="00E36A61">
      <w:pPr>
        <w:spacing w:after="120" w:line="240" w:lineRule="auto"/>
        <w:jc w:val="both"/>
        <w:rPr>
          <w:rFonts w:ascii="Arial" w:eastAsia="Arial" w:hAnsi="Arial" w:cs="Arial"/>
        </w:rPr>
      </w:pPr>
    </w:p>
    <w:p w14:paraId="6E00A5BF" w14:textId="77777777" w:rsidR="00E36A61" w:rsidRDefault="00E36A61">
      <w:pPr>
        <w:spacing w:after="120" w:line="240" w:lineRule="auto"/>
        <w:jc w:val="center"/>
        <w:rPr>
          <w:rFonts w:ascii="Arial" w:eastAsia="Arial" w:hAnsi="Arial" w:cs="Arial"/>
          <w:b/>
        </w:rPr>
      </w:pPr>
    </w:p>
    <w:p w14:paraId="29E38A5F" w14:textId="77777777" w:rsidR="00E36A61" w:rsidRDefault="00E36A61">
      <w:pPr>
        <w:spacing w:after="120" w:line="240" w:lineRule="auto"/>
        <w:jc w:val="center"/>
        <w:rPr>
          <w:rFonts w:ascii="Arial" w:eastAsia="Arial" w:hAnsi="Arial" w:cs="Arial"/>
          <w:b/>
        </w:rPr>
      </w:pPr>
    </w:p>
    <w:p w14:paraId="19402D44" w14:textId="77777777" w:rsidR="00E36A61" w:rsidRDefault="008A3016">
      <w:pPr>
        <w:rPr>
          <w:rFonts w:ascii="Arial" w:eastAsia="Arial" w:hAnsi="Arial" w:cs="Arial"/>
          <w:b/>
        </w:rPr>
      </w:pPr>
      <w:r>
        <w:rPr>
          <w:rFonts w:ascii="Arial" w:eastAsia="Arial" w:hAnsi="Arial" w:cs="Arial"/>
          <w:b/>
        </w:rPr>
        <w:t xml:space="preserve">                   Prof. Erica Fagotti Kucharski            Prof. Valeria Carrara Somare</w:t>
      </w:r>
    </w:p>
    <w:p w14:paraId="4E153982" w14:textId="77777777" w:rsidR="00E36A61" w:rsidRDefault="00E36A61">
      <w:pPr>
        <w:spacing w:after="120" w:line="240" w:lineRule="auto"/>
        <w:jc w:val="center"/>
        <w:rPr>
          <w:rFonts w:ascii="Arial" w:eastAsia="Arial" w:hAnsi="Arial" w:cs="Arial"/>
          <w:b/>
        </w:rPr>
      </w:pPr>
    </w:p>
    <w:p w14:paraId="1F4C05B9" w14:textId="77777777" w:rsidR="00E36A61" w:rsidRDefault="008A3016">
      <w:pPr>
        <w:spacing w:after="120" w:line="240" w:lineRule="auto"/>
        <w:jc w:val="center"/>
        <w:rPr>
          <w:rFonts w:ascii="Arial" w:eastAsia="Arial" w:hAnsi="Arial" w:cs="Arial"/>
          <w:b/>
        </w:rPr>
      </w:pPr>
      <w:r>
        <w:rPr>
          <w:rFonts w:ascii="Arial" w:eastAsia="Arial" w:hAnsi="Arial" w:cs="Arial"/>
          <w:b/>
        </w:rPr>
        <w:t>(Firma y aclaración)</w:t>
      </w:r>
    </w:p>
    <w:p w14:paraId="42844759" w14:textId="77777777" w:rsidR="00E36A61" w:rsidRDefault="00E36A61">
      <w:pPr>
        <w:spacing w:after="120" w:line="240" w:lineRule="auto"/>
        <w:jc w:val="both"/>
        <w:rPr>
          <w:rFonts w:ascii="Arial" w:eastAsia="Arial" w:hAnsi="Arial" w:cs="Arial"/>
        </w:rPr>
      </w:pPr>
    </w:p>
    <w:sectPr w:rsidR="00E36A61">
      <w:headerReference w:type="default" r:id="rId23"/>
      <w:footerReference w:type="default" r:id="rId24"/>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6166" w14:textId="77777777" w:rsidR="008A3016" w:rsidRDefault="008A3016">
      <w:pPr>
        <w:spacing w:after="0" w:line="240" w:lineRule="auto"/>
      </w:pPr>
      <w:r>
        <w:separator/>
      </w:r>
    </w:p>
  </w:endnote>
  <w:endnote w:type="continuationSeparator" w:id="0">
    <w:p w14:paraId="7B906AD5" w14:textId="77777777" w:rsidR="008A3016" w:rsidRDefault="008A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0520" w14:textId="77777777" w:rsidR="00E36A61" w:rsidRDefault="00E36A61">
    <w:pPr>
      <w:widowControl w:val="0"/>
      <w:pBdr>
        <w:top w:val="nil"/>
        <w:left w:val="nil"/>
        <w:bottom w:val="nil"/>
        <w:right w:val="nil"/>
        <w:between w:val="nil"/>
      </w:pBdr>
      <w:spacing w:after="0"/>
      <w:rPr>
        <w:rFonts w:eastAsia="Calibri"/>
        <w:color w:val="000000"/>
        <w:sz w:val="20"/>
        <w:szCs w:val="20"/>
      </w:rPr>
    </w:pPr>
  </w:p>
  <w:tbl>
    <w:tblPr>
      <w:tblStyle w:val="a0"/>
      <w:tblW w:w="8504" w:type="dxa"/>
      <w:tblInd w:w="2" w:type="dxa"/>
      <w:tblBorders>
        <w:top w:val="single" w:sz="18" w:space="0" w:color="808080"/>
        <w:insideV w:val="single" w:sz="18" w:space="0" w:color="808080"/>
      </w:tblBorders>
      <w:tblLayout w:type="fixed"/>
      <w:tblLook w:val="0000" w:firstRow="0" w:lastRow="0" w:firstColumn="0" w:lastColumn="0" w:noHBand="0" w:noVBand="0"/>
    </w:tblPr>
    <w:tblGrid>
      <w:gridCol w:w="893"/>
      <w:gridCol w:w="7611"/>
    </w:tblGrid>
    <w:tr w:rsidR="00E36A61" w14:paraId="0A1FE57C" w14:textId="77777777">
      <w:tc>
        <w:tcPr>
          <w:tcW w:w="893" w:type="dxa"/>
          <w:tcBorders>
            <w:top w:val="single" w:sz="18" w:space="0" w:color="808080"/>
          </w:tcBorders>
        </w:tcPr>
        <w:p w14:paraId="56177916" w14:textId="77777777" w:rsidR="00E36A61" w:rsidRDefault="008A3016">
          <w:pPr>
            <w:pBdr>
              <w:top w:val="nil"/>
              <w:left w:val="nil"/>
              <w:bottom w:val="nil"/>
              <w:right w:val="nil"/>
              <w:between w:val="nil"/>
            </w:pBdr>
            <w:tabs>
              <w:tab w:val="center" w:pos="4252"/>
              <w:tab w:val="right" w:pos="8504"/>
            </w:tabs>
            <w:spacing w:after="0" w:line="240" w:lineRule="auto"/>
            <w:jc w:val="right"/>
            <w:rPr>
              <w:rFonts w:eastAsia="Calibri"/>
              <w:b/>
              <w:color w:val="4F81BD"/>
              <w:sz w:val="24"/>
              <w:szCs w:val="24"/>
            </w:rPr>
          </w:pPr>
          <w:r>
            <w:rPr>
              <w:rFonts w:eastAsia="Calibri"/>
              <w:color w:val="000000"/>
              <w:sz w:val="24"/>
              <w:szCs w:val="24"/>
            </w:rPr>
            <w:fldChar w:fldCharType="begin"/>
          </w:r>
          <w:r>
            <w:rPr>
              <w:rFonts w:eastAsia="Calibri"/>
              <w:color w:val="000000"/>
              <w:sz w:val="24"/>
              <w:szCs w:val="24"/>
            </w:rPr>
            <w:instrText>PAGE</w:instrText>
          </w:r>
          <w:r>
            <w:rPr>
              <w:rFonts w:eastAsia="Calibri"/>
              <w:color w:val="000000"/>
              <w:sz w:val="24"/>
              <w:szCs w:val="24"/>
            </w:rPr>
            <w:fldChar w:fldCharType="separate"/>
          </w:r>
          <w:r w:rsidR="00036252">
            <w:rPr>
              <w:rFonts w:eastAsia="Calibri"/>
              <w:noProof/>
              <w:color w:val="000000"/>
              <w:sz w:val="24"/>
              <w:szCs w:val="24"/>
            </w:rPr>
            <w:t>1</w:t>
          </w:r>
          <w:r>
            <w:rPr>
              <w:rFonts w:eastAsia="Calibri"/>
              <w:color w:val="000000"/>
              <w:sz w:val="24"/>
              <w:szCs w:val="24"/>
            </w:rPr>
            <w:fldChar w:fldCharType="end"/>
          </w:r>
        </w:p>
      </w:tc>
      <w:tc>
        <w:tcPr>
          <w:tcW w:w="7611" w:type="dxa"/>
          <w:tcBorders>
            <w:top w:val="single" w:sz="18" w:space="0" w:color="808080"/>
          </w:tcBorders>
        </w:tcPr>
        <w:p w14:paraId="5D8D2060" w14:textId="77777777" w:rsidR="00E36A61" w:rsidRDefault="00E36A61">
          <w:pPr>
            <w:pBdr>
              <w:top w:val="nil"/>
              <w:left w:val="nil"/>
              <w:bottom w:val="nil"/>
              <w:right w:val="nil"/>
              <w:between w:val="nil"/>
            </w:pBdr>
            <w:tabs>
              <w:tab w:val="center" w:pos="4252"/>
              <w:tab w:val="right" w:pos="8504"/>
            </w:tabs>
            <w:spacing w:after="0" w:line="240" w:lineRule="auto"/>
            <w:rPr>
              <w:rFonts w:eastAsia="Calibri"/>
              <w:color w:val="000000"/>
            </w:rPr>
          </w:pPr>
        </w:p>
      </w:tc>
    </w:tr>
  </w:tbl>
  <w:p w14:paraId="04B37B06" w14:textId="77777777" w:rsidR="00E36A61" w:rsidRDefault="00E36A61">
    <w:pPr>
      <w:pBdr>
        <w:top w:val="nil"/>
        <w:left w:val="nil"/>
        <w:bottom w:val="nil"/>
        <w:right w:val="nil"/>
        <w:between w:val="nil"/>
      </w:pBdr>
      <w:tabs>
        <w:tab w:val="center" w:pos="4252"/>
        <w:tab w:val="right" w:pos="8504"/>
      </w:tabs>
      <w:spacing w:after="0" w:line="240" w:lineRule="auto"/>
      <w:rPr>
        <w:rFonts w:eastAsia="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E2DF" w14:textId="77777777" w:rsidR="008A3016" w:rsidRDefault="008A3016">
      <w:pPr>
        <w:spacing w:after="0" w:line="240" w:lineRule="auto"/>
      </w:pPr>
      <w:r>
        <w:separator/>
      </w:r>
    </w:p>
  </w:footnote>
  <w:footnote w:type="continuationSeparator" w:id="0">
    <w:p w14:paraId="68B71F73" w14:textId="77777777" w:rsidR="008A3016" w:rsidRDefault="008A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3C2A" w14:textId="244AE1CD" w:rsidR="00E36A61" w:rsidRDefault="00036252" w:rsidP="00036252">
    <w:pPr>
      <w:spacing w:after="0" w:line="240" w:lineRule="auto"/>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 xml:space="preserve">    </w:t>
    </w:r>
    <w:r w:rsidR="008A3016">
      <w:rPr>
        <w:rFonts w:ascii="Century Schoolbook" w:eastAsia="Century Schoolbook" w:hAnsi="Century Schoolbook" w:cs="Century Schoolbook"/>
        <w:i/>
        <w:sz w:val="24"/>
        <w:szCs w:val="24"/>
      </w:rPr>
      <w:t>Universidad Nacional de Río Cuarto</w:t>
    </w:r>
    <w:r w:rsidR="008A3016">
      <w:rPr>
        <w:noProof/>
      </w:rPr>
      <w:drawing>
        <wp:anchor distT="0" distB="0" distL="114300" distR="114300" simplePos="0" relativeHeight="251658240" behindDoc="0" locked="0" layoutInCell="1" hidden="0" allowOverlap="1" wp14:anchorId="58078F59" wp14:editId="3513226C">
          <wp:simplePos x="0" y="0"/>
          <wp:positionH relativeFrom="column">
            <wp:posOffset>53341</wp:posOffset>
          </wp:positionH>
          <wp:positionV relativeFrom="paragraph">
            <wp:posOffset>-125094</wp:posOffset>
          </wp:positionV>
          <wp:extent cx="866775" cy="657225"/>
          <wp:effectExtent l="0" t="0" r="0" b="0"/>
          <wp:wrapSquare wrapText="bothSides" distT="0" distB="0" distL="114300" distR="114300"/>
          <wp:docPr id="13" name="image4.png" descr="C:\Users\Usuario\Downloads\LOGO TRANSPARENTE.png"/>
          <wp:cNvGraphicFramePr/>
          <a:graphic xmlns:a="http://schemas.openxmlformats.org/drawingml/2006/main">
            <a:graphicData uri="http://schemas.openxmlformats.org/drawingml/2006/picture">
              <pic:pic xmlns:pic="http://schemas.openxmlformats.org/drawingml/2006/picture">
                <pic:nvPicPr>
                  <pic:cNvPr id="0" name="image4.png" descr="C:\Users\Usuario\Downloads\LOGO TRANSPARENTE.png"/>
                  <pic:cNvPicPr preferRelativeResize="0"/>
                </pic:nvPicPr>
                <pic:blipFill>
                  <a:blip r:embed="rId1"/>
                  <a:srcRect/>
                  <a:stretch>
                    <a:fillRect/>
                  </a:stretch>
                </pic:blipFill>
                <pic:spPr>
                  <a:xfrm>
                    <a:off x="0" y="0"/>
                    <a:ext cx="866775" cy="657225"/>
                  </a:xfrm>
                  <a:prstGeom prst="rect">
                    <a:avLst/>
                  </a:prstGeom>
                  <a:ln/>
                </pic:spPr>
              </pic:pic>
            </a:graphicData>
          </a:graphic>
        </wp:anchor>
      </w:drawing>
    </w:r>
    <w:r w:rsidR="008A3016">
      <w:rPr>
        <w:noProof/>
      </w:rPr>
      <w:drawing>
        <wp:anchor distT="0" distB="0" distL="114300" distR="114300" simplePos="0" relativeHeight="251659264" behindDoc="0" locked="0" layoutInCell="1" hidden="0" allowOverlap="1" wp14:anchorId="3A1C61F3" wp14:editId="6DE68383">
          <wp:simplePos x="0" y="0"/>
          <wp:positionH relativeFrom="column">
            <wp:posOffset>4863465</wp:posOffset>
          </wp:positionH>
          <wp:positionV relativeFrom="paragraph">
            <wp:posOffset>-125094</wp:posOffset>
          </wp:positionV>
          <wp:extent cx="476250" cy="605790"/>
          <wp:effectExtent l="0" t="0" r="0" b="0"/>
          <wp:wrapNone/>
          <wp:docPr id="12" name="image3.jpg" descr="logoUNRCcolor"/>
          <wp:cNvGraphicFramePr/>
          <a:graphic xmlns:a="http://schemas.openxmlformats.org/drawingml/2006/main">
            <a:graphicData uri="http://schemas.openxmlformats.org/drawingml/2006/picture">
              <pic:pic xmlns:pic="http://schemas.openxmlformats.org/drawingml/2006/picture">
                <pic:nvPicPr>
                  <pic:cNvPr id="0" name="image3.jpg" descr="logoUNRCcolor"/>
                  <pic:cNvPicPr preferRelativeResize="0"/>
                </pic:nvPicPr>
                <pic:blipFill>
                  <a:blip r:embed="rId2"/>
                  <a:srcRect/>
                  <a:stretch>
                    <a:fillRect/>
                  </a:stretch>
                </pic:blipFill>
                <pic:spPr>
                  <a:xfrm>
                    <a:off x="0" y="0"/>
                    <a:ext cx="476250" cy="605790"/>
                  </a:xfrm>
                  <a:prstGeom prst="rect">
                    <a:avLst/>
                  </a:prstGeom>
                  <a:ln/>
                </pic:spPr>
              </pic:pic>
            </a:graphicData>
          </a:graphic>
        </wp:anchor>
      </w:drawing>
    </w:r>
  </w:p>
  <w:p w14:paraId="200812AB" w14:textId="77777777" w:rsidR="00E36A61" w:rsidRDefault="00E36A61">
    <w:pPr>
      <w:spacing w:after="0" w:line="240" w:lineRule="auto"/>
      <w:jc w:val="center"/>
      <w:rPr>
        <w:rFonts w:ascii="Century Schoolbook" w:eastAsia="Century Schoolbook" w:hAnsi="Century Schoolbook" w:cs="Century Schoolbook"/>
        <w:i/>
        <w:sz w:val="16"/>
        <w:szCs w:val="16"/>
      </w:rPr>
    </w:pPr>
  </w:p>
  <w:p w14:paraId="70C0E3D0" w14:textId="77777777" w:rsidR="00E36A61" w:rsidRDefault="008A3016">
    <w:pPr>
      <w:spacing w:after="0" w:line="240" w:lineRule="auto"/>
      <w:ind w:left="2124"/>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Facultad de Ciencias Humanas</w:t>
    </w:r>
  </w:p>
  <w:p w14:paraId="32F09D85" w14:textId="77777777" w:rsidR="00E36A61" w:rsidRDefault="008A3016">
    <w:pPr>
      <w:spacing w:after="0" w:line="240" w:lineRule="auto"/>
      <w:ind w:left="2124" w:firstLine="707"/>
      <w:rPr>
        <w:rFonts w:ascii="Century Gothic" w:eastAsia="Century Gothic" w:hAnsi="Century Gothic" w:cs="Century Gothic"/>
        <w:i/>
        <w:sz w:val="24"/>
        <w:szCs w:val="24"/>
      </w:rPr>
    </w:pPr>
    <w:r>
      <w:rPr>
        <w:noProof/>
      </w:rPr>
      <mc:AlternateContent>
        <mc:Choice Requires="wpg">
          <w:drawing>
            <wp:anchor distT="0" distB="0" distL="114300" distR="114300" simplePos="0" relativeHeight="251660288" behindDoc="0" locked="0" layoutInCell="1" hidden="0" allowOverlap="1" wp14:anchorId="3F50296F" wp14:editId="01525015">
              <wp:simplePos x="0" y="0"/>
              <wp:positionH relativeFrom="column">
                <wp:posOffset>-76199</wp:posOffset>
              </wp:positionH>
              <wp:positionV relativeFrom="paragraph">
                <wp:posOffset>76200</wp:posOffset>
              </wp:positionV>
              <wp:extent cx="5687695" cy="38100"/>
              <wp:effectExtent l="0" t="0" r="0" b="0"/>
              <wp:wrapNone/>
              <wp:docPr id="9" name="Conector recto de flecha 9"/>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noFill/>
                      <a:ln w="38100" cap="flat" cmpd="sng">
                        <a:solidFill>
                          <a:srgbClr val="7F7F7F"/>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5687695" cy="38100"/>
              <wp:effectExtent b="0" l="0" r="0" t="0"/>
              <wp:wrapNone/>
              <wp:docPr id="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687695" cy="38100"/>
                      </a:xfrm>
                      <a:prstGeom prst="rect"/>
                      <a:ln/>
                    </pic:spPr>
                  </pic:pic>
                </a:graphicData>
              </a:graphic>
            </wp:anchor>
          </w:drawing>
        </mc:Fallback>
      </mc:AlternateContent>
    </w:r>
  </w:p>
  <w:p w14:paraId="53D7D400" w14:textId="77777777" w:rsidR="00E36A61" w:rsidRDefault="00E36A61">
    <w:pPr>
      <w:pBdr>
        <w:top w:val="nil"/>
        <w:left w:val="nil"/>
        <w:bottom w:val="nil"/>
        <w:right w:val="nil"/>
        <w:between w:val="nil"/>
      </w:pBdr>
      <w:tabs>
        <w:tab w:val="center" w:pos="4252"/>
        <w:tab w:val="right" w:pos="8504"/>
      </w:tabs>
      <w:spacing w:after="0" w:line="240" w:lineRule="auto"/>
      <w:rPr>
        <w:rFonts w:eastAsia="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4A8"/>
    <w:multiLevelType w:val="multilevel"/>
    <w:tmpl w:val="8D4046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8474DE"/>
    <w:multiLevelType w:val="multilevel"/>
    <w:tmpl w:val="5BC4FF52"/>
    <w:lvl w:ilvl="0">
      <w:start w:val="1"/>
      <w:numFmt w:val="bullet"/>
      <w:lvlText w:val=""/>
      <w:lvlJc w:val="left"/>
      <w:pPr>
        <w:ind w:left="360" w:hanging="36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7377288"/>
    <w:multiLevelType w:val="multilevel"/>
    <w:tmpl w:val="1B4A3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966FC5"/>
    <w:multiLevelType w:val="multilevel"/>
    <w:tmpl w:val="46021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61"/>
    <w:rsid w:val="00036252"/>
    <w:rsid w:val="00823AB5"/>
    <w:rsid w:val="008A3016"/>
    <w:rsid w:val="00B70624"/>
    <w:rsid w:val="00E04FCF"/>
    <w:rsid w:val="00E36A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89C8"/>
  <w15:docId w15:val="{548AA21E-6A62-4378-9587-282CC212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771"/>
    <w:rPr>
      <w:rFonts w:eastAsia="Times New Roman"/>
    </w:rPr>
  </w:style>
  <w:style w:type="paragraph" w:styleId="Ttulo1">
    <w:name w:val="heading 1"/>
    <w:basedOn w:val="Normal"/>
    <w:link w:val="Ttulo1Car"/>
    <w:uiPriority w:val="9"/>
    <w:qFormat/>
    <w:rsid w:val="001F3FC0"/>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375771"/>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basedOn w:val="Fuentedeprrafopredeter"/>
    <w:link w:val="Encabezado"/>
    <w:rsid w:val="00375771"/>
    <w:rPr>
      <w:rFonts w:ascii="Calibri" w:eastAsia="Calibri" w:hAnsi="Calibri" w:cs="Times New Roman"/>
      <w:sz w:val="20"/>
      <w:szCs w:val="20"/>
    </w:rPr>
  </w:style>
  <w:style w:type="paragraph" w:styleId="Piedepgina">
    <w:name w:val="footer"/>
    <w:basedOn w:val="Normal"/>
    <w:link w:val="PiedepginaCar"/>
    <w:rsid w:val="00375771"/>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basedOn w:val="Fuentedeprrafopredeter"/>
    <w:link w:val="Piedepgina"/>
    <w:rsid w:val="00375771"/>
    <w:rPr>
      <w:rFonts w:ascii="Calibri" w:eastAsia="Calibri" w:hAnsi="Calibri" w:cs="Times New Roman"/>
      <w:sz w:val="20"/>
      <w:szCs w:val="20"/>
    </w:rPr>
  </w:style>
  <w:style w:type="character" w:customStyle="1" w:styleId="Textodelmarcadordeposicin1">
    <w:name w:val="Texto del marcador de posición1"/>
    <w:semiHidden/>
    <w:rsid w:val="00375771"/>
    <w:rPr>
      <w:rFonts w:cs="Times New Roman"/>
      <w:color w:val="808080"/>
    </w:rPr>
  </w:style>
  <w:style w:type="character" w:styleId="Textoennegrita">
    <w:name w:val="Strong"/>
    <w:qFormat/>
    <w:rsid w:val="00375771"/>
    <w:rPr>
      <w:rFonts w:cs="Times New Roman"/>
      <w:b/>
      <w:bCs/>
    </w:rPr>
  </w:style>
  <w:style w:type="character" w:customStyle="1" w:styleId="Estilo2">
    <w:name w:val="Estilo2"/>
    <w:rsid w:val="00375771"/>
    <w:rPr>
      <w:rFonts w:ascii="Arial" w:hAnsi="Arial" w:cs="Times New Roman"/>
      <w:sz w:val="22"/>
    </w:rPr>
  </w:style>
  <w:style w:type="paragraph" w:styleId="Prrafodelista">
    <w:name w:val="List Paragraph"/>
    <w:basedOn w:val="Normal"/>
    <w:uiPriority w:val="34"/>
    <w:qFormat/>
    <w:rsid w:val="00375771"/>
    <w:pPr>
      <w:ind w:left="720"/>
      <w:contextualSpacing/>
    </w:pPr>
  </w:style>
  <w:style w:type="paragraph" w:customStyle="1" w:styleId="Default">
    <w:name w:val="Default"/>
    <w:rsid w:val="00375771"/>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99"/>
    <w:unhideWhenUsed/>
    <w:rsid w:val="00375771"/>
    <w:pPr>
      <w:spacing w:after="120"/>
    </w:pPr>
    <w:rPr>
      <w:rFonts w:eastAsia="Calibri" w:cs="Times New Roman"/>
    </w:rPr>
  </w:style>
  <w:style w:type="character" w:customStyle="1" w:styleId="TextoindependienteCar">
    <w:name w:val="Texto independiente Car"/>
    <w:basedOn w:val="Fuentedeprrafopredeter"/>
    <w:link w:val="Textoindependiente"/>
    <w:uiPriority w:val="99"/>
    <w:rsid w:val="00375771"/>
    <w:rPr>
      <w:rFonts w:ascii="Calibri" w:eastAsia="Calibri" w:hAnsi="Calibri" w:cs="Times New Roman"/>
      <w:lang w:val="es-ES"/>
    </w:rPr>
  </w:style>
  <w:style w:type="character" w:styleId="CitaHTML">
    <w:name w:val="HTML Cite"/>
    <w:uiPriority w:val="99"/>
    <w:unhideWhenUsed/>
    <w:rsid w:val="00375771"/>
    <w:rPr>
      <w:i/>
      <w:iCs/>
    </w:rPr>
  </w:style>
  <w:style w:type="character" w:styleId="Hipervnculo">
    <w:name w:val="Hyperlink"/>
    <w:uiPriority w:val="99"/>
    <w:unhideWhenUsed/>
    <w:rsid w:val="00375771"/>
    <w:rPr>
      <w:color w:val="0000FF"/>
      <w:u w:val="single"/>
    </w:rPr>
  </w:style>
  <w:style w:type="character" w:customStyle="1" w:styleId="Textodelmarcadordeposicin2">
    <w:name w:val="Texto del marcador de posición2"/>
    <w:semiHidden/>
    <w:rsid w:val="00375771"/>
    <w:rPr>
      <w:rFonts w:cs="Times New Roman"/>
      <w:color w:val="808080"/>
    </w:rPr>
  </w:style>
  <w:style w:type="paragraph" w:styleId="Textonotapie">
    <w:name w:val="footnote text"/>
    <w:basedOn w:val="Normal"/>
    <w:link w:val="TextonotapieCar"/>
    <w:uiPriority w:val="99"/>
    <w:semiHidden/>
    <w:unhideWhenUsed/>
    <w:rsid w:val="001F3FC0"/>
    <w:pPr>
      <w:spacing w:after="0" w:line="240" w:lineRule="auto"/>
    </w:pPr>
    <w:rPr>
      <w:rFonts w:asciiTheme="minorHAnsi" w:eastAsiaTheme="minorHAnsi" w:hAnsiTheme="minorHAnsi" w:cstheme="minorBidi"/>
      <w:sz w:val="20"/>
      <w:szCs w:val="20"/>
      <w:lang w:val="es-AR"/>
    </w:rPr>
  </w:style>
  <w:style w:type="character" w:customStyle="1" w:styleId="TextonotapieCar">
    <w:name w:val="Texto nota pie Car"/>
    <w:basedOn w:val="Fuentedeprrafopredeter"/>
    <w:link w:val="Textonotapie"/>
    <w:uiPriority w:val="99"/>
    <w:semiHidden/>
    <w:rsid w:val="001F3FC0"/>
    <w:rPr>
      <w:sz w:val="20"/>
      <w:szCs w:val="20"/>
    </w:rPr>
  </w:style>
  <w:style w:type="character" w:styleId="Refdenotaalpie">
    <w:name w:val="footnote reference"/>
    <w:basedOn w:val="Fuentedeprrafopredeter"/>
    <w:uiPriority w:val="99"/>
    <w:semiHidden/>
    <w:unhideWhenUsed/>
    <w:rsid w:val="001F3FC0"/>
    <w:rPr>
      <w:vertAlign w:val="superscript"/>
    </w:rPr>
  </w:style>
  <w:style w:type="character" w:customStyle="1" w:styleId="Ttulo1Car">
    <w:name w:val="Título 1 Car"/>
    <w:basedOn w:val="Fuentedeprrafopredeter"/>
    <w:link w:val="Ttulo1"/>
    <w:uiPriority w:val="9"/>
    <w:rsid w:val="001F3FC0"/>
    <w:rPr>
      <w:rFonts w:ascii="Times New Roman" w:eastAsia="Times New Roman" w:hAnsi="Times New Roman" w:cs="Times New Roman"/>
      <w:b/>
      <w:bCs/>
      <w:kern w:val="36"/>
      <w:sz w:val="48"/>
      <w:szCs w:val="48"/>
      <w:lang w:val="es-ES" w:eastAsia="es-ES"/>
    </w:rPr>
  </w:style>
  <w:style w:type="character" w:customStyle="1" w:styleId="hb">
    <w:name w:val="hb"/>
    <w:basedOn w:val="Fuentedeprrafopredeter"/>
    <w:rsid w:val="00244B2B"/>
  </w:style>
  <w:style w:type="character" w:customStyle="1" w:styleId="apple-converted-space">
    <w:name w:val="apple-converted-space"/>
    <w:basedOn w:val="Fuentedeprrafopredeter"/>
    <w:rsid w:val="00244B2B"/>
  </w:style>
  <w:style w:type="character" w:customStyle="1" w:styleId="g2">
    <w:name w:val="g2"/>
    <w:basedOn w:val="Fuentedeprrafopredeter"/>
    <w:rsid w:val="00244B2B"/>
  </w:style>
  <w:style w:type="paragraph" w:styleId="Textodeglobo">
    <w:name w:val="Balloon Text"/>
    <w:basedOn w:val="Normal"/>
    <w:link w:val="TextodegloboCar"/>
    <w:uiPriority w:val="99"/>
    <w:semiHidden/>
    <w:unhideWhenUsed/>
    <w:rsid w:val="00244B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B2B"/>
    <w:rPr>
      <w:rFonts w:ascii="Tahoma" w:eastAsia="Times New Roman" w:hAnsi="Tahoma" w:cs="Tahoma"/>
      <w:sz w:val="16"/>
      <w:szCs w:val="16"/>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R9X0eTSjmsk" TargetMode="External"/><Relationship Id="rId13" Type="http://schemas.openxmlformats.org/officeDocument/2006/relationships/hyperlink" Target="http://www.um.es/eglobal/" TargetMode="External"/><Relationship Id="rId18" Type="http://schemas.openxmlformats.org/officeDocument/2006/relationships/hyperlink" Target="mailto:ericakucharski@hot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intersecciones.psi.uba.ar/index.php?option=com_content&amp;view=article&amp;id=130:predisposicion-a-padecer-enfermedades-psicosomaticas-en-cuidadores-de-familiares-con-enfermedades-cronicas&amp;catid=11:alumnos&amp;Itemid=1" TargetMode="External"/><Relationship Id="rId17" Type="http://schemas.openxmlformats.org/officeDocument/2006/relationships/hyperlink" Target="mailto:cmariavaleria3@yahoo.com.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epsalud.org/gabriel-righetto-memorias-de-una-relocalizacion-2/"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ne4lo1Xj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Ane4lo1XjTs" TargetMode="External"/><Relationship Id="rId23" Type="http://schemas.openxmlformats.org/officeDocument/2006/relationships/header" Target="header1.xml"/><Relationship Id="rId10" Type="http://schemas.openxmlformats.org/officeDocument/2006/relationships/hyperlink" Target="https://translate.googleusercontent.com/translate_c?depth=1&amp;pto=aue&amp;rurl=translate.google.com&amp;sl=pt&amp;sp=nmt4&amp;tl=es&amp;u=https://doi.org/10.1590/S0080-62342011000600019&amp;usg=ALkJrhiDlGdehtdUVxbwOnfkRbP6AhHV4g"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mDEi9nlCpYc" TargetMode="External"/><Relationship Id="rId14" Type="http://schemas.openxmlformats.org/officeDocument/2006/relationships/hyperlink" Target="http://idepsalud.org/gabriel-righetto-memorias-de-una-relocalizacion-2/" TargetMode="External"/><Relationship Id="rId22" Type="http://schemas.microsoft.com/office/2007/relationships/hdphoto" Target="media/hdphoto2.wdp"/></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0bwLgn3friZS1WCP2wklOtQ4kQ==">AMUW2mXst0XVuFSSL+3gicamC8uV1VG5xThEl7HPR+Z70VipF0r/SbDxDYYNybGXzjEDdZcUH4gF7c4f3zDrED+x2jrx3RyPel+mgwpRVzU2hKUEDkneSSOPqLVf0e+miCfNl4ToiNjO1vOF6n7s2Ja4EX1gN0zMWplseITsEBgmC3NctNnS9zenL5UsnIBl7x61Jk9LzrCv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Beatriz Rached</dc:creator>
  <cp:lastModifiedBy>C</cp:lastModifiedBy>
  <cp:revision>3</cp:revision>
  <dcterms:created xsi:type="dcterms:W3CDTF">2021-11-25T16:00:00Z</dcterms:created>
  <dcterms:modified xsi:type="dcterms:W3CDTF">2021-11-25T16:04:00Z</dcterms:modified>
</cp:coreProperties>
</file>