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4B4BE" w14:textId="77777777" w:rsidR="00FF780A" w:rsidRPr="004E1DB4" w:rsidRDefault="00FF780A" w:rsidP="00FF780A">
      <w:pPr>
        <w:spacing w:after="0" w:line="480" w:lineRule="auto"/>
        <w:jc w:val="both"/>
        <w:rPr>
          <w:rStyle w:val="Textodelmarcadordeposicin1"/>
          <w:rFonts w:ascii="Garamond" w:hAnsi="Garamond" w:cs="Arial"/>
          <w:color w:val="auto"/>
        </w:rPr>
      </w:pPr>
      <w:r w:rsidRPr="004E1DB4">
        <w:rPr>
          <w:rFonts w:ascii="Garamond" w:hAnsi="Garamond" w:cs="Arial"/>
          <w:b/>
        </w:rPr>
        <w:t>Departamento:</w:t>
      </w:r>
      <w:r w:rsidRPr="004E1DB4">
        <w:rPr>
          <w:rStyle w:val="Textodelmarcadordeposicin1"/>
          <w:rFonts w:ascii="Garamond" w:hAnsi="Garamond" w:cs="Arial"/>
          <w:color w:val="auto"/>
        </w:rPr>
        <w:t xml:space="preserve"> </w:t>
      </w:r>
      <w:bookmarkStart w:id="0" w:name="Listadesplegable1"/>
      <w:r w:rsidRPr="004E1DB4">
        <w:rPr>
          <w:rStyle w:val="Textodelmarcadordeposicin1"/>
          <w:rFonts w:ascii="Garamond" w:hAnsi="Garamond" w:cs="Arial"/>
          <w:color w:val="auto"/>
        </w:rPr>
        <w:t>Departo de Filosofía</w:t>
      </w:r>
      <w:bookmarkEnd w:id="0"/>
    </w:p>
    <w:p w14:paraId="42D68928" w14:textId="77777777" w:rsidR="00FF780A" w:rsidRPr="004E1DB4" w:rsidRDefault="00FF780A" w:rsidP="00FF780A">
      <w:pPr>
        <w:spacing w:after="0" w:line="480" w:lineRule="auto"/>
        <w:jc w:val="both"/>
        <w:rPr>
          <w:rFonts w:ascii="Garamond" w:hAnsi="Garamond" w:cs="Arial"/>
        </w:rPr>
      </w:pPr>
      <w:r w:rsidRPr="004E1DB4">
        <w:rPr>
          <w:rFonts w:ascii="Garamond" w:hAnsi="Garamond" w:cs="Arial"/>
          <w:b/>
        </w:rPr>
        <w:t>Carrera:</w:t>
      </w:r>
      <w:bookmarkStart w:id="1" w:name="Texto27"/>
      <w:r w:rsidRPr="004E1DB4">
        <w:rPr>
          <w:rFonts w:ascii="Garamond" w:hAnsi="Garamond" w:cs="Arial"/>
          <w:b/>
        </w:rPr>
        <w:t xml:space="preserve"> </w:t>
      </w:r>
      <w:bookmarkEnd w:id="1"/>
      <w:r w:rsidRPr="004E1DB4">
        <w:rPr>
          <w:rStyle w:val="Textodelmarcadordeposicin1"/>
          <w:rFonts w:ascii="Garamond" w:hAnsi="Garamond" w:cs="Arial"/>
          <w:color w:val="auto"/>
        </w:rPr>
        <w:t>Profesorado de Filosofía</w:t>
      </w:r>
    </w:p>
    <w:p w14:paraId="3B589CD9" w14:textId="77777777" w:rsidR="00FF780A" w:rsidRPr="004E1DB4" w:rsidRDefault="00FF780A" w:rsidP="00FF780A">
      <w:pPr>
        <w:tabs>
          <w:tab w:val="left" w:pos="2179"/>
        </w:tabs>
        <w:spacing w:after="0" w:line="480" w:lineRule="auto"/>
        <w:jc w:val="both"/>
        <w:rPr>
          <w:rFonts w:ascii="Garamond" w:hAnsi="Garamond" w:cs="Arial"/>
        </w:rPr>
      </w:pPr>
      <w:r w:rsidRPr="004E1DB4">
        <w:rPr>
          <w:rFonts w:ascii="Garamond" w:hAnsi="Garamond" w:cs="Arial"/>
          <w:b/>
        </w:rPr>
        <w:t>Asignatura:</w:t>
      </w:r>
      <w:r w:rsidRPr="004E1DB4">
        <w:rPr>
          <w:rFonts w:ascii="Garamond" w:hAnsi="Garamond" w:cs="Arial"/>
        </w:rPr>
        <w:t xml:space="preserve"> </w:t>
      </w:r>
      <w:r w:rsidRPr="004E1DB4">
        <w:rPr>
          <w:rStyle w:val="Textodelmarcadordeposicin1"/>
          <w:rFonts w:ascii="Garamond" w:hAnsi="Garamond" w:cs="Arial"/>
          <w:color w:val="auto"/>
        </w:rPr>
        <w:t xml:space="preserve">Filosofía e Infancia </w:t>
      </w:r>
      <w:r w:rsidRPr="004E1DB4">
        <w:rPr>
          <w:rFonts w:ascii="Garamond" w:hAnsi="Garamond" w:cs="Arial"/>
          <w:b/>
        </w:rPr>
        <w:t>Código/s:</w:t>
      </w:r>
      <w:r w:rsidRPr="004E1DB4">
        <w:rPr>
          <w:rFonts w:ascii="Garamond" w:hAnsi="Garamond" w:cs="Arial"/>
        </w:rPr>
        <w:t xml:space="preserve"> 6508</w:t>
      </w:r>
    </w:p>
    <w:p w14:paraId="5185F817" w14:textId="77777777" w:rsidR="00FF780A" w:rsidRPr="004E1DB4" w:rsidRDefault="00FF780A" w:rsidP="00FF780A">
      <w:pPr>
        <w:tabs>
          <w:tab w:val="left" w:pos="2179"/>
        </w:tabs>
        <w:spacing w:after="0" w:line="480" w:lineRule="auto"/>
        <w:jc w:val="both"/>
        <w:rPr>
          <w:rFonts w:ascii="Garamond" w:hAnsi="Garamond" w:cs="Arial"/>
        </w:rPr>
      </w:pPr>
      <w:r w:rsidRPr="004E1DB4">
        <w:rPr>
          <w:rFonts w:ascii="Garamond" w:hAnsi="Garamond" w:cs="Arial"/>
          <w:b/>
        </w:rPr>
        <w:t xml:space="preserve">Curso: </w:t>
      </w:r>
      <w:r w:rsidRPr="004E1DB4">
        <w:rPr>
          <w:rFonts w:ascii="Garamond" w:hAnsi="Garamond" w:cs="Arial"/>
        </w:rPr>
        <w:t>3er. Año</w:t>
      </w:r>
    </w:p>
    <w:p w14:paraId="1B8B5A3B" w14:textId="77777777" w:rsidR="00FF780A" w:rsidRPr="004E1DB4" w:rsidRDefault="00FF780A" w:rsidP="00FF780A">
      <w:pPr>
        <w:tabs>
          <w:tab w:val="left" w:pos="2179"/>
        </w:tabs>
        <w:spacing w:after="0" w:line="480" w:lineRule="auto"/>
        <w:jc w:val="both"/>
        <w:rPr>
          <w:rFonts w:ascii="Garamond" w:hAnsi="Garamond" w:cs="Arial"/>
        </w:rPr>
      </w:pPr>
      <w:bookmarkStart w:id="2" w:name="Listadesplegable2"/>
      <w:r w:rsidRPr="004E1DB4">
        <w:rPr>
          <w:rFonts w:ascii="Garamond" w:hAnsi="Garamond" w:cs="Arial"/>
          <w:b/>
        </w:rPr>
        <w:t>Comisión</w:t>
      </w:r>
      <w:bookmarkEnd w:id="2"/>
      <w:r w:rsidRPr="004E1DB4">
        <w:rPr>
          <w:rStyle w:val="Textodelmarcadordeposicin1"/>
          <w:rFonts w:ascii="Garamond" w:hAnsi="Garamond" w:cs="Arial"/>
          <w:color w:val="auto"/>
        </w:rPr>
        <w:t>: A</w:t>
      </w:r>
    </w:p>
    <w:p w14:paraId="4C115509" w14:textId="77777777" w:rsidR="00FF780A" w:rsidRPr="004E1DB4" w:rsidRDefault="00FF780A" w:rsidP="00FF780A">
      <w:pPr>
        <w:spacing w:after="0" w:line="480" w:lineRule="auto"/>
        <w:jc w:val="both"/>
        <w:rPr>
          <w:rFonts w:ascii="Garamond" w:hAnsi="Garamond" w:cs="Arial"/>
        </w:rPr>
      </w:pPr>
      <w:r w:rsidRPr="004E1DB4">
        <w:rPr>
          <w:rFonts w:ascii="Garamond" w:hAnsi="Garamond" w:cs="Arial"/>
          <w:b/>
        </w:rPr>
        <w:t>Régimen de la asignatura:</w:t>
      </w:r>
      <w:r w:rsidRPr="004E1DB4">
        <w:rPr>
          <w:rFonts w:ascii="Garamond" w:hAnsi="Garamond" w:cs="Arial"/>
        </w:rPr>
        <w:t xml:space="preserve"> </w:t>
      </w:r>
      <w:bookmarkStart w:id="3" w:name="Listadesplegable3"/>
      <w:r w:rsidRPr="004E1DB4">
        <w:rPr>
          <w:rFonts w:ascii="Garamond" w:hAnsi="Garamond" w:cs="Arial"/>
        </w:rPr>
        <w:t>Cuatrimestral</w:t>
      </w:r>
      <w:bookmarkEnd w:id="3"/>
    </w:p>
    <w:p w14:paraId="4FF81EAC" w14:textId="07680921" w:rsidR="00FF780A" w:rsidRPr="004E1DB4" w:rsidRDefault="00FF780A" w:rsidP="00FF780A">
      <w:pPr>
        <w:spacing w:after="0" w:line="480" w:lineRule="auto"/>
        <w:jc w:val="both"/>
        <w:rPr>
          <w:rFonts w:ascii="Garamond" w:hAnsi="Garamond" w:cs="Arial"/>
          <w:b/>
        </w:rPr>
      </w:pPr>
      <w:r w:rsidRPr="004E1DB4">
        <w:rPr>
          <w:rFonts w:ascii="Garamond" w:hAnsi="Garamond" w:cs="Arial"/>
          <w:b/>
        </w:rPr>
        <w:t>Asignación horaria semanal:</w:t>
      </w:r>
      <w:r w:rsidRPr="004E1DB4">
        <w:rPr>
          <w:rFonts w:ascii="Garamond" w:hAnsi="Garamond" w:cs="Arial"/>
        </w:rPr>
        <w:t xml:space="preserve"> </w:t>
      </w:r>
      <w:r w:rsidR="004E1DB4">
        <w:rPr>
          <w:rStyle w:val="Textodelmarcadordeposicin1"/>
          <w:rFonts w:ascii="Garamond" w:hAnsi="Garamond" w:cs="Arial"/>
          <w:color w:val="auto"/>
        </w:rPr>
        <w:t>6</w:t>
      </w:r>
      <w:r w:rsidRPr="004E1DB4">
        <w:rPr>
          <w:rStyle w:val="Textodelmarcadordeposicin1"/>
          <w:rFonts w:ascii="Garamond" w:hAnsi="Garamond" w:cs="Arial"/>
          <w:color w:val="auto"/>
        </w:rPr>
        <w:t xml:space="preserve"> </w:t>
      </w:r>
      <w:proofErr w:type="spellStart"/>
      <w:r w:rsidRPr="004E1DB4">
        <w:rPr>
          <w:rStyle w:val="Textodelmarcadordeposicin1"/>
          <w:rFonts w:ascii="Garamond" w:hAnsi="Garamond" w:cs="Arial"/>
          <w:color w:val="auto"/>
        </w:rPr>
        <w:t>hs</w:t>
      </w:r>
      <w:proofErr w:type="spellEnd"/>
      <w:r w:rsidRPr="004E1DB4">
        <w:rPr>
          <w:rStyle w:val="Textodelmarcadordeposicin1"/>
          <w:rFonts w:ascii="Garamond" w:hAnsi="Garamond" w:cs="Arial"/>
          <w:color w:val="auto"/>
        </w:rPr>
        <w:t>.</w:t>
      </w:r>
    </w:p>
    <w:p w14:paraId="7CBD959B" w14:textId="66569D85" w:rsidR="00FF780A" w:rsidRPr="004E1DB4" w:rsidRDefault="00FF780A" w:rsidP="00FF780A">
      <w:pPr>
        <w:spacing w:after="0" w:line="480" w:lineRule="auto"/>
        <w:jc w:val="both"/>
        <w:rPr>
          <w:rFonts w:ascii="Garamond" w:hAnsi="Garamond" w:cs="Arial"/>
        </w:rPr>
      </w:pPr>
      <w:r w:rsidRPr="004E1DB4">
        <w:rPr>
          <w:rFonts w:ascii="Garamond" w:hAnsi="Garamond" w:cs="Arial"/>
          <w:b/>
        </w:rPr>
        <w:t>Asignación horaria total:</w:t>
      </w:r>
      <w:r w:rsidRPr="004E1DB4">
        <w:rPr>
          <w:rFonts w:ascii="Garamond" w:hAnsi="Garamond" w:cs="Arial"/>
        </w:rPr>
        <w:t xml:space="preserve"> </w:t>
      </w:r>
      <w:r w:rsidR="004E1DB4">
        <w:rPr>
          <w:rFonts w:ascii="Garamond" w:hAnsi="Garamond" w:cs="Arial"/>
        </w:rPr>
        <w:t>9</w:t>
      </w:r>
      <w:r w:rsidRPr="004E1DB4">
        <w:rPr>
          <w:rFonts w:ascii="Garamond" w:hAnsi="Garamond" w:cs="Arial"/>
        </w:rPr>
        <w:t>0hs.</w:t>
      </w:r>
    </w:p>
    <w:p w14:paraId="10215572" w14:textId="77777777" w:rsidR="00FF780A" w:rsidRPr="004E1DB4" w:rsidRDefault="00FF780A" w:rsidP="00FF780A">
      <w:pPr>
        <w:spacing w:after="0" w:line="240" w:lineRule="auto"/>
        <w:jc w:val="both"/>
        <w:rPr>
          <w:rFonts w:ascii="Garamond" w:hAnsi="Garamond" w:cs="Arial"/>
        </w:rPr>
      </w:pPr>
      <w:r w:rsidRPr="004E1DB4">
        <w:rPr>
          <w:rFonts w:ascii="Garamond" w:hAnsi="Garamond" w:cs="Arial"/>
          <w:b/>
        </w:rPr>
        <w:t>Profesor Responsable:</w:t>
      </w:r>
      <w:r w:rsidRPr="004E1DB4">
        <w:rPr>
          <w:rFonts w:ascii="Garamond" w:hAnsi="Garamond" w:cs="Arial"/>
        </w:rPr>
        <w:t xml:space="preserve"> </w:t>
      </w:r>
      <w:r w:rsidRPr="004E1DB4">
        <w:rPr>
          <w:rStyle w:val="Textodelmarcadordeposicin1"/>
          <w:rFonts w:ascii="Garamond" w:hAnsi="Garamond" w:cs="Arial"/>
          <w:color w:val="auto"/>
        </w:rPr>
        <w:t>Dr. Pablo R. Olmedo</w:t>
      </w:r>
    </w:p>
    <w:p w14:paraId="45A959C5" w14:textId="77777777" w:rsidR="004E1DB4" w:rsidRDefault="004E1DB4" w:rsidP="00FF780A">
      <w:pPr>
        <w:spacing w:after="0" w:line="240" w:lineRule="auto"/>
        <w:jc w:val="both"/>
        <w:rPr>
          <w:rFonts w:ascii="Garamond" w:hAnsi="Garamond" w:cs="Arial"/>
          <w:b/>
        </w:rPr>
      </w:pPr>
    </w:p>
    <w:p w14:paraId="1EF6352B" w14:textId="2D329F79" w:rsidR="00FF780A" w:rsidRPr="004E1DB4" w:rsidRDefault="00FF780A" w:rsidP="00FF780A">
      <w:pPr>
        <w:spacing w:after="0" w:line="240" w:lineRule="auto"/>
        <w:jc w:val="both"/>
        <w:rPr>
          <w:rStyle w:val="Textodelmarcadordeposicin1"/>
          <w:rFonts w:ascii="Garamond" w:hAnsi="Garamond" w:cs="Arial"/>
          <w:color w:val="auto"/>
        </w:rPr>
      </w:pPr>
      <w:r w:rsidRPr="004E1DB4">
        <w:rPr>
          <w:rFonts w:ascii="Garamond" w:hAnsi="Garamond" w:cs="Arial"/>
          <w:b/>
        </w:rPr>
        <w:t>Año académico:</w:t>
      </w:r>
      <w:r w:rsidRPr="004E1DB4">
        <w:rPr>
          <w:rFonts w:ascii="Garamond" w:hAnsi="Garamond" w:cs="Arial"/>
        </w:rPr>
        <w:t xml:space="preserve"> </w:t>
      </w:r>
      <w:r w:rsidRPr="004E1DB4">
        <w:rPr>
          <w:rStyle w:val="Textodelmarcadordeposicin1"/>
          <w:rFonts w:ascii="Garamond" w:hAnsi="Garamond" w:cs="Arial"/>
          <w:color w:val="auto"/>
        </w:rPr>
        <w:t>20</w:t>
      </w:r>
      <w:r w:rsidR="004E1DB4">
        <w:rPr>
          <w:rStyle w:val="Textodelmarcadordeposicin1"/>
          <w:rFonts w:ascii="Garamond" w:hAnsi="Garamond" w:cs="Arial"/>
          <w:color w:val="auto"/>
        </w:rPr>
        <w:t>20</w:t>
      </w:r>
    </w:p>
    <w:p w14:paraId="66626499" w14:textId="77777777" w:rsidR="00FF780A" w:rsidRPr="004E1DB4" w:rsidRDefault="00FF780A" w:rsidP="00FF780A">
      <w:pPr>
        <w:spacing w:after="0" w:line="240" w:lineRule="auto"/>
        <w:jc w:val="both"/>
        <w:rPr>
          <w:rStyle w:val="Textodelmarcadordeposicin1"/>
          <w:rFonts w:ascii="Garamond" w:hAnsi="Garamond" w:cs="Arial"/>
          <w:color w:val="auto"/>
        </w:rPr>
      </w:pPr>
    </w:p>
    <w:p w14:paraId="67BA2157" w14:textId="6FD90EFF" w:rsidR="00FF780A" w:rsidRPr="004E1DB4" w:rsidRDefault="00FF780A" w:rsidP="00FF780A">
      <w:pPr>
        <w:spacing w:after="0" w:line="240" w:lineRule="auto"/>
        <w:jc w:val="both"/>
        <w:rPr>
          <w:rFonts w:ascii="Garamond" w:hAnsi="Garamond" w:cs="Arial"/>
        </w:rPr>
      </w:pPr>
      <w:r w:rsidRPr="004E1DB4">
        <w:rPr>
          <w:rStyle w:val="Textodelmarcadordeposicin1"/>
          <w:rFonts w:ascii="Garamond" w:hAnsi="Garamond" w:cs="Arial"/>
          <w:b/>
          <w:bCs/>
          <w:color w:val="auto"/>
        </w:rPr>
        <w:t xml:space="preserve">Lugar y fecha: </w:t>
      </w:r>
      <w:r w:rsidRPr="004E1DB4">
        <w:rPr>
          <w:rStyle w:val="Textodelmarcadordeposicin1"/>
          <w:rFonts w:ascii="Garamond" w:hAnsi="Garamond" w:cs="Arial"/>
          <w:color w:val="auto"/>
        </w:rPr>
        <w:t>Río Cuarto, 1</w:t>
      </w:r>
      <w:r w:rsidR="004E1DB4">
        <w:rPr>
          <w:rStyle w:val="Textodelmarcadordeposicin1"/>
          <w:rFonts w:ascii="Garamond" w:hAnsi="Garamond" w:cs="Arial"/>
          <w:color w:val="auto"/>
        </w:rPr>
        <w:t>6</w:t>
      </w:r>
      <w:r w:rsidRPr="004E1DB4">
        <w:rPr>
          <w:rStyle w:val="Textodelmarcadordeposicin1"/>
          <w:rFonts w:ascii="Garamond" w:hAnsi="Garamond" w:cs="Arial"/>
          <w:color w:val="auto"/>
        </w:rPr>
        <w:t xml:space="preserve"> de </w:t>
      </w:r>
      <w:r w:rsidR="004E1DB4">
        <w:rPr>
          <w:rStyle w:val="Textodelmarcadordeposicin1"/>
          <w:rFonts w:ascii="Garamond" w:hAnsi="Garamond" w:cs="Arial"/>
          <w:color w:val="auto"/>
        </w:rPr>
        <w:t>m</w:t>
      </w:r>
      <w:r w:rsidRPr="004E1DB4">
        <w:rPr>
          <w:rStyle w:val="Textodelmarcadordeposicin1"/>
          <w:rFonts w:ascii="Garamond" w:hAnsi="Garamond" w:cs="Arial"/>
          <w:color w:val="auto"/>
        </w:rPr>
        <w:t>arzo de 20</w:t>
      </w:r>
      <w:r w:rsidR="004E1DB4">
        <w:rPr>
          <w:rStyle w:val="Textodelmarcadordeposicin1"/>
          <w:rFonts w:ascii="Garamond" w:hAnsi="Garamond" w:cs="Arial"/>
          <w:color w:val="auto"/>
        </w:rPr>
        <w:t>20</w:t>
      </w:r>
    </w:p>
    <w:p w14:paraId="6A9DE5B0" w14:textId="77777777" w:rsidR="00FF780A" w:rsidRPr="004E1DB4" w:rsidRDefault="00FF780A" w:rsidP="00FF780A">
      <w:pPr>
        <w:jc w:val="both"/>
        <w:rPr>
          <w:rFonts w:ascii="Garamond" w:hAnsi="Garamond" w:cs="Arial"/>
        </w:rPr>
      </w:pPr>
      <w:r w:rsidRPr="004E1DB4">
        <w:rPr>
          <w:rFonts w:ascii="Garamond" w:hAnsi="Garamond" w:cs="Arial"/>
        </w:rPr>
        <w:t xml:space="preserve">   </w:t>
      </w:r>
    </w:p>
    <w:p w14:paraId="46817E08" w14:textId="77777777" w:rsidR="00FF780A" w:rsidRPr="004E1DB4" w:rsidRDefault="00FF780A" w:rsidP="00FF780A">
      <w:pPr>
        <w:jc w:val="both"/>
        <w:rPr>
          <w:rStyle w:val="Textoennegrita"/>
          <w:rFonts w:ascii="Garamond" w:hAnsi="Garamond" w:cs="Arial"/>
        </w:rPr>
      </w:pPr>
    </w:p>
    <w:p w14:paraId="70CCE4BA" w14:textId="77777777" w:rsidR="00FF780A" w:rsidRPr="004E1DB4" w:rsidRDefault="00FF780A" w:rsidP="00FF780A">
      <w:pPr>
        <w:jc w:val="both"/>
        <w:rPr>
          <w:rStyle w:val="Textoennegrita"/>
          <w:rFonts w:ascii="Garamond" w:hAnsi="Garamond" w:cs="Arial"/>
        </w:rPr>
      </w:pPr>
    </w:p>
    <w:p w14:paraId="7F6F9C04" w14:textId="77777777" w:rsidR="00FF780A" w:rsidRPr="004E1DB4" w:rsidRDefault="00FF780A" w:rsidP="00FF780A">
      <w:pPr>
        <w:jc w:val="both"/>
        <w:rPr>
          <w:rStyle w:val="Textoennegrita"/>
          <w:rFonts w:ascii="Garamond" w:hAnsi="Garamond" w:cs="Arial"/>
        </w:rPr>
      </w:pPr>
    </w:p>
    <w:p w14:paraId="77C14DBF" w14:textId="77777777" w:rsidR="00FF780A" w:rsidRPr="004E1DB4" w:rsidRDefault="00FF780A" w:rsidP="00FF780A">
      <w:pPr>
        <w:jc w:val="both"/>
        <w:rPr>
          <w:rStyle w:val="Textoennegrita"/>
          <w:rFonts w:ascii="Garamond" w:hAnsi="Garamond" w:cs="Arial"/>
        </w:rPr>
      </w:pPr>
    </w:p>
    <w:p w14:paraId="4DD081CF" w14:textId="77777777" w:rsidR="00FF780A" w:rsidRPr="004E1DB4" w:rsidRDefault="00FF780A" w:rsidP="00FF780A">
      <w:pPr>
        <w:jc w:val="both"/>
        <w:rPr>
          <w:rStyle w:val="Textoennegrita"/>
          <w:rFonts w:ascii="Garamond" w:hAnsi="Garamond" w:cs="Arial"/>
        </w:rPr>
      </w:pPr>
    </w:p>
    <w:p w14:paraId="5310D1EB" w14:textId="77777777" w:rsidR="00FF780A" w:rsidRPr="004E1DB4" w:rsidRDefault="00FF780A" w:rsidP="00FF780A">
      <w:pPr>
        <w:spacing w:after="0" w:line="240" w:lineRule="auto"/>
        <w:jc w:val="both"/>
        <w:rPr>
          <w:rStyle w:val="Textoennegrita"/>
          <w:rFonts w:ascii="Garamond" w:hAnsi="Garamond" w:cs="Arial"/>
        </w:rPr>
      </w:pPr>
      <w:r w:rsidRPr="004E1DB4">
        <w:rPr>
          <w:rStyle w:val="Textoennegrita"/>
          <w:rFonts w:ascii="Garamond" w:hAnsi="Garamond" w:cs="Arial"/>
        </w:rPr>
        <w:br w:type="page"/>
      </w:r>
    </w:p>
    <w:p w14:paraId="4751F78B" w14:textId="77777777" w:rsidR="00FF780A" w:rsidRPr="004E1DB4" w:rsidRDefault="00FF780A" w:rsidP="00FF780A">
      <w:pPr>
        <w:jc w:val="both"/>
        <w:rPr>
          <w:rStyle w:val="Textoennegrita"/>
          <w:rFonts w:ascii="Garamond" w:hAnsi="Garamond" w:cs="Arial"/>
        </w:rPr>
      </w:pPr>
      <w:r w:rsidRPr="004E1DB4">
        <w:rPr>
          <w:rStyle w:val="Textoennegrita"/>
          <w:rFonts w:ascii="Garamond" w:hAnsi="Garamond" w:cs="Arial"/>
        </w:rPr>
        <w:lastRenderedPageBreak/>
        <w:t>1. FUNDAMENTACIÓN</w:t>
      </w:r>
    </w:p>
    <w:p w14:paraId="721A7053" w14:textId="77777777" w:rsidR="00653FB0" w:rsidRDefault="00FF780A" w:rsidP="00345628">
      <w:pPr>
        <w:jc w:val="both"/>
        <w:rPr>
          <w:rFonts w:ascii="Garamond" w:hAnsi="Garamond"/>
          <w:sz w:val="24"/>
          <w:szCs w:val="24"/>
        </w:rPr>
      </w:pPr>
      <w:r w:rsidRPr="004E1DB4">
        <w:rPr>
          <w:rFonts w:ascii="Garamond" w:hAnsi="Garamond" w:cs="Arial"/>
          <w:b/>
          <w:lang w:val="es-AR"/>
        </w:rPr>
        <w:tab/>
      </w:r>
      <w:r w:rsidR="004E1DB4" w:rsidRPr="004E1DB4">
        <w:rPr>
          <w:rFonts w:ascii="Garamond" w:hAnsi="Garamond"/>
          <w:sz w:val="24"/>
          <w:szCs w:val="24"/>
        </w:rPr>
        <w:t xml:space="preserve">Desde la década de 1960, la infancia se convirtió en un tema central de investigación en el campo de las ciencias sociales y las humanidades. </w:t>
      </w:r>
      <w:r w:rsidR="004E1DB4">
        <w:rPr>
          <w:rFonts w:ascii="Garamond" w:hAnsi="Garamond"/>
          <w:sz w:val="24"/>
          <w:szCs w:val="24"/>
        </w:rPr>
        <w:t xml:space="preserve">Estudios ya clásicos como los de Philipe </w:t>
      </w:r>
      <w:proofErr w:type="spellStart"/>
      <w:r w:rsidR="004E1DB4">
        <w:rPr>
          <w:rFonts w:ascii="Garamond" w:hAnsi="Garamond"/>
          <w:sz w:val="24"/>
          <w:szCs w:val="24"/>
        </w:rPr>
        <w:t>Ariès</w:t>
      </w:r>
      <w:proofErr w:type="spellEnd"/>
      <w:r w:rsidR="004E1DB4">
        <w:rPr>
          <w:rFonts w:ascii="Garamond" w:hAnsi="Garamond"/>
          <w:sz w:val="24"/>
          <w:szCs w:val="24"/>
        </w:rPr>
        <w:t xml:space="preserve"> o Lloy</w:t>
      </w:r>
      <w:r w:rsidR="00345628">
        <w:rPr>
          <w:rFonts w:ascii="Garamond" w:hAnsi="Garamond"/>
          <w:sz w:val="24"/>
          <w:szCs w:val="24"/>
        </w:rPr>
        <w:t>d</w:t>
      </w:r>
      <w:r w:rsidR="004E1DB4">
        <w:rPr>
          <w:rFonts w:ascii="Garamond" w:hAnsi="Garamond"/>
          <w:sz w:val="24"/>
          <w:szCs w:val="24"/>
        </w:rPr>
        <w:t xml:space="preserve"> de </w:t>
      </w:r>
      <w:proofErr w:type="spellStart"/>
      <w:r w:rsidR="004E1DB4">
        <w:rPr>
          <w:rFonts w:ascii="Garamond" w:hAnsi="Garamond"/>
          <w:sz w:val="24"/>
          <w:szCs w:val="24"/>
        </w:rPr>
        <w:t>Mausse</w:t>
      </w:r>
      <w:proofErr w:type="spellEnd"/>
      <w:r w:rsidR="004E1DB4">
        <w:rPr>
          <w:rFonts w:ascii="Garamond" w:hAnsi="Garamond"/>
          <w:sz w:val="24"/>
          <w:szCs w:val="24"/>
        </w:rPr>
        <w:t xml:space="preserve"> son ejemplos de la emergencia del interés por la infancia en el campo de la historia.</w:t>
      </w:r>
      <w:r w:rsidR="00EF0C19">
        <w:rPr>
          <w:rFonts w:ascii="Garamond" w:hAnsi="Garamond"/>
          <w:sz w:val="24"/>
          <w:szCs w:val="24"/>
        </w:rPr>
        <w:t xml:space="preserve"> En uno de los cursos que dictó en </w:t>
      </w:r>
      <w:r w:rsidR="00345628">
        <w:rPr>
          <w:rFonts w:ascii="Garamond" w:hAnsi="Garamond"/>
          <w:sz w:val="24"/>
          <w:szCs w:val="24"/>
        </w:rPr>
        <w:t xml:space="preserve">el </w:t>
      </w:r>
      <w:proofErr w:type="spellStart"/>
      <w:r w:rsidR="00EF0C19">
        <w:rPr>
          <w:rFonts w:ascii="Garamond" w:hAnsi="Garamond"/>
          <w:sz w:val="24"/>
          <w:szCs w:val="24"/>
        </w:rPr>
        <w:t>College</w:t>
      </w:r>
      <w:proofErr w:type="spellEnd"/>
      <w:r w:rsidR="00EF0C19">
        <w:rPr>
          <w:rFonts w:ascii="Garamond" w:hAnsi="Garamond"/>
          <w:sz w:val="24"/>
          <w:szCs w:val="24"/>
        </w:rPr>
        <w:t xml:space="preserve"> de France, en la década del ’70, Foucault </w:t>
      </w:r>
      <w:r w:rsidR="00345628">
        <w:rPr>
          <w:rFonts w:ascii="Garamond" w:hAnsi="Garamond"/>
          <w:sz w:val="24"/>
          <w:szCs w:val="24"/>
        </w:rPr>
        <w:t>examina</w:t>
      </w:r>
      <w:r w:rsidR="00EF0C19">
        <w:rPr>
          <w:rFonts w:ascii="Garamond" w:hAnsi="Garamond"/>
          <w:sz w:val="24"/>
          <w:szCs w:val="24"/>
        </w:rPr>
        <w:t xml:space="preserve"> este fenómeno, y señala que el incremento de los estudios sobre la infancia registrado hacia medidos de siglo puede comprenderse en relación al interés por la infancia en las primeras décadas del 1900, fundamentalmente en el campo del psicoanálisis y de los estudios antropológicos y sociales provenientes del campo del positivismo.</w:t>
      </w:r>
      <w:r w:rsidR="00345628">
        <w:rPr>
          <w:rFonts w:ascii="Garamond" w:hAnsi="Garamond"/>
          <w:sz w:val="24"/>
          <w:szCs w:val="24"/>
        </w:rPr>
        <w:t xml:space="preserve"> Esto no implica asumir que las investigaciones desarrolladas en la década del ’60 estén emplazadas en una línea de continuidad teórica con el psicoanálisis o el positivismo; solamente pretende dar cuenta del progresivo avance de los estudios sobre infancia en el siglo pasado. </w:t>
      </w:r>
    </w:p>
    <w:p w14:paraId="3A624EB0" w14:textId="084E3F77" w:rsidR="004E1DB4" w:rsidRPr="004E1DB4" w:rsidRDefault="004E1DB4" w:rsidP="00653FB0">
      <w:pPr>
        <w:ind w:firstLine="708"/>
        <w:jc w:val="both"/>
        <w:rPr>
          <w:rFonts w:ascii="Garamond" w:hAnsi="Garamond"/>
          <w:sz w:val="24"/>
          <w:szCs w:val="24"/>
        </w:rPr>
      </w:pPr>
      <w:r w:rsidRPr="004E1DB4">
        <w:rPr>
          <w:rFonts w:ascii="Garamond" w:hAnsi="Garamond"/>
          <w:sz w:val="24"/>
          <w:szCs w:val="24"/>
        </w:rPr>
        <w:t xml:space="preserve">En nuestro país, investigadoras como Adriana Puiggrós, Sandra </w:t>
      </w:r>
      <w:proofErr w:type="spellStart"/>
      <w:r w:rsidRPr="004E1DB4">
        <w:rPr>
          <w:rFonts w:ascii="Garamond" w:hAnsi="Garamond"/>
          <w:sz w:val="24"/>
          <w:szCs w:val="24"/>
        </w:rPr>
        <w:t>Carli</w:t>
      </w:r>
      <w:proofErr w:type="spellEnd"/>
      <w:r w:rsidRPr="004E1DB4">
        <w:rPr>
          <w:rFonts w:ascii="Garamond" w:hAnsi="Garamond"/>
          <w:sz w:val="24"/>
          <w:szCs w:val="24"/>
        </w:rPr>
        <w:t xml:space="preserve">, Silvia </w:t>
      </w:r>
      <w:proofErr w:type="spellStart"/>
      <w:r w:rsidRPr="004E1DB4">
        <w:rPr>
          <w:rFonts w:ascii="Garamond" w:hAnsi="Garamond"/>
          <w:sz w:val="24"/>
          <w:szCs w:val="24"/>
        </w:rPr>
        <w:t>Duschatsky</w:t>
      </w:r>
      <w:proofErr w:type="spellEnd"/>
      <w:r w:rsidRPr="004E1DB4">
        <w:rPr>
          <w:rFonts w:ascii="Garamond" w:hAnsi="Garamond"/>
          <w:sz w:val="24"/>
          <w:szCs w:val="24"/>
        </w:rPr>
        <w:t xml:space="preserve"> o Gabriela </w:t>
      </w:r>
      <w:proofErr w:type="spellStart"/>
      <w:r w:rsidRPr="004E1DB4">
        <w:rPr>
          <w:rFonts w:ascii="Garamond" w:hAnsi="Garamond"/>
          <w:sz w:val="24"/>
          <w:szCs w:val="24"/>
        </w:rPr>
        <w:t>Diker</w:t>
      </w:r>
      <w:proofErr w:type="spellEnd"/>
      <w:r w:rsidRPr="004E1DB4">
        <w:rPr>
          <w:rFonts w:ascii="Garamond" w:hAnsi="Garamond"/>
          <w:sz w:val="24"/>
          <w:szCs w:val="24"/>
        </w:rPr>
        <w:t xml:space="preserve"> han desplegado estudios sobre distintos aspectos de las configuraciones de la infancia a lo largo de la historia argentina, que proveen claves de lectura para comprender los procesos educativos y políticos que signaron la subjetividad de niños y niñas. La infancia emerge, hoy, como campo de disputas: cada vez más visible en su singularidad –pensamos en figuras antes invisibilizadas, como las infancias con discapacidad o las infancias trans–, pero no por ello portadora plena de derechos, es cooptada por la lógica de mercado impuesta por las políticas neoliberales, que pretende volverla tanto un sujeto de consumo como un objeto para consumir. </w:t>
      </w:r>
      <w:r w:rsidR="00653FB0">
        <w:rPr>
          <w:rFonts w:ascii="Garamond" w:hAnsi="Garamond"/>
          <w:sz w:val="24"/>
          <w:szCs w:val="24"/>
        </w:rPr>
        <w:t>E</w:t>
      </w:r>
      <w:r w:rsidR="00345628">
        <w:rPr>
          <w:rFonts w:ascii="Garamond" w:hAnsi="Garamond"/>
          <w:sz w:val="24"/>
          <w:szCs w:val="24"/>
        </w:rPr>
        <w:t>s preciso, entonces, desplegar una serie de estudios críticos que permitan, por una parte, comprender las formas en las que las lógicas neoliberales cooptan la subjetividad infantil y, por otra, delinear prácticas educativas que propicien otras posibilidades de subjetivación</w:t>
      </w:r>
      <w:r w:rsidR="00653FB0">
        <w:rPr>
          <w:rFonts w:ascii="Garamond" w:hAnsi="Garamond"/>
          <w:sz w:val="24"/>
          <w:szCs w:val="24"/>
        </w:rPr>
        <w:t xml:space="preserve"> y promuevan el cumplimiento efectivo de los derechos</w:t>
      </w:r>
      <w:r w:rsidR="00345628">
        <w:rPr>
          <w:rFonts w:ascii="Garamond" w:hAnsi="Garamond"/>
          <w:sz w:val="24"/>
          <w:szCs w:val="24"/>
        </w:rPr>
        <w:t xml:space="preserve">.  </w:t>
      </w:r>
      <w:r w:rsidRPr="004E1DB4">
        <w:rPr>
          <w:rFonts w:ascii="Garamond" w:hAnsi="Garamond"/>
          <w:sz w:val="24"/>
          <w:szCs w:val="24"/>
        </w:rPr>
        <w:t xml:space="preserve"> </w:t>
      </w:r>
    </w:p>
    <w:p w14:paraId="68717B9E" w14:textId="77777777" w:rsidR="004E1DB4" w:rsidRPr="004E1DB4" w:rsidRDefault="004E1DB4" w:rsidP="00345628">
      <w:pPr>
        <w:ind w:firstLine="708"/>
        <w:jc w:val="both"/>
        <w:rPr>
          <w:rFonts w:ascii="Garamond" w:hAnsi="Garamond"/>
          <w:sz w:val="24"/>
          <w:szCs w:val="24"/>
        </w:rPr>
      </w:pPr>
      <w:r w:rsidRPr="004E1DB4">
        <w:rPr>
          <w:rFonts w:ascii="Garamond" w:hAnsi="Garamond"/>
          <w:sz w:val="24"/>
          <w:szCs w:val="24"/>
        </w:rPr>
        <w:t xml:space="preserve">Como lo muestra la progresiva extensión de prácticas de filosofía pensadas en relación con los niños, el campo de la filosofía no permanece ajeno al interés respecto de la infancia. Ello supone una perspectiva inédita en la tradición filosófica. Numerosos pensadores a lo largo de la historia tomaron a la infancia como tema, generalmente, con el propósito de determinar su </w:t>
      </w:r>
      <w:r w:rsidRPr="004E1DB4">
        <w:rPr>
          <w:rFonts w:ascii="Garamond" w:hAnsi="Garamond"/>
          <w:i/>
          <w:iCs/>
          <w:sz w:val="24"/>
          <w:szCs w:val="24"/>
        </w:rPr>
        <w:t>naturaleza</w:t>
      </w:r>
      <w:r w:rsidRPr="004E1DB4">
        <w:rPr>
          <w:rFonts w:ascii="Garamond" w:hAnsi="Garamond"/>
          <w:sz w:val="24"/>
          <w:szCs w:val="24"/>
        </w:rPr>
        <w:t xml:space="preserve"> para operar sobre ella distintas prácticas educativas. Pero estas tendían a excluir la enseñanza de la filosofía, considerada un asunto de adultos. En el siglo XX, en cambio, Mathew Lipman inicia en la Universidad de Columbia el programa de Filosofía </w:t>
      </w:r>
      <w:r w:rsidRPr="004E1DB4">
        <w:rPr>
          <w:rFonts w:ascii="Garamond" w:hAnsi="Garamond"/>
          <w:i/>
          <w:iCs/>
          <w:sz w:val="24"/>
          <w:szCs w:val="24"/>
        </w:rPr>
        <w:t>para</w:t>
      </w:r>
      <w:r w:rsidRPr="004E1DB4">
        <w:rPr>
          <w:rFonts w:ascii="Garamond" w:hAnsi="Garamond"/>
          <w:sz w:val="24"/>
          <w:szCs w:val="24"/>
        </w:rPr>
        <w:t xml:space="preserve"> Niños, orientado a formar ciudadanos para una democracia liberal. Aquí, la filosofía, emplazada en la tradición del pragmatismo norteamericano, es tomada como el </w:t>
      </w:r>
      <w:proofErr w:type="spellStart"/>
      <w:r w:rsidRPr="004E1DB4">
        <w:rPr>
          <w:rFonts w:ascii="Garamond" w:hAnsi="Garamond"/>
          <w:i/>
          <w:iCs/>
          <w:sz w:val="24"/>
          <w:szCs w:val="24"/>
        </w:rPr>
        <w:t>novum</w:t>
      </w:r>
      <w:proofErr w:type="spellEnd"/>
      <w:r w:rsidRPr="004E1DB4">
        <w:rPr>
          <w:rFonts w:ascii="Garamond" w:hAnsi="Garamond"/>
          <w:i/>
          <w:iCs/>
          <w:sz w:val="24"/>
          <w:szCs w:val="24"/>
        </w:rPr>
        <w:t xml:space="preserve"> </w:t>
      </w:r>
      <w:proofErr w:type="spellStart"/>
      <w:r w:rsidRPr="004E1DB4">
        <w:rPr>
          <w:rFonts w:ascii="Garamond" w:hAnsi="Garamond"/>
          <w:i/>
          <w:iCs/>
          <w:sz w:val="24"/>
          <w:szCs w:val="24"/>
        </w:rPr>
        <w:t>organum</w:t>
      </w:r>
      <w:proofErr w:type="spellEnd"/>
      <w:r w:rsidRPr="004E1DB4">
        <w:rPr>
          <w:rFonts w:ascii="Garamond" w:hAnsi="Garamond"/>
          <w:i/>
          <w:iCs/>
          <w:sz w:val="24"/>
          <w:szCs w:val="24"/>
        </w:rPr>
        <w:t xml:space="preserve"> </w:t>
      </w:r>
      <w:r w:rsidRPr="004E1DB4">
        <w:rPr>
          <w:rFonts w:ascii="Garamond" w:hAnsi="Garamond"/>
          <w:sz w:val="24"/>
          <w:szCs w:val="24"/>
        </w:rPr>
        <w:t xml:space="preserve">de los procesos educativos. No sin cuestionamientos, su propuesta fue receptada en Latinoamérica. En el campo de la filosofía de la educación emergieron críticas de los supuestos que sostenían el programa </w:t>
      </w:r>
      <w:proofErr w:type="spellStart"/>
      <w:r w:rsidRPr="004E1DB4">
        <w:rPr>
          <w:rFonts w:ascii="Garamond" w:hAnsi="Garamond"/>
          <w:sz w:val="24"/>
          <w:szCs w:val="24"/>
        </w:rPr>
        <w:t>lipmaniano</w:t>
      </w:r>
      <w:proofErr w:type="spellEnd"/>
      <w:r w:rsidRPr="004E1DB4">
        <w:rPr>
          <w:rFonts w:ascii="Garamond" w:hAnsi="Garamond"/>
          <w:sz w:val="24"/>
          <w:szCs w:val="24"/>
        </w:rPr>
        <w:t xml:space="preserve">, fundamentalmente, del carácter instrumental que la propuesta del pensador norteamericano asignaba a la filosofía, concebida como una suerte de método universal para aprender a </w:t>
      </w:r>
      <w:r w:rsidRPr="004E1DB4">
        <w:rPr>
          <w:rFonts w:ascii="Garamond" w:hAnsi="Garamond"/>
          <w:sz w:val="24"/>
          <w:szCs w:val="24"/>
        </w:rPr>
        <w:lastRenderedPageBreak/>
        <w:t xml:space="preserve">razonar y argumentar. Se elaboraron, así, propuestas educativas de filosofía </w:t>
      </w:r>
      <w:r w:rsidRPr="004E1DB4">
        <w:rPr>
          <w:rFonts w:ascii="Garamond" w:hAnsi="Garamond"/>
          <w:i/>
          <w:iCs/>
          <w:sz w:val="24"/>
          <w:szCs w:val="24"/>
        </w:rPr>
        <w:t>con</w:t>
      </w:r>
      <w:r w:rsidRPr="004E1DB4">
        <w:rPr>
          <w:rFonts w:ascii="Garamond" w:hAnsi="Garamond"/>
          <w:sz w:val="24"/>
          <w:szCs w:val="24"/>
        </w:rPr>
        <w:t xml:space="preserve"> niños. El cambio de preposición tuvo el propósito de delinear prácticas de enseñanza y aprendizaje en las que la filosofía, lejos de posicionarse como el canon universal del razonamiento y atendiendo a la historicidad de las infancias, abriera un ámbito para la producción situada y colectiva de sentidos críticos sobre la realidad. </w:t>
      </w:r>
    </w:p>
    <w:p w14:paraId="64A059C0" w14:textId="60ABD1C2" w:rsidR="004E1DB4" w:rsidRPr="004E1DB4" w:rsidRDefault="004E1DB4" w:rsidP="004E1DB4">
      <w:pPr>
        <w:jc w:val="both"/>
        <w:rPr>
          <w:rFonts w:ascii="Garamond" w:hAnsi="Garamond"/>
          <w:sz w:val="24"/>
          <w:szCs w:val="24"/>
        </w:rPr>
      </w:pPr>
      <w:r w:rsidRPr="004E1DB4">
        <w:rPr>
          <w:rFonts w:ascii="Garamond" w:hAnsi="Garamond"/>
          <w:sz w:val="24"/>
          <w:szCs w:val="24"/>
        </w:rPr>
        <w:t>Fuera de contadas excepciones,</w:t>
      </w:r>
      <w:r w:rsidR="00653FB0">
        <w:rPr>
          <w:rFonts w:ascii="Garamond" w:hAnsi="Garamond"/>
          <w:sz w:val="24"/>
          <w:szCs w:val="24"/>
        </w:rPr>
        <w:t xml:space="preserve"> como la de la Carrera de Profesorado en Filosofía de la UNRC,</w:t>
      </w:r>
      <w:r w:rsidRPr="004E1DB4">
        <w:rPr>
          <w:rFonts w:ascii="Garamond" w:hAnsi="Garamond"/>
          <w:sz w:val="24"/>
          <w:szCs w:val="24"/>
        </w:rPr>
        <w:t xml:space="preserve"> la progresiva extensión de estas prácticas educativas no tiene aún un correlato significativo en la reflexión teórica académica o la </w:t>
      </w:r>
      <w:proofErr w:type="spellStart"/>
      <w:r w:rsidRPr="004E1DB4">
        <w:rPr>
          <w:rFonts w:ascii="Garamond" w:hAnsi="Garamond"/>
          <w:sz w:val="24"/>
          <w:szCs w:val="24"/>
        </w:rPr>
        <w:t>currícula</w:t>
      </w:r>
      <w:proofErr w:type="spellEnd"/>
      <w:r w:rsidRPr="004E1DB4">
        <w:rPr>
          <w:rFonts w:ascii="Garamond" w:hAnsi="Garamond"/>
          <w:sz w:val="24"/>
          <w:szCs w:val="24"/>
        </w:rPr>
        <w:t xml:space="preserve"> de los profesorados de filosofía, a pesar de su potencialidad para volver a formular interrogantes fundamentales respecto de su enseñanza. La cercanía con la infancia interpela al discurso filosófico a buscar caminos para hacer posible un diálogo en el que fructifiquen nuevas elaboraciones de sentido respecto de la realidad. En esta dirección, la práctica se configura en cada caso, en tensión con cada situación, con los niños y niñas dialogantes. Proponemos</w:t>
      </w:r>
      <w:r w:rsidR="00B74001">
        <w:rPr>
          <w:rFonts w:ascii="Garamond" w:hAnsi="Garamond"/>
          <w:sz w:val="24"/>
          <w:szCs w:val="24"/>
        </w:rPr>
        <w:t xml:space="preserve"> en este espacio</w:t>
      </w:r>
      <w:r w:rsidRPr="004E1DB4">
        <w:rPr>
          <w:rFonts w:ascii="Garamond" w:hAnsi="Garamond"/>
          <w:sz w:val="24"/>
          <w:szCs w:val="24"/>
        </w:rPr>
        <w:t xml:space="preserve"> una indagación sobre algunos supuestos teóricos que permitan pensar la práctica de filosofía con niños como un espacio educativo que habilite instancias colectivas para la construcción de subjetividades que disputen las pretensiones de cooptación de las lógicas neoliberales, que buscan universalizar una estética de la infancia que esconde las desigualdades y anula las singularidades. Esta indagación</w:t>
      </w:r>
      <w:r w:rsidR="00B74001">
        <w:rPr>
          <w:rFonts w:ascii="Garamond" w:hAnsi="Garamond"/>
          <w:sz w:val="24"/>
          <w:szCs w:val="24"/>
        </w:rPr>
        <w:t xml:space="preserve"> nos permitirá desplegar un</w:t>
      </w:r>
      <w:r w:rsidRPr="004E1DB4">
        <w:rPr>
          <w:rFonts w:ascii="Garamond" w:hAnsi="Garamond"/>
          <w:sz w:val="24"/>
          <w:szCs w:val="24"/>
        </w:rPr>
        <w:t xml:space="preserve"> horizonte </w:t>
      </w:r>
      <w:r w:rsidR="00B74001">
        <w:rPr>
          <w:rFonts w:ascii="Garamond" w:hAnsi="Garamond"/>
          <w:sz w:val="24"/>
          <w:szCs w:val="24"/>
        </w:rPr>
        <w:t>para pensar en la</w:t>
      </w:r>
      <w:r w:rsidRPr="004E1DB4">
        <w:rPr>
          <w:rFonts w:ascii="Garamond" w:hAnsi="Garamond"/>
          <w:sz w:val="24"/>
          <w:szCs w:val="24"/>
        </w:rPr>
        <w:t xml:space="preserve"> formación docente</w:t>
      </w:r>
      <w:r w:rsidR="00B74001">
        <w:rPr>
          <w:rFonts w:ascii="Garamond" w:hAnsi="Garamond"/>
          <w:sz w:val="24"/>
          <w:szCs w:val="24"/>
        </w:rPr>
        <w:t xml:space="preserve"> </w:t>
      </w:r>
      <w:r w:rsidRPr="004E1DB4">
        <w:rPr>
          <w:rFonts w:ascii="Garamond" w:hAnsi="Garamond"/>
          <w:sz w:val="24"/>
          <w:szCs w:val="24"/>
        </w:rPr>
        <w:t xml:space="preserve">espacios que permitan reflexionar sobre el carácter colectivo, dialógico, </w:t>
      </w:r>
      <w:proofErr w:type="spellStart"/>
      <w:r w:rsidRPr="004E1DB4">
        <w:rPr>
          <w:rFonts w:ascii="Garamond" w:hAnsi="Garamond"/>
          <w:sz w:val="24"/>
          <w:szCs w:val="24"/>
        </w:rPr>
        <w:t>subjetivante</w:t>
      </w:r>
      <w:proofErr w:type="spellEnd"/>
      <w:r w:rsidRPr="004E1DB4">
        <w:rPr>
          <w:rFonts w:ascii="Garamond" w:hAnsi="Garamond"/>
          <w:sz w:val="24"/>
          <w:szCs w:val="24"/>
        </w:rPr>
        <w:t xml:space="preserve"> y, por lo tanto, político de la </w:t>
      </w:r>
      <w:r w:rsidRPr="004E1DB4">
        <w:rPr>
          <w:rFonts w:ascii="Garamond" w:hAnsi="Garamond"/>
          <w:i/>
          <w:iCs/>
          <w:sz w:val="24"/>
          <w:szCs w:val="24"/>
        </w:rPr>
        <w:t>praxis</w:t>
      </w:r>
      <w:r w:rsidRPr="004E1DB4">
        <w:rPr>
          <w:rFonts w:ascii="Garamond" w:hAnsi="Garamond"/>
          <w:sz w:val="24"/>
          <w:szCs w:val="24"/>
        </w:rPr>
        <w:t xml:space="preserve"> filosófica.     </w:t>
      </w:r>
    </w:p>
    <w:p w14:paraId="1137EDDA" w14:textId="76A01687" w:rsidR="00FF780A" w:rsidRPr="004E1DB4" w:rsidRDefault="00FF780A" w:rsidP="004E1DB4">
      <w:pPr>
        <w:jc w:val="both"/>
        <w:rPr>
          <w:rFonts w:ascii="Garamond" w:hAnsi="Garamond" w:cs="Arial"/>
          <w:b/>
          <w:lang w:val="es-AR"/>
        </w:rPr>
      </w:pPr>
    </w:p>
    <w:p w14:paraId="29AC73A0" w14:textId="77777777" w:rsidR="00FF780A" w:rsidRPr="004E1DB4" w:rsidRDefault="00FF780A" w:rsidP="00FF780A">
      <w:pPr>
        <w:jc w:val="both"/>
        <w:rPr>
          <w:rFonts w:ascii="Garamond" w:hAnsi="Garamond" w:cs="Arial"/>
        </w:rPr>
      </w:pPr>
      <w:r w:rsidRPr="004E1DB4">
        <w:rPr>
          <w:rStyle w:val="Textoennegrita"/>
          <w:rFonts w:ascii="Garamond" w:hAnsi="Garamond" w:cs="Arial"/>
        </w:rPr>
        <w:t xml:space="preserve">2. OBJETIVOS </w:t>
      </w:r>
    </w:p>
    <w:p w14:paraId="0F69C1FE" w14:textId="7B7F77F3" w:rsidR="00FF780A" w:rsidRPr="004E1DB4" w:rsidRDefault="00FF780A" w:rsidP="00FF780A">
      <w:pPr>
        <w:jc w:val="both"/>
        <w:rPr>
          <w:rFonts w:ascii="Garamond" w:hAnsi="Garamond" w:cs="Arial"/>
          <w:lang w:val="es-AR"/>
        </w:rPr>
      </w:pPr>
    </w:p>
    <w:p w14:paraId="5F34E240" w14:textId="77777777" w:rsidR="00E93EF2" w:rsidRDefault="00E93EF2" w:rsidP="00E93EF2">
      <w:pPr>
        <w:numPr>
          <w:ilvl w:val="0"/>
          <w:numId w:val="2"/>
        </w:numPr>
        <w:jc w:val="both"/>
        <w:rPr>
          <w:rFonts w:ascii="Garamond" w:hAnsi="Garamond" w:cs="Arial"/>
          <w:lang w:val="es-AR"/>
        </w:rPr>
      </w:pPr>
      <w:r>
        <w:rPr>
          <w:rFonts w:ascii="Garamond" w:hAnsi="Garamond" w:cs="Arial"/>
          <w:lang w:val="es-AR"/>
        </w:rPr>
        <w:t xml:space="preserve">Que los estudiantes estudien algunos de los discursos sobre los niños y niñas que se han elaborado a lo largo de la tradición filosófica. </w:t>
      </w:r>
    </w:p>
    <w:p w14:paraId="323CCD6E" w14:textId="77777777" w:rsidR="00E93EF2" w:rsidRPr="004E1DB4" w:rsidRDefault="00E93EF2" w:rsidP="00E93EF2">
      <w:pPr>
        <w:numPr>
          <w:ilvl w:val="0"/>
          <w:numId w:val="2"/>
        </w:numPr>
        <w:jc w:val="both"/>
        <w:rPr>
          <w:rFonts w:ascii="Garamond" w:hAnsi="Garamond" w:cs="Arial"/>
          <w:lang w:val="es-AR"/>
        </w:rPr>
      </w:pPr>
      <w:r>
        <w:rPr>
          <w:rFonts w:ascii="Garamond" w:hAnsi="Garamond" w:cs="Arial"/>
          <w:lang w:val="es-AR"/>
        </w:rPr>
        <w:t>Que c</w:t>
      </w:r>
      <w:r w:rsidRPr="004E1DB4">
        <w:rPr>
          <w:rFonts w:ascii="Garamond" w:hAnsi="Garamond" w:cs="Arial"/>
          <w:lang w:val="es-AR"/>
        </w:rPr>
        <w:t>onozcan los lineamientos teóricos generales de las actuales propuestas de Filosofía con/para Niños.</w:t>
      </w:r>
    </w:p>
    <w:p w14:paraId="2C6DB50E" w14:textId="3634C918" w:rsidR="00E93EF2" w:rsidRDefault="00E93EF2" w:rsidP="00FF780A">
      <w:pPr>
        <w:numPr>
          <w:ilvl w:val="0"/>
          <w:numId w:val="2"/>
        </w:numPr>
        <w:jc w:val="both"/>
        <w:rPr>
          <w:rFonts w:ascii="Garamond" w:hAnsi="Garamond" w:cs="Arial"/>
          <w:lang w:val="es-AR"/>
        </w:rPr>
      </w:pPr>
      <w:r>
        <w:rPr>
          <w:rFonts w:ascii="Garamond" w:hAnsi="Garamond" w:cs="Arial"/>
          <w:lang w:val="es-AR"/>
        </w:rPr>
        <w:t xml:space="preserve">Qué los estudiantes conozcan algunos de los estudios fundamentales que se han desplegado sobre la infancia en el siglo XX: </w:t>
      </w:r>
    </w:p>
    <w:p w14:paraId="6743DE0D" w14:textId="58B5E246" w:rsidR="00FF780A" w:rsidRPr="004E1DB4" w:rsidRDefault="00E93EF2" w:rsidP="00FF780A">
      <w:pPr>
        <w:numPr>
          <w:ilvl w:val="0"/>
          <w:numId w:val="2"/>
        </w:numPr>
        <w:jc w:val="both"/>
        <w:rPr>
          <w:rFonts w:ascii="Garamond" w:hAnsi="Garamond" w:cs="Arial"/>
          <w:lang w:val="es-AR"/>
        </w:rPr>
      </w:pPr>
      <w:r>
        <w:rPr>
          <w:rFonts w:ascii="Garamond" w:hAnsi="Garamond" w:cs="Arial"/>
          <w:lang w:val="es-AR"/>
        </w:rPr>
        <w:t>Que d</w:t>
      </w:r>
      <w:r w:rsidR="00FF780A" w:rsidRPr="004E1DB4">
        <w:rPr>
          <w:rFonts w:ascii="Garamond" w:hAnsi="Garamond" w:cs="Arial"/>
          <w:lang w:val="es-AR"/>
        </w:rPr>
        <w:t>esarrollen una sensibilidad para el trabajo docente con niños.</w:t>
      </w:r>
    </w:p>
    <w:p w14:paraId="7466DF8F" w14:textId="77F2858D" w:rsidR="00FF780A" w:rsidRPr="004E1DB4" w:rsidRDefault="00E93EF2" w:rsidP="00FF780A">
      <w:pPr>
        <w:numPr>
          <w:ilvl w:val="0"/>
          <w:numId w:val="2"/>
        </w:numPr>
        <w:jc w:val="both"/>
        <w:rPr>
          <w:rFonts w:ascii="Garamond" w:hAnsi="Garamond" w:cs="Arial"/>
          <w:lang w:val="es-AR"/>
        </w:rPr>
      </w:pPr>
      <w:r>
        <w:rPr>
          <w:rFonts w:ascii="Garamond" w:hAnsi="Garamond" w:cs="Arial"/>
          <w:lang w:val="es-AR"/>
        </w:rPr>
        <w:t xml:space="preserve">Que conozcan distintas estrategias de trabajo </w:t>
      </w:r>
      <w:proofErr w:type="spellStart"/>
      <w:r>
        <w:rPr>
          <w:rFonts w:ascii="Garamond" w:hAnsi="Garamond" w:cs="Arial"/>
          <w:lang w:val="es-AR"/>
        </w:rPr>
        <w:t>aúlico</w:t>
      </w:r>
      <w:proofErr w:type="spellEnd"/>
      <w:r w:rsidR="00C37AFF">
        <w:rPr>
          <w:rFonts w:ascii="Garamond" w:hAnsi="Garamond" w:cs="Arial"/>
          <w:lang w:val="es-AR"/>
        </w:rPr>
        <w:t xml:space="preserve"> para desarrollar talleres de filosofía con niños. </w:t>
      </w:r>
    </w:p>
    <w:p w14:paraId="299B580D" w14:textId="63691EDB" w:rsidR="00FF780A" w:rsidRPr="004E1DB4" w:rsidRDefault="00E93EF2" w:rsidP="00FF780A">
      <w:pPr>
        <w:numPr>
          <w:ilvl w:val="0"/>
          <w:numId w:val="2"/>
        </w:numPr>
        <w:jc w:val="both"/>
        <w:rPr>
          <w:rFonts w:ascii="Garamond" w:hAnsi="Garamond" w:cs="Arial"/>
          <w:lang w:val="es-AR"/>
        </w:rPr>
      </w:pPr>
      <w:r>
        <w:rPr>
          <w:rFonts w:ascii="Garamond" w:hAnsi="Garamond" w:cs="Arial"/>
          <w:lang w:val="es-AR"/>
        </w:rPr>
        <w:t>Que r</w:t>
      </w:r>
      <w:r w:rsidR="00FF780A" w:rsidRPr="004E1DB4">
        <w:rPr>
          <w:rFonts w:ascii="Garamond" w:hAnsi="Garamond" w:cs="Arial"/>
          <w:lang w:val="es-AR"/>
        </w:rPr>
        <w:t>eflexionen sobre las potencialidades del pensamiento filosófico de los niños.</w:t>
      </w:r>
    </w:p>
    <w:p w14:paraId="5CE4F56F" w14:textId="77777777" w:rsidR="00FF780A" w:rsidRPr="004E1DB4" w:rsidRDefault="00FF780A" w:rsidP="00FF780A">
      <w:pPr>
        <w:jc w:val="both"/>
        <w:rPr>
          <w:rStyle w:val="Textoennegrita"/>
          <w:rFonts w:ascii="Garamond" w:hAnsi="Garamond" w:cs="Arial"/>
        </w:rPr>
      </w:pPr>
      <w:r w:rsidRPr="004E1DB4">
        <w:rPr>
          <w:rStyle w:val="Textoennegrita"/>
          <w:rFonts w:ascii="Garamond" w:hAnsi="Garamond" w:cs="Arial"/>
        </w:rPr>
        <w:lastRenderedPageBreak/>
        <w:t xml:space="preserve">3. CONTENIDOS </w:t>
      </w:r>
    </w:p>
    <w:p w14:paraId="56A88BEC" w14:textId="77777777" w:rsidR="00FF780A" w:rsidRPr="004E1DB4" w:rsidRDefault="00FF780A" w:rsidP="00FF780A">
      <w:pPr>
        <w:jc w:val="both"/>
        <w:rPr>
          <w:rFonts w:ascii="Garamond" w:hAnsi="Garamond" w:cs="Arial"/>
          <w:i/>
        </w:rPr>
      </w:pPr>
    </w:p>
    <w:p w14:paraId="1B0CCC74" w14:textId="1AC675BF" w:rsidR="00FF780A" w:rsidRPr="004E1DB4" w:rsidRDefault="00FF780A" w:rsidP="00FF780A">
      <w:pPr>
        <w:jc w:val="both"/>
        <w:rPr>
          <w:rFonts w:ascii="Garamond" w:hAnsi="Garamond" w:cs="Arial"/>
          <w:i/>
        </w:rPr>
      </w:pPr>
      <w:r w:rsidRPr="004E1DB4">
        <w:rPr>
          <w:rFonts w:ascii="Garamond" w:hAnsi="Garamond" w:cs="Arial"/>
          <w:i/>
        </w:rPr>
        <w:t xml:space="preserve">Unidad I: </w:t>
      </w:r>
      <w:r w:rsidR="008944CC">
        <w:rPr>
          <w:rFonts w:ascii="Garamond" w:hAnsi="Garamond" w:cs="Arial"/>
          <w:i/>
        </w:rPr>
        <w:t>Algunos interrogantes en torno a la infancia</w:t>
      </w:r>
    </w:p>
    <w:p w14:paraId="550C514F" w14:textId="77777777" w:rsidR="00FF780A" w:rsidRPr="004E1DB4" w:rsidRDefault="00FF780A" w:rsidP="00FF780A">
      <w:pPr>
        <w:jc w:val="both"/>
        <w:rPr>
          <w:rFonts w:ascii="Garamond" w:hAnsi="Garamond" w:cs="Arial"/>
          <w:i/>
        </w:rPr>
      </w:pPr>
    </w:p>
    <w:p w14:paraId="5498355D" w14:textId="5D353D1B" w:rsidR="00FF780A" w:rsidRPr="004E1DB4" w:rsidRDefault="00837D2B" w:rsidP="00FF780A">
      <w:pPr>
        <w:pStyle w:val="Prrafodelista"/>
        <w:numPr>
          <w:ilvl w:val="0"/>
          <w:numId w:val="6"/>
        </w:numPr>
        <w:spacing w:after="200" w:line="276" w:lineRule="auto"/>
        <w:jc w:val="both"/>
        <w:rPr>
          <w:rFonts w:ascii="Garamond" w:hAnsi="Garamond" w:cs="Arial"/>
          <w:sz w:val="22"/>
          <w:szCs w:val="22"/>
        </w:rPr>
      </w:pPr>
      <w:r>
        <w:rPr>
          <w:rFonts w:ascii="Garamond" w:hAnsi="Garamond" w:cs="Arial"/>
          <w:sz w:val="22"/>
          <w:szCs w:val="22"/>
        </w:rPr>
        <w:t>La pregunta por la infancia: las complejidades que entraña su definición.</w:t>
      </w:r>
    </w:p>
    <w:p w14:paraId="6E441FAD" w14:textId="69BE23BF" w:rsidR="00FF780A" w:rsidRDefault="00837D2B" w:rsidP="00FF780A">
      <w:pPr>
        <w:pStyle w:val="Prrafodelista"/>
        <w:numPr>
          <w:ilvl w:val="0"/>
          <w:numId w:val="6"/>
        </w:numPr>
        <w:spacing w:after="200" w:line="276" w:lineRule="auto"/>
        <w:jc w:val="both"/>
        <w:rPr>
          <w:rFonts w:ascii="Garamond" w:hAnsi="Garamond" w:cs="Arial"/>
          <w:sz w:val="22"/>
          <w:szCs w:val="22"/>
        </w:rPr>
      </w:pPr>
      <w:r>
        <w:rPr>
          <w:rFonts w:ascii="Garamond" w:hAnsi="Garamond" w:cs="Arial"/>
          <w:sz w:val="22"/>
          <w:szCs w:val="22"/>
        </w:rPr>
        <w:t>Historias</w:t>
      </w:r>
      <w:r w:rsidR="00FF780A" w:rsidRPr="004E1DB4">
        <w:rPr>
          <w:rFonts w:ascii="Garamond" w:hAnsi="Garamond" w:cs="Arial"/>
          <w:sz w:val="22"/>
          <w:szCs w:val="22"/>
        </w:rPr>
        <w:t xml:space="preserve"> de la infancia: discusiones teóricas. La tesis de </w:t>
      </w:r>
      <w:proofErr w:type="spellStart"/>
      <w:r w:rsidR="00FF780A" w:rsidRPr="004E1DB4">
        <w:rPr>
          <w:rFonts w:ascii="Garamond" w:hAnsi="Garamond" w:cs="Arial"/>
          <w:sz w:val="22"/>
          <w:szCs w:val="22"/>
        </w:rPr>
        <w:t>Ariès</w:t>
      </w:r>
      <w:proofErr w:type="spellEnd"/>
      <w:r w:rsidR="00FF780A" w:rsidRPr="004E1DB4">
        <w:rPr>
          <w:rFonts w:ascii="Garamond" w:hAnsi="Garamond" w:cs="Arial"/>
          <w:sz w:val="22"/>
          <w:szCs w:val="22"/>
        </w:rPr>
        <w:t xml:space="preserve">: la Infancia como creación de la modernidad burguesa. </w:t>
      </w:r>
    </w:p>
    <w:p w14:paraId="3E6E5730" w14:textId="1E51DD17" w:rsidR="00EA38DD" w:rsidRPr="004E1DB4" w:rsidRDefault="00EA38DD" w:rsidP="00FF780A">
      <w:pPr>
        <w:pStyle w:val="Prrafodelista"/>
        <w:numPr>
          <w:ilvl w:val="0"/>
          <w:numId w:val="6"/>
        </w:numPr>
        <w:spacing w:after="200" w:line="276" w:lineRule="auto"/>
        <w:jc w:val="both"/>
        <w:rPr>
          <w:rFonts w:ascii="Garamond" w:hAnsi="Garamond" w:cs="Arial"/>
          <w:sz w:val="22"/>
          <w:szCs w:val="22"/>
        </w:rPr>
      </w:pPr>
      <w:r>
        <w:rPr>
          <w:rFonts w:ascii="Garamond" w:hAnsi="Garamond" w:cs="Arial"/>
          <w:sz w:val="22"/>
          <w:szCs w:val="22"/>
        </w:rPr>
        <w:t>Los niños como sujetos de deseo.</w:t>
      </w:r>
    </w:p>
    <w:p w14:paraId="46802975" w14:textId="25C2324E" w:rsidR="00FF780A" w:rsidRPr="004E1DB4" w:rsidRDefault="00FF780A" w:rsidP="00FF780A">
      <w:pPr>
        <w:pStyle w:val="Prrafodelista"/>
        <w:numPr>
          <w:ilvl w:val="0"/>
          <w:numId w:val="6"/>
        </w:numPr>
        <w:spacing w:after="200" w:line="276" w:lineRule="auto"/>
        <w:jc w:val="both"/>
        <w:rPr>
          <w:rFonts w:ascii="Garamond" w:hAnsi="Garamond" w:cs="Arial"/>
          <w:sz w:val="22"/>
          <w:szCs w:val="22"/>
        </w:rPr>
      </w:pPr>
      <w:r w:rsidRPr="004E1DB4">
        <w:rPr>
          <w:rFonts w:ascii="Garamond" w:hAnsi="Garamond" w:cs="Arial"/>
          <w:sz w:val="22"/>
          <w:szCs w:val="22"/>
        </w:rPr>
        <w:t xml:space="preserve">Las infancias </w:t>
      </w:r>
      <w:r w:rsidR="00837D2B">
        <w:rPr>
          <w:rFonts w:ascii="Garamond" w:hAnsi="Garamond" w:cs="Arial"/>
          <w:sz w:val="22"/>
          <w:szCs w:val="22"/>
        </w:rPr>
        <w:t>en contexto: estudios sobre la infancia en Argentina</w:t>
      </w:r>
      <w:r w:rsidRPr="004E1DB4">
        <w:rPr>
          <w:rFonts w:ascii="Garamond" w:hAnsi="Garamond" w:cs="Arial"/>
          <w:sz w:val="22"/>
          <w:szCs w:val="22"/>
        </w:rPr>
        <w:t>.</w:t>
      </w:r>
    </w:p>
    <w:p w14:paraId="3DC33FDA" w14:textId="07B6AD52" w:rsidR="00FF780A" w:rsidRDefault="000155A5" w:rsidP="00FF780A">
      <w:pPr>
        <w:pStyle w:val="Prrafodelista"/>
        <w:numPr>
          <w:ilvl w:val="0"/>
          <w:numId w:val="6"/>
        </w:numPr>
        <w:spacing w:after="200" w:line="276" w:lineRule="auto"/>
        <w:jc w:val="both"/>
        <w:rPr>
          <w:rFonts w:ascii="Garamond" w:hAnsi="Garamond" w:cs="Arial"/>
          <w:sz w:val="22"/>
          <w:szCs w:val="22"/>
        </w:rPr>
      </w:pPr>
      <w:r>
        <w:rPr>
          <w:rFonts w:ascii="Garamond" w:hAnsi="Garamond" w:cs="Arial"/>
          <w:sz w:val="22"/>
          <w:szCs w:val="22"/>
        </w:rPr>
        <w:t>Infancia y técnica: l</w:t>
      </w:r>
      <w:r w:rsidR="00FF780A" w:rsidRPr="004E1DB4">
        <w:rPr>
          <w:rFonts w:ascii="Garamond" w:hAnsi="Garamond" w:cs="Arial"/>
          <w:sz w:val="22"/>
          <w:szCs w:val="22"/>
        </w:rPr>
        <w:t>a tesis del fin de la infancia.</w:t>
      </w:r>
    </w:p>
    <w:p w14:paraId="0623D0A6" w14:textId="458F400B" w:rsidR="000155A5" w:rsidRPr="004E1DB4" w:rsidRDefault="000155A5" w:rsidP="00FF780A">
      <w:pPr>
        <w:pStyle w:val="Prrafodelista"/>
        <w:numPr>
          <w:ilvl w:val="0"/>
          <w:numId w:val="6"/>
        </w:numPr>
        <w:spacing w:after="200" w:line="276" w:lineRule="auto"/>
        <w:jc w:val="both"/>
        <w:rPr>
          <w:rFonts w:ascii="Garamond" w:hAnsi="Garamond" w:cs="Arial"/>
          <w:sz w:val="22"/>
          <w:szCs w:val="22"/>
        </w:rPr>
      </w:pPr>
      <w:r>
        <w:rPr>
          <w:rFonts w:ascii="Garamond" w:hAnsi="Garamond" w:cs="Arial"/>
          <w:sz w:val="22"/>
          <w:szCs w:val="22"/>
        </w:rPr>
        <w:t xml:space="preserve">Los derechos de los niños: discusión en torno al </w:t>
      </w:r>
      <w:r w:rsidRPr="000155A5">
        <w:rPr>
          <w:rFonts w:ascii="Garamond" w:hAnsi="Garamond" w:cs="Arial"/>
          <w:i/>
          <w:iCs/>
          <w:sz w:val="22"/>
          <w:szCs w:val="22"/>
        </w:rPr>
        <w:t>status</w:t>
      </w:r>
      <w:r>
        <w:rPr>
          <w:rFonts w:ascii="Garamond" w:hAnsi="Garamond" w:cs="Arial"/>
          <w:sz w:val="22"/>
          <w:szCs w:val="22"/>
        </w:rPr>
        <w:t xml:space="preserve"> ciudadano de la infancia. </w:t>
      </w:r>
    </w:p>
    <w:p w14:paraId="5EFA2BE6" w14:textId="77777777" w:rsidR="00FF780A" w:rsidRPr="004E1DB4" w:rsidRDefault="00FF780A" w:rsidP="00FF780A">
      <w:pPr>
        <w:jc w:val="both"/>
        <w:rPr>
          <w:rFonts w:ascii="Garamond" w:hAnsi="Garamond" w:cs="Arial"/>
          <w:i/>
        </w:rPr>
      </w:pPr>
    </w:p>
    <w:p w14:paraId="3E730C0B" w14:textId="77777777" w:rsidR="00FF780A" w:rsidRPr="004E1DB4" w:rsidRDefault="00FF780A" w:rsidP="00FF780A">
      <w:pPr>
        <w:jc w:val="both"/>
        <w:rPr>
          <w:rFonts w:ascii="Garamond" w:hAnsi="Garamond" w:cs="Arial"/>
          <w:i/>
        </w:rPr>
      </w:pPr>
      <w:r w:rsidRPr="004E1DB4">
        <w:rPr>
          <w:rFonts w:ascii="Garamond" w:hAnsi="Garamond" w:cs="Arial"/>
          <w:i/>
        </w:rPr>
        <w:t>Unidad II La infancia como tema filosófico</w:t>
      </w:r>
    </w:p>
    <w:p w14:paraId="31630029" w14:textId="77777777" w:rsidR="00EA38DD" w:rsidRPr="004E1DB4" w:rsidRDefault="00EA38DD" w:rsidP="00EA38DD">
      <w:pPr>
        <w:pStyle w:val="Prrafodelista"/>
        <w:numPr>
          <w:ilvl w:val="0"/>
          <w:numId w:val="13"/>
        </w:numPr>
        <w:spacing w:after="200" w:line="276" w:lineRule="auto"/>
        <w:jc w:val="both"/>
        <w:rPr>
          <w:rFonts w:ascii="Garamond" w:hAnsi="Garamond" w:cs="Arial"/>
          <w:sz w:val="22"/>
          <w:szCs w:val="22"/>
        </w:rPr>
      </w:pPr>
      <w:r w:rsidRPr="004E1DB4">
        <w:rPr>
          <w:rFonts w:ascii="Garamond" w:hAnsi="Garamond" w:cs="Arial"/>
          <w:sz w:val="22"/>
          <w:szCs w:val="22"/>
        </w:rPr>
        <w:t>La filosofía como “saber disciplinario” y sus posibles vínculos con la infancia: reflexiones generales sobre la práctica pedagógica de Filosofía con/para Niños.</w:t>
      </w:r>
    </w:p>
    <w:p w14:paraId="5EA1D4A4" w14:textId="380B6E7A" w:rsidR="00FF780A" w:rsidRPr="004E1DB4" w:rsidRDefault="00EA38DD" w:rsidP="00FF780A">
      <w:pPr>
        <w:pStyle w:val="Prrafodelista"/>
        <w:numPr>
          <w:ilvl w:val="0"/>
          <w:numId w:val="13"/>
        </w:numPr>
        <w:jc w:val="both"/>
        <w:rPr>
          <w:rFonts w:ascii="Garamond" w:hAnsi="Garamond" w:cs="Arial"/>
          <w:sz w:val="22"/>
          <w:szCs w:val="22"/>
        </w:rPr>
      </w:pPr>
      <w:r>
        <w:rPr>
          <w:rFonts w:ascii="Garamond" w:hAnsi="Garamond" w:cs="Arial"/>
          <w:sz w:val="22"/>
          <w:szCs w:val="22"/>
        </w:rPr>
        <w:t>La niñez como</w:t>
      </w:r>
      <w:r w:rsidR="00FF780A" w:rsidRPr="004E1DB4">
        <w:rPr>
          <w:rFonts w:ascii="Garamond" w:hAnsi="Garamond" w:cs="Arial"/>
          <w:sz w:val="22"/>
          <w:szCs w:val="22"/>
        </w:rPr>
        <w:t xml:space="preserve"> carencia.</w:t>
      </w:r>
      <w:r>
        <w:rPr>
          <w:rFonts w:ascii="Garamond" w:hAnsi="Garamond" w:cs="Arial"/>
          <w:sz w:val="22"/>
          <w:szCs w:val="22"/>
        </w:rPr>
        <w:t xml:space="preserve"> Dos ejemplos: e</w:t>
      </w:r>
      <w:r w:rsidR="00FF780A" w:rsidRPr="004E1DB4">
        <w:rPr>
          <w:rFonts w:ascii="Garamond" w:hAnsi="Garamond" w:cs="Arial"/>
          <w:sz w:val="22"/>
          <w:szCs w:val="22"/>
        </w:rPr>
        <w:t xml:space="preserve">l niño como futuro miembro de </w:t>
      </w:r>
      <w:proofErr w:type="gramStart"/>
      <w:r w:rsidR="00FF780A" w:rsidRPr="004E1DB4">
        <w:rPr>
          <w:rFonts w:ascii="Garamond" w:hAnsi="Garamond" w:cs="Arial"/>
          <w:sz w:val="22"/>
          <w:szCs w:val="22"/>
        </w:rPr>
        <w:t>la</w:t>
      </w:r>
      <w:r w:rsidR="00FF780A" w:rsidRPr="004E1DB4">
        <w:rPr>
          <w:rFonts w:ascii="Garamond" w:hAnsi="Garamond" w:cs="Arial"/>
          <w:i/>
          <w:sz w:val="22"/>
          <w:szCs w:val="22"/>
        </w:rPr>
        <w:t xml:space="preserve"> polis</w:t>
      </w:r>
      <w:proofErr w:type="gramEnd"/>
      <w:r w:rsidR="00FF780A" w:rsidRPr="004E1DB4">
        <w:rPr>
          <w:rFonts w:ascii="Garamond" w:hAnsi="Garamond" w:cs="Arial"/>
          <w:sz w:val="22"/>
          <w:szCs w:val="22"/>
        </w:rPr>
        <w:t>:</w:t>
      </w:r>
      <w:r>
        <w:rPr>
          <w:rFonts w:ascii="Garamond" w:hAnsi="Garamond" w:cs="Arial"/>
          <w:sz w:val="22"/>
          <w:szCs w:val="22"/>
        </w:rPr>
        <w:t xml:space="preserve"> (</w:t>
      </w:r>
      <w:r w:rsidR="00FF780A" w:rsidRPr="004E1DB4">
        <w:rPr>
          <w:rFonts w:ascii="Garamond" w:hAnsi="Garamond" w:cs="Arial"/>
          <w:sz w:val="22"/>
          <w:szCs w:val="22"/>
        </w:rPr>
        <w:t>Platón</w:t>
      </w:r>
      <w:r>
        <w:rPr>
          <w:rFonts w:ascii="Garamond" w:hAnsi="Garamond" w:cs="Arial"/>
          <w:sz w:val="22"/>
          <w:szCs w:val="22"/>
        </w:rPr>
        <w:t>) – La niñez como metáfora de la carencia en el discurso ilustrado (Kant)</w:t>
      </w:r>
      <w:r w:rsidR="00FF780A" w:rsidRPr="004E1DB4">
        <w:rPr>
          <w:rFonts w:ascii="Garamond" w:hAnsi="Garamond" w:cs="Arial"/>
          <w:sz w:val="22"/>
          <w:szCs w:val="22"/>
        </w:rPr>
        <w:t>.</w:t>
      </w:r>
    </w:p>
    <w:p w14:paraId="01677ED5" w14:textId="6D42A001" w:rsidR="00FF780A" w:rsidRPr="004E1DB4" w:rsidRDefault="00FF780A" w:rsidP="00FF780A">
      <w:pPr>
        <w:pStyle w:val="Prrafodelista"/>
        <w:numPr>
          <w:ilvl w:val="0"/>
          <w:numId w:val="13"/>
        </w:numPr>
        <w:jc w:val="both"/>
        <w:rPr>
          <w:rFonts w:ascii="Garamond" w:hAnsi="Garamond" w:cs="Arial"/>
          <w:sz w:val="22"/>
          <w:szCs w:val="22"/>
        </w:rPr>
      </w:pPr>
      <w:r w:rsidRPr="004E1DB4">
        <w:rPr>
          <w:rFonts w:ascii="Garamond" w:hAnsi="Garamond" w:cs="Arial"/>
          <w:sz w:val="22"/>
          <w:szCs w:val="22"/>
        </w:rPr>
        <w:t>La filosofía como orientación para la vida; la necesidad de enseñarla a los niños:</w:t>
      </w:r>
      <w:r w:rsidR="00D8360D">
        <w:rPr>
          <w:rFonts w:ascii="Garamond" w:hAnsi="Garamond" w:cs="Arial"/>
          <w:sz w:val="22"/>
          <w:szCs w:val="22"/>
        </w:rPr>
        <w:t xml:space="preserve"> Epicuro y </w:t>
      </w:r>
      <w:r w:rsidRPr="004E1DB4">
        <w:rPr>
          <w:rFonts w:ascii="Garamond" w:hAnsi="Garamond" w:cs="Arial"/>
          <w:sz w:val="22"/>
          <w:szCs w:val="22"/>
        </w:rPr>
        <w:t>Montaigne.</w:t>
      </w:r>
    </w:p>
    <w:p w14:paraId="7A797064" w14:textId="5BBEF400" w:rsidR="00FF780A" w:rsidRPr="004E1DB4" w:rsidRDefault="00EA38DD" w:rsidP="00FF780A">
      <w:pPr>
        <w:pStyle w:val="Prrafodelista"/>
        <w:numPr>
          <w:ilvl w:val="0"/>
          <w:numId w:val="13"/>
        </w:numPr>
        <w:jc w:val="both"/>
        <w:rPr>
          <w:rFonts w:ascii="Garamond" w:hAnsi="Garamond" w:cs="Arial"/>
          <w:sz w:val="22"/>
          <w:szCs w:val="22"/>
        </w:rPr>
      </w:pPr>
      <w:r>
        <w:rPr>
          <w:rFonts w:ascii="Garamond" w:hAnsi="Garamond" w:cs="Arial"/>
          <w:sz w:val="22"/>
          <w:szCs w:val="22"/>
        </w:rPr>
        <w:t>Discusiones modernas en torno a la naturaleza humana: entre l</w:t>
      </w:r>
      <w:r w:rsidR="00FF780A" w:rsidRPr="004E1DB4">
        <w:rPr>
          <w:rFonts w:ascii="Garamond" w:hAnsi="Garamond" w:cs="Arial"/>
          <w:sz w:val="22"/>
          <w:szCs w:val="22"/>
        </w:rPr>
        <w:t>a</w:t>
      </w:r>
      <w:r>
        <w:rPr>
          <w:rFonts w:ascii="Garamond" w:hAnsi="Garamond" w:cs="Arial"/>
          <w:sz w:val="22"/>
          <w:szCs w:val="22"/>
        </w:rPr>
        <w:t xml:space="preserve"> tesis de la</w:t>
      </w:r>
      <w:r w:rsidR="00FF780A" w:rsidRPr="004E1DB4">
        <w:rPr>
          <w:rFonts w:ascii="Garamond" w:hAnsi="Garamond" w:cs="Arial"/>
          <w:sz w:val="22"/>
          <w:szCs w:val="22"/>
        </w:rPr>
        <w:t xml:space="preserve"> </w:t>
      </w:r>
      <w:r>
        <w:rPr>
          <w:rFonts w:ascii="Garamond" w:hAnsi="Garamond" w:cs="Arial"/>
          <w:sz w:val="22"/>
          <w:szCs w:val="22"/>
        </w:rPr>
        <w:t>“</w:t>
      </w:r>
      <w:r w:rsidR="00FF780A" w:rsidRPr="004E1DB4">
        <w:rPr>
          <w:rFonts w:ascii="Garamond" w:hAnsi="Garamond" w:cs="Arial"/>
          <w:sz w:val="22"/>
          <w:szCs w:val="22"/>
        </w:rPr>
        <w:t>bondad de la naturaleza infantil</w:t>
      </w:r>
      <w:r>
        <w:rPr>
          <w:rFonts w:ascii="Garamond" w:hAnsi="Garamond" w:cs="Arial"/>
          <w:sz w:val="22"/>
          <w:szCs w:val="22"/>
        </w:rPr>
        <w:t>” de</w:t>
      </w:r>
      <w:r w:rsidR="00FF780A" w:rsidRPr="004E1DB4">
        <w:rPr>
          <w:rFonts w:ascii="Garamond" w:hAnsi="Garamond" w:cs="Arial"/>
          <w:sz w:val="22"/>
          <w:szCs w:val="22"/>
        </w:rPr>
        <w:t xml:space="preserve"> Rousseau</w:t>
      </w:r>
      <w:r>
        <w:rPr>
          <w:rFonts w:ascii="Garamond" w:hAnsi="Garamond" w:cs="Arial"/>
          <w:sz w:val="22"/>
          <w:szCs w:val="22"/>
        </w:rPr>
        <w:t xml:space="preserve"> y los niños salvajes. </w:t>
      </w:r>
    </w:p>
    <w:p w14:paraId="7B5B2A85" w14:textId="255CA795" w:rsidR="00FF780A" w:rsidRPr="004E1DB4" w:rsidRDefault="00FF780A" w:rsidP="00EA38DD">
      <w:pPr>
        <w:pStyle w:val="Prrafodelista"/>
        <w:numPr>
          <w:ilvl w:val="0"/>
          <w:numId w:val="13"/>
        </w:numPr>
        <w:jc w:val="both"/>
        <w:rPr>
          <w:rFonts w:ascii="Garamond" w:hAnsi="Garamond" w:cs="Arial"/>
          <w:sz w:val="22"/>
          <w:szCs w:val="22"/>
        </w:rPr>
      </w:pPr>
      <w:r w:rsidRPr="004E1DB4">
        <w:rPr>
          <w:rFonts w:ascii="Garamond" w:hAnsi="Garamond" w:cs="Arial"/>
          <w:sz w:val="22"/>
          <w:szCs w:val="22"/>
        </w:rPr>
        <w:t xml:space="preserve">Hacia una antropología materialista de la infancia: </w:t>
      </w:r>
      <w:proofErr w:type="spellStart"/>
      <w:r w:rsidRPr="004E1DB4">
        <w:rPr>
          <w:rFonts w:ascii="Garamond" w:hAnsi="Garamond" w:cs="Arial"/>
          <w:sz w:val="22"/>
          <w:szCs w:val="22"/>
        </w:rPr>
        <w:t>Benjamin</w:t>
      </w:r>
      <w:proofErr w:type="spellEnd"/>
      <w:r w:rsidRPr="004E1DB4">
        <w:rPr>
          <w:rFonts w:ascii="Garamond" w:hAnsi="Garamond" w:cs="Arial"/>
          <w:sz w:val="22"/>
          <w:szCs w:val="22"/>
        </w:rPr>
        <w:t>.</w:t>
      </w:r>
    </w:p>
    <w:p w14:paraId="737B372F" w14:textId="77777777" w:rsidR="00FF780A" w:rsidRPr="004E1DB4" w:rsidRDefault="00FF780A" w:rsidP="00FF780A">
      <w:pPr>
        <w:pStyle w:val="Prrafodelista"/>
        <w:numPr>
          <w:ilvl w:val="0"/>
          <w:numId w:val="13"/>
        </w:numPr>
        <w:jc w:val="both"/>
        <w:rPr>
          <w:rFonts w:ascii="Garamond" w:hAnsi="Garamond" w:cs="Arial"/>
          <w:sz w:val="22"/>
          <w:szCs w:val="22"/>
        </w:rPr>
      </w:pPr>
      <w:r w:rsidRPr="004E1DB4">
        <w:rPr>
          <w:rFonts w:ascii="Garamond" w:hAnsi="Garamond" w:cs="Arial"/>
          <w:sz w:val="22"/>
          <w:szCs w:val="22"/>
        </w:rPr>
        <w:t>La infancia como categoría filosófica contemporánea: Agamben y Lyotard.</w:t>
      </w:r>
    </w:p>
    <w:p w14:paraId="5901047A" w14:textId="77777777" w:rsidR="00FF780A" w:rsidRPr="004E1DB4" w:rsidRDefault="00FF780A" w:rsidP="00FF780A">
      <w:pPr>
        <w:jc w:val="both"/>
        <w:rPr>
          <w:rFonts w:ascii="Garamond" w:hAnsi="Garamond" w:cs="Arial"/>
          <w:i/>
        </w:rPr>
      </w:pPr>
    </w:p>
    <w:p w14:paraId="1715A6A5" w14:textId="77777777" w:rsidR="00FF780A" w:rsidRPr="004E1DB4" w:rsidRDefault="00FF780A" w:rsidP="00FF780A">
      <w:pPr>
        <w:jc w:val="both"/>
        <w:rPr>
          <w:rFonts w:ascii="Garamond" w:hAnsi="Garamond" w:cs="Arial"/>
          <w:i/>
        </w:rPr>
      </w:pPr>
      <w:r w:rsidRPr="004E1DB4">
        <w:rPr>
          <w:rFonts w:ascii="Garamond" w:hAnsi="Garamond" w:cs="Arial"/>
          <w:i/>
        </w:rPr>
        <w:t>Unidad III: Infancia, Experiencia y Educaci</w:t>
      </w:r>
      <w:bookmarkStart w:id="4" w:name="_GoBack"/>
      <w:bookmarkEnd w:id="4"/>
      <w:r w:rsidRPr="004E1DB4">
        <w:rPr>
          <w:rFonts w:ascii="Garamond" w:hAnsi="Garamond" w:cs="Arial"/>
          <w:i/>
        </w:rPr>
        <w:t>ón</w:t>
      </w:r>
    </w:p>
    <w:p w14:paraId="34A6D81E" w14:textId="77777777" w:rsidR="00FF780A" w:rsidRPr="004E1DB4" w:rsidRDefault="00FF780A" w:rsidP="00FF780A">
      <w:pPr>
        <w:jc w:val="both"/>
        <w:rPr>
          <w:rFonts w:ascii="Garamond" w:hAnsi="Garamond" w:cs="Arial"/>
          <w:i/>
        </w:rPr>
      </w:pPr>
    </w:p>
    <w:p w14:paraId="7FBDB802" w14:textId="77777777" w:rsidR="00FF780A" w:rsidRPr="004E1DB4" w:rsidRDefault="00FF780A" w:rsidP="00FF780A">
      <w:pPr>
        <w:pStyle w:val="Prrafodelista"/>
        <w:numPr>
          <w:ilvl w:val="0"/>
          <w:numId w:val="7"/>
        </w:numPr>
        <w:spacing w:after="200" w:line="276" w:lineRule="auto"/>
        <w:jc w:val="both"/>
        <w:rPr>
          <w:rFonts w:ascii="Garamond" w:hAnsi="Garamond" w:cs="Arial"/>
          <w:sz w:val="22"/>
          <w:szCs w:val="22"/>
        </w:rPr>
      </w:pPr>
      <w:r w:rsidRPr="004E1DB4">
        <w:rPr>
          <w:rFonts w:ascii="Garamond" w:hAnsi="Garamond" w:cs="Arial"/>
          <w:sz w:val="22"/>
          <w:szCs w:val="22"/>
        </w:rPr>
        <w:t>Una educación “por” y “para” la experiencia: la filosofía de la educación de J. Dewey.</w:t>
      </w:r>
    </w:p>
    <w:p w14:paraId="2C491F03" w14:textId="77777777" w:rsidR="00FF780A" w:rsidRPr="004E1DB4" w:rsidRDefault="00FF780A" w:rsidP="00FF780A">
      <w:pPr>
        <w:pStyle w:val="Prrafodelista"/>
        <w:numPr>
          <w:ilvl w:val="0"/>
          <w:numId w:val="7"/>
        </w:numPr>
        <w:spacing w:after="200" w:line="276" w:lineRule="auto"/>
        <w:jc w:val="both"/>
        <w:rPr>
          <w:rFonts w:ascii="Garamond" w:hAnsi="Garamond" w:cs="Arial"/>
          <w:sz w:val="22"/>
          <w:szCs w:val="22"/>
        </w:rPr>
      </w:pPr>
      <w:r w:rsidRPr="004E1DB4">
        <w:rPr>
          <w:rFonts w:ascii="Garamond" w:hAnsi="Garamond" w:cs="Arial"/>
          <w:sz w:val="22"/>
          <w:szCs w:val="22"/>
        </w:rPr>
        <w:t>La experiencia como “circuito”: concepción pragmatista de la experiencia.</w:t>
      </w:r>
    </w:p>
    <w:p w14:paraId="0C377A5A" w14:textId="77777777" w:rsidR="00FF780A" w:rsidRPr="004E1DB4" w:rsidRDefault="00FF780A" w:rsidP="00FF780A">
      <w:pPr>
        <w:pStyle w:val="Prrafodelista"/>
        <w:numPr>
          <w:ilvl w:val="0"/>
          <w:numId w:val="7"/>
        </w:numPr>
        <w:spacing w:after="200" w:line="276" w:lineRule="auto"/>
        <w:jc w:val="both"/>
        <w:rPr>
          <w:rFonts w:ascii="Garamond" w:hAnsi="Garamond" w:cs="Arial"/>
          <w:sz w:val="22"/>
          <w:szCs w:val="22"/>
        </w:rPr>
      </w:pPr>
      <w:r w:rsidRPr="004E1DB4">
        <w:rPr>
          <w:rFonts w:ascii="Garamond" w:hAnsi="Garamond" w:cs="Arial"/>
          <w:sz w:val="22"/>
          <w:szCs w:val="22"/>
        </w:rPr>
        <w:t xml:space="preserve">El aula como comunidad de investigación: el programa de </w:t>
      </w:r>
      <w:proofErr w:type="spellStart"/>
      <w:r w:rsidRPr="004E1DB4">
        <w:rPr>
          <w:rFonts w:ascii="Garamond" w:hAnsi="Garamond" w:cs="Arial"/>
          <w:sz w:val="22"/>
          <w:szCs w:val="22"/>
        </w:rPr>
        <w:t>FpN</w:t>
      </w:r>
      <w:proofErr w:type="spellEnd"/>
      <w:r w:rsidRPr="004E1DB4">
        <w:rPr>
          <w:rFonts w:ascii="Garamond" w:hAnsi="Garamond" w:cs="Arial"/>
          <w:sz w:val="22"/>
          <w:szCs w:val="22"/>
        </w:rPr>
        <w:t xml:space="preserve"> de M. Lipman.</w:t>
      </w:r>
    </w:p>
    <w:p w14:paraId="475D9461" w14:textId="77777777" w:rsidR="00FF780A" w:rsidRPr="004E1DB4" w:rsidRDefault="00FF780A" w:rsidP="00FF780A">
      <w:pPr>
        <w:pStyle w:val="Prrafodelista"/>
        <w:numPr>
          <w:ilvl w:val="0"/>
          <w:numId w:val="7"/>
        </w:numPr>
        <w:spacing w:after="200" w:line="276" w:lineRule="auto"/>
        <w:jc w:val="both"/>
        <w:rPr>
          <w:rFonts w:ascii="Garamond" w:hAnsi="Garamond" w:cs="Arial"/>
          <w:sz w:val="22"/>
          <w:szCs w:val="22"/>
        </w:rPr>
      </w:pPr>
      <w:r w:rsidRPr="004E1DB4">
        <w:rPr>
          <w:rFonts w:ascii="Garamond" w:hAnsi="Garamond" w:cs="Arial"/>
          <w:sz w:val="22"/>
          <w:szCs w:val="22"/>
        </w:rPr>
        <w:t>La educación del juicio: una filosofía “por” y “para” la democracia.</w:t>
      </w:r>
    </w:p>
    <w:p w14:paraId="4937B749" w14:textId="77777777" w:rsidR="00FF780A" w:rsidRPr="004E1DB4" w:rsidRDefault="00FF780A" w:rsidP="00FF780A">
      <w:pPr>
        <w:jc w:val="both"/>
        <w:rPr>
          <w:rFonts w:ascii="Garamond" w:hAnsi="Garamond" w:cs="Arial"/>
          <w:i/>
        </w:rPr>
      </w:pPr>
      <w:r w:rsidRPr="004E1DB4">
        <w:rPr>
          <w:rFonts w:ascii="Garamond" w:hAnsi="Garamond" w:cs="Arial"/>
          <w:i/>
        </w:rPr>
        <w:t>Unidad IV: De la “minoría” de edad a la afirmación de la infancia.</w:t>
      </w:r>
    </w:p>
    <w:p w14:paraId="797F4A00" w14:textId="77777777" w:rsidR="00FF780A" w:rsidRPr="004E1DB4" w:rsidRDefault="00FF780A" w:rsidP="00FF780A">
      <w:pPr>
        <w:pStyle w:val="Prrafodelista"/>
        <w:spacing w:after="200" w:line="276" w:lineRule="auto"/>
        <w:jc w:val="both"/>
        <w:rPr>
          <w:rFonts w:ascii="Garamond" w:hAnsi="Garamond" w:cs="Arial"/>
          <w:sz w:val="22"/>
          <w:szCs w:val="22"/>
        </w:rPr>
      </w:pPr>
    </w:p>
    <w:p w14:paraId="2346E414" w14:textId="77777777" w:rsidR="00FF780A" w:rsidRPr="004E1DB4" w:rsidRDefault="00FF780A" w:rsidP="00FF780A">
      <w:pPr>
        <w:pStyle w:val="Prrafodelista"/>
        <w:numPr>
          <w:ilvl w:val="0"/>
          <w:numId w:val="8"/>
        </w:numPr>
        <w:spacing w:after="200" w:line="276" w:lineRule="auto"/>
        <w:jc w:val="both"/>
        <w:rPr>
          <w:rFonts w:ascii="Garamond" w:hAnsi="Garamond" w:cs="Arial"/>
          <w:sz w:val="22"/>
          <w:szCs w:val="22"/>
        </w:rPr>
      </w:pPr>
      <w:r w:rsidRPr="004E1DB4">
        <w:rPr>
          <w:rFonts w:ascii="Garamond" w:hAnsi="Garamond" w:cs="Arial"/>
          <w:sz w:val="22"/>
          <w:szCs w:val="22"/>
        </w:rPr>
        <w:t xml:space="preserve">Reformulación del programa </w:t>
      </w:r>
      <w:proofErr w:type="spellStart"/>
      <w:r w:rsidRPr="004E1DB4">
        <w:rPr>
          <w:rFonts w:ascii="Garamond" w:hAnsi="Garamond" w:cs="Arial"/>
          <w:sz w:val="22"/>
          <w:szCs w:val="22"/>
        </w:rPr>
        <w:t>FpN</w:t>
      </w:r>
      <w:proofErr w:type="spellEnd"/>
      <w:r w:rsidRPr="004E1DB4">
        <w:rPr>
          <w:rFonts w:ascii="Garamond" w:hAnsi="Garamond" w:cs="Arial"/>
          <w:sz w:val="22"/>
          <w:szCs w:val="22"/>
        </w:rPr>
        <w:t>: las críticas del vínculo entre Filosofía e Infancia propuesto por Lipman.</w:t>
      </w:r>
    </w:p>
    <w:p w14:paraId="71A89354" w14:textId="77777777" w:rsidR="00FF780A" w:rsidRPr="004E1DB4" w:rsidRDefault="00FF780A" w:rsidP="00FF780A">
      <w:pPr>
        <w:pStyle w:val="Prrafodelista"/>
        <w:numPr>
          <w:ilvl w:val="0"/>
          <w:numId w:val="8"/>
        </w:numPr>
        <w:spacing w:after="200" w:line="276" w:lineRule="auto"/>
        <w:jc w:val="both"/>
        <w:rPr>
          <w:rFonts w:ascii="Garamond" w:hAnsi="Garamond" w:cs="Arial"/>
          <w:sz w:val="22"/>
          <w:szCs w:val="22"/>
        </w:rPr>
      </w:pPr>
      <w:r w:rsidRPr="004E1DB4">
        <w:rPr>
          <w:rFonts w:ascii="Garamond" w:hAnsi="Garamond" w:cs="Arial"/>
          <w:sz w:val="22"/>
          <w:szCs w:val="22"/>
        </w:rPr>
        <w:t xml:space="preserve">De la experiencia como vía del consenso a la experiencia como crítica y creación de sentidos: las formulaciones de los programas de Filosofía “con” Niños. </w:t>
      </w:r>
    </w:p>
    <w:p w14:paraId="6B28E2F7" w14:textId="77777777" w:rsidR="00FF780A" w:rsidRPr="004E1DB4" w:rsidRDefault="00FF780A" w:rsidP="00FF780A">
      <w:pPr>
        <w:pStyle w:val="Prrafodelista"/>
        <w:numPr>
          <w:ilvl w:val="0"/>
          <w:numId w:val="8"/>
        </w:numPr>
        <w:spacing w:after="200" w:line="276" w:lineRule="auto"/>
        <w:jc w:val="both"/>
        <w:rPr>
          <w:rFonts w:ascii="Garamond" w:hAnsi="Garamond" w:cs="Arial"/>
          <w:sz w:val="22"/>
          <w:szCs w:val="22"/>
        </w:rPr>
      </w:pPr>
      <w:r w:rsidRPr="004E1DB4">
        <w:rPr>
          <w:rFonts w:ascii="Garamond" w:hAnsi="Garamond" w:cs="Arial"/>
          <w:sz w:val="22"/>
          <w:szCs w:val="22"/>
        </w:rPr>
        <w:lastRenderedPageBreak/>
        <w:t>Discusiones en torno al canon filosófico y a la “universalidad” de las preguntas filosóficas asumida por Lipman.</w:t>
      </w:r>
    </w:p>
    <w:p w14:paraId="1A981BD6" w14:textId="77777777" w:rsidR="00FF780A" w:rsidRPr="004E1DB4" w:rsidRDefault="00FF780A" w:rsidP="00FF780A">
      <w:pPr>
        <w:pStyle w:val="Prrafodelista"/>
        <w:numPr>
          <w:ilvl w:val="0"/>
          <w:numId w:val="8"/>
        </w:numPr>
        <w:spacing w:after="200" w:line="276" w:lineRule="auto"/>
        <w:jc w:val="both"/>
        <w:rPr>
          <w:rFonts w:ascii="Garamond" w:hAnsi="Garamond" w:cs="Arial"/>
          <w:sz w:val="22"/>
          <w:szCs w:val="22"/>
        </w:rPr>
      </w:pPr>
      <w:r w:rsidRPr="004E1DB4">
        <w:rPr>
          <w:rFonts w:ascii="Garamond" w:hAnsi="Garamond" w:cs="Arial"/>
          <w:sz w:val="22"/>
          <w:szCs w:val="22"/>
        </w:rPr>
        <w:t xml:space="preserve">La redefinición de la tarea docente: la educación emancipatoria propuesta por </w:t>
      </w:r>
      <w:proofErr w:type="spellStart"/>
      <w:r w:rsidRPr="004E1DB4">
        <w:rPr>
          <w:rFonts w:ascii="Garamond" w:hAnsi="Garamond" w:cs="Arial"/>
          <w:sz w:val="22"/>
          <w:szCs w:val="22"/>
        </w:rPr>
        <w:t>Ranciére</w:t>
      </w:r>
      <w:proofErr w:type="spellEnd"/>
      <w:r w:rsidRPr="004E1DB4">
        <w:rPr>
          <w:rFonts w:ascii="Garamond" w:hAnsi="Garamond" w:cs="Arial"/>
          <w:sz w:val="22"/>
          <w:szCs w:val="22"/>
        </w:rPr>
        <w:t>.</w:t>
      </w:r>
    </w:p>
    <w:p w14:paraId="5870AF31" w14:textId="77777777" w:rsidR="00FF780A" w:rsidRPr="004E1DB4" w:rsidRDefault="00FF780A" w:rsidP="00FF780A">
      <w:pPr>
        <w:pStyle w:val="Prrafodelista"/>
        <w:spacing w:after="200" w:line="276" w:lineRule="auto"/>
        <w:jc w:val="both"/>
        <w:rPr>
          <w:rFonts w:ascii="Garamond" w:hAnsi="Garamond" w:cs="Arial"/>
          <w:sz w:val="22"/>
          <w:szCs w:val="22"/>
        </w:rPr>
      </w:pPr>
    </w:p>
    <w:p w14:paraId="75FDCB75" w14:textId="77777777" w:rsidR="00FF780A" w:rsidRPr="004E1DB4" w:rsidRDefault="00FF780A" w:rsidP="00FF780A">
      <w:pPr>
        <w:pStyle w:val="Prrafodelista"/>
        <w:ind w:left="1134" w:hanging="1134"/>
        <w:jc w:val="both"/>
        <w:rPr>
          <w:rFonts w:ascii="Garamond" w:hAnsi="Garamond" w:cs="Arial"/>
          <w:i/>
          <w:sz w:val="22"/>
          <w:szCs w:val="22"/>
        </w:rPr>
      </w:pPr>
    </w:p>
    <w:p w14:paraId="24732D7C" w14:textId="77777777" w:rsidR="00FF780A" w:rsidRPr="004E1DB4" w:rsidRDefault="00FF780A" w:rsidP="00FF780A">
      <w:pPr>
        <w:jc w:val="both"/>
        <w:rPr>
          <w:rStyle w:val="Textoennegrita"/>
          <w:rFonts w:ascii="Garamond" w:hAnsi="Garamond" w:cs="Arial"/>
        </w:rPr>
      </w:pPr>
      <w:r w:rsidRPr="004E1DB4">
        <w:rPr>
          <w:rStyle w:val="Textoennegrita"/>
          <w:rFonts w:ascii="Garamond" w:hAnsi="Garamond" w:cs="Arial"/>
        </w:rPr>
        <w:t xml:space="preserve">4. METODOLOGIA DE TRABAJO </w:t>
      </w:r>
      <w:bookmarkStart w:id="5" w:name="Texto15"/>
    </w:p>
    <w:bookmarkEnd w:id="5"/>
    <w:p w14:paraId="71A4A9C3" w14:textId="77777777" w:rsidR="00FF780A" w:rsidRPr="004E1DB4" w:rsidRDefault="00FF780A" w:rsidP="00FF780A">
      <w:pPr>
        <w:jc w:val="both"/>
        <w:rPr>
          <w:rFonts w:ascii="Garamond" w:hAnsi="Garamond" w:cs="Arial"/>
          <w:lang w:val="es-AR"/>
        </w:rPr>
      </w:pPr>
    </w:p>
    <w:p w14:paraId="55119520" w14:textId="77777777" w:rsidR="00FF780A" w:rsidRPr="004E1DB4" w:rsidRDefault="00FF780A" w:rsidP="00FF780A">
      <w:pPr>
        <w:jc w:val="both"/>
        <w:rPr>
          <w:rFonts w:ascii="Garamond" w:hAnsi="Garamond" w:cs="Arial"/>
          <w:lang w:val="es-AR"/>
        </w:rPr>
      </w:pPr>
      <w:r w:rsidRPr="004E1DB4">
        <w:rPr>
          <w:rFonts w:ascii="Garamond" w:hAnsi="Garamond" w:cs="Arial"/>
          <w:lang w:val="es-AR"/>
        </w:rPr>
        <w:t>La metodología de trabajo seguirá la siguiente modalidad: el docente expondrá algunos de los lineamientos fundamentales de las propuestas actuales de Filosofía con/para Niños y los alumnos tendrán la tarea de exponer sus reflexiones en torno a lecturas que serán señaladas previamente. Además, en algunas clases, se abordarán las temáticas intentando reproducir la modalidad de trabajo de los talleres con niños, con el propósito de acercar a los estudiantes del Profesorado en Filosofía a dicha práctica.</w:t>
      </w:r>
    </w:p>
    <w:p w14:paraId="1E92CD0F" w14:textId="77777777" w:rsidR="00FF780A" w:rsidRPr="004E1DB4" w:rsidRDefault="00FF780A" w:rsidP="00FF780A">
      <w:pPr>
        <w:jc w:val="both"/>
        <w:rPr>
          <w:rFonts w:ascii="Garamond" w:hAnsi="Garamond" w:cs="Arial"/>
          <w:lang w:val="es-AR"/>
        </w:rPr>
      </w:pPr>
    </w:p>
    <w:p w14:paraId="00D18987" w14:textId="77777777" w:rsidR="00FF780A" w:rsidRPr="004E1DB4" w:rsidRDefault="00FF780A" w:rsidP="00FF780A">
      <w:pPr>
        <w:jc w:val="both"/>
        <w:rPr>
          <w:rStyle w:val="Textodelmarcadordeposicin1"/>
          <w:rFonts w:ascii="Garamond" w:hAnsi="Garamond" w:cs="Arial"/>
        </w:rPr>
      </w:pPr>
      <w:r w:rsidRPr="004E1DB4">
        <w:rPr>
          <w:rStyle w:val="Textoennegrita"/>
          <w:rFonts w:ascii="Garamond" w:hAnsi="Garamond" w:cs="Arial"/>
        </w:rPr>
        <w:t xml:space="preserve">5. EVALUACION </w:t>
      </w:r>
    </w:p>
    <w:p w14:paraId="0195A1B1" w14:textId="77777777" w:rsidR="00FF780A" w:rsidRPr="004E1DB4" w:rsidRDefault="00FF780A" w:rsidP="00FF780A">
      <w:pPr>
        <w:jc w:val="both"/>
        <w:rPr>
          <w:rStyle w:val="Textodelmarcadordeposicin1"/>
          <w:rFonts w:ascii="Garamond" w:hAnsi="Garamond" w:cs="Arial"/>
          <w:color w:val="auto"/>
        </w:rPr>
      </w:pPr>
      <w:r w:rsidRPr="004E1DB4">
        <w:rPr>
          <w:rStyle w:val="Textodelmarcadordeposicin1"/>
          <w:rFonts w:ascii="Garamond" w:hAnsi="Garamond" w:cs="Arial"/>
          <w:color w:val="auto"/>
        </w:rPr>
        <w:t xml:space="preserve">Se evaluará a los estudiantes mediante una serie de informes que deberán entregar cada 15 días sobre los textos trabajados en clase. </w:t>
      </w:r>
      <w:proofErr w:type="gramStart"/>
      <w:r w:rsidRPr="004E1DB4">
        <w:rPr>
          <w:rStyle w:val="Textodelmarcadordeposicin1"/>
          <w:rFonts w:ascii="Garamond" w:hAnsi="Garamond" w:cs="Arial"/>
          <w:color w:val="auto"/>
        </w:rPr>
        <w:t>Además</w:t>
      </w:r>
      <w:proofErr w:type="gramEnd"/>
      <w:r w:rsidRPr="004E1DB4">
        <w:rPr>
          <w:rStyle w:val="Textodelmarcadordeposicin1"/>
          <w:rFonts w:ascii="Garamond" w:hAnsi="Garamond" w:cs="Arial"/>
          <w:color w:val="auto"/>
        </w:rPr>
        <w:t xml:space="preserve"> se tomarán dos exámenes parciales a lo largo del cursado. Finalmente, quienes hayan obtenido la regularidad, deberán realizar una monografía sobre alguno de los temas trabajados, en la que desarrollen una pequeña investigación. Ésta será defendida en el examen final oral. Quienes rindan el examen final en condición de libre, deberán presentar la monografía y, además rendir el programa general de la materia.</w:t>
      </w:r>
    </w:p>
    <w:p w14:paraId="6468A5C4" w14:textId="77777777" w:rsidR="00FF780A" w:rsidRPr="004E1DB4" w:rsidRDefault="00FF780A" w:rsidP="00FF780A">
      <w:pPr>
        <w:jc w:val="both"/>
        <w:rPr>
          <w:rStyle w:val="Textoennegrita"/>
          <w:rFonts w:ascii="Garamond" w:hAnsi="Garamond" w:cs="Arial"/>
        </w:rPr>
      </w:pPr>
    </w:p>
    <w:p w14:paraId="1DAC4AD3" w14:textId="77777777" w:rsidR="00FF780A" w:rsidRPr="004E1DB4" w:rsidRDefault="00FF780A" w:rsidP="00FF780A">
      <w:pPr>
        <w:jc w:val="both"/>
        <w:rPr>
          <w:rFonts w:ascii="Garamond" w:hAnsi="Garamond" w:cs="Arial"/>
        </w:rPr>
      </w:pPr>
      <w:r w:rsidRPr="004E1DB4">
        <w:rPr>
          <w:rStyle w:val="Textoennegrita"/>
          <w:rFonts w:ascii="Garamond" w:hAnsi="Garamond" w:cs="Arial"/>
        </w:rPr>
        <w:t xml:space="preserve">5.1. REQUISITOS PARA LA OBTENCIÓN DE LAS DIFERENTES CONDICIONES DE ESTUDIANTE </w:t>
      </w:r>
    </w:p>
    <w:p w14:paraId="75BF3A1F" w14:textId="77777777" w:rsidR="00FF780A" w:rsidRPr="004E1DB4" w:rsidRDefault="00FF780A" w:rsidP="00FF780A">
      <w:pPr>
        <w:jc w:val="both"/>
        <w:rPr>
          <w:rFonts w:ascii="Garamond" w:hAnsi="Garamond" w:cs="Arial"/>
        </w:rPr>
      </w:pPr>
    </w:p>
    <w:p w14:paraId="44259D50" w14:textId="77777777" w:rsidR="00FF780A" w:rsidRPr="004E1DB4" w:rsidRDefault="00FF780A" w:rsidP="00FF780A">
      <w:pPr>
        <w:jc w:val="both"/>
        <w:rPr>
          <w:rFonts w:ascii="Garamond" w:hAnsi="Garamond" w:cs="Arial"/>
        </w:rPr>
      </w:pPr>
      <w:r w:rsidRPr="004E1DB4">
        <w:rPr>
          <w:rFonts w:ascii="Garamond" w:hAnsi="Garamond" w:cs="Arial"/>
        </w:rPr>
        <w:t xml:space="preserve">Las exigencias para la obtención de las diferentes condiciones de alumnos están enmarcadas en la Resolución del Consejo Superior </w:t>
      </w:r>
      <w:proofErr w:type="spellStart"/>
      <w:r w:rsidRPr="004E1DB4">
        <w:rPr>
          <w:rFonts w:ascii="Garamond" w:hAnsi="Garamond" w:cs="Arial"/>
        </w:rPr>
        <w:t>Nº</w:t>
      </w:r>
      <w:proofErr w:type="spellEnd"/>
      <w:r w:rsidRPr="004E1DB4">
        <w:rPr>
          <w:rFonts w:ascii="Garamond" w:hAnsi="Garamond" w:cs="Arial"/>
        </w:rPr>
        <w:t xml:space="preserve"> 356/</w:t>
      </w:r>
      <w:proofErr w:type="gramStart"/>
      <w:r w:rsidRPr="004E1DB4">
        <w:rPr>
          <w:rFonts w:ascii="Garamond" w:hAnsi="Garamond" w:cs="Arial"/>
        </w:rPr>
        <w:t>10  referida</w:t>
      </w:r>
      <w:proofErr w:type="gramEnd"/>
      <w:r w:rsidRPr="004E1DB4">
        <w:rPr>
          <w:rFonts w:ascii="Garamond" w:hAnsi="Garamond" w:cs="Arial"/>
        </w:rPr>
        <w:t xml:space="preserve"> a Régimen de alumnos y de enseñanza de grado de la UNRC. Los criterios de evaluación para cada instancia, serán explicitados a los alumnos para que los tengan en cuenta en su preparación.</w:t>
      </w:r>
    </w:p>
    <w:p w14:paraId="7210EF2F" w14:textId="77777777" w:rsidR="00FF780A" w:rsidRPr="004E1DB4" w:rsidRDefault="00FF780A" w:rsidP="00FF780A">
      <w:pPr>
        <w:jc w:val="both"/>
        <w:rPr>
          <w:rFonts w:ascii="Garamond" w:hAnsi="Garamond" w:cs="Arial"/>
        </w:rPr>
      </w:pPr>
    </w:p>
    <w:p w14:paraId="0EB4D836" w14:textId="77777777" w:rsidR="00FF780A" w:rsidRPr="004E1DB4" w:rsidRDefault="00FF780A" w:rsidP="00FF780A">
      <w:pPr>
        <w:jc w:val="both"/>
        <w:rPr>
          <w:rFonts w:ascii="Garamond" w:hAnsi="Garamond" w:cs="Arial"/>
          <w:i/>
          <w:iCs/>
          <w:lang w:val="es-ES_tradnl"/>
        </w:rPr>
      </w:pPr>
      <w:r w:rsidRPr="004E1DB4">
        <w:rPr>
          <w:rFonts w:ascii="Garamond" w:hAnsi="Garamond" w:cs="Arial"/>
          <w:bCs/>
          <w:i/>
          <w:iCs/>
          <w:lang w:val="es-ES_tradnl"/>
        </w:rPr>
        <w:t>Para la regularidad</w:t>
      </w:r>
      <w:r w:rsidRPr="004E1DB4">
        <w:rPr>
          <w:rFonts w:ascii="Garamond" w:hAnsi="Garamond" w:cs="Arial"/>
          <w:i/>
          <w:iCs/>
          <w:lang w:val="es-ES_tradnl"/>
        </w:rPr>
        <w:t>:</w:t>
      </w:r>
    </w:p>
    <w:p w14:paraId="4AD74617" w14:textId="77777777" w:rsidR="00FF780A" w:rsidRPr="004E1DB4" w:rsidRDefault="00FF780A" w:rsidP="00FF780A">
      <w:pPr>
        <w:numPr>
          <w:ilvl w:val="0"/>
          <w:numId w:val="9"/>
        </w:numPr>
        <w:jc w:val="both"/>
        <w:rPr>
          <w:rFonts w:ascii="Garamond" w:hAnsi="Garamond" w:cs="Arial"/>
        </w:rPr>
      </w:pPr>
      <w:r w:rsidRPr="004E1DB4">
        <w:rPr>
          <w:rFonts w:ascii="Garamond" w:hAnsi="Garamond" w:cs="Arial"/>
        </w:rPr>
        <w:t>80 % de asistencia a las clases prácticas.</w:t>
      </w:r>
    </w:p>
    <w:p w14:paraId="3FA8BC38" w14:textId="77777777" w:rsidR="00FF780A" w:rsidRPr="004E1DB4" w:rsidRDefault="00FF780A" w:rsidP="00FF780A">
      <w:pPr>
        <w:numPr>
          <w:ilvl w:val="0"/>
          <w:numId w:val="9"/>
        </w:numPr>
        <w:jc w:val="both"/>
        <w:rPr>
          <w:rFonts w:ascii="Garamond" w:hAnsi="Garamond" w:cs="Arial"/>
        </w:rPr>
      </w:pPr>
      <w:r w:rsidRPr="004E1DB4">
        <w:rPr>
          <w:rFonts w:ascii="Garamond" w:hAnsi="Garamond" w:cs="Arial"/>
        </w:rPr>
        <w:t>Aprobación con 4 (cuatro) puntos como mínimo de promedio de exámenes parciales. Cada parcial tendrá una instancia de recuperatorio.</w:t>
      </w:r>
    </w:p>
    <w:p w14:paraId="47497E58" w14:textId="77777777" w:rsidR="00FF780A" w:rsidRPr="004E1DB4" w:rsidRDefault="00FF780A" w:rsidP="00FF780A">
      <w:pPr>
        <w:numPr>
          <w:ilvl w:val="0"/>
          <w:numId w:val="9"/>
        </w:numPr>
        <w:jc w:val="both"/>
        <w:rPr>
          <w:rFonts w:ascii="Garamond" w:hAnsi="Garamond" w:cs="Arial"/>
        </w:rPr>
      </w:pPr>
      <w:r w:rsidRPr="004E1DB4">
        <w:rPr>
          <w:rFonts w:ascii="Garamond" w:hAnsi="Garamond" w:cs="Arial"/>
        </w:rPr>
        <w:lastRenderedPageBreak/>
        <w:t xml:space="preserve">Aprobación con 4 (cuatro) puntos como mínimo de promedio de los trabajos prácticos, sin </w:t>
      </w:r>
      <w:proofErr w:type="spellStart"/>
      <w:r w:rsidRPr="004E1DB4">
        <w:rPr>
          <w:rFonts w:ascii="Garamond" w:hAnsi="Garamond" w:cs="Arial"/>
        </w:rPr>
        <w:t>aplazos</w:t>
      </w:r>
      <w:proofErr w:type="spellEnd"/>
      <w:r w:rsidRPr="004E1DB4">
        <w:rPr>
          <w:rFonts w:ascii="Garamond" w:hAnsi="Garamond" w:cs="Arial"/>
        </w:rPr>
        <w:t>. Cada trabajo tendrá una instancia recuperatoria.</w:t>
      </w:r>
    </w:p>
    <w:p w14:paraId="6980D32D" w14:textId="77777777" w:rsidR="00FF780A" w:rsidRPr="004E1DB4" w:rsidRDefault="00FF780A" w:rsidP="00FF780A">
      <w:pPr>
        <w:numPr>
          <w:ilvl w:val="0"/>
          <w:numId w:val="10"/>
        </w:numPr>
        <w:jc w:val="both"/>
        <w:rPr>
          <w:rFonts w:ascii="Garamond" w:hAnsi="Garamond" w:cs="Arial"/>
        </w:rPr>
      </w:pPr>
      <w:r w:rsidRPr="004E1DB4">
        <w:rPr>
          <w:rFonts w:ascii="Garamond" w:hAnsi="Garamond" w:cs="Arial"/>
        </w:rPr>
        <w:t>Examen oral o escrito (a elección del alumno) sobre la totalidad del Programa desarrollado con Tribunal respectivo, en fechas y horarios de los diferentes llamados de los turnos de exámenes finales, fijados por el Departamento respectivo, según cronograma académico aprobado por Consejo Superior de la U.N.R.C. La aprobación del examen final es con un mínimo de cuatro puntos.</w:t>
      </w:r>
    </w:p>
    <w:p w14:paraId="0E32640E" w14:textId="77777777" w:rsidR="00FF780A" w:rsidRPr="004E1DB4" w:rsidRDefault="00FF780A" w:rsidP="00FF780A">
      <w:pPr>
        <w:numPr>
          <w:ilvl w:val="0"/>
          <w:numId w:val="10"/>
        </w:numPr>
        <w:jc w:val="both"/>
        <w:rPr>
          <w:rFonts w:ascii="Garamond" w:hAnsi="Garamond" w:cs="Arial"/>
        </w:rPr>
      </w:pPr>
      <w:r w:rsidRPr="004E1DB4">
        <w:rPr>
          <w:rFonts w:ascii="Garamond" w:hAnsi="Garamond" w:cs="Arial"/>
        </w:rPr>
        <w:t>Para el examen final, el alumno preparará un tema del programa, a su elección, que desarrollará en primera instancia; luego el tribunal interrogará sobre las diferentes unidades del programa.</w:t>
      </w:r>
    </w:p>
    <w:p w14:paraId="3E35267B" w14:textId="77777777" w:rsidR="00FF780A" w:rsidRPr="004E1DB4" w:rsidRDefault="00FF780A" w:rsidP="00FF780A">
      <w:pPr>
        <w:numPr>
          <w:ilvl w:val="0"/>
          <w:numId w:val="10"/>
        </w:numPr>
        <w:jc w:val="both"/>
        <w:rPr>
          <w:rFonts w:ascii="Garamond" w:hAnsi="Garamond" w:cs="Arial"/>
        </w:rPr>
      </w:pPr>
      <w:r w:rsidRPr="004E1DB4">
        <w:rPr>
          <w:rFonts w:ascii="Garamond" w:hAnsi="Garamond" w:cs="Arial"/>
        </w:rPr>
        <w:t>El alumno regular deberá presentarse a rendir el examen final munido del programa con el que ha regularizado la asignatura y con los trabajos prácticos y el trabajo de integración aprobados.</w:t>
      </w:r>
    </w:p>
    <w:p w14:paraId="18121BC5" w14:textId="77777777" w:rsidR="00FF780A" w:rsidRPr="004E1DB4" w:rsidRDefault="00FF780A" w:rsidP="00FF780A">
      <w:pPr>
        <w:jc w:val="both"/>
        <w:rPr>
          <w:rFonts w:ascii="Garamond" w:hAnsi="Garamond" w:cs="Arial"/>
          <w:bCs/>
          <w:i/>
          <w:iCs/>
        </w:rPr>
      </w:pPr>
    </w:p>
    <w:p w14:paraId="09C01B4D" w14:textId="77777777" w:rsidR="00FF780A" w:rsidRPr="004E1DB4" w:rsidRDefault="00FF780A" w:rsidP="00FF780A">
      <w:pPr>
        <w:jc w:val="both"/>
        <w:rPr>
          <w:rFonts w:ascii="Garamond" w:hAnsi="Garamond" w:cs="Arial"/>
          <w:bCs/>
          <w:i/>
          <w:iCs/>
        </w:rPr>
      </w:pPr>
      <w:r w:rsidRPr="004E1DB4">
        <w:rPr>
          <w:rFonts w:ascii="Garamond" w:hAnsi="Garamond" w:cs="Arial"/>
          <w:bCs/>
          <w:i/>
          <w:iCs/>
        </w:rPr>
        <w:t xml:space="preserve"> Para los alumnos libres:</w:t>
      </w:r>
    </w:p>
    <w:p w14:paraId="29E41E6F" w14:textId="77777777" w:rsidR="00FF780A" w:rsidRPr="004E1DB4" w:rsidRDefault="00FF780A" w:rsidP="00FF780A">
      <w:pPr>
        <w:numPr>
          <w:ilvl w:val="0"/>
          <w:numId w:val="11"/>
        </w:numPr>
        <w:jc w:val="both"/>
        <w:rPr>
          <w:rFonts w:ascii="Garamond" w:hAnsi="Garamond" w:cs="Arial"/>
        </w:rPr>
      </w:pPr>
      <w:r w:rsidRPr="004E1DB4">
        <w:rPr>
          <w:rFonts w:ascii="Garamond" w:hAnsi="Garamond" w:cs="Arial"/>
        </w:rPr>
        <w:t>Los alumnos libres estudiarán con el último programa desarrollado de la asignatura.</w:t>
      </w:r>
    </w:p>
    <w:p w14:paraId="2F704A6A" w14:textId="77777777" w:rsidR="00FF780A" w:rsidRPr="004E1DB4" w:rsidRDefault="00FF780A" w:rsidP="00FF780A">
      <w:pPr>
        <w:numPr>
          <w:ilvl w:val="0"/>
          <w:numId w:val="11"/>
        </w:numPr>
        <w:jc w:val="both"/>
        <w:rPr>
          <w:rFonts w:ascii="Garamond" w:hAnsi="Garamond" w:cs="Arial"/>
        </w:rPr>
      </w:pPr>
      <w:r w:rsidRPr="004E1DB4">
        <w:rPr>
          <w:rFonts w:ascii="Garamond" w:hAnsi="Garamond" w:cs="Arial"/>
        </w:rPr>
        <w:t xml:space="preserve">Elaboración de una </w:t>
      </w:r>
      <w:r w:rsidRPr="004E1DB4">
        <w:rPr>
          <w:rFonts w:ascii="Garamond" w:hAnsi="Garamond" w:cs="Arial"/>
          <w:i/>
        </w:rPr>
        <w:t>red conceptual</w:t>
      </w:r>
      <w:r w:rsidRPr="004E1DB4">
        <w:rPr>
          <w:rFonts w:ascii="Garamond" w:hAnsi="Garamond" w:cs="Arial"/>
        </w:rPr>
        <w:t xml:space="preserve"> </w:t>
      </w:r>
      <w:r w:rsidRPr="004E1DB4">
        <w:rPr>
          <w:rFonts w:ascii="Garamond" w:hAnsi="Garamond" w:cs="Arial"/>
          <w:i/>
        </w:rPr>
        <w:t>de integración de todas las unidades del programa</w:t>
      </w:r>
      <w:r w:rsidRPr="004E1DB4">
        <w:rPr>
          <w:rFonts w:ascii="Garamond" w:hAnsi="Garamond" w:cs="Arial"/>
        </w:rPr>
        <w:t xml:space="preserve"> acompañado de </w:t>
      </w:r>
      <w:r w:rsidRPr="004E1DB4">
        <w:rPr>
          <w:rFonts w:ascii="Garamond" w:hAnsi="Garamond" w:cs="Arial"/>
          <w:i/>
        </w:rPr>
        <w:t xml:space="preserve">cuatro carillas </w:t>
      </w:r>
      <w:r w:rsidRPr="004E1DB4">
        <w:rPr>
          <w:rFonts w:ascii="Garamond" w:hAnsi="Garamond" w:cs="Arial"/>
        </w:rPr>
        <w:t>en las que se expliciten las relaciones entre los conceptos, que será presentado al Equipo de Cátedra veinte días antes a la fecha elegida para rendir la materia para su correspondiente evaluación. Este trabajo se aprobará con cuatro puntos como mínimo.</w:t>
      </w:r>
    </w:p>
    <w:p w14:paraId="01E37FEE" w14:textId="77777777" w:rsidR="00FF780A" w:rsidRPr="004E1DB4" w:rsidRDefault="00FF780A" w:rsidP="00FF780A">
      <w:pPr>
        <w:numPr>
          <w:ilvl w:val="0"/>
          <w:numId w:val="11"/>
        </w:numPr>
        <w:jc w:val="both"/>
        <w:rPr>
          <w:rFonts w:ascii="Garamond" w:hAnsi="Garamond" w:cs="Arial"/>
        </w:rPr>
      </w:pPr>
      <w:r w:rsidRPr="004E1DB4">
        <w:rPr>
          <w:rFonts w:ascii="Garamond" w:hAnsi="Garamond" w:cs="Arial"/>
        </w:rPr>
        <w:t xml:space="preserve">Examen escrito y oral sobre temas del Programa de la asignatura. Aprobación: 5 (cinco) puntos. Para el examen escrito y oral, el alumno </w:t>
      </w:r>
      <w:proofErr w:type="gramStart"/>
      <w:r w:rsidRPr="004E1DB4">
        <w:rPr>
          <w:rFonts w:ascii="Garamond" w:hAnsi="Garamond" w:cs="Arial"/>
        </w:rPr>
        <w:t>deberá  preparar</w:t>
      </w:r>
      <w:proofErr w:type="gramEnd"/>
      <w:r w:rsidRPr="004E1DB4">
        <w:rPr>
          <w:rFonts w:ascii="Garamond" w:hAnsi="Garamond" w:cs="Arial"/>
        </w:rPr>
        <w:t xml:space="preserve"> un tema del programa, a su elección, para exponerlo durante 10 minutos, luego el Tribunal le hará preguntas sobre el resto del programa. </w:t>
      </w:r>
    </w:p>
    <w:p w14:paraId="0FAF8283" w14:textId="77777777" w:rsidR="00FF780A" w:rsidRPr="004E1DB4" w:rsidRDefault="00FF780A" w:rsidP="00FF780A">
      <w:pPr>
        <w:numPr>
          <w:ilvl w:val="0"/>
          <w:numId w:val="11"/>
        </w:numPr>
        <w:jc w:val="both"/>
        <w:rPr>
          <w:rFonts w:ascii="Garamond" w:hAnsi="Garamond" w:cs="Arial"/>
        </w:rPr>
      </w:pPr>
      <w:r w:rsidRPr="004E1DB4">
        <w:rPr>
          <w:rFonts w:ascii="Garamond" w:hAnsi="Garamond" w:cs="Arial"/>
        </w:rPr>
        <w:t>El alumno deberá presentarse munido del programa con el cual se ha preparado y con el esquema integrador aprobado previamente.</w:t>
      </w:r>
    </w:p>
    <w:p w14:paraId="5B2EA625" w14:textId="77777777" w:rsidR="00FF780A" w:rsidRPr="004E1DB4" w:rsidRDefault="00FF780A" w:rsidP="00FF780A">
      <w:pPr>
        <w:jc w:val="both"/>
        <w:rPr>
          <w:rFonts w:ascii="Garamond" w:hAnsi="Garamond" w:cs="Arial"/>
          <w:b/>
          <w:bCs/>
        </w:rPr>
      </w:pPr>
    </w:p>
    <w:p w14:paraId="27A8C005" w14:textId="77777777" w:rsidR="00FF780A" w:rsidRPr="004E1DB4" w:rsidRDefault="00FF780A" w:rsidP="00FF780A">
      <w:pPr>
        <w:jc w:val="both"/>
        <w:rPr>
          <w:rFonts w:ascii="Garamond" w:hAnsi="Garamond" w:cs="Arial"/>
          <w:bCs/>
          <w:i/>
        </w:rPr>
      </w:pPr>
      <w:r w:rsidRPr="004E1DB4">
        <w:rPr>
          <w:rFonts w:ascii="Garamond" w:hAnsi="Garamond" w:cs="Arial"/>
          <w:bCs/>
        </w:rPr>
        <w:t xml:space="preserve"> </w:t>
      </w:r>
      <w:r w:rsidRPr="004E1DB4">
        <w:rPr>
          <w:rFonts w:ascii="Garamond" w:hAnsi="Garamond" w:cs="Arial"/>
          <w:bCs/>
          <w:i/>
        </w:rPr>
        <w:t>Alumnos vocacionales:</w:t>
      </w:r>
    </w:p>
    <w:p w14:paraId="0FDB4CD9" w14:textId="77777777" w:rsidR="00FF780A" w:rsidRPr="004E1DB4" w:rsidRDefault="00FF780A" w:rsidP="00FF780A">
      <w:pPr>
        <w:jc w:val="both"/>
        <w:rPr>
          <w:rFonts w:ascii="Garamond" w:hAnsi="Garamond" w:cs="Arial"/>
          <w:bCs/>
          <w:i/>
        </w:rPr>
      </w:pPr>
    </w:p>
    <w:p w14:paraId="6B1FC9D1" w14:textId="77777777" w:rsidR="00FF780A" w:rsidRPr="004E1DB4" w:rsidRDefault="00FF780A" w:rsidP="00FF780A">
      <w:pPr>
        <w:jc w:val="both"/>
        <w:rPr>
          <w:rFonts w:ascii="Garamond" w:hAnsi="Garamond" w:cs="Arial"/>
        </w:rPr>
      </w:pPr>
      <w:r w:rsidRPr="004E1DB4">
        <w:rPr>
          <w:rFonts w:ascii="Garamond" w:hAnsi="Garamond" w:cs="Arial"/>
        </w:rPr>
        <w:t>- Enmarcándose en la normativa vigente, podrán realizar la asignatura todas aquellas personas que les interese hacerlo, optando por cualquiera de las condiciones de alumnos anteriores, quedando sujetos a las exigencias que correspondan para cada caso.</w:t>
      </w:r>
    </w:p>
    <w:p w14:paraId="3D8E3E7A" w14:textId="20A7BFAF" w:rsidR="00FF780A" w:rsidRDefault="00FF780A" w:rsidP="00FF780A">
      <w:pPr>
        <w:jc w:val="both"/>
        <w:rPr>
          <w:rFonts w:ascii="Garamond" w:hAnsi="Garamond" w:cs="Arial"/>
          <w:b/>
          <w:color w:val="808080"/>
        </w:rPr>
      </w:pPr>
    </w:p>
    <w:p w14:paraId="5E715033" w14:textId="77777777" w:rsidR="006C32A7" w:rsidRPr="004E1DB4" w:rsidRDefault="006C32A7" w:rsidP="00FF780A">
      <w:pPr>
        <w:jc w:val="both"/>
        <w:rPr>
          <w:rFonts w:ascii="Garamond" w:hAnsi="Garamond" w:cs="Arial"/>
          <w:b/>
          <w:color w:val="808080"/>
        </w:rPr>
      </w:pPr>
    </w:p>
    <w:p w14:paraId="14FFA95C" w14:textId="77777777" w:rsidR="00FF780A" w:rsidRPr="004E1DB4" w:rsidRDefault="00FF780A" w:rsidP="00FF780A">
      <w:pPr>
        <w:jc w:val="both"/>
        <w:rPr>
          <w:rStyle w:val="Textoennegrita"/>
          <w:rFonts w:ascii="Garamond" w:hAnsi="Garamond" w:cs="Arial"/>
        </w:rPr>
      </w:pPr>
      <w:r w:rsidRPr="004E1DB4">
        <w:rPr>
          <w:rStyle w:val="Textoennegrita"/>
          <w:rFonts w:ascii="Garamond" w:hAnsi="Garamond" w:cs="Arial"/>
        </w:rPr>
        <w:lastRenderedPageBreak/>
        <w:t>6. BIBLIOGRAFÍA</w:t>
      </w:r>
    </w:p>
    <w:p w14:paraId="2F10FC80" w14:textId="77777777" w:rsidR="00FF780A" w:rsidRPr="004E1DB4" w:rsidRDefault="00FF780A" w:rsidP="00FF780A">
      <w:pPr>
        <w:jc w:val="both"/>
        <w:rPr>
          <w:rStyle w:val="Textoennegrita"/>
          <w:rFonts w:ascii="Garamond" w:hAnsi="Garamond" w:cs="Arial"/>
        </w:rPr>
      </w:pPr>
    </w:p>
    <w:p w14:paraId="39B37851" w14:textId="77777777" w:rsidR="00FF780A" w:rsidRPr="004E1DB4" w:rsidRDefault="00FF780A" w:rsidP="00FF780A">
      <w:pPr>
        <w:jc w:val="both"/>
        <w:rPr>
          <w:rFonts w:ascii="Garamond" w:hAnsi="Garamond" w:cs="Arial"/>
        </w:rPr>
      </w:pPr>
      <w:r w:rsidRPr="004E1DB4">
        <w:rPr>
          <w:rStyle w:val="Textoennegrita"/>
          <w:rFonts w:ascii="Garamond" w:hAnsi="Garamond" w:cs="Arial"/>
        </w:rPr>
        <w:t>6.1. BIBLIOGRAFIA OBLIGATORIA</w:t>
      </w:r>
    </w:p>
    <w:p w14:paraId="351B8FA5" w14:textId="77777777" w:rsidR="00FF780A" w:rsidRPr="004E1DB4" w:rsidRDefault="00FF780A" w:rsidP="00FF780A">
      <w:pPr>
        <w:jc w:val="both"/>
        <w:rPr>
          <w:rStyle w:val="Textoennegrita"/>
          <w:rFonts w:ascii="Garamond" w:hAnsi="Garamond" w:cs="Arial"/>
          <w:b w:val="0"/>
        </w:rPr>
      </w:pPr>
    </w:p>
    <w:p w14:paraId="7D628D12" w14:textId="77777777" w:rsidR="00FF780A" w:rsidRPr="004E1DB4" w:rsidRDefault="00FF780A" w:rsidP="00FF780A">
      <w:pPr>
        <w:jc w:val="both"/>
        <w:rPr>
          <w:rStyle w:val="Textoennegrita"/>
          <w:rFonts w:ascii="Garamond" w:hAnsi="Garamond" w:cs="Arial"/>
          <w:b w:val="0"/>
        </w:rPr>
      </w:pPr>
      <w:r w:rsidRPr="004E1DB4">
        <w:rPr>
          <w:rStyle w:val="Textoennegrita"/>
          <w:rFonts w:ascii="Garamond" w:hAnsi="Garamond" w:cs="Arial"/>
          <w:b w:val="0"/>
        </w:rPr>
        <w:t>Unidad I</w:t>
      </w:r>
    </w:p>
    <w:p w14:paraId="48CAED77" w14:textId="77777777" w:rsidR="00FF780A" w:rsidRPr="004E1DB4" w:rsidRDefault="00FF780A" w:rsidP="00FF780A">
      <w:pPr>
        <w:pStyle w:val="Prrafodelista"/>
        <w:numPr>
          <w:ilvl w:val="0"/>
          <w:numId w:val="3"/>
        </w:numPr>
        <w:spacing w:line="360" w:lineRule="auto"/>
        <w:jc w:val="both"/>
        <w:rPr>
          <w:rFonts w:ascii="Garamond" w:hAnsi="Garamond" w:cs="Arial"/>
          <w:sz w:val="22"/>
          <w:szCs w:val="22"/>
          <w:lang w:val="es-AR"/>
        </w:rPr>
      </w:pPr>
      <w:proofErr w:type="spellStart"/>
      <w:r w:rsidRPr="004E1DB4">
        <w:rPr>
          <w:rFonts w:ascii="Garamond" w:hAnsi="Garamond" w:cs="Arial"/>
          <w:sz w:val="22"/>
          <w:szCs w:val="22"/>
          <w:lang w:val="es-AR"/>
        </w:rPr>
        <w:t>Ariés</w:t>
      </w:r>
      <w:proofErr w:type="spellEnd"/>
      <w:r w:rsidRPr="004E1DB4">
        <w:rPr>
          <w:rFonts w:ascii="Garamond" w:hAnsi="Garamond" w:cs="Arial"/>
          <w:sz w:val="22"/>
          <w:szCs w:val="22"/>
          <w:lang w:val="es-AR"/>
        </w:rPr>
        <w:t xml:space="preserve">, P., </w:t>
      </w:r>
      <w:r w:rsidRPr="004E1DB4">
        <w:rPr>
          <w:rFonts w:ascii="Garamond" w:hAnsi="Garamond" w:cs="Arial"/>
          <w:i/>
          <w:iCs/>
          <w:sz w:val="22"/>
          <w:szCs w:val="22"/>
          <w:lang w:val="es-AR"/>
        </w:rPr>
        <w:t>El niño y la vida familiar en el Antiguo Régimen</w:t>
      </w:r>
      <w:r w:rsidRPr="004E1DB4">
        <w:rPr>
          <w:rFonts w:ascii="Garamond" w:hAnsi="Garamond" w:cs="Arial"/>
          <w:sz w:val="22"/>
          <w:szCs w:val="22"/>
          <w:lang w:val="es-AR"/>
        </w:rPr>
        <w:t>, Taurus, Madrid, 1987 (Selección).</w:t>
      </w:r>
    </w:p>
    <w:p w14:paraId="2C04C6DF" w14:textId="09AB5104" w:rsidR="00FF780A" w:rsidRPr="004E1DB4" w:rsidRDefault="00FF780A" w:rsidP="00FF780A">
      <w:pPr>
        <w:pStyle w:val="Prrafodelista"/>
        <w:numPr>
          <w:ilvl w:val="0"/>
          <w:numId w:val="3"/>
        </w:numPr>
        <w:spacing w:line="360" w:lineRule="auto"/>
        <w:jc w:val="both"/>
        <w:rPr>
          <w:rFonts w:ascii="Garamond" w:hAnsi="Garamond" w:cs="Arial"/>
          <w:sz w:val="22"/>
          <w:szCs w:val="22"/>
          <w:lang w:val="es-AR"/>
        </w:rPr>
      </w:pPr>
      <w:proofErr w:type="spellStart"/>
      <w:r w:rsidRPr="004E1DB4">
        <w:rPr>
          <w:rFonts w:ascii="Garamond" w:hAnsi="Garamond" w:cs="Arial"/>
          <w:sz w:val="22"/>
          <w:szCs w:val="22"/>
          <w:lang w:val="es-AR"/>
        </w:rPr>
        <w:t>Diker</w:t>
      </w:r>
      <w:proofErr w:type="spellEnd"/>
      <w:r w:rsidRPr="004E1DB4">
        <w:rPr>
          <w:rFonts w:ascii="Garamond" w:hAnsi="Garamond" w:cs="Arial"/>
          <w:sz w:val="22"/>
          <w:szCs w:val="22"/>
          <w:lang w:val="es-AR"/>
        </w:rPr>
        <w:t xml:space="preserve">, G., </w:t>
      </w:r>
      <w:r w:rsidRPr="004E1DB4">
        <w:rPr>
          <w:rFonts w:ascii="Garamond" w:hAnsi="Garamond" w:cs="Arial"/>
          <w:i/>
          <w:sz w:val="22"/>
          <w:szCs w:val="22"/>
          <w:lang w:val="es-AR"/>
        </w:rPr>
        <w:t>¿Qué hay de nuevo en las nuevas infancias?</w:t>
      </w:r>
      <w:r w:rsidRPr="004E1DB4">
        <w:rPr>
          <w:rFonts w:ascii="Garamond" w:hAnsi="Garamond" w:cs="Arial"/>
          <w:sz w:val="22"/>
          <w:szCs w:val="22"/>
          <w:lang w:val="es-AR"/>
        </w:rPr>
        <w:t>, Universidad de Gral. Sarmiento – Biblioteca Nacional, Buenos Aires, 2009. (</w:t>
      </w:r>
      <w:r w:rsidR="00F2737F">
        <w:rPr>
          <w:rFonts w:ascii="Garamond" w:hAnsi="Garamond" w:cs="Arial"/>
          <w:sz w:val="22"/>
          <w:szCs w:val="22"/>
          <w:lang w:val="es-AR"/>
        </w:rPr>
        <w:t>Introducción, capítulos I y II)</w:t>
      </w:r>
    </w:p>
    <w:p w14:paraId="6E818391" w14:textId="7540A699" w:rsidR="009B6BAE" w:rsidRPr="009B6BAE" w:rsidRDefault="00F75B10" w:rsidP="00FF780A">
      <w:pPr>
        <w:pStyle w:val="Prrafodelista"/>
        <w:numPr>
          <w:ilvl w:val="0"/>
          <w:numId w:val="3"/>
        </w:numPr>
        <w:spacing w:line="360" w:lineRule="auto"/>
        <w:jc w:val="both"/>
        <w:rPr>
          <w:rFonts w:ascii="Garamond" w:hAnsi="Garamond" w:cs="Arial"/>
          <w:sz w:val="22"/>
          <w:szCs w:val="22"/>
          <w:lang w:val="es-AR"/>
        </w:rPr>
      </w:pPr>
      <w:proofErr w:type="spellStart"/>
      <w:r>
        <w:rPr>
          <w:rFonts w:ascii="Garamond" w:hAnsi="Garamond" w:cs="Arial"/>
          <w:sz w:val="22"/>
          <w:szCs w:val="22"/>
          <w:lang w:val="es-AR"/>
        </w:rPr>
        <w:t>Carli</w:t>
      </w:r>
      <w:proofErr w:type="spellEnd"/>
      <w:r>
        <w:rPr>
          <w:rFonts w:ascii="Garamond" w:hAnsi="Garamond" w:cs="Arial"/>
          <w:sz w:val="22"/>
          <w:szCs w:val="22"/>
          <w:lang w:val="es-AR"/>
        </w:rPr>
        <w:t xml:space="preserve">, S., “Notas para pensar la infancia en Argentina (1983-2001). Figuras de la historia reciente”, en </w:t>
      </w:r>
      <w:proofErr w:type="spellStart"/>
      <w:r>
        <w:rPr>
          <w:rFonts w:ascii="Garamond" w:hAnsi="Garamond" w:cs="Arial"/>
          <w:sz w:val="22"/>
          <w:szCs w:val="22"/>
          <w:lang w:val="es-AR"/>
        </w:rPr>
        <w:t>Carli</w:t>
      </w:r>
      <w:proofErr w:type="spellEnd"/>
      <w:r>
        <w:rPr>
          <w:rFonts w:ascii="Garamond" w:hAnsi="Garamond" w:cs="Arial"/>
          <w:sz w:val="22"/>
          <w:szCs w:val="22"/>
          <w:lang w:val="es-AR"/>
        </w:rPr>
        <w:t>, S. (</w:t>
      </w:r>
      <w:proofErr w:type="spellStart"/>
      <w:r>
        <w:rPr>
          <w:rFonts w:ascii="Garamond" w:hAnsi="Garamond" w:cs="Arial"/>
          <w:sz w:val="22"/>
          <w:szCs w:val="22"/>
          <w:lang w:val="es-AR"/>
        </w:rPr>
        <w:t>comp.</w:t>
      </w:r>
      <w:proofErr w:type="spellEnd"/>
      <w:r>
        <w:rPr>
          <w:rFonts w:ascii="Garamond" w:hAnsi="Garamond" w:cs="Arial"/>
          <w:sz w:val="22"/>
          <w:szCs w:val="22"/>
          <w:lang w:val="es-AR"/>
        </w:rPr>
        <w:t xml:space="preserve">) </w:t>
      </w:r>
      <w:r>
        <w:rPr>
          <w:rFonts w:ascii="Garamond" w:hAnsi="Garamond" w:cs="Arial"/>
          <w:i/>
          <w:iCs/>
          <w:sz w:val="22"/>
          <w:szCs w:val="22"/>
          <w:lang w:val="es-AR"/>
        </w:rPr>
        <w:t>La cuestión de la infancia: entre la escuela, la calle y el shopping</w:t>
      </w:r>
      <w:r>
        <w:rPr>
          <w:rFonts w:ascii="Garamond" w:hAnsi="Garamond" w:cs="Arial"/>
          <w:sz w:val="22"/>
          <w:szCs w:val="22"/>
          <w:lang w:val="es-AR"/>
        </w:rPr>
        <w:t xml:space="preserve">, Paidós, Buenos Aires, 2006. </w:t>
      </w:r>
    </w:p>
    <w:p w14:paraId="78A430B4" w14:textId="792ED496" w:rsidR="00FF780A" w:rsidRPr="007A2527" w:rsidRDefault="00FF780A" w:rsidP="00FF780A">
      <w:pPr>
        <w:pStyle w:val="Prrafodelista"/>
        <w:numPr>
          <w:ilvl w:val="0"/>
          <w:numId w:val="3"/>
        </w:numPr>
        <w:spacing w:line="360" w:lineRule="auto"/>
        <w:jc w:val="both"/>
        <w:rPr>
          <w:rFonts w:ascii="Garamond" w:hAnsi="Garamond" w:cs="Arial"/>
          <w:sz w:val="22"/>
          <w:szCs w:val="22"/>
          <w:lang w:val="es-AR"/>
        </w:rPr>
      </w:pPr>
      <w:proofErr w:type="spellStart"/>
      <w:r w:rsidRPr="004E1DB4">
        <w:rPr>
          <w:rFonts w:ascii="Garamond" w:hAnsi="Garamond" w:cs="Arial"/>
          <w:sz w:val="22"/>
          <w:szCs w:val="22"/>
        </w:rPr>
        <w:t>Carli</w:t>
      </w:r>
      <w:proofErr w:type="spellEnd"/>
      <w:r w:rsidRPr="004E1DB4">
        <w:rPr>
          <w:rFonts w:ascii="Garamond" w:hAnsi="Garamond" w:cs="Arial"/>
          <w:sz w:val="22"/>
          <w:szCs w:val="22"/>
        </w:rPr>
        <w:t xml:space="preserve">, S., </w:t>
      </w:r>
      <w:r w:rsidRPr="004E1DB4">
        <w:rPr>
          <w:rFonts w:ascii="Garamond" w:hAnsi="Garamond" w:cs="Arial"/>
          <w:i/>
          <w:sz w:val="22"/>
          <w:szCs w:val="22"/>
        </w:rPr>
        <w:t xml:space="preserve">Introducción, </w:t>
      </w:r>
      <w:r w:rsidRPr="004E1DB4">
        <w:rPr>
          <w:rFonts w:ascii="Garamond" w:hAnsi="Garamond" w:cs="Arial"/>
          <w:sz w:val="22"/>
          <w:szCs w:val="22"/>
        </w:rPr>
        <w:t xml:space="preserve">en </w:t>
      </w:r>
      <w:proofErr w:type="spellStart"/>
      <w:r w:rsidRPr="004E1DB4">
        <w:rPr>
          <w:rFonts w:ascii="Garamond" w:hAnsi="Garamond" w:cs="Arial"/>
          <w:sz w:val="22"/>
          <w:szCs w:val="22"/>
        </w:rPr>
        <w:t>Carli</w:t>
      </w:r>
      <w:proofErr w:type="spellEnd"/>
      <w:r w:rsidRPr="004E1DB4">
        <w:rPr>
          <w:rFonts w:ascii="Garamond" w:hAnsi="Garamond" w:cs="Arial"/>
          <w:sz w:val="22"/>
          <w:szCs w:val="22"/>
        </w:rPr>
        <w:t>, S.,</w:t>
      </w:r>
      <w:r w:rsidRPr="004E1DB4">
        <w:rPr>
          <w:rFonts w:ascii="Garamond" w:hAnsi="Garamond" w:cs="Arial"/>
          <w:i/>
          <w:sz w:val="22"/>
          <w:szCs w:val="22"/>
        </w:rPr>
        <w:t xml:space="preserve"> Niñez, pedagogía y política. Transformaciones de los discursos acerca de la infancia en la historia de la educación argentina 1880-1955</w:t>
      </w:r>
      <w:r w:rsidRPr="004E1DB4">
        <w:rPr>
          <w:rFonts w:ascii="Garamond" w:hAnsi="Garamond" w:cs="Arial"/>
          <w:sz w:val="22"/>
          <w:szCs w:val="22"/>
        </w:rPr>
        <w:t>, Miño y Dávila Editores, Buenos Aires, 2012.</w:t>
      </w:r>
    </w:p>
    <w:p w14:paraId="149E7D20" w14:textId="275D8C66" w:rsidR="007A2527" w:rsidRPr="00EA38DD" w:rsidRDefault="007A2527" w:rsidP="00FF780A">
      <w:pPr>
        <w:pStyle w:val="Prrafodelista"/>
        <w:numPr>
          <w:ilvl w:val="0"/>
          <w:numId w:val="3"/>
        </w:numPr>
        <w:spacing w:line="360" w:lineRule="auto"/>
        <w:jc w:val="both"/>
        <w:rPr>
          <w:rFonts w:ascii="Garamond" w:hAnsi="Garamond" w:cs="Arial"/>
          <w:sz w:val="22"/>
          <w:szCs w:val="22"/>
          <w:lang w:val="es-AR"/>
        </w:rPr>
      </w:pPr>
      <w:proofErr w:type="spellStart"/>
      <w:r>
        <w:rPr>
          <w:rFonts w:ascii="Garamond" w:hAnsi="Garamond" w:cs="Arial"/>
          <w:sz w:val="22"/>
          <w:szCs w:val="22"/>
        </w:rPr>
        <w:t>Postma</w:t>
      </w:r>
      <w:r w:rsidR="006C32A7">
        <w:rPr>
          <w:rFonts w:ascii="Garamond" w:hAnsi="Garamond" w:cs="Arial"/>
          <w:sz w:val="22"/>
          <w:szCs w:val="22"/>
        </w:rPr>
        <w:t>n</w:t>
      </w:r>
      <w:proofErr w:type="spellEnd"/>
      <w:r>
        <w:rPr>
          <w:rFonts w:ascii="Garamond" w:hAnsi="Garamond" w:cs="Arial"/>
          <w:sz w:val="22"/>
          <w:szCs w:val="22"/>
        </w:rPr>
        <w:t>, Neil, Entrevista, realizada por la Fundación Leer, Argentina, 2002.</w:t>
      </w:r>
    </w:p>
    <w:p w14:paraId="4FD584FB" w14:textId="00E51341" w:rsidR="00EA38DD" w:rsidRPr="00EA38DD" w:rsidRDefault="00EA38DD" w:rsidP="00FF780A">
      <w:pPr>
        <w:pStyle w:val="Prrafodelista"/>
        <w:numPr>
          <w:ilvl w:val="0"/>
          <w:numId w:val="3"/>
        </w:numPr>
        <w:spacing w:line="360" w:lineRule="auto"/>
        <w:jc w:val="both"/>
        <w:rPr>
          <w:rFonts w:ascii="Garamond" w:hAnsi="Garamond" w:cs="Arial"/>
          <w:sz w:val="22"/>
          <w:szCs w:val="22"/>
          <w:lang w:val="es-AR"/>
        </w:rPr>
      </w:pPr>
      <w:r>
        <w:rPr>
          <w:rFonts w:ascii="Garamond" w:hAnsi="Garamond" w:cs="Arial"/>
          <w:sz w:val="22"/>
          <w:szCs w:val="22"/>
        </w:rPr>
        <w:t xml:space="preserve">Mansilla, G., </w:t>
      </w:r>
      <w:r>
        <w:rPr>
          <w:rFonts w:ascii="Garamond" w:hAnsi="Garamond" w:cs="Arial"/>
          <w:i/>
          <w:iCs/>
          <w:sz w:val="22"/>
          <w:szCs w:val="22"/>
        </w:rPr>
        <w:t>Yo nena, yo princesa</w:t>
      </w:r>
      <w:r>
        <w:rPr>
          <w:rFonts w:ascii="Garamond" w:hAnsi="Garamond" w:cs="Arial"/>
          <w:sz w:val="22"/>
          <w:szCs w:val="22"/>
        </w:rPr>
        <w:t>, Ediciones UNGS, Buenos Aires, 2017 (selección)</w:t>
      </w:r>
    </w:p>
    <w:p w14:paraId="6F204EA5" w14:textId="6F6DFE35" w:rsidR="00EA38DD" w:rsidRPr="004E1DB4" w:rsidRDefault="00EA38DD" w:rsidP="00FF780A">
      <w:pPr>
        <w:pStyle w:val="Prrafodelista"/>
        <w:numPr>
          <w:ilvl w:val="0"/>
          <w:numId w:val="3"/>
        </w:numPr>
        <w:spacing w:line="360" w:lineRule="auto"/>
        <w:jc w:val="both"/>
        <w:rPr>
          <w:rFonts w:ascii="Garamond" w:hAnsi="Garamond" w:cs="Arial"/>
          <w:sz w:val="22"/>
          <w:szCs w:val="22"/>
          <w:lang w:val="es-AR"/>
        </w:rPr>
      </w:pPr>
      <w:r>
        <w:rPr>
          <w:rFonts w:ascii="Garamond" w:hAnsi="Garamond" w:cs="Arial"/>
          <w:sz w:val="22"/>
          <w:szCs w:val="22"/>
        </w:rPr>
        <w:t xml:space="preserve">Foucault, M., </w:t>
      </w:r>
      <w:r>
        <w:rPr>
          <w:rFonts w:ascii="Garamond" w:hAnsi="Garamond" w:cs="Arial"/>
          <w:i/>
          <w:iCs/>
          <w:sz w:val="22"/>
          <w:szCs w:val="22"/>
        </w:rPr>
        <w:t>Los anormales</w:t>
      </w:r>
      <w:r>
        <w:rPr>
          <w:rFonts w:ascii="Garamond" w:hAnsi="Garamond" w:cs="Arial"/>
          <w:sz w:val="22"/>
          <w:szCs w:val="22"/>
        </w:rPr>
        <w:t>, FCE, Buenos Aires, 2011 (Selección)</w:t>
      </w:r>
    </w:p>
    <w:p w14:paraId="288E373E" w14:textId="77777777" w:rsidR="00FF780A" w:rsidRPr="004E1DB4" w:rsidRDefault="00FF780A" w:rsidP="00FF780A">
      <w:pPr>
        <w:jc w:val="both"/>
        <w:rPr>
          <w:rStyle w:val="Textoennegrita"/>
          <w:rFonts w:ascii="Garamond" w:hAnsi="Garamond" w:cs="Arial"/>
          <w:b w:val="0"/>
        </w:rPr>
      </w:pPr>
    </w:p>
    <w:p w14:paraId="72EA0F66" w14:textId="77777777" w:rsidR="00FF780A" w:rsidRPr="004E1DB4" w:rsidRDefault="00FF780A" w:rsidP="00FF780A">
      <w:pPr>
        <w:jc w:val="both"/>
        <w:rPr>
          <w:rStyle w:val="Textoennegrita"/>
          <w:rFonts w:ascii="Garamond" w:hAnsi="Garamond" w:cs="Arial"/>
          <w:b w:val="0"/>
        </w:rPr>
      </w:pPr>
      <w:r w:rsidRPr="004E1DB4">
        <w:rPr>
          <w:rStyle w:val="Textoennegrita"/>
          <w:rFonts w:ascii="Garamond" w:hAnsi="Garamond" w:cs="Arial"/>
          <w:b w:val="0"/>
        </w:rPr>
        <w:t>Unidad II</w:t>
      </w:r>
    </w:p>
    <w:p w14:paraId="5555B972" w14:textId="77777777" w:rsidR="00B1184B" w:rsidRPr="004E1DB4" w:rsidRDefault="00B1184B" w:rsidP="00B1184B">
      <w:pPr>
        <w:pStyle w:val="Prrafodelista"/>
        <w:numPr>
          <w:ilvl w:val="0"/>
          <w:numId w:val="3"/>
        </w:numPr>
        <w:spacing w:line="360" w:lineRule="auto"/>
        <w:jc w:val="both"/>
        <w:rPr>
          <w:rFonts w:ascii="Garamond" w:hAnsi="Garamond" w:cs="Arial"/>
          <w:sz w:val="22"/>
          <w:szCs w:val="22"/>
          <w:lang w:val="es-AR"/>
        </w:rPr>
      </w:pPr>
      <w:r w:rsidRPr="004E1DB4">
        <w:rPr>
          <w:rFonts w:ascii="Garamond" w:hAnsi="Garamond" w:cs="Arial"/>
          <w:sz w:val="22"/>
          <w:szCs w:val="22"/>
          <w:lang w:val="es-AR"/>
        </w:rPr>
        <w:t xml:space="preserve">Larrosa, J., </w:t>
      </w:r>
      <w:r w:rsidRPr="004E1DB4">
        <w:rPr>
          <w:rFonts w:ascii="Garamond" w:hAnsi="Garamond" w:cs="Arial"/>
          <w:i/>
          <w:sz w:val="22"/>
          <w:szCs w:val="22"/>
          <w:lang w:val="es-AR"/>
        </w:rPr>
        <w:t>Educación y Saber</w:t>
      </w:r>
      <w:r w:rsidRPr="004E1DB4">
        <w:rPr>
          <w:rFonts w:ascii="Garamond" w:hAnsi="Garamond" w:cs="Arial"/>
          <w:sz w:val="22"/>
          <w:szCs w:val="22"/>
          <w:lang w:val="es-AR"/>
        </w:rPr>
        <w:t xml:space="preserve">, en </w:t>
      </w:r>
      <w:proofErr w:type="spellStart"/>
      <w:r w:rsidRPr="004E1DB4">
        <w:rPr>
          <w:rFonts w:ascii="Garamond" w:hAnsi="Garamond" w:cs="Arial"/>
          <w:sz w:val="22"/>
          <w:szCs w:val="22"/>
        </w:rPr>
        <w:t>Houssaye</w:t>
      </w:r>
      <w:proofErr w:type="spellEnd"/>
      <w:r w:rsidRPr="004E1DB4">
        <w:rPr>
          <w:rFonts w:ascii="Garamond" w:hAnsi="Garamond" w:cs="Arial"/>
          <w:sz w:val="22"/>
          <w:szCs w:val="22"/>
        </w:rPr>
        <w:t>, J. (</w:t>
      </w:r>
      <w:proofErr w:type="spellStart"/>
      <w:r w:rsidRPr="004E1DB4">
        <w:rPr>
          <w:rFonts w:ascii="Garamond" w:hAnsi="Garamond" w:cs="Arial"/>
          <w:sz w:val="22"/>
          <w:szCs w:val="22"/>
        </w:rPr>
        <w:t>comp.</w:t>
      </w:r>
      <w:proofErr w:type="spellEnd"/>
      <w:r w:rsidRPr="004E1DB4">
        <w:rPr>
          <w:rFonts w:ascii="Garamond" w:hAnsi="Garamond" w:cs="Arial"/>
          <w:sz w:val="22"/>
          <w:szCs w:val="22"/>
        </w:rPr>
        <w:t xml:space="preserve">), </w:t>
      </w:r>
      <w:r w:rsidRPr="004E1DB4">
        <w:rPr>
          <w:rFonts w:ascii="Garamond" w:hAnsi="Garamond" w:cs="Arial"/>
          <w:i/>
          <w:sz w:val="22"/>
          <w:szCs w:val="22"/>
        </w:rPr>
        <w:t>Educación y filosofía. Enfoques contemporáneos</w:t>
      </w:r>
      <w:r w:rsidRPr="004E1DB4">
        <w:rPr>
          <w:rFonts w:ascii="Garamond" w:hAnsi="Garamond" w:cs="Arial"/>
          <w:sz w:val="22"/>
          <w:szCs w:val="22"/>
        </w:rPr>
        <w:t xml:space="preserve">, Eudeba, </w:t>
      </w:r>
      <w:proofErr w:type="spellStart"/>
      <w:r w:rsidRPr="004E1DB4">
        <w:rPr>
          <w:rFonts w:ascii="Garamond" w:hAnsi="Garamond" w:cs="Arial"/>
          <w:sz w:val="22"/>
          <w:szCs w:val="22"/>
        </w:rPr>
        <w:t>Buenso</w:t>
      </w:r>
      <w:proofErr w:type="spellEnd"/>
      <w:r w:rsidRPr="004E1DB4">
        <w:rPr>
          <w:rFonts w:ascii="Garamond" w:hAnsi="Garamond" w:cs="Arial"/>
          <w:sz w:val="22"/>
          <w:szCs w:val="22"/>
        </w:rPr>
        <w:t xml:space="preserve"> Aires, 2003.</w:t>
      </w:r>
    </w:p>
    <w:p w14:paraId="185DC002" w14:textId="496901A0" w:rsidR="00FF780A" w:rsidRPr="004E1DB4" w:rsidRDefault="00FF780A" w:rsidP="00FF780A">
      <w:pPr>
        <w:pStyle w:val="Prrafodelista"/>
        <w:numPr>
          <w:ilvl w:val="0"/>
          <w:numId w:val="3"/>
        </w:numPr>
        <w:spacing w:line="360" w:lineRule="auto"/>
        <w:jc w:val="both"/>
        <w:rPr>
          <w:rFonts w:ascii="Garamond" w:hAnsi="Garamond" w:cs="Arial"/>
          <w:sz w:val="22"/>
          <w:szCs w:val="22"/>
        </w:rPr>
      </w:pPr>
      <w:r w:rsidRPr="004E1DB4">
        <w:rPr>
          <w:rFonts w:ascii="Garamond" w:hAnsi="Garamond" w:cs="Arial"/>
          <w:sz w:val="22"/>
          <w:szCs w:val="22"/>
        </w:rPr>
        <w:t xml:space="preserve">Kohan, W., </w:t>
      </w:r>
      <w:r w:rsidRPr="004E1DB4">
        <w:rPr>
          <w:rFonts w:ascii="Garamond" w:hAnsi="Garamond" w:cs="Arial"/>
          <w:i/>
          <w:sz w:val="22"/>
          <w:szCs w:val="22"/>
        </w:rPr>
        <w:t>Infancia. Entre educación y filosofía</w:t>
      </w:r>
      <w:r w:rsidRPr="004E1DB4">
        <w:rPr>
          <w:rFonts w:ascii="Garamond" w:hAnsi="Garamond" w:cs="Arial"/>
          <w:sz w:val="22"/>
          <w:szCs w:val="22"/>
        </w:rPr>
        <w:t>, Laertes, Buenos Aires, 2004, (Selección)</w:t>
      </w:r>
    </w:p>
    <w:p w14:paraId="5F9BBB41" w14:textId="77777777" w:rsidR="00FF780A" w:rsidRPr="004E1DB4" w:rsidRDefault="00FF780A" w:rsidP="00FF780A">
      <w:pPr>
        <w:pStyle w:val="Prrafodelista"/>
        <w:numPr>
          <w:ilvl w:val="0"/>
          <w:numId w:val="3"/>
        </w:numPr>
        <w:spacing w:line="360" w:lineRule="auto"/>
        <w:jc w:val="both"/>
        <w:rPr>
          <w:rFonts w:ascii="Garamond" w:hAnsi="Garamond" w:cs="Arial"/>
          <w:sz w:val="22"/>
          <w:szCs w:val="22"/>
          <w:lang w:val="es-AR"/>
        </w:rPr>
      </w:pPr>
      <w:r w:rsidRPr="004E1DB4">
        <w:rPr>
          <w:rFonts w:ascii="Garamond" w:hAnsi="Garamond" w:cs="Arial"/>
          <w:sz w:val="22"/>
          <w:szCs w:val="22"/>
          <w:lang w:val="es-AR"/>
        </w:rPr>
        <w:t xml:space="preserve">Montaigne, M., “De la educación de los niños”, </w:t>
      </w:r>
      <w:r w:rsidRPr="004E1DB4">
        <w:rPr>
          <w:rFonts w:ascii="Garamond" w:hAnsi="Garamond" w:cs="Arial"/>
          <w:i/>
          <w:sz w:val="22"/>
          <w:szCs w:val="22"/>
          <w:lang w:val="es-AR"/>
        </w:rPr>
        <w:t>Ensayos</w:t>
      </w:r>
      <w:r w:rsidRPr="004E1DB4">
        <w:rPr>
          <w:rFonts w:ascii="Garamond" w:hAnsi="Garamond" w:cs="Arial"/>
          <w:sz w:val="22"/>
          <w:szCs w:val="22"/>
          <w:lang w:val="es-AR"/>
        </w:rPr>
        <w:t>, Orbis, Buenos Aires, 1984.</w:t>
      </w:r>
    </w:p>
    <w:p w14:paraId="746BA518" w14:textId="77777777" w:rsidR="00FF780A" w:rsidRPr="004E1DB4" w:rsidRDefault="00FF780A" w:rsidP="00FF780A">
      <w:pPr>
        <w:pStyle w:val="Prrafodelista"/>
        <w:numPr>
          <w:ilvl w:val="0"/>
          <w:numId w:val="3"/>
        </w:numPr>
        <w:spacing w:line="360" w:lineRule="auto"/>
        <w:jc w:val="both"/>
        <w:rPr>
          <w:rFonts w:ascii="Garamond" w:hAnsi="Garamond" w:cs="Arial"/>
          <w:sz w:val="22"/>
          <w:szCs w:val="22"/>
          <w:lang w:val="es-AR"/>
        </w:rPr>
      </w:pPr>
      <w:r w:rsidRPr="004E1DB4">
        <w:rPr>
          <w:rFonts w:ascii="Garamond" w:hAnsi="Garamond" w:cs="Arial"/>
          <w:sz w:val="22"/>
          <w:szCs w:val="22"/>
          <w:lang w:val="es-AR"/>
        </w:rPr>
        <w:t xml:space="preserve">Rousseau, J.J. </w:t>
      </w:r>
      <w:r w:rsidRPr="004E1DB4">
        <w:rPr>
          <w:rFonts w:ascii="Garamond" w:hAnsi="Garamond" w:cs="Arial"/>
          <w:i/>
          <w:sz w:val="22"/>
          <w:szCs w:val="22"/>
          <w:lang w:val="es-AR"/>
        </w:rPr>
        <w:t>Emilio, o de la educación</w:t>
      </w:r>
      <w:r w:rsidRPr="004E1DB4">
        <w:rPr>
          <w:rFonts w:ascii="Garamond" w:hAnsi="Garamond" w:cs="Arial"/>
          <w:sz w:val="22"/>
          <w:szCs w:val="22"/>
          <w:lang w:val="es-AR"/>
        </w:rPr>
        <w:t>, Alianza, Madrid, 2014 (selección).</w:t>
      </w:r>
    </w:p>
    <w:p w14:paraId="60A98CEB" w14:textId="77777777" w:rsidR="00FF780A" w:rsidRPr="004E1DB4" w:rsidRDefault="00FF780A" w:rsidP="00FF780A">
      <w:pPr>
        <w:pStyle w:val="Prrafodelista"/>
        <w:numPr>
          <w:ilvl w:val="0"/>
          <w:numId w:val="3"/>
        </w:numPr>
        <w:spacing w:line="360" w:lineRule="auto"/>
        <w:jc w:val="both"/>
        <w:rPr>
          <w:rFonts w:ascii="Garamond" w:hAnsi="Garamond" w:cs="Arial"/>
          <w:sz w:val="22"/>
          <w:szCs w:val="22"/>
          <w:lang w:val="es-AR"/>
        </w:rPr>
      </w:pPr>
      <w:r w:rsidRPr="004E1DB4">
        <w:rPr>
          <w:rFonts w:ascii="Garamond" w:hAnsi="Garamond" w:cs="Arial"/>
          <w:sz w:val="22"/>
          <w:szCs w:val="22"/>
        </w:rPr>
        <w:t xml:space="preserve">Kant, I., </w:t>
      </w:r>
      <w:r w:rsidRPr="004E1DB4">
        <w:rPr>
          <w:rFonts w:ascii="Garamond" w:hAnsi="Garamond" w:cs="Arial"/>
          <w:i/>
          <w:sz w:val="22"/>
          <w:szCs w:val="22"/>
        </w:rPr>
        <w:t>Sobre pedagogía</w:t>
      </w:r>
      <w:r w:rsidRPr="004E1DB4">
        <w:rPr>
          <w:rFonts w:ascii="Garamond" w:hAnsi="Garamond" w:cs="Arial"/>
          <w:sz w:val="22"/>
          <w:szCs w:val="22"/>
        </w:rPr>
        <w:t xml:space="preserve">, Universidad Nacional de Córdoba, Córdoba, 2008 (Selección) </w:t>
      </w:r>
    </w:p>
    <w:p w14:paraId="0136FF3C" w14:textId="77777777" w:rsidR="00F75B10" w:rsidRPr="004E1DB4" w:rsidRDefault="00F75B10" w:rsidP="00F75B10">
      <w:pPr>
        <w:pStyle w:val="Prrafodelista"/>
        <w:numPr>
          <w:ilvl w:val="0"/>
          <w:numId w:val="3"/>
        </w:numPr>
        <w:spacing w:line="360" w:lineRule="auto"/>
        <w:jc w:val="both"/>
        <w:rPr>
          <w:rFonts w:ascii="Garamond" w:hAnsi="Garamond" w:cs="Arial"/>
          <w:sz w:val="22"/>
          <w:szCs w:val="22"/>
          <w:lang w:val="es-AR"/>
        </w:rPr>
      </w:pPr>
      <w:r w:rsidRPr="004E1DB4">
        <w:rPr>
          <w:rFonts w:ascii="Garamond" w:hAnsi="Garamond" w:cs="Arial"/>
          <w:sz w:val="22"/>
          <w:szCs w:val="22"/>
          <w:lang w:val="es-AR"/>
        </w:rPr>
        <w:t xml:space="preserve">Larrosa, J., </w:t>
      </w:r>
      <w:r w:rsidRPr="004E1DB4">
        <w:rPr>
          <w:rFonts w:ascii="Garamond" w:hAnsi="Garamond" w:cs="Arial"/>
          <w:i/>
          <w:sz w:val="22"/>
          <w:szCs w:val="22"/>
          <w:lang w:val="es-AR"/>
        </w:rPr>
        <w:t>El enigma de la infancia. O lo que va de lo imposible a lo verdadero</w:t>
      </w:r>
      <w:r w:rsidRPr="004E1DB4">
        <w:rPr>
          <w:rFonts w:ascii="Garamond" w:hAnsi="Garamond" w:cs="Arial"/>
          <w:sz w:val="22"/>
          <w:szCs w:val="22"/>
          <w:lang w:val="es-AR"/>
        </w:rPr>
        <w:t xml:space="preserve">, en Larrosa, J., </w:t>
      </w:r>
      <w:r w:rsidRPr="004E1DB4">
        <w:rPr>
          <w:rFonts w:ascii="Garamond" w:hAnsi="Garamond" w:cs="Arial"/>
          <w:i/>
          <w:sz w:val="22"/>
          <w:szCs w:val="22"/>
          <w:lang w:val="es-AR"/>
        </w:rPr>
        <w:t>Pedagogía Profana. Estudios sobre Lenguaje, Subjetividad y Formación</w:t>
      </w:r>
      <w:r w:rsidRPr="004E1DB4">
        <w:rPr>
          <w:rFonts w:ascii="Garamond" w:hAnsi="Garamond" w:cs="Arial"/>
          <w:sz w:val="22"/>
          <w:szCs w:val="22"/>
          <w:lang w:val="es-AR"/>
        </w:rPr>
        <w:t>, Novedades Educativas, Buenos Aires, 2000.</w:t>
      </w:r>
    </w:p>
    <w:p w14:paraId="638FEF4E" w14:textId="54B83CC1" w:rsidR="00FF780A" w:rsidRDefault="00FF780A" w:rsidP="00FF780A">
      <w:pPr>
        <w:pStyle w:val="Prrafodelista"/>
        <w:numPr>
          <w:ilvl w:val="0"/>
          <w:numId w:val="3"/>
        </w:numPr>
        <w:jc w:val="both"/>
        <w:rPr>
          <w:rFonts w:ascii="Garamond" w:hAnsi="Garamond" w:cs="Arial"/>
          <w:sz w:val="22"/>
          <w:szCs w:val="22"/>
          <w:lang w:val="es-AR"/>
        </w:rPr>
      </w:pPr>
      <w:proofErr w:type="spellStart"/>
      <w:r w:rsidRPr="004E1DB4">
        <w:rPr>
          <w:rFonts w:ascii="Garamond" w:hAnsi="Garamond" w:cs="Arial"/>
          <w:sz w:val="22"/>
          <w:szCs w:val="22"/>
          <w:lang w:val="es-AR"/>
        </w:rPr>
        <w:t>Benjamin</w:t>
      </w:r>
      <w:proofErr w:type="spellEnd"/>
      <w:r w:rsidRPr="004E1DB4">
        <w:rPr>
          <w:rFonts w:ascii="Garamond" w:hAnsi="Garamond" w:cs="Arial"/>
          <w:sz w:val="22"/>
          <w:szCs w:val="22"/>
          <w:lang w:val="es-AR"/>
        </w:rPr>
        <w:t xml:space="preserve">, W., </w:t>
      </w:r>
      <w:r w:rsidRPr="004E1DB4">
        <w:rPr>
          <w:rFonts w:ascii="Garamond" w:hAnsi="Garamond" w:cs="Arial"/>
          <w:i/>
          <w:sz w:val="22"/>
          <w:szCs w:val="22"/>
          <w:lang w:val="es-AR"/>
        </w:rPr>
        <w:t>Papeles Escogidos</w:t>
      </w:r>
      <w:r w:rsidRPr="004E1DB4">
        <w:rPr>
          <w:rFonts w:ascii="Garamond" w:hAnsi="Garamond" w:cs="Arial"/>
          <w:sz w:val="22"/>
          <w:szCs w:val="22"/>
          <w:lang w:val="es-AR"/>
        </w:rPr>
        <w:t xml:space="preserve">, Imago </w:t>
      </w:r>
      <w:proofErr w:type="spellStart"/>
      <w:r w:rsidRPr="004E1DB4">
        <w:rPr>
          <w:rFonts w:ascii="Garamond" w:hAnsi="Garamond" w:cs="Arial"/>
          <w:sz w:val="22"/>
          <w:szCs w:val="22"/>
          <w:lang w:val="es-AR"/>
        </w:rPr>
        <w:t>Mundi</w:t>
      </w:r>
      <w:proofErr w:type="spellEnd"/>
      <w:r w:rsidRPr="004E1DB4">
        <w:rPr>
          <w:rFonts w:ascii="Garamond" w:hAnsi="Garamond" w:cs="Arial"/>
          <w:sz w:val="22"/>
          <w:szCs w:val="22"/>
          <w:lang w:val="es-AR"/>
        </w:rPr>
        <w:t>, Buenos Aires, 2011. (Selección)</w:t>
      </w:r>
    </w:p>
    <w:p w14:paraId="3AFF98FF" w14:textId="6E2433BB" w:rsidR="00B1184B" w:rsidRDefault="004556D2" w:rsidP="00FF780A">
      <w:pPr>
        <w:pStyle w:val="Prrafodelista"/>
        <w:numPr>
          <w:ilvl w:val="0"/>
          <w:numId w:val="3"/>
        </w:numPr>
        <w:jc w:val="both"/>
        <w:rPr>
          <w:rFonts w:ascii="Garamond" w:hAnsi="Garamond" w:cs="Arial"/>
          <w:sz w:val="22"/>
          <w:szCs w:val="22"/>
          <w:lang w:val="es-AR"/>
        </w:rPr>
      </w:pPr>
      <w:r>
        <w:rPr>
          <w:rFonts w:ascii="Garamond" w:hAnsi="Garamond" w:cs="Arial"/>
          <w:sz w:val="22"/>
          <w:szCs w:val="22"/>
          <w:lang w:val="es-AR"/>
        </w:rPr>
        <w:lastRenderedPageBreak/>
        <w:t xml:space="preserve">AA. VV., </w:t>
      </w:r>
      <w:r>
        <w:rPr>
          <w:rFonts w:ascii="Garamond" w:hAnsi="Garamond" w:cs="Arial"/>
          <w:i/>
          <w:iCs/>
          <w:sz w:val="22"/>
          <w:szCs w:val="22"/>
          <w:lang w:val="es-AR"/>
        </w:rPr>
        <w:t>El salvaje de Aveyron: psiquiatría y pedagogía en el iluminismo tardío</w:t>
      </w:r>
      <w:r>
        <w:rPr>
          <w:rFonts w:ascii="Garamond" w:hAnsi="Garamond" w:cs="Arial"/>
          <w:sz w:val="22"/>
          <w:szCs w:val="22"/>
          <w:lang w:val="es-AR"/>
        </w:rPr>
        <w:t xml:space="preserve">, Introducción, notas y selección de textos a cargo de Augusto </w:t>
      </w:r>
      <w:proofErr w:type="spellStart"/>
      <w:r>
        <w:rPr>
          <w:rFonts w:ascii="Garamond" w:hAnsi="Garamond" w:cs="Arial"/>
          <w:sz w:val="22"/>
          <w:szCs w:val="22"/>
          <w:lang w:val="es-AR"/>
        </w:rPr>
        <w:t>Montanari</w:t>
      </w:r>
      <w:proofErr w:type="spellEnd"/>
      <w:r>
        <w:rPr>
          <w:rFonts w:ascii="Garamond" w:hAnsi="Garamond" w:cs="Arial"/>
          <w:sz w:val="22"/>
          <w:szCs w:val="22"/>
          <w:lang w:val="es-AR"/>
        </w:rPr>
        <w:t xml:space="preserve">, Centro Editor de América Latina, Buenos Aires, 1978. </w:t>
      </w:r>
    </w:p>
    <w:p w14:paraId="7DE18B1C" w14:textId="77777777" w:rsidR="006C32A7" w:rsidRDefault="006C32A7" w:rsidP="006C32A7">
      <w:pPr>
        <w:pStyle w:val="Prrafodelista"/>
        <w:ind w:left="1440"/>
        <w:jc w:val="both"/>
        <w:rPr>
          <w:rFonts w:ascii="Garamond" w:hAnsi="Garamond" w:cs="Arial"/>
          <w:sz w:val="22"/>
          <w:szCs w:val="22"/>
          <w:lang w:val="es-AR"/>
        </w:rPr>
      </w:pPr>
    </w:p>
    <w:p w14:paraId="3ECCE934" w14:textId="009C69BA" w:rsidR="001B4C74" w:rsidRPr="004E1DB4" w:rsidRDefault="001B4C74" w:rsidP="00FF780A">
      <w:pPr>
        <w:pStyle w:val="Prrafodelista"/>
        <w:numPr>
          <w:ilvl w:val="0"/>
          <w:numId w:val="3"/>
        </w:numPr>
        <w:jc w:val="both"/>
        <w:rPr>
          <w:rFonts w:ascii="Garamond" w:hAnsi="Garamond" w:cs="Arial"/>
          <w:sz w:val="22"/>
          <w:szCs w:val="22"/>
          <w:lang w:val="es-AR"/>
        </w:rPr>
      </w:pPr>
      <w:proofErr w:type="spellStart"/>
      <w:r>
        <w:rPr>
          <w:rFonts w:ascii="Garamond" w:hAnsi="Garamond" w:cs="Arial"/>
          <w:sz w:val="22"/>
          <w:szCs w:val="22"/>
          <w:lang w:val="es-AR"/>
        </w:rPr>
        <w:t>Von</w:t>
      </w:r>
      <w:proofErr w:type="spellEnd"/>
      <w:r>
        <w:rPr>
          <w:rFonts w:ascii="Garamond" w:hAnsi="Garamond" w:cs="Arial"/>
          <w:sz w:val="22"/>
          <w:szCs w:val="22"/>
          <w:lang w:val="es-AR"/>
        </w:rPr>
        <w:t xml:space="preserve"> Feuerbach, P.J.A., </w:t>
      </w:r>
      <w:proofErr w:type="spellStart"/>
      <w:r>
        <w:rPr>
          <w:rFonts w:ascii="Garamond" w:hAnsi="Garamond" w:cs="Arial"/>
          <w:i/>
          <w:iCs/>
          <w:sz w:val="22"/>
          <w:szCs w:val="22"/>
          <w:lang w:val="es-AR"/>
        </w:rPr>
        <w:t>Kaspar</w:t>
      </w:r>
      <w:proofErr w:type="spellEnd"/>
      <w:r>
        <w:rPr>
          <w:rFonts w:ascii="Garamond" w:hAnsi="Garamond" w:cs="Arial"/>
          <w:i/>
          <w:iCs/>
          <w:sz w:val="22"/>
          <w:szCs w:val="22"/>
          <w:lang w:val="es-AR"/>
        </w:rPr>
        <w:t xml:space="preserve"> Hauser. Ejemplo de un crimen contra la vida interior del hombre</w:t>
      </w:r>
      <w:r>
        <w:rPr>
          <w:rFonts w:ascii="Garamond" w:hAnsi="Garamond" w:cs="Arial"/>
          <w:sz w:val="22"/>
          <w:szCs w:val="22"/>
          <w:lang w:val="es-AR"/>
        </w:rPr>
        <w:t xml:space="preserve">, </w:t>
      </w:r>
      <w:proofErr w:type="spellStart"/>
      <w:r>
        <w:rPr>
          <w:rFonts w:ascii="Garamond" w:hAnsi="Garamond" w:cs="Arial"/>
          <w:sz w:val="22"/>
          <w:szCs w:val="22"/>
          <w:lang w:val="es-AR"/>
        </w:rPr>
        <w:t>Interzona</w:t>
      </w:r>
      <w:proofErr w:type="spellEnd"/>
      <w:r>
        <w:rPr>
          <w:rFonts w:ascii="Garamond" w:hAnsi="Garamond" w:cs="Arial"/>
          <w:sz w:val="22"/>
          <w:szCs w:val="22"/>
          <w:lang w:val="es-AR"/>
        </w:rPr>
        <w:t>, Buenos Aires, 2017.</w:t>
      </w:r>
    </w:p>
    <w:p w14:paraId="23DC7EAC" w14:textId="77777777" w:rsidR="00FF780A" w:rsidRPr="004E1DB4" w:rsidRDefault="00FF780A" w:rsidP="00FF780A">
      <w:pPr>
        <w:jc w:val="both"/>
        <w:rPr>
          <w:rStyle w:val="Textoennegrita"/>
          <w:rFonts w:ascii="Garamond" w:hAnsi="Garamond" w:cs="Arial"/>
          <w:b w:val="0"/>
        </w:rPr>
      </w:pPr>
    </w:p>
    <w:p w14:paraId="5CF43F36" w14:textId="77777777" w:rsidR="00FF780A" w:rsidRPr="004E1DB4" w:rsidRDefault="00FF780A" w:rsidP="00FF780A">
      <w:pPr>
        <w:jc w:val="both"/>
        <w:rPr>
          <w:rStyle w:val="Textoennegrita"/>
          <w:rFonts w:ascii="Garamond" w:hAnsi="Garamond" w:cs="Arial"/>
          <w:b w:val="0"/>
        </w:rPr>
      </w:pPr>
      <w:r w:rsidRPr="004E1DB4">
        <w:rPr>
          <w:rStyle w:val="Textoennegrita"/>
          <w:rFonts w:ascii="Garamond" w:hAnsi="Garamond" w:cs="Arial"/>
          <w:b w:val="0"/>
        </w:rPr>
        <w:t>Unidad III</w:t>
      </w:r>
    </w:p>
    <w:p w14:paraId="2129D356" w14:textId="77777777" w:rsidR="00FF780A" w:rsidRPr="004E1DB4" w:rsidRDefault="00FF780A" w:rsidP="00FF780A">
      <w:pPr>
        <w:pStyle w:val="Prrafodelista"/>
        <w:numPr>
          <w:ilvl w:val="0"/>
          <w:numId w:val="4"/>
        </w:numPr>
        <w:spacing w:line="360" w:lineRule="auto"/>
        <w:jc w:val="both"/>
        <w:rPr>
          <w:rFonts w:ascii="Garamond" w:hAnsi="Garamond" w:cs="Arial"/>
          <w:sz w:val="22"/>
          <w:szCs w:val="22"/>
        </w:rPr>
      </w:pPr>
      <w:r w:rsidRPr="004E1DB4">
        <w:rPr>
          <w:rFonts w:ascii="Garamond" w:hAnsi="Garamond" w:cs="Arial"/>
          <w:sz w:val="22"/>
          <w:szCs w:val="22"/>
        </w:rPr>
        <w:t xml:space="preserve">Dewey, J., </w:t>
      </w:r>
      <w:r w:rsidRPr="004E1DB4">
        <w:rPr>
          <w:rFonts w:ascii="Garamond" w:hAnsi="Garamond" w:cs="Arial"/>
          <w:i/>
          <w:sz w:val="22"/>
          <w:szCs w:val="22"/>
        </w:rPr>
        <w:t>Experiencia y Educación. La educación tradicional frente a la educación progresiva</w:t>
      </w:r>
      <w:r w:rsidRPr="004E1DB4">
        <w:rPr>
          <w:rFonts w:ascii="Garamond" w:hAnsi="Garamond" w:cs="Arial"/>
          <w:sz w:val="22"/>
          <w:szCs w:val="22"/>
        </w:rPr>
        <w:t>, Losada, México D. F., 2000.</w:t>
      </w:r>
    </w:p>
    <w:p w14:paraId="5C9D401D" w14:textId="77777777" w:rsidR="00FF780A" w:rsidRPr="004E1DB4" w:rsidRDefault="00FF780A" w:rsidP="00FF780A">
      <w:pPr>
        <w:pStyle w:val="Prrafodelista"/>
        <w:numPr>
          <w:ilvl w:val="0"/>
          <w:numId w:val="4"/>
        </w:numPr>
        <w:spacing w:line="360" w:lineRule="auto"/>
        <w:jc w:val="both"/>
        <w:rPr>
          <w:rFonts w:ascii="Garamond" w:hAnsi="Garamond" w:cs="Arial"/>
          <w:sz w:val="22"/>
          <w:szCs w:val="22"/>
        </w:rPr>
      </w:pPr>
      <w:r w:rsidRPr="004E1DB4">
        <w:rPr>
          <w:rFonts w:ascii="Garamond" w:hAnsi="Garamond" w:cs="Arial"/>
          <w:sz w:val="22"/>
          <w:szCs w:val="22"/>
        </w:rPr>
        <w:t xml:space="preserve">Jay, M., </w:t>
      </w:r>
      <w:r w:rsidRPr="004E1DB4">
        <w:rPr>
          <w:rFonts w:ascii="Garamond" w:hAnsi="Garamond" w:cs="Arial"/>
          <w:i/>
          <w:sz w:val="22"/>
          <w:szCs w:val="22"/>
        </w:rPr>
        <w:t xml:space="preserve">El culto de la experiencia en el pragmatismo </w:t>
      </w:r>
      <w:proofErr w:type="gramStart"/>
      <w:r w:rsidRPr="004E1DB4">
        <w:rPr>
          <w:rFonts w:ascii="Garamond" w:hAnsi="Garamond" w:cs="Arial"/>
          <w:i/>
          <w:sz w:val="22"/>
          <w:szCs w:val="22"/>
        </w:rPr>
        <w:t>Norteamericano</w:t>
      </w:r>
      <w:proofErr w:type="gramEnd"/>
      <w:r w:rsidRPr="004E1DB4">
        <w:rPr>
          <w:rFonts w:ascii="Garamond" w:hAnsi="Garamond" w:cs="Arial"/>
          <w:sz w:val="22"/>
          <w:szCs w:val="22"/>
        </w:rPr>
        <w:t xml:space="preserve">, en Jay, M., </w:t>
      </w:r>
      <w:r w:rsidRPr="004E1DB4">
        <w:rPr>
          <w:rFonts w:ascii="Garamond" w:hAnsi="Garamond" w:cs="Arial"/>
          <w:i/>
          <w:sz w:val="22"/>
          <w:szCs w:val="22"/>
        </w:rPr>
        <w:t>Cantos de Experiencia. Variaciones modernas sobre un tema universal</w:t>
      </w:r>
      <w:r w:rsidRPr="004E1DB4">
        <w:rPr>
          <w:rFonts w:ascii="Garamond" w:hAnsi="Garamond" w:cs="Arial"/>
          <w:sz w:val="22"/>
          <w:szCs w:val="22"/>
        </w:rPr>
        <w:t>, Paidós, Buenos Aires, 2009.</w:t>
      </w:r>
    </w:p>
    <w:p w14:paraId="17B18961" w14:textId="77777777" w:rsidR="00FF780A" w:rsidRPr="004E1DB4" w:rsidRDefault="00FF780A" w:rsidP="00FF780A">
      <w:pPr>
        <w:pStyle w:val="Prrafodelista"/>
        <w:numPr>
          <w:ilvl w:val="0"/>
          <w:numId w:val="4"/>
        </w:numPr>
        <w:spacing w:line="360" w:lineRule="auto"/>
        <w:jc w:val="both"/>
        <w:rPr>
          <w:rFonts w:ascii="Garamond" w:hAnsi="Garamond" w:cs="Arial"/>
          <w:sz w:val="22"/>
          <w:szCs w:val="22"/>
        </w:rPr>
      </w:pPr>
      <w:r w:rsidRPr="004E1DB4">
        <w:rPr>
          <w:rFonts w:ascii="Garamond" w:hAnsi="Garamond" w:cs="Arial"/>
          <w:sz w:val="22"/>
          <w:szCs w:val="22"/>
        </w:rPr>
        <w:t xml:space="preserve">Lipman, M. </w:t>
      </w:r>
      <w:r w:rsidRPr="004E1DB4">
        <w:rPr>
          <w:rFonts w:ascii="Garamond" w:hAnsi="Garamond" w:cs="Arial"/>
          <w:i/>
          <w:sz w:val="22"/>
          <w:szCs w:val="22"/>
        </w:rPr>
        <w:t xml:space="preserve">Acerca de cómo surgió Filosofía para Niños </w:t>
      </w:r>
      <w:r w:rsidRPr="004E1DB4">
        <w:rPr>
          <w:rFonts w:ascii="Garamond" w:hAnsi="Garamond" w:cs="Arial"/>
          <w:sz w:val="22"/>
          <w:szCs w:val="22"/>
        </w:rPr>
        <w:t xml:space="preserve">en Kohan, W. y Waksman, V. (Comp.), </w:t>
      </w:r>
      <w:r w:rsidRPr="004E1DB4">
        <w:rPr>
          <w:rFonts w:ascii="Garamond" w:hAnsi="Garamond" w:cs="Arial"/>
          <w:i/>
          <w:sz w:val="22"/>
          <w:szCs w:val="22"/>
        </w:rPr>
        <w:t>¿Qué es filosofía para niños? Ideas y propuestas para pensar la educación</w:t>
      </w:r>
      <w:r w:rsidRPr="004E1DB4">
        <w:rPr>
          <w:rFonts w:ascii="Garamond" w:hAnsi="Garamond" w:cs="Arial"/>
          <w:sz w:val="22"/>
          <w:szCs w:val="22"/>
        </w:rPr>
        <w:t>, Oficina de publicaciones del CBC – UBA, Buenos Aires 1997.</w:t>
      </w:r>
    </w:p>
    <w:p w14:paraId="10F016D9" w14:textId="77777777" w:rsidR="00FF780A" w:rsidRPr="004E1DB4" w:rsidRDefault="00FF780A" w:rsidP="00FF780A">
      <w:pPr>
        <w:pStyle w:val="Prrafodelista"/>
        <w:numPr>
          <w:ilvl w:val="0"/>
          <w:numId w:val="4"/>
        </w:numPr>
        <w:spacing w:line="360" w:lineRule="auto"/>
        <w:jc w:val="both"/>
        <w:rPr>
          <w:rFonts w:ascii="Garamond" w:hAnsi="Garamond" w:cs="Arial"/>
          <w:sz w:val="22"/>
          <w:szCs w:val="22"/>
        </w:rPr>
      </w:pPr>
      <w:r w:rsidRPr="004E1DB4">
        <w:rPr>
          <w:rFonts w:ascii="Garamond" w:hAnsi="Garamond" w:cs="Arial"/>
          <w:sz w:val="22"/>
          <w:szCs w:val="22"/>
        </w:rPr>
        <w:t>--------------</w:t>
      </w:r>
      <w:r w:rsidRPr="004E1DB4">
        <w:rPr>
          <w:rFonts w:ascii="Garamond" w:hAnsi="Garamond" w:cs="Arial"/>
          <w:i/>
          <w:sz w:val="22"/>
          <w:szCs w:val="22"/>
        </w:rPr>
        <w:t xml:space="preserve">Las formas del pensar filosófico y la filosofía para niños, </w:t>
      </w:r>
      <w:r w:rsidRPr="004E1DB4">
        <w:rPr>
          <w:rFonts w:ascii="Garamond" w:hAnsi="Garamond" w:cs="Arial"/>
          <w:sz w:val="22"/>
          <w:szCs w:val="22"/>
        </w:rPr>
        <w:t xml:space="preserve">en Kohan, W. y Waksman, V. (Comp.), </w:t>
      </w:r>
      <w:r w:rsidRPr="004E1DB4">
        <w:rPr>
          <w:rFonts w:ascii="Garamond" w:hAnsi="Garamond" w:cs="Arial"/>
          <w:i/>
          <w:sz w:val="22"/>
          <w:szCs w:val="22"/>
        </w:rPr>
        <w:t>¿Qué es filosofía para niños? Ideas y propuestas para pensar la educación</w:t>
      </w:r>
      <w:r w:rsidRPr="004E1DB4">
        <w:rPr>
          <w:rFonts w:ascii="Garamond" w:hAnsi="Garamond" w:cs="Arial"/>
          <w:sz w:val="22"/>
          <w:szCs w:val="22"/>
        </w:rPr>
        <w:t>, Oficina de publicaciones del CBC – UBA, Buenos Aires 1997.</w:t>
      </w:r>
    </w:p>
    <w:p w14:paraId="65A936AE" w14:textId="77777777" w:rsidR="00FF780A" w:rsidRPr="004E1DB4" w:rsidRDefault="00FF780A" w:rsidP="00FF780A">
      <w:pPr>
        <w:pStyle w:val="Prrafodelista"/>
        <w:numPr>
          <w:ilvl w:val="0"/>
          <w:numId w:val="4"/>
        </w:numPr>
        <w:spacing w:line="360" w:lineRule="auto"/>
        <w:jc w:val="both"/>
        <w:rPr>
          <w:rFonts w:ascii="Garamond" w:hAnsi="Garamond" w:cs="Arial"/>
          <w:sz w:val="22"/>
          <w:szCs w:val="22"/>
        </w:rPr>
      </w:pPr>
      <w:r w:rsidRPr="004E1DB4">
        <w:rPr>
          <w:rFonts w:ascii="Garamond" w:hAnsi="Garamond" w:cs="Arial"/>
          <w:i/>
          <w:sz w:val="22"/>
          <w:szCs w:val="22"/>
        </w:rPr>
        <w:t xml:space="preserve">-------------------Personas no razonables. Juicios inapropiados, </w:t>
      </w:r>
      <w:r w:rsidRPr="004E1DB4">
        <w:rPr>
          <w:rFonts w:ascii="Garamond" w:hAnsi="Garamond" w:cs="Arial"/>
          <w:sz w:val="22"/>
          <w:szCs w:val="22"/>
        </w:rPr>
        <w:t xml:space="preserve">en Kohan, W. y Waksman, V. (Comp.), </w:t>
      </w:r>
      <w:r w:rsidRPr="004E1DB4">
        <w:rPr>
          <w:rFonts w:ascii="Garamond" w:hAnsi="Garamond" w:cs="Arial"/>
          <w:i/>
          <w:sz w:val="22"/>
          <w:szCs w:val="22"/>
        </w:rPr>
        <w:t>¿Qué es filosofía para niños? Ideas y propuestas para pensar la educación</w:t>
      </w:r>
      <w:r w:rsidRPr="004E1DB4">
        <w:rPr>
          <w:rFonts w:ascii="Garamond" w:hAnsi="Garamond" w:cs="Arial"/>
          <w:sz w:val="22"/>
          <w:szCs w:val="22"/>
        </w:rPr>
        <w:t>, Oficina de publicaciones del CBC – UBA, Buenos Aires 1997.</w:t>
      </w:r>
    </w:p>
    <w:p w14:paraId="27A3A5BA" w14:textId="77777777" w:rsidR="00FF780A" w:rsidRPr="004E1DB4" w:rsidRDefault="00FF780A" w:rsidP="00FF780A">
      <w:pPr>
        <w:pStyle w:val="Prrafodelista"/>
        <w:numPr>
          <w:ilvl w:val="0"/>
          <w:numId w:val="4"/>
        </w:numPr>
        <w:spacing w:line="360" w:lineRule="auto"/>
        <w:jc w:val="both"/>
        <w:rPr>
          <w:rFonts w:ascii="Garamond" w:hAnsi="Garamond" w:cs="Arial"/>
          <w:sz w:val="22"/>
          <w:szCs w:val="22"/>
        </w:rPr>
      </w:pPr>
      <w:r w:rsidRPr="004E1DB4">
        <w:rPr>
          <w:rFonts w:ascii="Garamond" w:hAnsi="Garamond" w:cs="Arial"/>
          <w:i/>
          <w:sz w:val="22"/>
          <w:szCs w:val="22"/>
        </w:rPr>
        <w:t>-------------------------Notas acerca de la relación entre filosofía, educación y democracia</w:t>
      </w:r>
      <w:r w:rsidRPr="004E1DB4">
        <w:rPr>
          <w:rFonts w:ascii="Garamond" w:hAnsi="Garamond" w:cs="Arial"/>
          <w:sz w:val="22"/>
          <w:szCs w:val="22"/>
        </w:rPr>
        <w:t xml:space="preserve">, en Kohan, W. y Waksman, V. (Comp.), </w:t>
      </w:r>
      <w:r w:rsidRPr="004E1DB4">
        <w:rPr>
          <w:rFonts w:ascii="Garamond" w:hAnsi="Garamond" w:cs="Arial"/>
          <w:i/>
          <w:sz w:val="22"/>
          <w:szCs w:val="22"/>
        </w:rPr>
        <w:t>¿Qué es filosofía para niños? Ideas y propuestas para pensar la educación</w:t>
      </w:r>
      <w:r w:rsidRPr="004E1DB4">
        <w:rPr>
          <w:rFonts w:ascii="Garamond" w:hAnsi="Garamond" w:cs="Arial"/>
          <w:sz w:val="22"/>
          <w:szCs w:val="22"/>
        </w:rPr>
        <w:t>, Oficina de publicaciones del CBC – UBA, Buenos Aires 1997.</w:t>
      </w:r>
    </w:p>
    <w:p w14:paraId="4C19955B" w14:textId="77777777" w:rsidR="00FF780A" w:rsidRPr="004E1DB4" w:rsidRDefault="00FF780A" w:rsidP="00FF780A">
      <w:pPr>
        <w:jc w:val="both"/>
        <w:rPr>
          <w:rFonts w:ascii="Garamond" w:hAnsi="Garamond" w:cs="Arial"/>
        </w:rPr>
      </w:pPr>
    </w:p>
    <w:p w14:paraId="0C839429" w14:textId="77777777" w:rsidR="00FF780A" w:rsidRPr="004E1DB4" w:rsidRDefault="00FF780A" w:rsidP="00FF780A">
      <w:pPr>
        <w:jc w:val="both"/>
        <w:rPr>
          <w:rStyle w:val="Textoennegrita"/>
          <w:rFonts w:ascii="Garamond" w:hAnsi="Garamond" w:cs="Arial"/>
          <w:b w:val="0"/>
        </w:rPr>
      </w:pPr>
      <w:r w:rsidRPr="004E1DB4">
        <w:rPr>
          <w:rStyle w:val="Textoennegrita"/>
          <w:rFonts w:ascii="Garamond" w:hAnsi="Garamond" w:cs="Arial"/>
          <w:b w:val="0"/>
        </w:rPr>
        <w:t>Unidad IV</w:t>
      </w:r>
    </w:p>
    <w:p w14:paraId="2ED7A30A" w14:textId="77777777" w:rsidR="00FF780A" w:rsidRPr="004E1DB4" w:rsidRDefault="00FF780A" w:rsidP="00FF780A">
      <w:pPr>
        <w:pStyle w:val="Prrafodelista"/>
        <w:spacing w:after="200" w:line="276" w:lineRule="auto"/>
        <w:jc w:val="both"/>
        <w:rPr>
          <w:rFonts w:ascii="Garamond" w:hAnsi="Garamond" w:cs="Arial"/>
          <w:sz w:val="22"/>
          <w:szCs w:val="22"/>
        </w:rPr>
      </w:pPr>
    </w:p>
    <w:p w14:paraId="21968EAD" w14:textId="77777777" w:rsidR="00FF780A" w:rsidRPr="004E1DB4" w:rsidRDefault="00FF780A" w:rsidP="00FF780A">
      <w:pPr>
        <w:pStyle w:val="Prrafodelista"/>
        <w:numPr>
          <w:ilvl w:val="0"/>
          <w:numId w:val="5"/>
        </w:numPr>
        <w:spacing w:line="360" w:lineRule="auto"/>
        <w:jc w:val="both"/>
        <w:rPr>
          <w:rFonts w:ascii="Garamond" w:hAnsi="Garamond" w:cs="Arial"/>
          <w:sz w:val="22"/>
          <w:szCs w:val="22"/>
        </w:rPr>
      </w:pPr>
      <w:r w:rsidRPr="004E1DB4">
        <w:rPr>
          <w:rFonts w:ascii="Garamond" w:hAnsi="Garamond" w:cs="Arial"/>
          <w:sz w:val="22"/>
          <w:szCs w:val="22"/>
        </w:rPr>
        <w:t xml:space="preserve">Kohan, W., </w:t>
      </w:r>
      <w:r w:rsidRPr="004E1DB4">
        <w:rPr>
          <w:rFonts w:ascii="Garamond" w:hAnsi="Garamond" w:cs="Arial"/>
          <w:i/>
          <w:sz w:val="22"/>
          <w:szCs w:val="22"/>
        </w:rPr>
        <w:t>Infancia. Entre educación y filosofía</w:t>
      </w:r>
      <w:r w:rsidRPr="004E1DB4">
        <w:rPr>
          <w:rFonts w:ascii="Garamond" w:hAnsi="Garamond" w:cs="Arial"/>
          <w:sz w:val="22"/>
          <w:szCs w:val="22"/>
        </w:rPr>
        <w:t>, Laertes, Buenos Aires, 2004.</w:t>
      </w:r>
    </w:p>
    <w:p w14:paraId="27EC46BC" w14:textId="77777777" w:rsidR="00FF780A" w:rsidRPr="004E1DB4" w:rsidRDefault="00FF780A" w:rsidP="00FF780A">
      <w:pPr>
        <w:pStyle w:val="Prrafodelista"/>
        <w:numPr>
          <w:ilvl w:val="0"/>
          <w:numId w:val="5"/>
        </w:numPr>
        <w:spacing w:line="360" w:lineRule="auto"/>
        <w:jc w:val="both"/>
        <w:rPr>
          <w:rFonts w:ascii="Garamond" w:hAnsi="Garamond" w:cs="Arial"/>
          <w:sz w:val="22"/>
          <w:szCs w:val="22"/>
        </w:rPr>
      </w:pPr>
      <w:r w:rsidRPr="004E1DB4">
        <w:rPr>
          <w:rFonts w:ascii="Garamond" w:hAnsi="Garamond" w:cs="Arial"/>
          <w:sz w:val="22"/>
          <w:szCs w:val="22"/>
        </w:rPr>
        <w:t xml:space="preserve">Kohan, W., </w:t>
      </w:r>
      <w:r w:rsidRPr="004E1DB4">
        <w:rPr>
          <w:rFonts w:ascii="Garamond" w:hAnsi="Garamond" w:cs="Arial"/>
          <w:i/>
          <w:sz w:val="22"/>
          <w:szCs w:val="22"/>
        </w:rPr>
        <w:t>Sócrates, el enigma de enseñar</w:t>
      </w:r>
      <w:r w:rsidRPr="004E1DB4">
        <w:rPr>
          <w:rFonts w:ascii="Garamond" w:hAnsi="Garamond" w:cs="Arial"/>
          <w:sz w:val="22"/>
          <w:szCs w:val="22"/>
        </w:rPr>
        <w:t>, Biblos, Buenos Aires, 2009. (pp. 47-69 y 87-102)</w:t>
      </w:r>
    </w:p>
    <w:p w14:paraId="2E626381" w14:textId="77777777" w:rsidR="00FF780A" w:rsidRPr="004E1DB4" w:rsidRDefault="00FF780A" w:rsidP="00FF780A">
      <w:pPr>
        <w:pStyle w:val="Prrafodelista"/>
        <w:numPr>
          <w:ilvl w:val="0"/>
          <w:numId w:val="5"/>
        </w:numPr>
        <w:spacing w:line="360" w:lineRule="auto"/>
        <w:jc w:val="both"/>
        <w:rPr>
          <w:rFonts w:ascii="Garamond" w:hAnsi="Garamond" w:cs="Arial"/>
          <w:sz w:val="22"/>
          <w:szCs w:val="22"/>
        </w:rPr>
      </w:pPr>
      <w:r w:rsidRPr="004E1DB4">
        <w:rPr>
          <w:rFonts w:ascii="Garamond" w:hAnsi="Garamond" w:cs="Arial"/>
          <w:sz w:val="22"/>
          <w:szCs w:val="22"/>
        </w:rPr>
        <w:t xml:space="preserve">López, M, </w:t>
      </w:r>
      <w:r w:rsidRPr="004E1DB4">
        <w:rPr>
          <w:rFonts w:ascii="Garamond" w:hAnsi="Garamond" w:cs="Arial"/>
          <w:i/>
          <w:sz w:val="22"/>
          <w:szCs w:val="22"/>
        </w:rPr>
        <w:t>Filosofía con niños y jóvenes. La comunidad de indagación a partir de los conceptos de acontecimiento y experiencia trágica</w:t>
      </w:r>
      <w:r w:rsidRPr="004E1DB4">
        <w:rPr>
          <w:rFonts w:ascii="Garamond" w:hAnsi="Garamond" w:cs="Arial"/>
          <w:sz w:val="22"/>
          <w:szCs w:val="22"/>
        </w:rPr>
        <w:t xml:space="preserve">, </w:t>
      </w:r>
      <w:proofErr w:type="spellStart"/>
      <w:r w:rsidRPr="004E1DB4">
        <w:rPr>
          <w:rFonts w:ascii="Garamond" w:hAnsi="Garamond" w:cs="Arial"/>
          <w:sz w:val="22"/>
          <w:szCs w:val="22"/>
        </w:rPr>
        <w:t>Noveduc</w:t>
      </w:r>
      <w:proofErr w:type="spellEnd"/>
      <w:r w:rsidRPr="004E1DB4">
        <w:rPr>
          <w:rFonts w:ascii="Garamond" w:hAnsi="Garamond" w:cs="Arial"/>
          <w:sz w:val="22"/>
          <w:szCs w:val="22"/>
        </w:rPr>
        <w:t xml:space="preserve">, Buenos Aires, 2008. </w:t>
      </w:r>
    </w:p>
    <w:p w14:paraId="0F90111A" w14:textId="50A2ACE1" w:rsidR="00FF780A" w:rsidRDefault="00FF780A" w:rsidP="00FF780A">
      <w:pPr>
        <w:jc w:val="both"/>
        <w:rPr>
          <w:rStyle w:val="Textoennegrita"/>
          <w:rFonts w:ascii="Garamond" w:hAnsi="Garamond" w:cs="Arial"/>
          <w:b w:val="0"/>
        </w:rPr>
      </w:pPr>
    </w:p>
    <w:p w14:paraId="0BCF0963" w14:textId="77777777" w:rsidR="006C32A7" w:rsidRPr="004E1DB4" w:rsidRDefault="006C32A7" w:rsidP="00FF780A">
      <w:pPr>
        <w:jc w:val="both"/>
        <w:rPr>
          <w:rStyle w:val="Textoennegrita"/>
          <w:rFonts w:ascii="Garamond" w:hAnsi="Garamond" w:cs="Arial"/>
          <w:b w:val="0"/>
        </w:rPr>
      </w:pPr>
    </w:p>
    <w:p w14:paraId="24ECBFA1" w14:textId="77777777" w:rsidR="00FF780A" w:rsidRPr="004E1DB4" w:rsidRDefault="00FF780A" w:rsidP="00FF780A">
      <w:pPr>
        <w:jc w:val="both"/>
        <w:rPr>
          <w:rFonts w:ascii="Garamond" w:hAnsi="Garamond" w:cs="Arial"/>
        </w:rPr>
      </w:pPr>
      <w:r w:rsidRPr="004E1DB4">
        <w:rPr>
          <w:rStyle w:val="Textoennegrita"/>
          <w:rFonts w:ascii="Garamond" w:hAnsi="Garamond" w:cs="Arial"/>
        </w:rPr>
        <w:lastRenderedPageBreak/>
        <w:t>6.2. BIBLIOGRAFIA DE CONSULTA</w:t>
      </w:r>
    </w:p>
    <w:p w14:paraId="29804B45" w14:textId="77777777" w:rsidR="00FF780A" w:rsidRPr="004E1DB4" w:rsidRDefault="00FF780A" w:rsidP="00FF780A">
      <w:pPr>
        <w:jc w:val="both"/>
        <w:rPr>
          <w:rFonts w:ascii="Garamond" w:hAnsi="Garamond" w:cs="Arial"/>
          <w:lang w:val="es-AR"/>
        </w:rPr>
      </w:pPr>
      <w:bookmarkStart w:id="6" w:name="Texto21"/>
    </w:p>
    <w:p w14:paraId="39D4705B" w14:textId="77777777" w:rsidR="00FF780A" w:rsidRPr="004E1DB4" w:rsidRDefault="00FF780A" w:rsidP="00FF780A">
      <w:pPr>
        <w:jc w:val="both"/>
        <w:rPr>
          <w:rFonts w:ascii="Garamond" w:hAnsi="Garamond" w:cs="Arial"/>
          <w:lang w:val="es-AR"/>
        </w:rPr>
      </w:pPr>
      <w:r w:rsidRPr="004E1DB4">
        <w:rPr>
          <w:rFonts w:ascii="Garamond" w:hAnsi="Garamond" w:cs="Arial"/>
          <w:lang w:val="es-AR"/>
        </w:rPr>
        <w:t xml:space="preserve">AGAMBEN, G., </w:t>
      </w:r>
      <w:r w:rsidRPr="004E1DB4">
        <w:rPr>
          <w:rFonts w:ascii="Garamond" w:hAnsi="Garamond" w:cs="Arial"/>
          <w:i/>
          <w:lang w:val="es-AR"/>
        </w:rPr>
        <w:t>Infancia e historia,</w:t>
      </w:r>
      <w:r w:rsidRPr="004E1DB4">
        <w:rPr>
          <w:rFonts w:ascii="Garamond" w:hAnsi="Garamond" w:cs="Arial"/>
          <w:lang w:val="es-AR"/>
        </w:rPr>
        <w:t xml:space="preserve"> Adriana Hidalgo, Buenos Aires, 2004.</w:t>
      </w:r>
    </w:p>
    <w:p w14:paraId="25E7282E" w14:textId="77777777" w:rsidR="00FF780A" w:rsidRPr="004E1DB4" w:rsidRDefault="00FF780A" w:rsidP="00FF780A">
      <w:pPr>
        <w:jc w:val="both"/>
        <w:rPr>
          <w:rFonts w:ascii="Garamond" w:hAnsi="Garamond" w:cs="Arial"/>
          <w:lang w:val="es-AR"/>
        </w:rPr>
      </w:pPr>
      <w:r w:rsidRPr="004E1DB4">
        <w:rPr>
          <w:rFonts w:ascii="Garamond" w:hAnsi="Garamond" w:cs="Arial"/>
          <w:lang w:val="es-AR"/>
        </w:rPr>
        <w:t xml:space="preserve">ARIÉS, P., </w:t>
      </w:r>
      <w:r w:rsidRPr="004E1DB4">
        <w:rPr>
          <w:rFonts w:ascii="Garamond" w:hAnsi="Garamond" w:cs="Arial"/>
          <w:i/>
          <w:iCs/>
          <w:lang w:val="es-AR"/>
        </w:rPr>
        <w:t>El niño y la vida familiar en el Antiguo Régimen</w:t>
      </w:r>
      <w:r w:rsidRPr="004E1DB4">
        <w:rPr>
          <w:rFonts w:ascii="Garamond" w:hAnsi="Garamond" w:cs="Arial"/>
          <w:lang w:val="es-AR"/>
        </w:rPr>
        <w:t>, Taurus, Madrid, 1987</w:t>
      </w:r>
    </w:p>
    <w:p w14:paraId="2FFD2D60" w14:textId="77777777" w:rsidR="00FF780A" w:rsidRPr="004E1DB4" w:rsidRDefault="00FF780A" w:rsidP="00FF780A">
      <w:pPr>
        <w:jc w:val="both"/>
        <w:rPr>
          <w:rFonts w:ascii="Garamond" w:hAnsi="Garamond" w:cs="Arial"/>
          <w:lang w:val="es-AR"/>
        </w:rPr>
      </w:pPr>
      <w:r w:rsidRPr="004E1DB4">
        <w:rPr>
          <w:rFonts w:ascii="Garamond" w:hAnsi="Garamond" w:cs="Arial"/>
          <w:lang w:val="es-AR"/>
        </w:rPr>
        <w:t xml:space="preserve">ANDRUETO, M. T., </w:t>
      </w:r>
      <w:r w:rsidRPr="004E1DB4">
        <w:rPr>
          <w:rFonts w:ascii="Garamond" w:hAnsi="Garamond" w:cs="Arial"/>
          <w:i/>
          <w:lang w:val="es-AR"/>
        </w:rPr>
        <w:t xml:space="preserve">Hacia una literatura sin atributos, </w:t>
      </w:r>
      <w:r w:rsidRPr="004E1DB4">
        <w:rPr>
          <w:rFonts w:ascii="Garamond" w:hAnsi="Garamond" w:cs="Arial"/>
          <w:lang w:val="es-AR"/>
        </w:rPr>
        <w:t>Comunicarte, Córdoba, 2009.</w:t>
      </w:r>
    </w:p>
    <w:p w14:paraId="1EC28C5A" w14:textId="77777777" w:rsidR="00FF780A" w:rsidRPr="004E1DB4" w:rsidRDefault="00FF780A" w:rsidP="00FF780A">
      <w:pPr>
        <w:jc w:val="both"/>
        <w:rPr>
          <w:rFonts w:ascii="Garamond" w:hAnsi="Garamond" w:cs="Arial"/>
          <w:lang w:val="es-AR"/>
        </w:rPr>
      </w:pPr>
      <w:r w:rsidRPr="004E1DB4">
        <w:rPr>
          <w:rFonts w:ascii="Garamond" w:hAnsi="Garamond" w:cs="Arial"/>
        </w:rPr>
        <w:t>BENJAM</w:t>
      </w:r>
      <w:r w:rsidRPr="004E1DB4">
        <w:rPr>
          <w:rFonts w:ascii="Garamond" w:hAnsi="Garamond" w:cs="Arial"/>
          <w:lang w:val="es-AR"/>
        </w:rPr>
        <w:t xml:space="preserve">ÍN, W., </w:t>
      </w:r>
      <w:r w:rsidRPr="004E1DB4">
        <w:rPr>
          <w:rFonts w:ascii="Garamond" w:hAnsi="Garamond" w:cs="Arial"/>
          <w:i/>
          <w:lang w:val="es-AR"/>
        </w:rPr>
        <w:t xml:space="preserve">Ensayos, en 8 </w:t>
      </w:r>
      <w:proofErr w:type="gramStart"/>
      <w:r w:rsidRPr="004E1DB4">
        <w:rPr>
          <w:rFonts w:ascii="Garamond" w:hAnsi="Garamond" w:cs="Arial"/>
          <w:i/>
          <w:lang w:val="es-AR"/>
        </w:rPr>
        <w:t xml:space="preserve">Tomo </w:t>
      </w:r>
      <w:r w:rsidRPr="004E1DB4">
        <w:rPr>
          <w:rFonts w:ascii="Garamond" w:hAnsi="Garamond" w:cs="Arial"/>
          <w:lang w:val="es-AR"/>
        </w:rPr>
        <w:t>,</w:t>
      </w:r>
      <w:proofErr w:type="gramEnd"/>
      <w:r w:rsidRPr="004E1DB4">
        <w:rPr>
          <w:rFonts w:ascii="Garamond" w:hAnsi="Garamond" w:cs="Arial"/>
          <w:lang w:val="es-AR"/>
        </w:rPr>
        <w:t xml:space="preserve"> Editora Nacional, Madrid, 2002. </w:t>
      </w:r>
    </w:p>
    <w:p w14:paraId="288F0F52" w14:textId="77777777" w:rsidR="00FF780A" w:rsidRPr="004E1DB4" w:rsidRDefault="00FF780A" w:rsidP="00FF780A">
      <w:pPr>
        <w:jc w:val="both"/>
        <w:rPr>
          <w:rFonts w:ascii="Garamond" w:hAnsi="Garamond" w:cs="Arial"/>
          <w:lang w:val="es-AR"/>
        </w:rPr>
      </w:pPr>
      <w:r w:rsidRPr="004E1DB4">
        <w:rPr>
          <w:rFonts w:ascii="Garamond" w:hAnsi="Garamond" w:cs="Arial"/>
          <w:lang w:val="es-AR"/>
        </w:rPr>
        <w:t xml:space="preserve">-------------------, Papeles Escogidos, Imago </w:t>
      </w:r>
      <w:proofErr w:type="spellStart"/>
      <w:r w:rsidRPr="004E1DB4">
        <w:rPr>
          <w:rFonts w:ascii="Garamond" w:hAnsi="Garamond" w:cs="Arial"/>
          <w:lang w:val="es-AR"/>
        </w:rPr>
        <w:t>Mundi</w:t>
      </w:r>
      <w:proofErr w:type="spellEnd"/>
      <w:r w:rsidRPr="004E1DB4">
        <w:rPr>
          <w:rFonts w:ascii="Garamond" w:hAnsi="Garamond" w:cs="Arial"/>
          <w:lang w:val="es-AR"/>
        </w:rPr>
        <w:t>, Buenos Aires, 2011.</w:t>
      </w:r>
    </w:p>
    <w:p w14:paraId="134B803A" w14:textId="77777777" w:rsidR="00FF780A" w:rsidRPr="004E1DB4" w:rsidRDefault="00FF780A" w:rsidP="00FF780A">
      <w:pPr>
        <w:jc w:val="both"/>
        <w:rPr>
          <w:rFonts w:ascii="Garamond" w:hAnsi="Garamond" w:cs="Arial"/>
          <w:lang w:val="es-AR"/>
        </w:rPr>
      </w:pPr>
      <w:proofErr w:type="gramStart"/>
      <w:r w:rsidRPr="004E1DB4">
        <w:rPr>
          <w:rFonts w:ascii="Garamond" w:hAnsi="Garamond" w:cs="Arial"/>
          <w:lang w:val="es-AR"/>
        </w:rPr>
        <w:t>------------------ ,</w:t>
      </w:r>
      <w:proofErr w:type="gramEnd"/>
      <w:r w:rsidRPr="004E1DB4">
        <w:rPr>
          <w:rFonts w:ascii="Garamond" w:hAnsi="Garamond" w:cs="Arial"/>
          <w:lang w:val="es-AR"/>
        </w:rPr>
        <w:t xml:space="preserve"> Infancia en Berlín hacia 1900, Alfaguara, Buenos Aires, 1990. </w:t>
      </w:r>
    </w:p>
    <w:p w14:paraId="5282F6D4" w14:textId="77777777" w:rsidR="00FF780A" w:rsidRPr="004E1DB4" w:rsidRDefault="00FF780A" w:rsidP="00FF780A">
      <w:pPr>
        <w:jc w:val="both"/>
        <w:rPr>
          <w:rFonts w:ascii="Garamond" w:hAnsi="Garamond" w:cs="Arial"/>
        </w:rPr>
      </w:pPr>
      <w:r w:rsidRPr="004E1DB4">
        <w:rPr>
          <w:rFonts w:ascii="Garamond" w:hAnsi="Garamond" w:cs="Arial"/>
        </w:rPr>
        <w:t xml:space="preserve">FORSTER, R., </w:t>
      </w:r>
      <w:proofErr w:type="spellStart"/>
      <w:r w:rsidRPr="004E1DB4">
        <w:rPr>
          <w:rFonts w:ascii="Garamond" w:hAnsi="Garamond" w:cs="Arial"/>
          <w:i/>
        </w:rPr>
        <w:t>Benjamin</w:t>
      </w:r>
      <w:proofErr w:type="spellEnd"/>
      <w:r w:rsidRPr="004E1DB4">
        <w:rPr>
          <w:rFonts w:ascii="Garamond" w:hAnsi="Garamond" w:cs="Arial"/>
          <w:i/>
        </w:rPr>
        <w:t>. Una introducción</w:t>
      </w:r>
      <w:r w:rsidRPr="004E1DB4">
        <w:rPr>
          <w:rFonts w:ascii="Garamond" w:hAnsi="Garamond" w:cs="Arial"/>
        </w:rPr>
        <w:t xml:space="preserve">., </w:t>
      </w:r>
      <w:proofErr w:type="spellStart"/>
      <w:r w:rsidRPr="004E1DB4">
        <w:rPr>
          <w:rFonts w:ascii="Garamond" w:hAnsi="Garamond" w:cs="Arial"/>
        </w:rPr>
        <w:t>Quadrata</w:t>
      </w:r>
      <w:proofErr w:type="spellEnd"/>
      <w:r w:rsidRPr="004E1DB4">
        <w:rPr>
          <w:rFonts w:ascii="Garamond" w:hAnsi="Garamond" w:cs="Arial"/>
        </w:rPr>
        <w:t>, Buenos Aires, 2009.</w:t>
      </w:r>
    </w:p>
    <w:p w14:paraId="054400FB" w14:textId="77777777" w:rsidR="00FF780A" w:rsidRPr="004E1DB4" w:rsidRDefault="00FF780A" w:rsidP="00FF780A">
      <w:pPr>
        <w:jc w:val="both"/>
        <w:rPr>
          <w:rFonts w:ascii="Garamond" w:hAnsi="Garamond" w:cs="Arial"/>
          <w:lang w:val="es-AR"/>
        </w:rPr>
      </w:pPr>
      <w:r w:rsidRPr="004E1DB4">
        <w:rPr>
          <w:rFonts w:ascii="Garamond" w:hAnsi="Garamond" w:cs="Arial"/>
        </w:rPr>
        <w:t xml:space="preserve">HEIDEGGER, M., </w:t>
      </w:r>
      <w:r w:rsidRPr="004E1DB4">
        <w:rPr>
          <w:rFonts w:ascii="Garamond" w:hAnsi="Garamond" w:cs="Arial"/>
          <w:i/>
        </w:rPr>
        <w:t>Introducción a la metafísica</w:t>
      </w:r>
      <w:r w:rsidRPr="004E1DB4">
        <w:rPr>
          <w:rFonts w:ascii="Garamond" w:hAnsi="Garamond" w:cs="Arial"/>
        </w:rPr>
        <w:t xml:space="preserve">, Gedisa, Barcelona, 2003. </w:t>
      </w:r>
    </w:p>
    <w:p w14:paraId="1CE6481F" w14:textId="77777777" w:rsidR="00FF780A" w:rsidRPr="004E1DB4" w:rsidRDefault="00FF780A" w:rsidP="00FF780A">
      <w:pPr>
        <w:jc w:val="both"/>
        <w:rPr>
          <w:rFonts w:ascii="Garamond" w:hAnsi="Garamond" w:cs="Arial"/>
        </w:rPr>
      </w:pPr>
      <w:r w:rsidRPr="004E1DB4">
        <w:rPr>
          <w:rFonts w:ascii="Garamond" w:hAnsi="Garamond" w:cs="Arial"/>
        </w:rPr>
        <w:t xml:space="preserve">JACOTOT, J., </w:t>
      </w:r>
      <w:r w:rsidRPr="004E1DB4">
        <w:rPr>
          <w:rFonts w:ascii="Garamond" w:hAnsi="Garamond" w:cs="Arial"/>
          <w:i/>
        </w:rPr>
        <w:t>Enseñanza Universal. Lengua Materna</w:t>
      </w:r>
      <w:r w:rsidRPr="004E1DB4">
        <w:rPr>
          <w:rFonts w:ascii="Garamond" w:hAnsi="Garamond" w:cs="Arial"/>
        </w:rPr>
        <w:t>, Cactus, Buenos Aires, 2008.</w:t>
      </w:r>
    </w:p>
    <w:p w14:paraId="496983CF" w14:textId="77777777" w:rsidR="00FF780A" w:rsidRPr="004E1DB4" w:rsidRDefault="00FF780A" w:rsidP="00FF780A">
      <w:pPr>
        <w:jc w:val="both"/>
        <w:rPr>
          <w:rFonts w:ascii="Garamond" w:hAnsi="Garamond" w:cs="Arial"/>
        </w:rPr>
      </w:pPr>
      <w:r w:rsidRPr="004E1DB4">
        <w:rPr>
          <w:rFonts w:ascii="Garamond" w:hAnsi="Garamond" w:cs="Arial"/>
        </w:rPr>
        <w:t xml:space="preserve">JAY, M., </w:t>
      </w:r>
      <w:r w:rsidRPr="004E1DB4">
        <w:rPr>
          <w:rFonts w:ascii="Garamond" w:hAnsi="Garamond" w:cs="Arial"/>
          <w:i/>
        </w:rPr>
        <w:t>Cantos de Experiencia. Variaciones modernas sobre un tema universal</w:t>
      </w:r>
      <w:r w:rsidRPr="004E1DB4">
        <w:rPr>
          <w:rFonts w:ascii="Garamond" w:hAnsi="Garamond" w:cs="Arial"/>
        </w:rPr>
        <w:t>, Paidós, Buenos Aires, 2009.</w:t>
      </w:r>
    </w:p>
    <w:p w14:paraId="6FF27F07" w14:textId="77777777" w:rsidR="00FF780A" w:rsidRPr="004E1DB4" w:rsidRDefault="00FF780A" w:rsidP="00FF780A">
      <w:pPr>
        <w:jc w:val="both"/>
        <w:rPr>
          <w:rFonts w:ascii="Garamond" w:hAnsi="Garamond" w:cs="Arial"/>
        </w:rPr>
      </w:pPr>
      <w:r w:rsidRPr="004E1DB4">
        <w:rPr>
          <w:rFonts w:ascii="Garamond" w:hAnsi="Garamond" w:cs="Arial"/>
        </w:rPr>
        <w:t xml:space="preserve">KANT, I., </w:t>
      </w:r>
      <w:r w:rsidRPr="004E1DB4">
        <w:rPr>
          <w:rFonts w:ascii="Garamond" w:hAnsi="Garamond" w:cs="Arial"/>
          <w:i/>
        </w:rPr>
        <w:t>Filosofía de la historia</w:t>
      </w:r>
      <w:r w:rsidRPr="004E1DB4">
        <w:rPr>
          <w:rFonts w:ascii="Garamond" w:hAnsi="Garamond" w:cs="Arial"/>
        </w:rPr>
        <w:t>, Fondo de cultura económica, Bogotá, 1987.</w:t>
      </w:r>
    </w:p>
    <w:p w14:paraId="45001FC9" w14:textId="77777777" w:rsidR="00FF780A" w:rsidRPr="004E1DB4" w:rsidRDefault="00FF780A" w:rsidP="00FF780A">
      <w:pPr>
        <w:jc w:val="both"/>
        <w:rPr>
          <w:rFonts w:ascii="Garamond" w:hAnsi="Garamond" w:cs="Arial"/>
        </w:rPr>
      </w:pPr>
      <w:r w:rsidRPr="004E1DB4">
        <w:rPr>
          <w:rFonts w:ascii="Garamond" w:hAnsi="Garamond" w:cs="Arial"/>
        </w:rPr>
        <w:t xml:space="preserve">KOHAN, W. y WAKSMAN, V. (Comp.), </w:t>
      </w:r>
      <w:r w:rsidRPr="004E1DB4">
        <w:rPr>
          <w:rFonts w:ascii="Garamond" w:hAnsi="Garamond" w:cs="Arial"/>
          <w:i/>
        </w:rPr>
        <w:t>¿Qué es filosofía para niños? Ideas y propuestas para pensar la educación</w:t>
      </w:r>
      <w:r w:rsidRPr="004E1DB4">
        <w:rPr>
          <w:rFonts w:ascii="Garamond" w:hAnsi="Garamond" w:cs="Arial"/>
        </w:rPr>
        <w:t>, Oficina de publicaciones del CBC – UBA, Buenos Aires 1997.</w:t>
      </w:r>
    </w:p>
    <w:p w14:paraId="30D03FC2" w14:textId="77777777" w:rsidR="00FF780A" w:rsidRPr="004E1DB4" w:rsidRDefault="00FF780A" w:rsidP="00FF780A">
      <w:pPr>
        <w:jc w:val="both"/>
        <w:rPr>
          <w:rFonts w:ascii="Garamond" w:hAnsi="Garamond" w:cs="Arial"/>
        </w:rPr>
      </w:pPr>
      <w:r w:rsidRPr="004E1DB4">
        <w:rPr>
          <w:rFonts w:ascii="Garamond" w:hAnsi="Garamond" w:cs="Arial"/>
        </w:rPr>
        <w:t xml:space="preserve">KOHAN, W., </w:t>
      </w:r>
      <w:r w:rsidRPr="004E1DB4">
        <w:rPr>
          <w:rFonts w:ascii="Garamond" w:hAnsi="Garamond" w:cs="Arial"/>
          <w:i/>
        </w:rPr>
        <w:t>Infancia. Entre educación y filosofía</w:t>
      </w:r>
      <w:r w:rsidRPr="004E1DB4">
        <w:rPr>
          <w:rFonts w:ascii="Garamond" w:hAnsi="Garamond" w:cs="Arial"/>
        </w:rPr>
        <w:t>, Laertes, Buenos Aires, 2004.</w:t>
      </w:r>
    </w:p>
    <w:p w14:paraId="402AB1DE" w14:textId="77777777" w:rsidR="00FF780A" w:rsidRPr="004E1DB4" w:rsidRDefault="00FF780A" w:rsidP="00FF780A">
      <w:pPr>
        <w:jc w:val="both"/>
        <w:rPr>
          <w:rFonts w:ascii="Garamond" w:hAnsi="Garamond" w:cs="Arial"/>
        </w:rPr>
      </w:pPr>
      <w:r w:rsidRPr="004E1DB4">
        <w:rPr>
          <w:rFonts w:ascii="Garamond" w:hAnsi="Garamond" w:cs="Arial"/>
        </w:rPr>
        <w:t xml:space="preserve">KOHAN, W., </w:t>
      </w:r>
      <w:r w:rsidRPr="004E1DB4">
        <w:rPr>
          <w:rFonts w:ascii="Garamond" w:hAnsi="Garamond" w:cs="Arial"/>
          <w:i/>
        </w:rPr>
        <w:t>Sócrates, el enigma de enseñar</w:t>
      </w:r>
      <w:r w:rsidRPr="004E1DB4">
        <w:rPr>
          <w:rFonts w:ascii="Garamond" w:hAnsi="Garamond" w:cs="Arial"/>
        </w:rPr>
        <w:t>, Biblos, Buenos Aires, 2009.</w:t>
      </w:r>
    </w:p>
    <w:p w14:paraId="40F67AEC" w14:textId="77777777" w:rsidR="00FF780A" w:rsidRPr="004E1DB4" w:rsidRDefault="00FF780A" w:rsidP="00FF780A">
      <w:pPr>
        <w:jc w:val="both"/>
        <w:rPr>
          <w:rFonts w:ascii="Garamond" w:hAnsi="Garamond" w:cs="Arial"/>
        </w:rPr>
      </w:pPr>
      <w:r w:rsidRPr="004E1DB4">
        <w:rPr>
          <w:rFonts w:ascii="Garamond" w:hAnsi="Garamond" w:cs="Arial"/>
        </w:rPr>
        <w:t xml:space="preserve">KOHAN, W. (Comp.), Teoría y práctica en filosofía con niños y jóvenes. Experimentar el pensar, pensar la experiencia., Novedades Educativas, Buenos Aires, 2006. </w:t>
      </w:r>
    </w:p>
    <w:p w14:paraId="4AD69171" w14:textId="77777777" w:rsidR="00FF780A" w:rsidRPr="004E1DB4" w:rsidRDefault="00FF780A" w:rsidP="00FF780A">
      <w:pPr>
        <w:jc w:val="both"/>
        <w:rPr>
          <w:rFonts w:ascii="Garamond" w:hAnsi="Garamond" w:cs="Arial"/>
        </w:rPr>
      </w:pPr>
      <w:r w:rsidRPr="004E1DB4">
        <w:rPr>
          <w:rFonts w:ascii="Garamond" w:hAnsi="Garamond" w:cs="Arial"/>
        </w:rPr>
        <w:t xml:space="preserve">LARROSA, J., </w:t>
      </w:r>
      <w:r w:rsidRPr="004E1DB4">
        <w:rPr>
          <w:rFonts w:ascii="Garamond" w:hAnsi="Garamond" w:cs="Arial"/>
          <w:i/>
        </w:rPr>
        <w:t>Escuela, poder y subjetivación</w:t>
      </w:r>
      <w:r w:rsidRPr="004E1DB4">
        <w:rPr>
          <w:rFonts w:ascii="Garamond" w:hAnsi="Garamond" w:cs="Arial"/>
        </w:rPr>
        <w:t xml:space="preserve">, La piqueta, Madrid, 1995. </w:t>
      </w:r>
    </w:p>
    <w:p w14:paraId="2496707F" w14:textId="77777777" w:rsidR="00FF780A" w:rsidRPr="004E1DB4" w:rsidRDefault="00FF780A" w:rsidP="00FF780A">
      <w:pPr>
        <w:jc w:val="both"/>
        <w:rPr>
          <w:rFonts w:ascii="Garamond" w:hAnsi="Garamond" w:cs="Arial"/>
          <w:lang w:val="es-AR"/>
        </w:rPr>
      </w:pPr>
      <w:r w:rsidRPr="004E1DB4">
        <w:rPr>
          <w:rFonts w:ascii="Garamond" w:hAnsi="Garamond" w:cs="Arial"/>
          <w:lang w:val="es-AR"/>
        </w:rPr>
        <w:t xml:space="preserve">LARROSA, J., </w:t>
      </w:r>
      <w:r w:rsidRPr="004E1DB4">
        <w:rPr>
          <w:rFonts w:ascii="Garamond" w:hAnsi="Garamond" w:cs="Arial"/>
          <w:i/>
          <w:lang w:val="es-AR"/>
        </w:rPr>
        <w:t>Pedagogía Profana. Estudios sobre Lenguaje, Subjetividad y Formación</w:t>
      </w:r>
      <w:r w:rsidRPr="004E1DB4">
        <w:rPr>
          <w:rFonts w:ascii="Garamond" w:hAnsi="Garamond" w:cs="Arial"/>
          <w:lang w:val="es-AR"/>
        </w:rPr>
        <w:t>, Novedades Educativas, Buenos Aires, 2000.</w:t>
      </w:r>
    </w:p>
    <w:p w14:paraId="3A6686D0" w14:textId="77777777" w:rsidR="00FF780A" w:rsidRPr="004E1DB4" w:rsidRDefault="00FF780A" w:rsidP="00FF780A">
      <w:pPr>
        <w:jc w:val="both"/>
        <w:rPr>
          <w:rFonts w:ascii="Garamond" w:hAnsi="Garamond" w:cs="Arial"/>
        </w:rPr>
      </w:pPr>
      <w:r w:rsidRPr="004E1DB4">
        <w:rPr>
          <w:rFonts w:ascii="Garamond" w:hAnsi="Garamond" w:cs="Arial"/>
        </w:rPr>
        <w:t xml:space="preserve">LOPEZ, M., </w:t>
      </w:r>
      <w:r w:rsidRPr="004E1DB4">
        <w:rPr>
          <w:rFonts w:ascii="Garamond" w:hAnsi="Garamond" w:cs="Arial"/>
          <w:i/>
        </w:rPr>
        <w:t>Filosofía con niños y Jóvenes. La comunidad de indagación a partir de los conceptos de acontecimiento y experiencia trágica.</w:t>
      </w:r>
      <w:r w:rsidRPr="004E1DB4">
        <w:rPr>
          <w:rFonts w:ascii="Garamond" w:hAnsi="Garamond" w:cs="Arial"/>
        </w:rPr>
        <w:t xml:space="preserve">, </w:t>
      </w:r>
      <w:proofErr w:type="spellStart"/>
      <w:r w:rsidRPr="004E1DB4">
        <w:rPr>
          <w:rFonts w:ascii="Garamond" w:hAnsi="Garamond" w:cs="Arial"/>
        </w:rPr>
        <w:t>Noveduc</w:t>
      </w:r>
      <w:proofErr w:type="spellEnd"/>
      <w:r w:rsidRPr="004E1DB4">
        <w:rPr>
          <w:rFonts w:ascii="Garamond" w:hAnsi="Garamond" w:cs="Arial"/>
        </w:rPr>
        <w:t>, Buenos Aires, 2008.</w:t>
      </w:r>
    </w:p>
    <w:p w14:paraId="0A4EA8C4" w14:textId="77777777" w:rsidR="00FF780A" w:rsidRPr="004E1DB4" w:rsidRDefault="00FF780A" w:rsidP="00FF780A">
      <w:pPr>
        <w:jc w:val="both"/>
        <w:rPr>
          <w:rFonts w:ascii="Garamond" w:hAnsi="Garamond" w:cs="Arial"/>
        </w:rPr>
      </w:pPr>
      <w:r w:rsidRPr="004E1DB4">
        <w:rPr>
          <w:rFonts w:ascii="Garamond" w:hAnsi="Garamond" w:cs="Arial"/>
        </w:rPr>
        <w:t xml:space="preserve">MATTHEWS, G. B., </w:t>
      </w:r>
      <w:r w:rsidRPr="004E1DB4">
        <w:rPr>
          <w:rFonts w:ascii="Garamond" w:hAnsi="Garamond" w:cs="Arial"/>
          <w:i/>
        </w:rPr>
        <w:t>El niño y la filosofía</w:t>
      </w:r>
      <w:r w:rsidRPr="004E1DB4">
        <w:rPr>
          <w:rFonts w:ascii="Garamond" w:hAnsi="Garamond" w:cs="Arial"/>
        </w:rPr>
        <w:t>, Fondo de Cultura Económica, México D.F., 1983.</w:t>
      </w:r>
    </w:p>
    <w:p w14:paraId="06AD1A75" w14:textId="77777777" w:rsidR="00FF780A" w:rsidRPr="004E1DB4" w:rsidRDefault="00FF780A" w:rsidP="00FF780A">
      <w:pPr>
        <w:jc w:val="both"/>
        <w:rPr>
          <w:rFonts w:ascii="Garamond" w:hAnsi="Garamond" w:cs="Arial"/>
        </w:rPr>
      </w:pPr>
      <w:r w:rsidRPr="004E1DB4">
        <w:rPr>
          <w:rFonts w:ascii="Garamond" w:hAnsi="Garamond" w:cs="Arial"/>
        </w:rPr>
        <w:t xml:space="preserve">NASSIF, R., </w:t>
      </w:r>
      <w:r w:rsidRPr="004E1DB4">
        <w:rPr>
          <w:rFonts w:ascii="Garamond" w:hAnsi="Garamond" w:cs="Arial"/>
          <w:i/>
        </w:rPr>
        <w:t>DEWEY, su pensamiento pedagógico</w:t>
      </w:r>
      <w:r w:rsidRPr="004E1DB4">
        <w:rPr>
          <w:rFonts w:ascii="Garamond" w:hAnsi="Garamond" w:cs="Arial"/>
        </w:rPr>
        <w:t xml:space="preserve">, Centro editor de América Latina, Buenos Aires, 1992. </w:t>
      </w:r>
    </w:p>
    <w:p w14:paraId="39DCB745" w14:textId="77777777" w:rsidR="00FF780A" w:rsidRPr="004E1DB4" w:rsidRDefault="00FF780A" w:rsidP="00FF780A">
      <w:pPr>
        <w:jc w:val="both"/>
        <w:rPr>
          <w:rFonts w:ascii="Garamond" w:hAnsi="Garamond" w:cs="Arial"/>
        </w:rPr>
      </w:pPr>
      <w:r w:rsidRPr="004E1DB4">
        <w:rPr>
          <w:rFonts w:ascii="Garamond" w:hAnsi="Garamond" w:cs="Arial"/>
          <w:lang w:val="es-AR"/>
        </w:rPr>
        <w:t xml:space="preserve">MORETTI, J. </w:t>
      </w:r>
      <w:proofErr w:type="spellStart"/>
      <w:r w:rsidRPr="004E1DB4">
        <w:rPr>
          <w:rFonts w:ascii="Garamond" w:hAnsi="Garamond" w:cs="Arial"/>
          <w:lang w:val="es-AR"/>
        </w:rPr>
        <w:t>My</w:t>
      </w:r>
      <w:proofErr w:type="spellEnd"/>
      <w:r w:rsidRPr="004E1DB4">
        <w:rPr>
          <w:rFonts w:ascii="Garamond" w:hAnsi="Garamond" w:cs="Arial"/>
          <w:lang w:val="es-AR"/>
        </w:rPr>
        <w:t xml:space="preserve"> OLMEDO, P. </w:t>
      </w:r>
      <w:r w:rsidRPr="004E1DB4">
        <w:rPr>
          <w:rFonts w:ascii="Garamond" w:hAnsi="Garamond" w:cs="Arial"/>
          <w:i/>
          <w:lang w:val="es-AR"/>
        </w:rPr>
        <w:t>La lucidez del despertar. Encuentros entre filosofía e infancia</w:t>
      </w:r>
      <w:r w:rsidRPr="004E1DB4">
        <w:rPr>
          <w:rFonts w:ascii="Garamond" w:hAnsi="Garamond" w:cs="Arial"/>
          <w:lang w:val="es-AR"/>
        </w:rPr>
        <w:t xml:space="preserve">, </w:t>
      </w:r>
      <w:proofErr w:type="spellStart"/>
      <w:r w:rsidRPr="004E1DB4">
        <w:rPr>
          <w:rFonts w:ascii="Garamond" w:hAnsi="Garamond" w:cs="Arial"/>
          <w:lang w:val="es-AR"/>
        </w:rPr>
        <w:t>UniRío</w:t>
      </w:r>
      <w:proofErr w:type="spellEnd"/>
      <w:r w:rsidRPr="004E1DB4">
        <w:rPr>
          <w:rFonts w:ascii="Garamond" w:hAnsi="Garamond" w:cs="Arial"/>
          <w:lang w:val="es-AR"/>
        </w:rPr>
        <w:t>, Río Cuarto, 2013</w:t>
      </w:r>
    </w:p>
    <w:p w14:paraId="636FB7D1" w14:textId="77777777" w:rsidR="00FF780A" w:rsidRPr="004E1DB4" w:rsidRDefault="00FF780A" w:rsidP="00FF780A">
      <w:pPr>
        <w:jc w:val="both"/>
        <w:rPr>
          <w:rFonts w:ascii="Garamond" w:hAnsi="Garamond" w:cs="Arial"/>
        </w:rPr>
      </w:pPr>
      <w:r w:rsidRPr="004E1DB4">
        <w:rPr>
          <w:rFonts w:ascii="Garamond" w:hAnsi="Garamond" w:cs="Arial"/>
        </w:rPr>
        <w:lastRenderedPageBreak/>
        <w:t xml:space="preserve">MORETTI, J. M., </w:t>
      </w:r>
      <w:r w:rsidRPr="004E1DB4">
        <w:rPr>
          <w:rFonts w:ascii="Garamond" w:hAnsi="Garamond" w:cs="Arial"/>
          <w:i/>
        </w:rPr>
        <w:t>El aprendizaje de la libertad. Sobre el lugar de la filosofía en la escuela</w:t>
      </w:r>
      <w:r w:rsidRPr="004E1DB4">
        <w:rPr>
          <w:rFonts w:ascii="Garamond" w:hAnsi="Garamond" w:cs="Arial"/>
        </w:rPr>
        <w:t xml:space="preserve">, en Osella, M. (Comp.), </w:t>
      </w:r>
      <w:r w:rsidRPr="004E1DB4">
        <w:rPr>
          <w:rFonts w:ascii="Garamond" w:hAnsi="Garamond" w:cs="Arial"/>
          <w:i/>
        </w:rPr>
        <w:t>Técnica y Subjetividad. Las técnicas del yo</w:t>
      </w:r>
      <w:r w:rsidRPr="004E1DB4">
        <w:rPr>
          <w:rFonts w:ascii="Garamond" w:hAnsi="Garamond" w:cs="Arial"/>
        </w:rPr>
        <w:t xml:space="preserve">, </w:t>
      </w:r>
      <w:proofErr w:type="spellStart"/>
      <w:r w:rsidRPr="004E1DB4">
        <w:rPr>
          <w:rFonts w:ascii="Garamond" w:hAnsi="Garamond" w:cs="Arial"/>
        </w:rPr>
        <w:t>UniRío</w:t>
      </w:r>
      <w:proofErr w:type="spellEnd"/>
      <w:r w:rsidRPr="004E1DB4">
        <w:rPr>
          <w:rFonts w:ascii="Garamond" w:hAnsi="Garamond" w:cs="Arial"/>
        </w:rPr>
        <w:t>, Río Cuarto, 2016.</w:t>
      </w:r>
    </w:p>
    <w:p w14:paraId="4FEBC064" w14:textId="77777777" w:rsidR="00FF780A" w:rsidRPr="004E1DB4" w:rsidRDefault="00FF780A" w:rsidP="00FF780A">
      <w:pPr>
        <w:jc w:val="both"/>
        <w:rPr>
          <w:rFonts w:ascii="Garamond" w:hAnsi="Garamond" w:cs="Arial"/>
        </w:rPr>
      </w:pPr>
      <w:r w:rsidRPr="004E1DB4">
        <w:rPr>
          <w:rFonts w:ascii="Garamond" w:hAnsi="Garamond" w:cs="Arial"/>
        </w:rPr>
        <w:t xml:space="preserve">OLMEDO; P., </w:t>
      </w:r>
      <w:r w:rsidRPr="004E1DB4">
        <w:rPr>
          <w:rFonts w:ascii="Garamond" w:hAnsi="Garamond" w:cs="Arial"/>
          <w:i/>
        </w:rPr>
        <w:t>La infancia y la filosofía. Apuntes sobre un vínculo posible</w:t>
      </w:r>
      <w:r w:rsidRPr="004E1DB4">
        <w:rPr>
          <w:rFonts w:ascii="Garamond" w:hAnsi="Garamond" w:cs="Arial"/>
        </w:rPr>
        <w:t xml:space="preserve">, en </w:t>
      </w:r>
      <w:proofErr w:type="spellStart"/>
      <w:r w:rsidRPr="004E1DB4">
        <w:rPr>
          <w:rFonts w:ascii="Garamond" w:hAnsi="Garamond" w:cs="Arial"/>
        </w:rPr>
        <w:t>en</w:t>
      </w:r>
      <w:proofErr w:type="spellEnd"/>
      <w:r w:rsidRPr="004E1DB4">
        <w:rPr>
          <w:rFonts w:ascii="Garamond" w:hAnsi="Garamond" w:cs="Arial"/>
        </w:rPr>
        <w:t xml:space="preserve"> Osella, M. (Comp.), </w:t>
      </w:r>
      <w:r w:rsidRPr="004E1DB4">
        <w:rPr>
          <w:rFonts w:ascii="Garamond" w:hAnsi="Garamond" w:cs="Arial"/>
          <w:i/>
        </w:rPr>
        <w:t>Técnica y Subjetividad. Las técnicas del yo</w:t>
      </w:r>
      <w:r w:rsidRPr="004E1DB4">
        <w:rPr>
          <w:rFonts w:ascii="Garamond" w:hAnsi="Garamond" w:cs="Arial"/>
        </w:rPr>
        <w:t xml:space="preserve">, </w:t>
      </w:r>
      <w:proofErr w:type="spellStart"/>
      <w:r w:rsidRPr="004E1DB4">
        <w:rPr>
          <w:rFonts w:ascii="Garamond" w:hAnsi="Garamond" w:cs="Arial"/>
        </w:rPr>
        <w:t>UniRío</w:t>
      </w:r>
      <w:proofErr w:type="spellEnd"/>
      <w:r w:rsidRPr="004E1DB4">
        <w:rPr>
          <w:rFonts w:ascii="Garamond" w:hAnsi="Garamond" w:cs="Arial"/>
        </w:rPr>
        <w:t>, Río Cuarto, 2016.</w:t>
      </w:r>
    </w:p>
    <w:p w14:paraId="224092A6" w14:textId="77777777" w:rsidR="00FF780A" w:rsidRPr="004E1DB4" w:rsidRDefault="00FF780A" w:rsidP="00FF780A">
      <w:pPr>
        <w:jc w:val="both"/>
        <w:rPr>
          <w:rFonts w:ascii="Garamond" w:hAnsi="Garamond" w:cs="Arial"/>
        </w:rPr>
      </w:pPr>
      <w:r w:rsidRPr="004E1DB4">
        <w:rPr>
          <w:rFonts w:ascii="Garamond" w:hAnsi="Garamond" w:cs="Arial"/>
        </w:rPr>
        <w:t xml:space="preserve">OPITZ, M. y WIZISLA, E. (editores), </w:t>
      </w:r>
      <w:r w:rsidRPr="004E1DB4">
        <w:rPr>
          <w:rFonts w:ascii="Garamond" w:hAnsi="Garamond" w:cs="Arial"/>
          <w:i/>
        </w:rPr>
        <w:t xml:space="preserve">Conceptos de Walter </w:t>
      </w:r>
      <w:proofErr w:type="spellStart"/>
      <w:r w:rsidRPr="004E1DB4">
        <w:rPr>
          <w:rFonts w:ascii="Garamond" w:hAnsi="Garamond" w:cs="Arial"/>
          <w:i/>
        </w:rPr>
        <w:t>Benjamin</w:t>
      </w:r>
      <w:proofErr w:type="spellEnd"/>
      <w:r w:rsidRPr="004E1DB4">
        <w:rPr>
          <w:rFonts w:ascii="Garamond" w:hAnsi="Garamond" w:cs="Arial"/>
          <w:i/>
        </w:rPr>
        <w:t xml:space="preserve">, </w:t>
      </w:r>
      <w:r w:rsidRPr="004E1DB4">
        <w:rPr>
          <w:rFonts w:ascii="Garamond" w:hAnsi="Garamond" w:cs="Arial"/>
        </w:rPr>
        <w:t xml:space="preserve">Las cuarenta, Buenos Aires, 2014. </w:t>
      </w:r>
      <w:bookmarkEnd w:id="6"/>
    </w:p>
    <w:p w14:paraId="2246A760" w14:textId="77777777" w:rsidR="00FF780A" w:rsidRPr="004E1DB4" w:rsidRDefault="00FF780A" w:rsidP="00FF780A">
      <w:pPr>
        <w:jc w:val="both"/>
        <w:rPr>
          <w:rFonts w:ascii="Garamond" w:hAnsi="Garamond" w:cs="Arial"/>
        </w:rPr>
      </w:pPr>
    </w:p>
    <w:p w14:paraId="0B8FC2C7" w14:textId="77777777" w:rsidR="00FF780A" w:rsidRPr="004E1DB4" w:rsidRDefault="00FF780A" w:rsidP="00FF780A">
      <w:pPr>
        <w:jc w:val="both"/>
        <w:rPr>
          <w:rFonts w:ascii="Garamond" w:hAnsi="Garamond" w:cs="Arial"/>
        </w:rPr>
      </w:pPr>
    </w:p>
    <w:p w14:paraId="253008E9" w14:textId="77777777" w:rsidR="00FF780A" w:rsidRPr="004E1DB4" w:rsidRDefault="00FF780A" w:rsidP="00FF780A">
      <w:pPr>
        <w:numPr>
          <w:ilvl w:val="0"/>
          <w:numId w:val="12"/>
        </w:numPr>
        <w:ind w:left="284"/>
        <w:jc w:val="both"/>
        <w:rPr>
          <w:rFonts w:ascii="Garamond" w:hAnsi="Garamond" w:cs="Arial"/>
        </w:rPr>
      </w:pPr>
      <w:r w:rsidRPr="004E1DB4">
        <w:rPr>
          <w:rFonts w:ascii="Garamond" w:hAnsi="Garamond" w:cs="Arial"/>
          <w:b/>
          <w:bCs/>
        </w:rPr>
        <w:t xml:space="preserve">CRONOGRAMA  </w:t>
      </w:r>
    </w:p>
    <w:p w14:paraId="3ED2AA76" w14:textId="77777777" w:rsidR="00FF780A" w:rsidRPr="004E1DB4" w:rsidRDefault="00FF780A" w:rsidP="00FF780A">
      <w:pPr>
        <w:ind w:left="284"/>
        <w:jc w:val="both"/>
        <w:rPr>
          <w:rFonts w:ascii="Garamond" w:hAnsi="Garamond" w:cs="Arial"/>
        </w:rPr>
      </w:pPr>
      <w:r w:rsidRPr="004E1DB4">
        <w:rPr>
          <w:rFonts w:ascii="Garamond" w:hAnsi="Garamond" w:cs="Arial"/>
        </w:rPr>
        <w:t>Semana 1 a 3: Unidad I</w:t>
      </w:r>
    </w:p>
    <w:p w14:paraId="32E24636" w14:textId="77777777" w:rsidR="00FF780A" w:rsidRPr="004E1DB4" w:rsidRDefault="00FF780A" w:rsidP="00FF780A">
      <w:pPr>
        <w:ind w:left="284"/>
        <w:jc w:val="both"/>
        <w:rPr>
          <w:rFonts w:ascii="Garamond" w:hAnsi="Garamond" w:cs="Arial"/>
        </w:rPr>
      </w:pPr>
      <w:r w:rsidRPr="004E1DB4">
        <w:rPr>
          <w:rFonts w:ascii="Garamond" w:hAnsi="Garamond" w:cs="Arial"/>
        </w:rPr>
        <w:t>Semana 4 a 6: Unidad II</w:t>
      </w:r>
    </w:p>
    <w:p w14:paraId="2DAC5B30" w14:textId="77777777" w:rsidR="00FF780A" w:rsidRPr="004E1DB4" w:rsidRDefault="00FF780A" w:rsidP="00FF780A">
      <w:pPr>
        <w:ind w:left="284"/>
        <w:jc w:val="both"/>
        <w:rPr>
          <w:rFonts w:ascii="Garamond" w:hAnsi="Garamond" w:cs="Arial"/>
        </w:rPr>
      </w:pPr>
      <w:r w:rsidRPr="004E1DB4">
        <w:rPr>
          <w:rFonts w:ascii="Garamond" w:hAnsi="Garamond" w:cs="Arial"/>
        </w:rPr>
        <w:t xml:space="preserve">Semana 7: Parcial </w:t>
      </w:r>
    </w:p>
    <w:p w14:paraId="4833048C" w14:textId="77777777" w:rsidR="00FF780A" w:rsidRPr="004E1DB4" w:rsidRDefault="00FF780A" w:rsidP="00FF780A">
      <w:pPr>
        <w:ind w:left="284"/>
        <w:jc w:val="both"/>
        <w:rPr>
          <w:rFonts w:ascii="Garamond" w:hAnsi="Garamond" w:cs="Arial"/>
        </w:rPr>
      </w:pPr>
      <w:r w:rsidRPr="004E1DB4">
        <w:rPr>
          <w:rFonts w:ascii="Garamond" w:hAnsi="Garamond" w:cs="Arial"/>
        </w:rPr>
        <w:t>Semana 8 a 10: Unidad III</w:t>
      </w:r>
    </w:p>
    <w:p w14:paraId="68424CF8" w14:textId="77777777" w:rsidR="00FF780A" w:rsidRPr="004E1DB4" w:rsidRDefault="00FF780A" w:rsidP="00FF780A">
      <w:pPr>
        <w:ind w:left="284"/>
        <w:jc w:val="both"/>
        <w:rPr>
          <w:rFonts w:ascii="Garamond" w:hAnsi="Garamond" w:cs="Arial"/>
        </w:rPr>
      </w:pPr>
      <w:r w:rsidRPr="004E1DB4">
        <w:rPr>
          <w:rFonts w:ascii="Garamond" w:hAnsi="Garamond" w:cs="Arial"/>
        </w:rPr>
        <w:t>Semana 11 a 13: Unidad IV</w:t>
      </w:r>
    </w:p>
    <w:p w14:paraId="528FA554" w14:textId="77777777" w:rsidR="00FF780A" w:rsidRPr="004E1DB4" w:rsidRDefault="00FF780A" w:rsidP="00FF780A">
      <w:pPr>
        <w:ind w:left="284"/>
        <w:jc w:val="both"/>
        <w:rPr>
          <w:rFonts w:ascii="Garamond" w:hAnsi="Garamond" w:cs="Arial"/>
        </w:rPr>
      </w:pPr>
      <w:r w:rsidRPr="004E1DB4">
        <w:rPr>
          <w:rFonts w:ascii="Garamond" w:hAnsi="Garamond" w:cs="Arial"/>
        </w:rPr>
        <w:t xml:space="preserve">Semana 14: Parcial </w:t>
      </w:r>
    </w:p>
    <w:p w14:paraId="6BC65C2F" w14:textId="77777777" w:rsidR="00FF780A" w:rsidRPr="004E1DB4" w:rsidRDefault="00FF780A" w:rsidP="00FF780A">
      <w:pPr>
        <w:ind w:left="284"/>
        <w:jc w:val="both"/>
        <w:rPr>
          <w:rFonts w:ascii="Garamond" w:hAnsi="Garamond" w:cs="Arial"/>
        </w:rPr>
      </w:pPr>
      <w:r w:rsidRPr="004E1DB4">
        <w:rPr>
          <w:rFonts w:ascii="Garamond" w:hAnsi="Garamond" w:cs="Arial"/>
        </w:rPr>
        <w:t>Semana 15: Recuperatorios</w:t>
      </w:r>
    </w:p>
    <w:p w14:paraId="33CB5AA8" w14:textId="77777777" w:rsidR="00FF780A" w:rsidRPr="004E1DB4" w:rsidRDefault="00FF780A" w:rsidP="00FF780A">
      <w:pPr>
        <w:jc w:val="both"/>
        <w:rPr>
          <w:rFonts w:ascii="Garamond" w:hAnsi="Garamond" w:cs="Arial"/>
          <w:b/>
          <w:bCs/>
        </w:rPr>
      </w:pPr>
    </w:p>
    <w:p w14:paraId="1B61A1F2" w14:textId="77777777" w:rsidR="00FF780A" w:rsidRPr="004E1DB4" w:rsidRDefault="00FF780A" w:rsidP="00FF780A">
      <w:pPr>
        <w:jc w:val="both"/>
        <w:rPr>
          <w:rFonts w:ascii="Garamond" w:hAnsi="Garamond" w:cs="Arial"/>
        </w:rPr>
      </w:pPr>
      <w:r w:rsidRPr="004E1DB4">
        <w:rPr>
          <w:rFonts w:ascii="Garamond" w:hAnsi="Garamond" w:cs="Arial"/>
          <w:b/>
          <w:bCs/>
        </w:rPr>
        <w:t xml:space="preserve">8. HORARIOS DE CLASES Y DE CONSULTAS </w:t>
      </w:r>
    </w:p>
    <w:p w14:paraId="0B8E7C43" w14:textId="77777777" w:rsidR="00FF780A" w:rsidRPr="004E1DB4" w:rsidRDefault="00FF780A" w:rsidP="00FF780A">
      <w:pPr>
        <w:jc w:val="both"/>
        <w:rPr>
          <w:rFonts w:ascii="Garamond" w:hAnsi="Garamond" w:cs="Arial"/>
        </w:rPr>
      </w:pPr>
    </w:p>
    <w:p w14:paraId="7441C46B" w14:textId="4CB71997" w:rsidR="00FF780A" w:rsidRPr="004E1DB4" w:rsidRDefault="00FF780A" w:rsidP="00FF780A">
      <w:pPr>
        <w:jc w:val="both"/>
        <w:rPr>
          <w:rFonts w:ascii="Garamond" w:hAnsi="Garamond" w:cs="Arial"/>
        </w:rPr>
      </w:pPr>
      <w:r w:rsidRPr="004E1DB4">
        <w:rPr>
          <w:rFonts w:ascii="Garamond" w:hAnsi="Garamond" w:cs="Arial"/>
        </w:rPr>
        <w:t xml:space="preserve">Horarios de Clase: </w:t>
      </w:r>
      <w:r w:rsidR="006C32A7">
        <w:rPr>
          <w:rFonts w:ascii="Garamond" w:hAnsi="Garamond" w:cs="Arial"/>
        </w:rPr>
        <w:t>miércoles</w:t>
      </w:r>
      <w:r w:rsidRPr="004E1DB4">
        <w:rPr>
          <w:rFonts w:ascii="Garamond" w:hAnsi="Garamond" w:cs="Arial"/>
        </w:rPr>
        <w:t xml:space="preserve"> </w:t>
      </w:r>
      <w:r w:rsidR="006C32A7">
        <w:rPr>
          <w:rFonts w:ascii="Garamond" w:hAnsi="Garamond" w:cs="Arial"/>
        </w:rPr>
        <w:t>14</w:t>
      </w:r>
      <w:r w:rsidRPr="004E1DB4">
        <w:rPr>
          <w:rFonts w:ascii="Garamond" w:hAnsi="Garamond" w:cs="Arial"/>
        </w:rPr>
        <w:t xml:space="preserve"> a </w:t>
      </w:r>
      <w:r w:rsidR="006C32A7">
        <w:rPr>
          <w:rFonts w:ascii="Garamond" w:hAnsi="Garamond" w:cs="Arial"/>
        </w:rPr>
        <w:t>16</w:t>
      </w:r>
      <w:r w:rsidRPr="004E1DB4">
        <w:rPr>
          <w:rFonts w:ascii="Garamond" w:hAnsi="Garamond" w:cs="Arial"/>
        </w:rPr>
        <w:t>hs</w:t>
      </w:r>
      <w:r w:rsidR="006C32A7">
        <w:rPr>
          <w:rFonts w:ascii="Garamond" w:hAnsi="Garamond" w:cs="Arial"/>
        </w:rPr>
        <w:t xml:space="preserve"> – jueves de 16 a 18hs. (Los estudiantes cumplimentarán las horas restantes con trabajos prácticos domiciliarios)</w:t>
      </w:r>
      <w:r w:rsidRPr="004E1DB4">
        <w:rPr>
          <w:rFonts w:ascii="Garamond" w:hAnsi="Garamond" w:cs="Arial"/>
        </w:rPr>
        <w:t xml:space="preserve">                               </w:t>
      </w:r>
    </w:p>
    <w:p w14:paraId="1A1931E9" w14:textId="77777777" w:rsidR="00FF780A" w:rsidRPr="004E1DB4" w:rsidRDefault="00FF780A" w:rsidP="00FF780A">
      <w:pPr>
        <w:jc w:val="both"/>
        <w:rPr>
          <w:rFonts w:ascii="Garamond" w:hAnsi="Garamond" w:cs="Arial"/>
        </w:rPr>
      </w:pPr>
      <w:r w:rsidRPr="004E1DB4">
        <w:rPr>
          <w:rFonts w:ascii="Garamond" w:hAnsi="Garamond" w:cs="Arial"/>
        </w:rPr>
        <w:t xml:space="preserve">Horarios de Consulta: </w:t>
      </w:r>
      <w:proofErr w:type="gramStart"/>
      <w:r w:rsidRPr="004E1DB4">
        <w:rPr>
          <w:rFonts w:ascii="Garamond" w:hAnsi="Garamond" w:cs="Arial"/>
        </w:rPr>
        <w:t>Lunes</w:t>
      </w:r>
      <w:proofErr w:type="gramEnd"/>
      <w:r w:rsidRPr="004E1DB4">
        <w:rPr>
          <w:rFonts w:ascii="Garamond" w:hAnsi="Garamond" w:cs="Arial"/>
        </w:rPr>
        <w:t xml:space="preserve"> 14 a 16hs. </w:t>
      </w:r>
    </w:p>
    <w:p w14:paraId="539C86FE" w14:textId="77777777" w:rsidR="00FF780A" w:rsidRPr="004E1DB4" w:rsidRDefault="00FF780A" w:rsidP="00FF780A">
      <w:pPr>
        <w:jc w:val="both"/>
        <w:rPr>
          <w:rFonts w:ascii="Garamond" w:hAnsi="Garamond" w:cs="Arial"/>
        </w:rPr>
      </w:pPr>
      <w:r w:rsidRPr="004E1DB4">
        <w:rPr>
          <w:rFonts w:ascii="Garamond" w:hAnsi="Garamond" w:cs="Arial"/>
        </w:rPr>
        <w:t xml:space="preserve">                                    Jueves 10 a 12hs. </w:t>
      </w:r>
    </w:p>
    <w:p w14:paraId="36F3A5D3" w14:textId="77777777" w:rsidR="00FF780A" w:rsidRPr="004E1DB4" w:rsidRDefault="00FF780A" w:rsidP="00FF780A">
      <w:pPr>
        <w:jc w:val="both"/>
        <w:rPr>
          <w:rFonts w:ascii="Garamond" w:hAnsi="Garamond" w:cs="Arial"/>
        </w:rPr>
      </w:pPr>
    </w:p>
    <w:p w14:paraId="3C2D6A8A" w14:textId="77777777" w:rsidR="00FF780A" w:rsidRPr="004E1DB4" w:rsidRDefault="00FF780A" w:rsidP="00FF780A">
      <w:pPr>
        <w:jc w:val="both"/>
        <w:rPr>
          <w:rFonts w:ascii="Garamond" w:hAnsi="Garamond" w:cs="Arial"/>
        </w:rPr>
      </w:pPr>
    </w:p>
    <w:p w14:paraId="06811DE7" w14:textId="77777777" w:rsidR="00FF780A" w:rsidRPr="004E1DB4" w:rsidRDefault="00FF780A" w:rsidP="00FF780A">
      <w:pPr>
        <w:jc w:val="both"/>
        <w:rPr>
          <w:rFonts w:ascii="Garamond" w:hAnsi="Garamond" w:cs="Arial"/>
          <w:b/>
          <w:bCs/>
        </w:rPr>
      </w:pPr>
      <w:r w:rsidRPr="004E1DB4">
        <w:rPr>
          <w:rFonts w:ascii="Garamond" w:hAnsi="Garamond" w:cs="Arial"/>
        </w:rPr>
        <w:t>Firma/s y aclaraciones de las mismas</w:t>
      </w:r>
    </w:p>
    <w:p w14:paraId="2264E7BC" w14:textId="77777777" w:rsidR="00FF780A" w:rsidRPr="004E1DB4" w:rsidRDefault="00FF780A" w:rsidP="00FF780A">
      <w:pPr>
        <w:rPr>
          <w:rFonts w:ascii="Garamond" w:hAnsi="Garamond"/>
        </w:rPr>
      </w:pPr>
    </w:p>
    <w:sectPr w:rsidR="00FF780A" w:rsidRPr="004E1DB4" w:rsidSect="007B7E71">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7B7E71" w:rsidRPr="001F375C" w14:paraId="01C92333" w14:textId="77777777">
      <w:tc>
        <w:tcPr>
          <w:tcW w:w="918" w:type="dxa"/>
          <w:tcBorders>
            <w:top w:val="single" w:sz="18" w:space="0" w:color="808080"/>
          </w:tcBorders>
        </w:tcPr>
        <w:p w14:paraId="74F42A79" w14:textId="77777777" w:rsidR="007B7E71" w:rsidRPr="001F375C" w:rsidRDefault="006C32A7">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Pr="00B50A02">
            <w:rPr>
              <w:b/>
              <w:bCs/>
              <w:noProof/>
              <w:color w:val="4F81BD"/>
              <w:sz w:val="24"/>
              <w:szCs w:val="24"/>
            </w:rPr>
            <w:t>11</w:t>
          </w:r>
          <w:r w:rsidRPr="001F375C">
            <w:rPr>
              <w:sz w:val="24"/>
              <w:szCs w:val="24"/>
            </w:rPr>
            <w:fldChar w:fldCharType="end"/>
          </w:r>
        </w:p>
      </w:tc>
      <w:tc>
        <w:tcPr>
          <w:tcW w:w="7938" w:type="dxa"/>
          <w:tcBorders>
            <w:top w:val="single" w:sz="18" w:space="0" w:color="808080"/>
          </w:tcBorders>
        </w:tcPr>
        <w:p w14:paraId="560E686E" w14:textId="77777777" w:rsidR="007B7E71" w:rsidRPr="001F375C" w:rsidRDefault="006C32A7">
          <w:pPr>
            <w:pStyle w:val="Piedepgina"/>
          </w:pPr>
        </w:p>
      </w:tc>
    </w:tr>
  </w:tbl>
  <w:p w14:paraId="1C5809D6" w14:textId="77777777" w:rsidR="007B7E71" w:rsidRDefault="006C32A7">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137B6" w14:textId="77777777" w:rsidR="007B7E71" w:rsidRDefault="006C32A7" w:rsidP="007B7E71">
    <w:pPr>
      <w:spacing w:after="0" w:line="240" w:lineRule="auto"/>
      <w:jc w:val="center"/>
      <w:rPr>
        <w:rFonts w:ascii="Century Schoolbook" w:hAnsi="Century Schoolbook" w:cs="Century Schoolbook"/>
        <w:i/>
        <w:iCs/>
        <w:sz w:val="24"/>
        <w:szCs w:val="24"/>
      </w:rPr>
    </w:pPr>
    <w:r>
      <w:rPr>
        <w:noProof/>
        <w:lang w:val="es-ES_tradnl" w:eastAsia="es-ES_tradnl"/>
      </w:rPr>
      <w:drawing>
        <wp:anchor distT="0" distB="0" distL="114300" distR="114300" simplePos="0" relativeHeight="251659264" behindDoc="0" locked="0" layoutInCell="1" allowOverlap="1" wp14:anchorId="17D09E36" wp14:editId="39522900">
          <wp:simplePos x="0" y="0"/>
          <wp:positionH relativeFrom="column">
            <wp:posOffset>99695</wp:posOffset>
          </wp:positionH>
          <wp:positionV relativeFrom="paragraph">
            <wp:posOffset>-27940</wp:posOffset>
          </wp:positionV>
          <wp:extent cx="346710" cy="508635"/>
          <wp:effectExtent l="0" t="0" r="0" b="5715"/>
          <wp:wrapNone/>
          <wp:docPr id="3" name="Imagen 3"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Schoolbook" w:hAnsi="Century Schoolbook" w:cs="Century Schoolbook"/>
        <w:i/>
        <w:iCs/>
        <w:sz w:val="24"/>
        <w:szCs w:val="24"/>
      </w:rPr>
      <w:t xml:space="preserve">                                                                                                                 </w:t>
    </w:r>
    <w:r>
      <w:rPr>
        <w:rFonts w:ascii="Century Schoolbook" w:hAnsi="Century Schoolbook" w:cs="Century Schoolbook"/>
        <w:i/>
        <w:iCs/>
        <w:noProof/>
        <w:sz w:val="24"/>
        <w:szCs w:val="24"/>
      </w:rPr>
      <w:drawing>
        <wp:inline distT="0" distB="0" distL="0" distR="0" wp14:anchorId="1FFBC55C" wp14:editId="18CF2487">
          <wp:extent cx="609600" cy="447675"/>
          <wp:effectExtent l="0" t="0" r="0" b="9525"/>
          <wp:docPr id="1" name="Imagen 1" descr="logo para ma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mand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47675"/>
                  </a:xfrm>
                  <a:prstGeom prst="rect">
                    <a:avLst/>
                  </a:prstGeom>
                  <a:noFill/>
                  <a:ln>
                    <a:noFill/>
                  </a:ln>
                </pic:spPr>
              </pic:pic>
            </a:graphicData>
          </a:graphic>
        </wp:inline>
      </w:drawing>
    </w:r>
  </w:p>
  <w:p w14:paraId="55132BAA" w14:textId="77777777" w:rsidR="007B7E71" w:rsidRPr="0095013D" w:rsidRDefault="006C32A7" w:rsidP="007B7E71">
    <w:pPr>
      <w:spacing w:after="0" w:line="240" w:lineRule="auto"/>
      <w:jc w:val="center"/>
      <w:rPr>
        <w:rFonts w:ascii="Century Schoolbook" w:hAnsi="Century Schoolbook" w:cs="Century Schoolbook"/>
        <w:i/>
        <w:iCs/>
        <w:sz w:val="24"/>
        <w:szCs w:val="24"/>
      </w:rPr>
    </w:pPr>
    <w:r w:rsidRPr="0095013D">
      <w:rPr>
        <w:rFonts w:ascii="Century Schoolbook" w:hAnsi="Century Schoolbook" w:cs="Century Schoolbook"/>
        <w:i/>
        <w:iCs/>
        <w:sz w:val="24"/>
        <w:szCs w:val="24"/>
      </w:rPr>
      <w:t>Universidad Nacional de Río Cuarto</w:t>
    </w:r>
    <w:r>
      <w:rPr>
        <w:rFonts w:ascii="Century Schoolbook" w:hAnsi="Century Schoolbook" w:cs="Century Schoolbook"/>
        <w:i/>
        <w:iCs/>
        <w:sz w:val="24"/>
        <w:szCs w:val="24"/>
      </w:rPr>
      <w:t xml:space="preserve"> </w:t>
    </w:r>
  </w:p>
  <w:p w14:paraId="5B7EFDD6" w14:textId="77777777" w:rsidR="007B7E71" w:rsidRPr="0095013D" w:rsidRDefault="006C32A7" w:rsidP="007B7E71">
    <w:pPr>
      <w:spacing w:after="0" w:line="240" w:lineRule="auto"/>
      <w:jc w:val="center"/>
      <w:rPr>
        <w:rFonts w:ascii="Century Schoolbook" w:hAnsi="Century Schoolbook" w:cs="Century Schoolbook"/>
        <w:i/>
        <w:iCs/>
        <w:sz w:val="16"/>
        <w:szCs w:val="16"/>
      </w:rPr>
    </w:pPr>
  </w:p>
  <w:p w14:paraId="31DCD5DB" w14:textId="77777777" w:rsidR="007B7E71" w:rsidRDefault="006C32A7" w:rsidP="007B7E71">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w:t>
    </w:r>
    <w:r w:rsidRPr="0095013D">
      <w:rPr>
        <w:rFonts w:ascii="Century Schoolbook" w:hAnsi="Century Schoolbook" w:cs="Century Schoolbook"/>
        <w:i/>
        <w:iCs/>
        <w:sz w:val="24"/>
        <w:szCs w:val="24"/>
      </w:rPr>
      <w:t>e Ciencias Humanas</w:t>
    </w:r>
    <w:r w:rsidRPr="0095013D">
      <w:rPr>
        <w:rFonts w:ascii="Century Gothic" w:hAnsi="Century Gothic" w:cs="Century Gothic"/>
        <w:i/>
        <w:iCs/>
        <w:sz w:val="24"/>
        <w:szCs w:val="24"/>
      </w:rPr>
      <w:t xml:space="preserve">   </w:t>
    </w:r>
  </w:p>
  <w:p w14:paraId="0005079B" w14:textId="77777777" w:rsidR="007B7E71" w:rsidRPr="0095013D" w:rsidRDefault="006C32A7" w:rsidP="007B7E71">
    <w:pPr>
      <w:spacing w:after="0" w:line="240" w:lineRule="auto"/>
      <w:ind w:left="2124" w:firstLine="708"/>
      <w:rPr>
        <w:rFonts w:ascii="Century Gothic" w:hAnsi="Century Gothic" w:cs="Century Gothic"/>
        <w:i/>
        <w:iCs/>
        <w:sz w:val="24"/>
        <w:szCs w:val="24"/>
      </w:rPr>
    </w:pPr>
    <w:r>
      <w:rPr>
        <w:noProof/>
        <w:lang w:val="es-ES_tradnl" w:eastAsia="es-ES_tradnl"/>
      </w:rPr>
      <mc:AlternateContent>
        <mc:Choice Requires="wps">
          <w:drawing>
            <wp:anchor distT="0" distB="0" distL="114300" distR="114300" simplePos="0" relativeHeight="251660288" behindDoc="0" locked="0" layoutInCell="1" allowOverlap="1" wp14:anchorId="5DB91B2B" wp14:editId="21542F71">
              <wp:simplePos x="0" y="0"/>
              <wp:positionH relativeFrom="column">
                <wp:posOffset>-80010</wp:posOffset>
              </wp:positionH>
              <wp:positionV relativeFrom="paragraph">
                <wp:posOffset>105410</wp:posOffset>
              </wp:positionV>
              <wp:extent cx="5687695" cy="9525"/>
              <wp:effectExtent l="24765" t="19685" r="21590" b="2794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42B4FF" id="_x0000_t32" coordsize="21600,21600" o:spt="32" o:oned="t" path="m,l21600,21600e" filled="f">
              <v:path arrowok="t" fillok="f" o:connecttype="none"/>
              <o:lock v:ext="edit" shapetype="t"/>
            </v:shapetype>
            <v:shape id="Conector recto de flecha 2" o:spid="_x0000_s1026" type="#_x0000_t32" style="position:absolute;margin-left:-6.3pt;margin-top:8.3pt;width:447.8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" strokecolor="#7f7f7f" strokeweight="3pt"/>
          </w:pict>
        </mc:Fallback>
      </mc:AlternateContent>
    </w:r>
  </w:p>
  <w:p w14:paraId="5C017F01" w14:textId="77777777" w:rsidR="007B7E71" w:rsidRDefault="006C32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7FA6"/>
    <w:multiLevelType w:val="hybridMultilevel"/>
    <w:tmpl w:val="D69CD152"/>
    <w:lvl w:ilvl="0" w:tplc="9FE6DD7E">
      <w:start w:val="7"/>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CD61BB7"/>
    <w:multiLevelType w:val="singleLevel"/>
    <w:tmpl w:val="E0387FFA"/>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144E3B06"/>
    <w:multiLevelType w:val="hybridMultilevel"/>
    <w:tmpl w:val="6B3401D6"/>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 w15:restartNumberingAfterBreak="0">
    <w:nsid w:val="19904DA1"/>
    <w:multiLevelType w:val="hybridMultilevel"/>
    <w:tmpl w:val="8A6E358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30351E8B"/>
    <w:multiLevelType w:val="hybridMultilevel"/>
    <w:tmpl w:val="50B467E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4740D63"/>
    <w:multiLevelType w:val="hybridMultilevel"/>
    <w:tmpl w:val="59EC05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6FB52D5"/>
    <w:multiLevelType w:val="hybridMultilevel"/>
    <w:tmpl w:val="008E94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FD56478"/>
    <w:multiLevelType w:val="hybridMultilevel"/>
    <w:tmpl w:val="163C3C4A"/>
    <w:lvl w:ilvl="0" w:tplc="0C0A0001">
      <w:start w:val="1"/>
      <w:numFmt w:val="bullet"/>
      <w:lvlText w:val=""/>
      <w:lvlJc w:val="left"/>
      <w:pPr>
        <w:tabs>
          <w:tab w:val="num" w:pos="1875"/>
        </w:tabs>
        <w:ind w:left="1875" w:hanging="360"/>
      </w:pPr>
      <w:rPr>
        <w:rFonts w:ascii="Symbol" w:hAnsi="Symbol" w:hint="default"/>
      </w:rPr>
    </w:lvl>
    <w:lvl w:ilvl="1" w:tplc="0C0A0003" w:tentative="1">
      <w:start w:val="1"/>
      <w:numFmt w:val="bullet"/>
      <w:lvlText w:val="o"/>
      <w:lvlJc w:val="left"/>
      <w:pPr>
        <w:tabs>
          <w:tab w:val="num" w:pos="2595"/>
        </w:tabs>
        <w:ind w:left="2595" w:hanging="360"/>
      </w:pPr>
      <w:rPr>
        <w:rFonts w:ascii="Courier New" w:hAnsi="Courier New" w:cs="Courier New" w:hint="default"/>
      </w:rPr>
    </w:lvl>
    <w:lvl w:ilvl="2" w:tplc="0C0A0005" w:tentative="1">
      <w:start w:val="1"/>
      <w:numFmt w:val="bullet"/>
      <w:lvlText w:val=""/>
      <w:lvlJc w:val="left"/>
      <w:pPr>
        <w:tabs>
          <w:tab w:val="num" w:pos="3315"/>
        </w:tabs>
        <w:ind w:left="3315" w:hanging="360"/>
      </w:pPr>
      <w:rPr>
        <w:rFonts w:ascii="Wingdings" w:hAnsi="Wingdings" w:hint="default"/>
      </w:rPr>
    </w:lvl>
    <w:lvl w:ilvl="3" w:tplc="0C0A0001" w:tentative="1">
      <w:start w:val="1"/>
      <w:numFmt w:val="bullet"/>
      <w:lvlText w:val=""/>
      <w:lvlJc w:val="left"/>
      <w:pPr>
        <w:tabs>
          <w:tab w:val="num" w:pos="4035"/>
        </w:tabs>
        <w:ind w:left="4035" w:hanging="360"/>
      </w:pPr>
      <w:rPr>
        <w:rFonts w:ascii="Symbol" w:hAnsi="Symbol" w:hint="default"/>
      </w:rPr>
    </w:lvl>
    <w:lvl w:ilvl="4" w:tplc="0C0A0003" w:tentative="1">
      <w:start w:val="1"/>
      <w:numFmt w:val="bullet"/>
      <w:lvlText w:val="o"/>
      <w:lvlJc w:val="left"/>
      <w:pPr>
        <w:tabs>
          <w:tab w:val="num" w:pos="4755"/>
        </w:tabs>
        <w:ind w:left="4755" w:hanging="360"/>
      </w:pPr>
      <w:rPr>
        <w:rFonts w:ascii="Courier New" w:hAnsi="Courier New" w:cs="Courier New" w:hint="default"/>
      </w:rPr>
    </w:lvl>
    <w:lvl w:ilvl="5" w:tplc="0C0A0005" w:tentative="1">
      <w:start w:val="1"/>
      <w:numFmt w:val="bullet"/>
      <w:lvlText w:val=""/>
      <w:lvlJc w:val="left"/>
      <w:pPr>
        <w:tabs>
          <w:tab w:val="num" w:pos="5475"/>
        </w:tabs>
        <w:ind w:left="5475" w:hanging="360"/>
      </w:pPr>
      <w:rPr>
        <w:rFonts w:ascii="Wingdings" w:hAnsi="Wingdings" w:hint="default"/>
      </w:rPr>
    </w:lvl>
    <w:lvl w:ilvl="6" w:tplc="0C0A0001" w:tentative="1">
      <w:start w:val="1"/>
      <w:numFmt w:val="bullet"/>
      <w:lvlText w:val=""/>
      <w:lvlJc w:val="left"/>
      <w:pPr>
        <w:tabs>
          <w:tab w:val="num" w:pos="6195"/>
        </w:tabs>
        <w:ind w:left="6195" w:hanging="360"/>
      </w:pPr>
      <w:rPr>
        <w:rFonts w:ascii="Symbol" w:hAnsi="Symbol" w:hint="default"/>
      </w:rPr>
    </w:lvl>
    <w:lvl w:ilvl="7" w:tplc="0C0A0003" w:tentative="1">
      <w:start w:val="1"/>
      <w:numFmt w:val="bullet"/>
      <w:lvlText w:val="o"/>
      <w:lvlJc w:val="left"/>
      <w:pPr>
        <w:tabs>
          <w:tab w:val="num" w:pos="6915"/>
        </w:tabs>
        <w:ind w:left="6915" w:hanging="360"/>
      </w:pPr>
      <w:rPr>
        <w:rFonts w:ascii="Courier New" w:hAnsi="Courier New" w:cs="Courier New" w:hint="default"/>
      </w:rPr>
    </w:lvl>
    <w:lvl w:ilvl="8" w:tplc="0C0A0005" w:tentative="1">
      <w:start w:val="1"/>
      <w:numFmt w:val="bullet"/>
      <w:lvlText w:val=""/>
      <w:lvlJc w:val="left"/>
      <w:pPr>
        <w:tabs>
          <w:tab w:val="num" w:pos="7635"/>
        </w:tabs>
        <w:ind w:left="7635" w:hanging="360"/>
      </w:pPr>
      <w:rPr>
        <w:rFonts w:ascii="Wingdings" w:hAnsi="Wingdings" w:hint="default"/>
      </w:rPr>
    </w:lvl>
  </w:abstractNum>
  <w:abstractNum w:abstractNumId="8" w15:restartNumberingAfterBreak="0">
    <w:nsid w:val="57605433"/>
    <w:multiLevelType w:val="singleLevel"/>
    <w:tmpl w:val="C624D184"/>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9" w15:restartNumberingAfterBreak="0">
    <w:nsid w:val="61152701"/>
    <w:multiLevelType w:val="singleLevel"/>
    <w:tmpl w:val="35AC7E64"/>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10" w15:restartNumberingAfterBreak="0">
    <w:nsid w:val="6C3167A7"/>
    <w:multiLevelType w:val="hybridMultilevel"/>
    <w:tmpl w:val="F42CF0A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15:restartNumberingAfterBreak="0">
    <w:nsid w:val="70B77234"/>
    <w:multiLevelType w:val="hybridMultilevel"/>
    <w:tmpl w:val="94DC2F7C"/>
    <w:lvl w:ilvl="0" w:tplc="DACEB1E0">
      <w:start w:val="1"/>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2" w15:restartNumberingAfterBreak="0">
    <w:nsid w:val="7F8C7735"/>
    <w:multiLevelType w:val="hybridMultilevel"/>
    <w:tmpl w:val="CEDAF95A"/>
    <w:lvl w:ilvl="0" w:tplc="FD2E69C2">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3"/>
  </w:num>
  <w:num w:numId="4">
    <w:abstractNumId w:val="10"/>
  </w:num>
  <w:num w:numId="5">
    <w:abstractNumId w:val="2"/>
  </w:num>
  <w:num w:numId="6">
    <w:abstractNumId w:val="6"/>
  </w:num>
  <w:num w:numId="7">
    <w:abstractNumId w:val="5"/>
  </w:num>
  <w:num w:numId="8">
    <w:abstractNumId w:val="4"/>
  </w:num>
  <w:num w:numId="9">
    <w:abstractNumId w:val="1"/>
  </w:num>
  <w:num w:numId="10">
    <w:abstractNumId w:val="8"/>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0A"/>
    <w:rsid w:val="000155A5"/>
    <w:rsid w:val="001B4C74"/>
    <w:rsid w:val="00345628"/>
    <w:rsid w:val="004556D2"/>
    <w:rsid w:val="004E1DB4"/>
    <w:rsid w:val="00653FB0"/>
    <w:rsid w:val="006C32A7"/>
    <w:rsid w:val="007A2527"/>
    <w:rsid w:val="00837D2B"/>
    <w:rsid w:val="008944CC"/>
    <w:rsid w:val="009B6BAE"/>
    <w:rsid w:val="00B1184B"/>
    <w:rsid w:val="00B74001"/>
    <w:rsid w:val="00C37AFF"/>
    <w:rsid w:val="00D8360D"/>
    <w:rsid w:val="00E93EF2"/>
    <w:rsid w:val="00EA38DD"/>
    <w:rsid w:val="00EF0C19"/>
    <w:rsid w:val="00F2737F"/>
    <w:rsid w:val="00F75B10"/>
    <w:rsid w:val="00FD3A51"/>
    <w:rsid w:val="00FF78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C235"/>
  <w15:chartTrackingRefBased/>
  <w15:docId w15:val="{2B997BF3-2C78-48AB-8508-9E863279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80A"/>
    <w:pPr>
      <w:spacing w:after="200" w:line="276" w:lineRule="auto"/>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F780A"/>
    <w:pPr>
      <w:tabs>
        <w:tab w:val="center" w:pos="4252"/>
        <w:tab w:val="right" w:pos="8504"/>
      </w:tabs>
      <w:spacing w:after="0" w:line="240" w:lineRule="auto"/>
    </w:pPr>
  </w:style>
  <w:style w:type="character" w:customStyle="1" w:styleId="EncabezadoCar">
    <w:name w:val="Encabezado Car"/>
    <w:basedOn w:val="Fuentedeprrafopredeter"/>
    <w:link w:val="Encabezado"/>
    <w:rsid w:val="00FF780A"/>
    <w:rPr>
      <w:rFonts w:ascii="Calibri" w:eastAsia="Times New Roman" w:hAnsi="Calibri" w:cs="Calibri"/>
      <w:lang w:val="es-ES"/>
    </w:rPr>
  </w:style>
  <w:style w:type="paragraph" w:styleId="Piedepgina">
    <w:name w:val="footer"/>
    <w:basedOn w:val="Normal"/>
    <w:link w:val="PiedepginaCar"/>
    <w:rsid w:val="00FF780A"/>
    <w:pPr>
      <w:tabs>
        <w:tab w:val="center" w:pos="4252"/>
        <w:tab w:val="right" w:pos="8504"/>
      </w:tabs>
      <w:spacing w:after="0" w:line="240" w:lineRule="auto"/>
    </w:pPr>
  </w:style>
  <w:style w:type="character" w:customStyle="1" w:styleId="PiedepginaCar">
    <w:name w:val="Pie de página Car"/>
    <w:basedOn w:val="Fuentedeprrafopredeter"/>
    <w:link w:val="Piedepgina"/>
    <w:rsid w:val="00FF780A"/>
    <w:rPr>
      <w:rFonts w:ascii="Calibri" w:eastAsia="Times New Roman" w:hAnsi="Calibri" w:cs="Calibri"/>
      <w:lang w:val="es-ES"/>
    </w:rPr>
  </w:style>
  <w:style w:type="character" w:customStyle="1" w:styleId="Textodelmarcadordeposicin1">
    <w:name w:val="Texto del marcador de posición1"/>
    <w:semiHidden/>
    <w:rsid w:val="00FF780A"/>
    <w:rPr>
      <w:rFonts w:cs="Times New Roman"/>
      <w:color w:val="808080"/>
    </w:rPr>
  </w:style>
  <w:style w:type="character" w:styleId="Textoennegrita">
    <w:name w:val="Strong"/>
    <w:qFormat/>
    <w:rsid w:val="00FF780A"/>
    <w:rPr>
      <w:rFonts w:cs="Times New Roman"/>
      <w:b/>
      <w:bCs/>
    </w:rPr>
  </w:style>
  <w:style w:type="paragraph" w:styleId="Prrafodelista">
    <w:name w:val="List Paragraph"/>
    <w:basedOn w:val="Normal"/>
    <w:uiPriority w:val="34"/>
    <w:qFormat/>
    <w:rsid w:val="00FF780A"/>
    <w:pPr>
      <w:spacing w:after="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10</Pages>
  <Words>2886</Words>
  <Characters>15879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11</cp:revision>
  <dcterms:created xsi:type="dcterms:W3CDTF">2020-03-16T13:00:00Z</dcterms:created>
  <dcterms:modified xsi:type="dcterms:W3CDTF">2020-03-16T22:05:00Z</dcterms:modified>
</cp:coreProperties>
</file>