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8" w:rsidRPr="007438C4" w:rsidRDefault="00C52A18" w:rsidP="00573A52">
      <w:pPr>
        <w:jc w:val="both"/>
        <w:rPr>
          <w:rFonts w:ascii="Arial" w:hAnsi="Arial"/>
          <w:sz w:val="24"/>
        </w:rPr>
      </w:pPr>
    </w:p>
    <w:p w:rsidR="007438C4" w:rsidRDefault="007438C4" w:rsidP="007438C4">
      <w:pPr>
        <w:spacing w:line="480" w:lineRule="auto"/>
        <w:rPr>
          <w:rFonts w:ascii="Arial" w:hAnsi="Arial" w:cs="Arial"/>
          <w:b/>
        </w:rPr>
      </w:pPr>
    </w:p>
    <w:p w:rsidR="007438C4" w:rsidRPr="00476961" w:rsidRDefault="007438C4" w:rsidP="007438C4">
      <w:pPr>
        <w:spacing w:line="480" w:lineRule="auto"/>
        <w:rPr>
          <w:rStyle w:val="PlaceholderText"/>
          <w:rFonts w:ascii="Arial" w:hAnsi="Arial" w:cs="Arial"/>
          <w:color w:val="auto"/>
          <w:sz w:val="24"/>
          <w:szCs w:val="24"/>
        </w:rPr>
      </w:pPr>
      <w:r w:rsidRPr="00476961">
        <w:rPr>
          <w:rFonts w:ascii="Arial" w:hAnsi="Arial" w:cs="Arial"/>
          <w:b/>
          <w:sz w:val="24"/>
          <w:szCs w:val="24"/>
        </w:rPr>
        <w:t>Departamento:</w:t>
      </w:r>
      <w:r w:rsidRPr="00476961">
        <w:rPr>
          <w:rStyle w:val="PlaceholderText"/>
          <w:rFonts w:ascii="Arial" w:hAnsi="Arial" w:cs="Arial"/>
          <w:color w:val="auto"/>
          <w:sz w:val="24"/>
          <w:szCs w:val="24"/>
        </w:rPr>
        <w:t xml:space="preserve"> Ciencias de la Comunicación</w:t>
      </w:r>
    </w:p>
    <w:p w:rsidR="007438C4" w:rsidRPr="00476961" w:rsidRDefault="007438C4" w:rsidP="007438C4">
      <w:pPr>
        <w:spacing w:line="480" w:lineRule="auto"/>
        <w:rPr>
          <w:rFonts w:ascii="Arial" w:hAnsi="Arial" w:cs="Arial"/>
          <w:sz w:val="24"/>
          <w:szCs w:val="24"/>
        </w:rPr>
      </w:pPr>
      <w:r w:rsidRPr="00476961">
        <w:rPr>
          <w:rFonts w:ascii="Arial" w:hAnsi="Arial" w:cs="Arial"/>
          <w:b/>
          <w:sz w:val="24"/>
          <w:szCs w:val="24"/>
        </w:rPr>
        <w:t>Carrera:</w:t>
      </w:r>
      <w:bookmarkStart w:id="0" w:name="Texto27"/>
      <w:r w:rsidRPr="00476961">
        <w:rPr>
          <w:rFonts w:ascii="Arial" w:hAnsi="Arial" w:cs="Arial"/>
          <w:b/>
          <w:sz w:val="24"/>
          <w:szCs w:val="24"/>
        </w:rPr>
        <w:t xml:space="preserve"> </w:t>
      </w:r>
      <w:bookmarkEnd w:id="0"/>
      <w:r w:rsidRPr="00476961">
        <w:rPr>
          <w:rFonts w:ascii="Arial" w:hAnsi="Arial" w:cs="Arial"/>
          <w:sz w:val="24"/>
          <w:szCs w:val="24"/>
        </w:rPr>
        <w:t xml:space="preserve">Comunicador Social y </w:t>
      </w:r>
      <w:r w:rsidRPr="00476961">
        <w:rPr>
          <w:rStyle w:val="PlaceholderText"/>
          <w:rFonts w:ascii="Arial" w:hAnsi="Arial" w:cs="Arial"/>
          <w:color w:val="auto"/>
          <w:sz w:val="24"/>
          <w:szCs w:val="24"/>
        </w:rPr>
        <w:t xml:space="preserve">Licenciatura en Ciencias de la Comunicación </w:t>
      </w:r>
    </w:p>
    <w:p w:rsidR="007438C4" w:rsidRPr="00476961" w:rsidRDefault="007438C4" w:rsidP="007438C4">
      <w:pPr>
        <w:tabs>
          <w:tab w:val="left" w:pos="2179"/>
        </w:tabs>
        <w:spacing w:line="480" w:lineRule="auto"/>
        <w:rPr>
          <w:rFonts w:ascii="Arial" w:hAnsi="Arial" w:cs="Arial"/>
          <w:sz w:val="24"/>
          <w:szCs w:val="24"/>
        </w:rPr>
      </w:pPr>
      <w:r w:rsidRPr="00476961">
        <w:rPr>
          <w:rFonts w:ascii="Arial" w:hAnsi="Arial" w:cs="Arial"/>
          <w:b/>
          <w:sz w:val="24"/>
          <w:szCs w:val="24"/>
        </w:rPr>
        <w:t>Asignatura:</w:t>
      </w:r>
      <w:r w:rsidRPr="00476961">
        <w:rPr>
          <w:rFonts w:ascii="Arial" w:hAnsi="Arial" w:cs="Arial"/>
          <w:sz w:val="24"/>
          <w:szCs w:val="24"/>
        </w:rPr>
        <w:t xml:space="preserve"> </w:t>
      </w:r>
      <w:r w:rsidRPr="00476961">
        <w:rPr>
          <w:rStyle w:val="PlaceholderText"/>
          <w:rFonts w:ascii="Arial" w:hAnsi="Arial" w:cs="Arial"/>
          <w:color w:val="auto"/>
          <w:sz w:val="24"/>
          <w:szCs w:val="24"/>
        </w:rPr>
        <w:t xml:space="preserve">Teoría de la Comunicación Humana I </w:t>
      </w:r>
      <w:r w:rsidRPr="00476961">
        <w:rPr>
          <w:rFonts w:ascii="Arial" w:hAnsi="Arial" w:cs="Arial"/>
          <w:b/>
          <w:sz w:val="24"/>
          <w:szCs w:val="24"/>
        </w:rPr>
        <w:t>Código/s:</w:t>
      </w:r>
      <w:r w:rsidRPr="00476961">
        <w:rPr>
          <w:rFonts w:ascii="Arial" w:hAnsi="Arial" w:cs="Arial"/>
          <w:sz w:val="24"/>
          <w:szCs w:val="24"/>
        </w:rPr>
        <w:t xml:space="preserve"> 6115</w:t>
      </w:r>
    </w:p>
    <w:p w:rsidR="007438C4" w:rsidRPr="00476961" w:rsidRDefault="007438C4" w:rsidP="007438C4">
      <w:pPr>
        <w:tabs>
          <w:tab w:val="left" w:pos="2179"/>
        </w:tabs>
        <w:spacing w:line="480" w:lineRule="auto"/>
        <w:rPr>
          <w:rFonts w:ascii="Arial" w:hAnsi="Arial" w:cs="Arial"/>
          <w:sz w:val="24"/>
          <w:szCs w:val="24"/>
        </w:rPr>
      </w:pPr>
      <w:r w:rsidRPr="00476961">
        <w:rPr>
          <w:rFonts w:ascii="Arial" w:hAnsi="Arial" w:cs="Arial"/>
          <w:b/>
          <w:sz w:val="24"/>
          <w:szCs w:val="24"/>
        </w:rPr>
        <w:t>Curso:</w:t>
      </w:r>
      <w:r w:rsidRPr="00476961">
        <w:rPr>
          <w:rFonts w:ascii="Arial" w:hAnsi="Arial" w:cs="Arial"/>
          <w:sz w:val="24"/>
          <w:szCs w:val="24"/>
        </w:rPr>
        <w:t xml:space="preserve"> </w:t>
      </w:r>
      <w:r w:rsidRPr="00476961">
        <w:rPr>
          <w:rStyle w:val="PlaceholderText"/>
          <w:rFonts w:ascii="Arial" w:hAnsi="Arial" w:cs="Arial"/>
          <w:color w:val="auto"/>
          <w:sz w:val="24"/>
          <w:szCs w:val="24"/>
        </w:rPr>
        <w:t>2do año</w:t>
      </w:r>
    </w:p>
    <w:p w:rsidR="007438C4" w:rsidRPr="00476961" w:rsidRDefault="007438C4" w:rsidP="007438C4">
      <w:pPr>
        <w:tabs>
          <w:tab w:val="left" w:pos="2179"/>
        </w:tabs>
        <w:spacing w:line="480" w:lineRule="auto"/>
        <w:rPr>
          <w:rFonts w:ascii="Arial" w:hAnsi="Arial" w:cs="Arial"/>
          <w:sz w:val="24"/>
          <w:szCs w:val="24"/>
        </w:rPr>
      </w:pPr>
      <w:r w:rsidRPr="00476961">
        <w:rPr>
          <w:rFonts w:ascii="Arial" w:hAnsi="Arial" w:cs="Arial"/>
          <w:b/>
          <w:sz w:val="24"/>
          <w:szCs w:val="24"/>
        </w:rPr>
        <w:t>Comisión:</w:t>
      </w:r>
      <w:r w:rsidRPr="00476961">
        <w:rPr>
          <w:rFonts w:ascii="Arial" w:hAnsi="Arial" w:cs="Arial"/>
          <w:sz w:val="24"/>
          <w:szCs w:val="24"/>
        </w:rPr>
        <w:t xml:space="preserve"> </w:t>
      </w:r>
      <w:bookmarkStart w:id="1" w:name="Listadesplegable2"/>
      <w:r w:rsidRPr="00476961">
        <w:rPr>
          <w:rFonts w:ascii="Arial" w:hAnsi="Arial" w:cs="Arial"/>
          <w:sz w:val="24"/>
          <w:szCs w:val="24"/>
        </w:rPr>
        <w:t>Única</w:t>
      </w:r>
      <w:bookmarkEnd w:id="1"/>
    </w:p>
    <w:p w:rsidR="007438C4" w:rsidRPr="00476961" w:rsidRDefault="007438C4" w:rsidP="007438C4">
      <w:pPr>
        <w:spacing w:line="480" w:lineRule="auto"/>
        <w:rPr>
          <w:rFonts w:ascii="Arial" w:hAnsi="Arial" w:cs="Arial"/>
          <w:sz w:val="24"/>
          <w:szCs w:val="24"/>
        </w:rPr>
      </w:pPr>
      <w:r w:rsidRPr="00476961">
        <w:rPr>
          <w:rFonts w:ascii="Arial" w:hAnsi="Arial" w:cs="Arial"/>
          <w:b/>
          <w:sz w:val="24"/>
          <w:szCs w:val="24"/>
        </w:rPr>
        <w:t>Régimen de la asignatura:</w:t>
      </w:r>
      <w:r w:rsidRPr="00476961">
        <w:rPr>
          <w:rFonts w:ascii="Arial" w:hAnsi="Arial" w:cs="Arial"/>
          <w:sz w:val="24"/>
          <w:szCs w:val="24"/>
        </w:rPr>
        <w:t xml:space="preserve"> Anual</w:t>
      </w:r>
    </w:p>
    <w:p w:rsidR="007438C4" w:rsidRPr="00476961" w:rsidRDefault="007438C4" w:rsidP="007438C4">
      <w:pPr>
        <w:spacing w:line="480" w:lineRule="auto"/>
        <w:rPr>
          <w:rFonts w:ascii="Arial" w:hAnsi="Arial" w:cs="Arial"/>
          <w:sz w:val="24"/>
          <w:szCs w:val="24"/>
        </w:rPr>
      </w:pPr>
      <w:r w:rsidRPr="00476961">
        <w:rPr>
          <w:rFonts w:ascii="Arial" w:hAnsi="Arial" w:cs="Arial"/>
          <w:b/>
          <w:sz w:val="24"/>
          <w:szCs w:val="24"/>
        </w:rPr>
        <w:t>Asignación horaria semanal:</w:t>
      </w:r>
      <w:r w:rsidRPr="00476961">
        <w:rPr>
          <w:rFonts w:ascii="Arial" w:hAnsi="Arial" w:cs="Arial"/>
          <w:sz w:val="24"/>
          <w:szCs w:val="24"/>
        </w:rPr>
        <w:t xml:space="preserve"> </w:t>
      </w:r>
      <w:r w:rsidRPr="00476961">
        <w:rPr>
          <w:rStyle w:val="PlaceholderText"/>
          <w:rFonts w:ascii="Arial" w:hAnsi="Arial" w:cs="Arial"/>
          <w:color w:val="auto"/>
          <w:sz w:val="24"/>
          <w:szCs w:val="24"/>
        </w:rPr>
        <w:t>4 hs. Semanales</w:t>
      </w:r>
    </w:p>
    <w:p w:rsidR="007438C4" w:rsidRPr="00476961" w:rsidRDefault="007438C4" w:rsidP="007438C4">
      <w:pPr>
        <w:spacing w:line="480" w:lineRule="auto"/>
        <w:rPr>
          <w:rFonts w:ascii="Arial" w:hAnsi="Arial" w:cs="Arial"/>
          <w:sz w:val="24"/>
          <w:szCs w:val="24"/>
        </w:rPr>
      </w:pPr>
      <w:r w:rsidRPr="00476961">
        <w:rPr>
          <w:rFonts w:ascii="Arial" w:hAnsi="Arial" w:cs="Arial"/>
          <w:b/>
          <w:sz w:val="24"/>
          <w:szCs w:val="24"/>
        </w:rPr>
        <w:t>Asignación horaria total:</w:t>
      </w:r>
      <w:r w:rsidRPr="00476961">
        <w:rPr>
          <w:rFonts w:ascii="Arial" w:hAnsi="Arial" w:cs="Arial"/>
          <w:sz w:val="24"/>
          <w:szCs w:val="24"/>
        </w:rPr>
        <w:t xml:space="preserve"> </w:t>
      </w:r>
      <w:r w:rsidRPr="00476961">
        <w:rPr>
          <w:rStyle w:val="PlaceholderText"/>
          <w:rFonts w:ascii="Arial" w:hAnsi="Arial" w:cs="Arial"/>
          <w:color w:val="auto"/>
          <w:sz w:val="24"/>
          <w:szCs w:val="24"/>
        </w:rPr>
        <w:t>120 horas</w:t>
      </w:r>
    </w:p>
    <w:p w:rsidR="007438C4" w:rsidRPr="00476961" w:rsidRDefault="007438C4" w:rsidP="007438C4">
      <w:pPr>
        <w:rPr>
          <w:rFonts w:ascii="Arial" w:hAnsi="Arial" w:cs="Arial"/>
          <w:sz w:val="24"/>
          <w:szCs w:val="24"/>
        </w:rPr>
      </w:pPr>
      <w:r w:rsidRPr="00476961">
        <w:rPr>
          <w:rFonts w:ascii="Arial" w:hAnsi="Arial" w:cs="Arial"/>
          <w:b/>
          <w:sz w:val="24"/>
          <w:szCs w:val="24"/>
        </w:rPr>
        <w:t>Profesor Responsable:</w:t>
      </w:r>
      <w:r w:rsidRPr="00476961">
        <w:rPr>
          <w:rFonts w:ascii="Arial" w:hAnsi="Arial" w:cs="Arial"/>
          <w:sz w:val="24"/>
          <w:szCs w:val="24"/>
        </w:rPr>
        <w:t xml:space="preserve"> </w:t>
      </w:r>
      <w:r w:rsidRPr="00476961">
        <w:rPr>
          <w:rStyle w:val="PlaceholderText"/>
          <w:rFonts w:ascii="Arial" w:hAnsi="Arial" w:cs="Arial"/>
          <w:color w:val="auto"/>
          <w:sz w:val="24"/>
          <w:szCs w:val="24"/>
        </w:rPr>
        <w:t>Mg. César Quiroga Adj. Exclusivo</w:t>
      </w:r>
    </w:p>
    <w:p w:rsidR="007438C4" w:rsidRPr="00476961" w:rsidRDefault="007438C4" w:rsidP="007438C4">
      <w:pPr>
        <w:rPr>
          <w:rFonts w:ascii="Arial" w:hAnsi="Arial" w:cs="Arial"/>
          <w:sz w:val="24"/>
          <w:szCs w:val="24"/>
        </w:rPr>
      </w:pPr>
    </w:p>
    <w:p w:rsidR="007438C4" w:rsidRPr="00476961" w:rsidRDefault="007438C4" w:rsidP="007438C4">
      <w:pPr>
        <w:rPr>
          <w:rStyle w:val="PlaceholderText"/>
          <w:rFonts w:ascii="Arial" w:hAnsi="Arial" w:cs="Arial"/>
          <w:color w:val="auto"/>
          <w:sz w:val="24"/>
          <w:szCs w:val="24"/>
        </w:rPr>
      </w:pPr>
      <w:r w:rsidRPr="00476961">
        <w:rPr>
          <w:rFonts w:ascii="Arial" w:hAnsi="Arial" w:cs="Arial"/>
          <w:b/>
          <w:sz w:val="24"/>
          <w:szCs w:val="24"/>
        </w:rPr>
        <w:t>Integrantes del equipo docente:</w:t>
      </w:r>
      <w:r w:rsidRPr="00476961">
        <w:rPr>
          <w:rFonts w:ascii="Arial" w:hAnsi="Arial" w:cs="Arial"/>
          <w:sz w:val="24"/>
          <w:szCs w:val="24"/>
        </w:rPr>
        <w:t xml:space="preserve"> </w:t>
      </w:r>
      <w:r w:rsidRPr="00476961">
        <w:rPr>
          <w:rStyle w:val="PlaceholderText"/>
          <w:rFonts w:ascii="Arial" w:hAnsi="Arial" w:cs="Arial"/>
          <w:color w:val="auto"/>
          <w:sz w:val="24"/>
          <w:szCs w:val="24"/>
        </w:rPr>
        <w:t>Dra. Silvina Galim</w:t>
      </w:r>
      <w:r w:rsidR="003A61A9" w:rsidRPr="00476961">
        <w:rPr>
          <w:rStyle w:val="PlaceholderText"/>
          <w:rFonts w:ascii="Arial" w:hAnsi="Arial" w:cs="Arial"/>
          <w:color w:val="auto"/>
          <w:sz w:val="24"/>
          <w:szCs w:val="24"/>
        </w:rPr>
        <w:t xml:space="preserve">berti  </w:t>
      </w:r>
      <w:r w:rsidR="00BC416A">
        <w:rPr>
          <w:rStyle w:val="PlaceholderText"/>
          <w:rFonts w:ascii="Arial" w:hAnsi="Arial" w:cs="Arial"/>
          <w:color w:val="auto"/>
          <w:sz w:val="24"/>
          <w:szCs w:val="24"/>
        </w:rPr>
        <w:t>Jefa de Trabajos Prácticos</w:t>
      </w:r>
      <w:r w:rsidR="003A61A9" w:rsidRPr="00476961">
        <w:rPr>
          <w:rStyle w:val="PlaceholderText"/>
          <w:rFonts w:ascii="Arial" w:hAnsi="Arial" w:cs="Arial"/>
          <w:color w:val="auto"/>
          <w:sz w:val="24"/>
          <w:szCs w:val="24"/>
        </w:rPr>
        <w:t xml:space="preserve"> E</w:t>
      </w:r>
      <w:r w:rsidR="005C410D" w:rsidRPr="00476961">
        <w:rPr>
          <w:rStyle w:val="PlaceholderText"/>
          <w:rFonts w:ascii="Arial" w:hAnsi="Arial" w:cs="Arial"/>
          <w:color w:val="auto"/>
          <w:sz w:val="24"/>
          <w:szCs w:val="24"/>
        </w:rPr>
        <w:t xml:space="preserve">xclusiva; </w:t>
      </w:r>
      <w:r w:rsidR="00BC416A">
        <w:rPr>
          <w:rStyle w:val="PlaceholderText"/>
          <w:rFonts w:ascii="Arial" w:hAnsi="Arial" w:cs="Arial"/>
          <w:color w:val="auto"/>
          <w:sz w:val="24"/>
          <w:szCs w:val="24"/>
        </w:rPr>
        <w:t xml:space="preserve">Comunicadora </w:t>
      </w:r>
      <w:r w:rsidR="009966D4" w:rsidRPr="00476961">
        <w:rPr>
          <w:rStyle w:val="PlaceholderText"/>
          <w:rFonts w:ascii="Arial" w:hAnsi="Arial" w:cs="Arial"/>
          <w:color w:val="auto"/>
          <w:sz w:val="24"/>
          <w:szCs w:val="24"/>
        </w:rPr>
        <w:t>Azul Barbeito</w:t>
      </w:r>
      <w:r w:rsidR="005C410D" w:rsidRPr="00476961">
        <w:rPr>
          <w:rStyle w:val="PlaceholderText"/>
          <w:rFonts w:ascii="Arial" w:hAnsi="Arial" w:cs="Arial"/>
          <w:color w:val="auto"/>
          <w:sz w:val="24"/>
          <w:szCs w:val="24"/>
        </w:rPr>
        <w:t xml:space="preserve"> </w:t>
      </w:r>
      <w:r w:rsidR="00BC416A">
        <w:rPr>
          <w:rStyle w:val="PlaceholderText"/>
          <w:rFonts w:ascii="Arial" w:hAnsi="Arial" w:cs="Arial"/>
          <w:color w:val="auto"/>
          <w:sz w:val="24"/>
          <w:szCs w:val="24"/>
        </w:rPr>
        <w:t>Adscripta,</w:t>
      </w:r>
      <w:r w:rsidR="00673286">
        <w:rPr>
          <w:rStyle w:val="PlaceholderText"/>
          <w:rFonts w:ascii="Arial" w:hAnsi="Arial" w:cs="Arial"/>
          <w:color w:val="auto"/>
          <w:sz w:val="24"/>
          <w:szCs w:val="24"/>
        </w:rPr>
        <w:t xml:space="preserve"> A</w:t>
      </w:r>
      <w:r w:rsidR="00BC416A">
        <w:rPr>
          <w:rStyle w:val="PlaceholderText"/>
          <w:rFonts w:ascii="Arial" w:hAnsi="Arial" w:cs="Arial"/>
          <w:color w:val="auto"/>
          <w:sz w:val="24"/>
          <w:szCs w:val="24"/>
        </w:rPr>
        <w:t xml:space="preserve">lumnos Javier Doffo y Joaquín Albornoz Ayudantes de Segunda. </w:t>
      </w:r>
    </w:p>
    <w:p w:rsidR="007438C4" w:rsidRPr="00476961" w:rsidRDefault="007438C4" w:rsidP="007438C4">
      <w:pPr>
        <w:rPr>
          <w:rFonts w:ascii="Arial" w:hAnsi="Arial" w:cs="Arial"/>
          <w:sz w:val="24"/>
          <w:szCs w:val="24"/>
        </w:rPr>
      </w:pPr>
    </w:p>
    <w:p w:rsidR="007438C4" w:rsidRPr="00476961" w:rsidRDefault="007438C4" w:rsidP="007438C4">
      <w:pPr>
        <w:tabs>
          <w:tab w:val="left" w:pos="930"/>
        </w:tabs>
        <w:rPr>
          <w:rFonts w:ascii="Arial" w:hAnsi="Arial" w:cs="Arial"/>
          <w:sz w:val="24"/>
          <w:szCs w:val="24"/>
        </w:rPr>
      </w:pPr>
      <w:r w:rsidRPr="00476961">
        <w:rPr>
          <w:rFonts w:ascii="Arial" w:hAnsi="Arial" w:cs="Arial"/>
          <w:sz w:val="24"/>
          <w:szCs w:val="24"/>
        </w:rPr>
        <w:tab/>
      </w:r>
      <w:r w:rsidRPr="00476961">
        <w:rPr>
          <w:rFonts w:ascii="Arial" w:hAnsi="Arial" w:cs="Arial"/>
          <w:sz w:val="24"/>
          <w:szCs w:val="24"/>
        </w:rPr>
        <w:tab/>
      </w:r>
      <w:r w:rsidRPr="00476961">
        <w:rPr>
          <w:rFonts w:ascii="Arial" w:hAnsi="Arial" w:cs="Arial"/>
          <w:sz w:val="24"/>
          <w:szCs w:val="24"/>
        </w:rPr>
        <w:tab/>
      </w:r>
      <w:r w:rsidRPr="00476961">
        <w:rPr>
          <w:rFonts w:ascii="Arial" w:hAnsi="Arial" w:cs="Arial"/>
          <w:sz w:val="24"/>
          <w:szCs w:val="24"/>
        </w:rPr>
        <w:tab/>
      </w:r>
      <w:r w:rsidRPr="00476961">
        <w:rPr>
          <w:rFonts w:ascii="Arial" w:hAnsi="Arial" w:cs="Arial"/>
          <w:sz w:val="24"/>
          <w:szCs w:val="24"/>
        </w:rPr>
        <w:tab/>
      </w:r>
    </w:p>
    <w:p w:rsidR="007438C4" w:rsidRPr="00476961" w:rsidRDefault="007438C4" w:rsidP="007438C4">
      <w:pPr>
        <w:jc w:val="center"/>
        <w:rPr>
          <w:rFonts w:ascii="Arial" w:hAnsi="Arial" w:cs="Arial"/>
          <w:sz w:val="24"/>
          <w:szCs w:val="24"/>
        </w:rPr>
      </w:pPr>
    </w:p>
    <w:p w:rsidR="007438C4" w:rsidRPr="00476961" w:rsidRDefault="007438C4" w:rsidP="007438C4">
      <w:pPr>
        <w:rPr>
          <w:rStyle w:val="PlaceholderText"/>
          <w:rFonts w:ascii="Arial" w:hAnsi="Arial" w:cs="Arial"/>
          <w:color w:val="auto"/>
          <w:sz w:val="24"/>
          <w:szCs w:val="24"/>
        </w:rPr>
      </w:pPr>
      <w:r w:rsidRPr="00476961">
        <w:rPr>
          <w:rFonts w:ascii="Arial" w:hAnsi="Arial" w:cs="Arial"/>
          <w:b/>
          <w:sz w:val="24"/>
          <w:szCs w:val="24"/>
        </w:rPr>
        <w:t>Año académico:</w:t>
      </w:r>
      <w:r w:rsidRPr="00476961">
        <w:rPr>
          <w:rFonts w:ascii="Arial" w:hAnsi="Arial" w:cs="Arial"/>
          <w:sz w:val="24"/>
          <w:szCs w:val="24"/>
        </w:rPr>
        <w:t xml:space="preserve"> </w:t>
      </w:r>
      <w:r w:rsidR="005C410D" w:rsidRPr="00476961">
        <w:rPr>
          <w:rStyle w:val="PlaceholderText"/>
          <w:rFonts w:ascii="Arial" w:hAnsi="Arial" w:cs="Arial"/>
          <w:color w:val="auto"/>
          <w:sz w:val="24"/>
          <w:szCs w:val="24"/>
        </w:rPr>
        <w:t>20</w:t>
      </w:r>
      <w:r w:rsidR="00BC416A">
        <w:rPr>
          <w:rStyle w:val="PlaceholderText"/>
          <w:rFonts w:ascii="Arial" w:hAnsi="Arial" w:cs="Arial"/>
          <w:color w:val="auto"/>
          <w:sz w:val="24"/>
          <w:szCs w:val="24"/>
        </w:rPr>
        <w:t>20</w:t>
      </w:r>
    </w:p>
    <w:p w:rsidR="007438C4" w:rsidRPr="00476961" w:rsidRDefault="007438C4" w:rsidP="007438C4">
      <w:pPr>
        <w:jc w:val="center"/>
        <w:rPr>
          <w:rStyle w:val="PlaceholderText"/>
          <w:rFonts w:ascii="Arial" w:hAnsi="Arial" w:cs="Arial"/>
          <w:color w:val="auto"/>
          <w:sz w:val="24"/>
          <w:szCs w:val="24"/>
        </w:rPr>
      </w:pPr>
    </w:p>
    <w:p w:rsidR="007438C4" w:rsidRPr="00476961" w:rsidRDefault="007438C4" w:rsidP="007438C4">
      <w:pPr>
        <w:rPr>
          <w:rFonts w:ascii="Arial" w:hAnsi="Arial" w:cs="Arial"/>
          <w:sz w:val="24"/>
          <w:szCs w:val="24"/>
        </w:rPr>
      </w:pPr>
      <w:r w:rsidRPr="00476961">
        <w:rPr>
          <w:rStyle w:val="PlaceholderText"/>
          <w:rFonts w:ascii="Arial" w:hAnsi="Arial" w:cs="Arial"/>
          <w:b/>
          <w:bCs/>
          <w:color w:val="auto"/>
          <w:sz w:val="24"/>
          <w:szCs w:val="24"/>
        </w:rPr>
        <w:t xml:space="preserve">Lugar y fecha: </w:t>
      </w:r>
      <w:r w:rsidRPr="00476961">
        <w:rPr>
          <w:rStyle w:val="PlaceholderText"/>
          <w:rFonts w:ascii="Arial" w:hAnsi="Arial" w:cs="Arial"/>
          <w:bCs/>
          <w:color w:val="auto"/>
          <w:sz w:val="24"/>
          <w:szCs w:val="24"/>
        </w:rPr>
        <w:t>Río</w:t>
      </w:r>
      <w:r w:rsidRPr="00476961">
        <w:rPr>
          <w:rStyle w:val="PlaceholderText"/>
          <w:rFonts w:ascii="Arial" w:hAnsi="Arial" w:cs="Arial"/>
          <w:color w:val="auto"/>
          <w:sz w:val="24"/>
          <w:szCs w:val="24"/>
        </w:rPr>
        <w:t xml:space="preserve"> Cuarto, </w:t>
      </w:r>
      <w:r w:rsidR="00673286">
        <w:rPr>
          <w:rStyle w:val="PlaceholderText"/>
          <w:rFonts w:ascii="Arial" w:hAnsi="Arial" w:cs="Arial"/>
          <w:color w:val="auto"/>
          <w:sz w:val="24"/>
          <w:szCs w:val="24"/>
        </w:rPr>
        <w:t xml:space="preserve">marzo </w:t>
      </w:r>
      <w:r w:rsidR="00BC416A">
        <w:rPr>
          <w:rStyle w:val="PlaceholderText"/>
          <w:rFonts w:ascii="Arial" w:hAnsi="Arial" w:cs="Arial"/>
          <w:color w:val="auto"/>
          <w:sz w:val="24"/>
          <w:szCs w:val="24"/>
        </w:rPr>
        <w:t>de 2020</w:t>
      </w:r>
    </w:p>
    <w:p w:rsidR="007438C4" w:rsidRPr="00476961" w:rsidRDefault="007438C4" w:rsidP="007438C4">
      <w:pPr>
        <w:rPr>
          <w:rFonts w:ascii="Arial" w:hAnsi="Arial" w:cs="Arial"/>
          <w:sz w:val="22"/>
          <w:szCs w:val="22"/>
        </w:rPr>
      </w:pPr>
      <w:r w:rsidRPr="00476961">
        <w:rPr>
          <w:rFonts w:ascii="Arial" w:hAnsi="Arial" w:cs="Arial"/>
          <w:sz w:val="22"/>
          <w:szCs w:val="22"/>
        </w:rPr>
        <w:t xml:space="preserve">   </w:t>
      </w:r>
    </w:p>
    <w:p w:rsidR="0026427C" w:rsidRPr="00476961" w:rsidRDefault="0026427C" w:rsidP="00626EE0">
      <w:pPr>
        <w:spacing w:line="276" w:lineRule="auto"/>
        <w:jc w:val="right"/>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b/>
          <w:sz w:val="28"/>
        </w:rPr>
      </w:pPr>
    </w:p>
    <w:p w:rsidR="007438C4" w:rsidRPr="00476961" w:rsidRDefault="007438C4" w:rsidP="00AD4B64">
      <w:pPr>
        <w:spacing w:line="276" w:lineRule="auto"/>
        <w:jc w:val="both"/>
        <w:rPr>
          <w:rFonts w:ascii="Arial" w:hAnsi="Arial"/>
          <w:sz w:val="24"/>
        </w:rPr>
      </w:pPr>
    </w:p>
    <w:p w:rsidR="00C52A18" w:rsidRPr="00476961" w:rsidRDefault="00596E94" w:rsidP="00AD4B64">
      <w:pPr>
        <w:spacing w:line="276" w:lineRule="auto"/>
        <w:jc w:val="both"/>
        <w:rPr>
          <w:rFonts w:ascii="Arial" w:hAnsi="Arial"/>
          <w:b/>
          <w:sz w:val="24"/>
        </w:rPr>
      </w:pPr>
      <w:r w:rsidRPr="00476961">
        <w:rPr>
          <w:rFonts w:ascii="Arial" w:hAnsi="Arial"/>
          <w:b/>
          <w:sz w:val="24"/>
        </w:rPr>
        <w:t>1.-  FUNDAMENTACIÓN</w:t>
      </w:r>
    </w:p>
    <w:p w:rsidR="00C52A18" w:rsidRPr="00476961" w:rsidRDefault="00C52A18" w:rsidP="00573A52">
      <w:pPr>
        <w:jc w:val="both"/>
        <w:rPr>
          <w:rFonts w:ascii="Arial" w:hAnsi="Arial"/>
          <w:sz w:val="24"/>
        </w:rPr>
      </w:pPr>
      <w:r w:rsidRPr="00476961">
        <w:rPr>
          <w:rFonts w:ascii="Arial" w:hAnsi="Arial"/>
          <w:b/>
          <w:sz w:val="24"/>
        </w:rPr>
        <w:tab/>
      </w:r>
    </w:p>
    <w:p w:rsidR="00C52A18" w:rsidRPr="00476961" w:rsidRDefault="00C52A18" w:rsidP="00673286">
      <w:pPr>
        <w:jc w:val="both"/>
        <w:rPr>
          <w:rFonts w:ascii="Arial" w:hAnsi="Arial"/>
          <w:sz w:val="24"/>
          <w:szCs w:val="24"/>
        </w:rPr>
      </w:pPr>
      <w:r w:rsidRPr="00476961">
        <w:rPr>
          <w:rFonts w:ascii="Arial" w:hAnsi="Arial"/>
          <w:sz w:val="24"/>
          <w:szCs w:val="24"/>
        </w:rPr>
        <w:t xml:space="preserve">La materia ha sido estructurada con la finalidad de </w:t>
      </w:r>
      <w:r w:rsidR="00F43349" w:rsidRPr="00476961">
        <w:rPr>
          <w:rFonts w:ascii="Arial" w:hAnsi="Arial"/>
          <w:sz w:val="24"/>
          <w:szCs w:val="24"/>
        </w:rPr>
        <w:t xml:space="preserve">compartir con los </w:t>
      </w:r>
      <w:r w:rsidRPr="00476961">
        <w:rPr>
          <w:rFonts w:ascii="Arial" w:hAnsi="Arial"/>
          <w:sz w:val="24"/>
          <w:szCs w:val="24"/>
        </w:rPr>
        <w:t xml:space="preserve"> estudiante</w:t>
      </w:r>
      <w:r w:rsidR="00F43349" w:rsidRPr="00476961">
        <w:rPr>
          <w:rFonts w:ascii="Arial" w:hAnsi="Arial"/>
          <w:sz w:val="24"/>
          <w:szCs w:val="24"/>
        </w:rPr>
        <w:t>s</w:t>
      </w:r>
      <w:r w:rsidRPr="00476961">
        <w:rPr>
          <w:rFonts w:ascii="Arial" w:hAnsi="Arial"/>
          <w:sz w:val="24"/>
          <w:szCs w:val="24"/>
        </w:rPr>
        <w:t xml:space="preserve"> una visión amplia teórico - práctica de los </w:t>
      </w:r>
      <w:r w:rsidR="00F02C2D" w:rsidRPr="00476961">
        <w:rPr>
          <w:rFonts w:ascii="Arial" w:hAnsi="Arial"/>
          <w:sz w:val="24"/>
          <w:szCs w:val="24"/>
        </w:rPr>
        <w:t>procesos de comunicación interpersonal, grupal y comunitaria.</w:t>
      </w:r>
    </w:p>
    <w:p w:rsidR="0061764B" w:rsidRPr="00476961" w:rsidRDefault="0061764B" w:rsidP="00673286">
      <w:pPr>
        <w:jc w:val="both"/>
        <w:rPr>
          <w:rFonts w:ascii="Arial" w:hAnsi="Arial"/>
          <w:sz w:val="24"/>
          <w:szCs w:val="24"/>
        </w:rPr>
      </w:pPr>
      <w:r w:rsidRPr="00476961">
        <w:rPr>
          <w:rFonts w:ascii="Arial" w:hAnsi="Arial"/>
          <w:sz w:val="24"/>
          <w:szCs w:val="24"/>
        </w:rPr>
        <w:t>Se propiciará una comprensión inicial acerca del problema de la subjetividad y los procesos sociales.</w:t>
      </w:r>
      <w:r w:rsidR="00F43349" w:rsidRPr="00476961">
        <w:rPr>
          <w:rFonts w:ascii="Arial" w:hAnsi="Arial"/>
          <w:sz w:val="24"/>
          <w:szCs w:val="24"/>
        </w:rPr>
        <w:t xml:space="preserve"> </w:t>
      </w:r>
      <w:r w:rsidR="00C52A18" w:rsidRPr="00476961">
        <w:rPr>
          <w:rFonts w:ascii="Arial" w:hAnsi="Arial"/>
          <w:sz w:val="24"/>
          <w:szCs w:val="24"/>
        </w:rPr>
        <w:t>Se considerarán los modos y características que asume la comunicación personal y directa</w:t>
      </w:r>
      <w:r w:rsidRPr="00476961">
        <w:rPr>
          <w:rFonts w:ascii="Arial" w:hAnsi="Arial"/>
          <w:sz w:val="24"/>
          <w:szCs w:val="24"/>
        </w:rPr>
        <w:t xml:space="preserve">. </w:t>
      </w:r>
      <w:r w:rsidR="0085496A" w:rsidRPr="00476961">
        <w:rPr>
          <w:rFonts w:ascii="Arial" w:hAnsi="Arial"/>
          <w:sz w:val="24"/>
          <w:szCs w:val="24"/>
        </w:rPr>
        <w:t>S</w:t>
      </w:r>
      <w:r w:rsidR="00C52A18" w:rsidRPr="00476961">
        <w:rPr>
          <w:rFonts w:ascii="Arial" w:hAnsi="Arial"/>
          <w:sz w:val="24"/>
          <w:szCs w:val="24"/>
        </w:rPr>
        <w:t>e pondrá énfasis en el</w:t>
      </w:r>
      <w:r w:rsidR="001B41A2" w:rsidRPr="00476961">
        <w:rPr>
          <w:rFonts w:ascii="Arial" w:hAnsi="Arial"/>
          <w:sz w:val="24"/>
          <w:szCs w:val="24"/>
        </w:rPr>
        <w:t xml:space="preserve"> reconocimiento de la llamada comunicación participativa  y </w:t>
      </w:r>
      <w:r w:rsidRPr="00476961">
        <w:rPr>
          <w:rFonts w:ascii="Arial" w:hAnsi="Arial"/>
          <w:sz w:val="24"/>
          <w:szCs w:val="24"/>
        </w:rPr>
        <w:t xml:space="preserve">se abordarán las características elementales del ámbito </w:t>
      </w:r>
      <w:r w:rsidR="001B41A2" w:rsidRPr="00476961">
        <w:rPr>
          <w:rFonts w:ascii="Arial" w:hAnsi="Arial"/>
          <w:sz w:val="24"/>
          <w:szCs w:val="24"/>
        </w:rPr>
        <w:t xml:space="preserve">grupal y </w:t>
      </w:r>
      <w:r w:rsidRPr="00476961">
        <w:rPr>
          <w:rFonts w:ascii="Arial" w:hAnsi="Arial"/>
          <w:sz w:val="24"/>
          <w:szCs w:val="24"/>
        </w:rPr>
        <w:t xml:space="preserve">comunitario.  </w:t>
      </w:r>
    </w:p>
    <w:p w:rsidR="001B41A2" w:rsidRPr="00476961" w:rsidRDefault="0079499B" w:rsidP="00573A52">
      <w:pPr>
        <w:jc w:val="both"/>
        <w:rPr>
          <w:rFonts w:ascii="Arial" w:hAnsi="Arial" w:cs="Arial"/>
          <w:sz w:val="24"/>
          <w:szCs w:val="24"/>
        </w:rPr>
      </w:pPr>
      <w:r w:rsidRPr="00476961">
        <w:rPr>
          <w:rFonts w:ascii="Arial" w:hAnsi="Arial" w:cs="Arial"/>
          <w:sz w:val="24"/>
          <w:szCs w:val="24"/>
        </w:rPr>
        <w:t>Los aportes de la psicología social como marco de análisis de los procesos comunicacionales junto con la tradición en co</w:t>
      </w:r>
      <w:r w:rsidRPr="00476961">
        <w:rPr>
          <w:rFonts w:ascii="Arial" w:hAnsi="Arial" w:cs="Arial"/>
          <w:sz w:val="24"/>
          <w:szCs w:val="24"/>
          <w:lang w:eastAsia="es-AR"/>
        </w:rPr>
        <w:t>municación, emergente a partir de los desarrollos del Siglo XX y fundamentalmente en América Latina, constituyen un marco propicio para pensar cómo la comunicación contribuye a qu</w:t>
      </w:r>
      <w:r w:rsidR="00FF5B2F" w:rsidRPr="00476961">
        <w:rPr>
          <w:rFonts w:ascii="Arial" w:hAnsi="Arial" w:cs="Arial"/>
          <w:sz w:val="24"/>
          <w:szCs w:val="24"/>
          <w:lang w:eastAsia="es-AR"/>
        </w:rPr>
        <w:t>e las personas puedan abandonar</w:t>
      </w:r>
      <w:r w:rsidRPr="00476961">
        <w:rPr>
          <w:rFonts w:ascii="Arial" w:hAnsi="Arial" w:cs="Arial"/>
          <w:sz w:val="24"/>
          <w:szCs w:val="24"/>
          <w:lang w:eastAsia="es-AR"/>
        </w:rPr>
        <w:t xml:space="preserve"> condiciones que inhiben posibili</w:t>
      </w:r>
      <w:r w:rsidR="009966D4" w:rsidRPr="00476961">
        <w:rPr>
          <w:rFonts w:ascii="Arial" w:hAnsi="Arial" w:cs="Arial"/>
          <w:sz w:val="24"/>
          <w:szCs w:val="24"/>
          <w:lang w:eastAsia="es-AR"/>
        </w:rPr>
        <w:t>dades transformadoras</w:t>
      </w:r>
      <w:r w:rsidR="00F43349" w:rsidRPr="00476961">
        <w:rPr>
          <w:rFonts w:ascii="Arial" w:hAnsi="Arial" w:cs="Arial"/>
          <w:sz w:val="24"/>
          <w:szCs w:val="24"/>
          <w:lang w:eastAsia="es-AR"/>
        </w:rPr>
        <w:t xml:space="preserve"> </w:t>
      </w:r>
      <w:r w:rsidR="009966D4" w:rsidRPr="00476961">
        <w:rPr>
          <w:rFonts w:ascii="Arial" w:hAnsi="Arial" w:cs="Arial"/>
          <w:sz w:val="24"/>
          <w:szCs w:val="24"/>
          <w:lang w:eastAsia="es-AR"/>
        </w:rPr>
        <w:t>para</w:t>
      </w:r>
      <w:r w:rsidRPr="00476961">
        <w:rPr>
          <w:rFonts w:ascii="Arial" w:hAnsi="Arial" w:cs="Arial"/>
          <w:sz w:val="24"/>
          <w:szCs w:val="24"/>
          <w:lang w:eastAsia="es-AR"/>
        </w:rPr>
        <w:t xml:space="preserve"> vivir la experiencia de ser ordenadoras de su propio mundo</w:t>
      </w:r>
      <w:r w:rsidR="00FF5B2F" w:rsidRPr="00476961">
        <w:rPr>
          <w:rFonts w:ascii="Arial" w:hAnsi="Arial" w:cs="Arial"/>
          <w:sz w:val="24"/>
          <w:szCs w:val="24"/>
          <w:lang w:eastAsia="es-AR"/>
        </w:rPr>
        <w:t xml:space="preserve">; </w:t>
      </w:r>
      <w:r w:rsidR="009966D4" w:rsidRPr="00476961">
        <w:rPr>
          <w:rFonts w:ascii="Arial" w:hAnsi="Arial" w:cs="Arial"/>
          <w:sz w:val="24"/>
          <w:szCs w:val="24"/>
          <w:lang w:eastAsia="es-AR"/>
        </w:rPr>
        <w:t xml:space="preserve">puedan </w:t>
      </w:r>
      <w:r w:rsidR="00FF5B2F" w:rsidRPr="00476961">
        <w:rPr>
          <w:rFonts w:ascii="Arial" w:hAnsi="Arial" w:cs="Arial"/>
          <w:sz w:val="24"/>
          <w:szCs w:val="24"/>
          <w:lang w:eastAsia="es-AR"/>
        </w:rPr>
        <w:t>t</w:t>
      </w:r>
      <w:r w:rsidR="009966D4" w:rsidRPr="00476961">
        <w:rPr>
          <w:rFonts w:ascii="Arial" w:hAnsi="Arial" w:cs="Arial"/>
          <w:sz w:val="24"/>
          <w:szCs w:val="24"/>
          <w:lang w:eastAsia="es-AR"/>
        </w:rPr>
        <w:t xml:space="preserve">ransformarse para transformar la realidad. </w:t>
      </w:r>
    </w:p>
    <w:p w:rsidR="0079499B" w:rsidRPr="00476961" w:rsidRDefault="0079499B" w:rsidP="00596E94">
      <w:pPr>
        <w:jc w:val="both"/>
        <w:rPr>
          <w:rFonts w:ascii="Arial" w:hAnsi="Arial" w:cs="Arial"/>
          <w:b/>
          <w:sz w:val="24"/>
        </w:rPr>
      </w:pPr>
    </w:p>
    <w:p w:rsidR="00596E94" w:rsidRPr="00476961" w:rsidRDefault="00596E94" w:rsidP="00573A52">
      <w:pPr>
        <w:jc w:val="both"/>
        <w:rPr>
          <w:rFonts w:ascii="Arial" w:hAnsi="Arial"/>
          <w:sz w:val="24"/>
        </w:rPr>
      </w:pPr>
    </w:p>
    <w:p w:rsidR="00596E94" w:rsidRPr="00476961" w:rsidRDefault="00C816AF" w:rsidP="00573A52">
      <w:pPr>
        <w:jc w:val="both"/>
        <w:rPr>
          <w:rFonts w:ascii="Arial" w:hAnsi="Arial"/>
          <w:b/>
          <w:sz w:val="24"/>
        </w:rPr>
      </w:pPr>
      <w:r w:rsidRPr="00476961">
        <w:rPr>
          <w:rFonts w:ascii="Arial" w:hAnsi="Arial"/>
          <w:b/>
          <w:sz w:val="24"/>
        </w:rPr>
        <w:t>2</w:t>
      </w:r>
      <w:r w:rsidR="00596E94" w:rsidRPr="00476961">
        <w:rPr>
          <w:rFonts w:ascii="Arial" w:hAnsi="Arial"/>
          <w:b/>
          <w:sz w:val="24"/>
        </w:rPr>
        <w:t>.- OBJETIVOS</w:t>
      </w:r>
    </w:p>
    <w:p w:rsidR="00596E94" w:rsidRPr="00476961" w:rsidRDefault="00596E94" w:rsidP="00573A52">
      <w:pPr>
        <w:jc w:val="both"/>
        <w:rPr>
          <w:rFonts w:ascii="Arial" w:hAnsi="Arial"/>
          <w:sz w:val="24"/>
        </w:rPr>
      </w:pPr>
    </w:p>
    <w:p w:rsidR="008B2CEF" w:rsidRPr="00476961" w:rsidRDefault="00B8608D" w:rsidP="00573A52">
      <w:pPr>
        <w:jc w:val="both"/>
        <w:rPr>
          <w:rFonts w:ascii="Arial" w:hAnsi="Arial"/>
          <w:sz w:val="24"/>
        </w:rPr>
      </w:pPr>
      <w:r w:rsidRPr="00476961">
        <w:rPr>
          <w:rFonts w:ascii="Arial" w:hAnsi="Arial"/>
          <w:sz w:val="24"/>
        </w:rPr>
        <w:t xml:space="preserve">- Conocer </w:t>
      </w:r>
      <w:r w:rsidR="00BC224D" w:rsidRPr="00476961">
        <w:rPr>
          <w:rFonts w:ascii="Arial" w:hAnsi="Arial"/>
          <w:sz w:val="24"/>
        </w:rPr>
        <w:t>los aportes</w:t>
      </w:r>
      <w:r w:rsidR="00C52A18" w:rsidRPr="00476961">
        <w:rPr>
          <w:rFonts w:ascii="Arial" w:hAnsi="Arial"/>
          <w:sz w:val="24"/>
        </w:rPr>
        <w:t xml:space="preserve"> teóric</w:t>
      </w:r>
      <w:r w:rsidR="00BC224D" w:rsidRPr="00476961">
        <w:rPr>
          <w:rFonts w:ascii="Arial" w:hAnsi="Arial"/>
          <w:sz w:val="24"/>
        </w:rPr>
        <w:t>o</w:t>
      </w:r>
      <w:r w:rsidR="00C52A18" w:rsidRPr="00476961">
        <w:rPr>
          <w:rFonts w:ascii="Arial" w:hAnsi="Arial"/>
          <w:sz w:val="24"/>
        </w:rPr>
        <w:t xml:space="preserve">s </w:t>
      </w:r>
      <w:r w:rsidR="00BC224D" w:rsidRPr="00476961">
        <w:rPr>
          <w:rFonts w:ascii="Arial" w:hAnsi="Arial"/>
          <w:sz w:val="24"/>
        </w:rPr>
        <w:t xml:space="preserve">fundamentales </w:t>
      </w:r>
      <w:r w:rsidR="00C52A18" w:rsidRPr="00476961">
        <w:rPr>
          <w:rFonts w:ascii="Arial" w:hAnsi="Arial"/>
          <w:sz w:val="24"/>
        </w:rPr>
        <w:t xml:space="preserve">de la </w:t>
      </w:r>
      <w:r w:rsidRPr="00476961">
        <w:rPr>
          <w:rFonts w:ascii="Arial" w:hAnsi="Arial"/>
          <w:sz w:val="24"/>
        </w:rPr>
        <w:t>Psicología Social</w:t>
      </w:r>
      <w:r w:rsidR="00BC224D" w:rsidRPr="00476961">
        <w:rPr>
          <w:rFonts w:ascii="Arial" w:hAnsi="Arial"/>
          <w:sz w:val="24"/>
        </w:rPr>
        <w:t xml:space="preserve"> y </w:t>
      </w:r>
      <w:r w:rsidR="00FF5B2F" w:rsidRPr="00476961">
        <w:rPr>
          <w:rFonts w:ascii="Arial" w:hAnsi="Arial"/>
          <w:sz w:val="24"/>
        </w:rPr>
        <w:t>de la teoría de la comunicación</w:t>
      </w:r>
      <w:r w:rsidRPr="00476961">
        <w:rPr>
          <w:rFonts w:ascii="Arial" w:hAnsi="Arial"/>
          <w:sz w:val="24"/>
        </w:rPr>
        <w:t xml:space="preserve"> como marco</w:t>
      </w:r>
      <w:r w:rsidR="00BC224D" w:rsidRPr="00476961">
        <w:rPr>
          <w:rFonts w:ascii="Arial" w:hAnsi="Arial"/>
          <w:sz w:val="24"/>
        </w:rPr>
        <w:t>s</w:t>
      </w:r>
      <w:r w:rsidRPr="00476961">
        <w:rPr>
          <w:rFonts w:ascii="Arial" w:hAnsi="Arial"/>
          <w:sz w:val="24"/>
        </w:rPr>
        <w:t xml:space="preserve"> para</w:t>
      </w:r>
      <w:r w:rsidR="00FF5B2F" w:rsidRPr="00476961">
        <w:rPr>
          <w:rFonts w:ascii="Arial" w:hAnsi="Arial"/>
          <w:sz w:val="24"/>
        </w:rPr>
        <w:t xml:space="preserve"> el análisis de</w:t>
      </w:r>
      <w:r w:rsidRPr="00476961">
        <w:rPr>
          <w:rFonts w:ascii="Arial" w:hAnsi="Arial"/>
          <w:sz w:val="24"/>
        </w:rPr>
        <w:t xml:space="preserve"> los procesos de comunicaci</w:t>
      </w:r>
      <w:r w:rsidR="00E71263" w:rsidRPr="00476961">
        <w:rPr>
          <w:rFonts w:ascii="Arial" w:hAnsi="Arial"/>
          <w:sz w:val="24"/>
        </w:rPr>
        <w:t>ón</w:t>
      </w:r>
      <w:r w:rsidR="00BC224D" w:rsidRPr="00476961">
        <w:rPr>
          <w:rFonts w:ascii="Arial" w:hAnsi="Arial"/>
          <w:sz w:val="24"/>
        </w:rPr>
        <w:t xml:space="preserve"> situados en ámbitos interpersonal, grupal y comunitario.</w:t>
      </w:r>
    </w:p>
    <w:p w:rsidR="008B2CEF" w:rsidRPr="00476961" w:rsidRDefault="008B2CEF" w:rsidP="00573A52">
      <w:pPr>
        <w:jc w:val="both"/>
        <w:rPr>
          <w:rFonts w:ascii="Arial" w:hAnsi="Arial"/>
          <w:sz w:val="24"/>
        </w:rPr>
      </w:pPr>
    </w:p>
    <w:p w:rsidR="003A5E42" w:rsidRPr="00476961" w:rsidRDefault="008B2CEF" w:rsidP="00573A52">
      <w:pPr>
        <w:jc w:val="both"/>
        <w:rPr>
          <w:rFonts w:ascii="Arial" w:hAnsi="Arial"/>
          <w:sz w:val="24"/>
        </w:rPr>
      </w:pPr>
      <w:r w:rsidRPr="00476961">
        <w:rPr>
          <w:rFonts w:ascii="Arial" w:hAnsi="Arial"/>
          <w:sz w:val="24"/>
        </w:rPr>
        <w:t xml:space="preserve">- </w:t>
      </w:r>
      <w:r w:rsidR="003A5E42" w:rsidRPr="00476961">
        <w:rPr>
          <w:rFonts w:ascii="Arial" w:hAnsi="Arial"/>
          <w:sz w:val="24"/>
        </w:rPr>
        <w:t>Construir un criterio propio para a</w:t>
      </w:r>
      <w:r w:rsidRPr="00476961">
        <w:rPr>
          <w:rFonts w:ascii="Arial" w:hAnsi="Arial"/>
          <w:sz w:val="24"/>
        </w:rPr>
        <w:t>proximarse a</w:t>
      </w:r>
      <w:r w:rsidR="003A5E42" w:rsidRPr="00476961">
        <w:rPr>
          <w:rFonts w:ascii="Arial" w:hAnsi="Arial"/>
          <w:sz w:val="24"/>
        </w:rPr>
        <w:t xml:space="preserve"> la discusión en torno a la configuración de subjetividad y el actual contexto socio-histórico.</w:t>
      </w:r>
    </w:p>
    <w:p w:rsidR="008B2CEF" w:rsidRPr="00476961" w:rsidRDefault="008B2CEF" w:rsidP="00573A52">
      <w:pPr>
        <w:jc w:val="both"/>
        <w:rPr>
          <w:rFonts w:ascii="Arial" w:hAnsi="Arial"/>
          <w:sz w:val="24"/>
        </w:rPr>
      </w:pPr>
    </w:p>
    <w:p w:rsidR="00C52A18" w:rsidRPr="00476961" w:rsidRDefault="00C52A18" w:rsidP="00573A52">
      <w:pPr>
        <w:jc w:val="both"/>
        <w:rPr>
          <w:rFonts w:ascii="Arial" w:hAnsi="Arial"/>
          <w:sz w:val="24"/>
        </w:rPr>
      </w:pPr>
      <w:r w:rsidRPr="00476961">
        <w:rPr>
          <w:rFonts w:ascii="Arial" w:hAnsi="Arial"/>
          <w:sz w:val="24"/>
        </w:rPr>
        <w:t xml:space="preserve">- </w:t>
      </w:r>
      <w:r w:rsidR="00E71263" w:rsidRPr="00476961">
        <w:rPr>
          <w:rFonts w:ascii="Arial" w:hAnsi="Arial"/>
          <w:sz w:val="24"/>
        </w:rPr>
        <w:t xml:space="preserve">Reconocer </w:t>
      </w:r>
      <w:r w:rsidR="00976904" w:rsidRPr="00476961">
        <w:rPr>
          <w:rFonts w:ascii="Arial" w:hAnsi="Arial"/>
          <w:sz w:val="24"/>
        </w:rPr>
        <w:t xml:space="preserve">los aspectos fundamentales de </w:t>
      </w:r>
      <w:r w:rsidRPr="00476961">
        <w:rPr>
          <w:rFonts w:ascii="Arial" w:hAnsi="Arial"/>
          <w:sz w:val="24"/>
        </w:rPr>
        <w:t>los</w:t>
      </w:r>
      <w:r w:rsidR="00976904" w:rsidRPr="00476961">
        <w:rPr>
          <w:rFonts w:ascii="Arial" w:hAnsi="Arial"/>
          <w:sz w:val="24"/>
        </w:rPr>
        <w:t xml:space="preserve"> ámbitos </w:t>
      </w:r>
      <w:r w:rsidR="0079499B" w:rsidRPr="00476961">
        <w:rPr>
          <w:rFonts w:ascii="Arial" w:hAnsi="Arial"/>
          <w:sz w:val="24"/>
        </w:rPr>
        <w:t xml:space="preserve">grupal </w:t>
      </w:r>
      <w:r w:rsidR="00976904" w:rsidRPr="00476961">
        <w:rPr>
          <w:rFonts w:ascii="Arial" w:hAnsi="Arial"/>
          <w:sz w:val="24"/>
        </w:rPr>
        <w:t xml:space="preserve">y comunitario y analizar las </w:t>
      </w:r>
      <w:r w:rsidRPr="00476961">
        <w:rPr>
          <w:rFonts w:ascii="Arial" w:hAnsi="Arial"/>
          <w:sz w:val="24"/>
        </w:rPr>
        <w:t xml:space="preserve">características que asume la comunicación </w:t>
      </w:r>
      <w:r w:rsidR="00E71263" w:rsidRPr="00476961">
        <w:rPr>
          <w:rFonts w:ascii="Arial" w:hAnsi="Arial"/>
          <w:sz w:val="24"/>
        </w:rPr>
        <w:t xml:space="preserve">en </w:t>
      </w:r>
      <w:r w:rsidR="00976904" w:rsidRPr="00476961">
        <w:rPr>
          <w:rFonts w:ascii="Arial" w:hAnsi="Arial"/>
          <w:sz w:val="24"/>
        </w:rPr>
        <w:t>cada uno de ellos</w:t>
      </w:r>
      <w:r w:rsidRPr="00476961">
        <w:rPr>
          <w:rFonts w:ascii="Arial" w:hAnsi="Arial"/>
          <w:sz w:val="24"/>
        </w:rPr>
        <w:t>.</w:t>
      </w:r>
    </w:p>
    <w:p w:rsidR="00C52A18" w:rsidRPr="00476961" w:rsidRDefault="00C52A18" w:rsidP="00573A52">
      <w:pPr>
        <w:jc w:val="both"/>
        <w:rPr>
          <w:rFonts w:ascii="Arial" w:hAnsi="Arial"/>
          <w:sz w:val="24"/>
        </w:rPr>
      </w:pPr>
    </w:p>
    <w:p w:rsidR="00C52A18" w:rsidRPr="00476961" w:rsidRDefault="00C52A18" w:rsidP="00573A52">
      <w:pPr>
        <w:jc w:val="both"/>
        <w:rPr>
          <w:sz w:val="24"/>
        </w:rPr>
      </w:pPr>
      <w:r w:rsidRPr="00476961">
        <w:rPr>
          <w:rFonts w:ascii="Arial" w:hAnsi="Arial"/>
          <w:sz w:val="24"/>
        </w:rPr>
        <w:t xml:space="preserve">- </w:t>
      </w:r>
      <w:r w:rsidR="00E81AD9" w:rsidRPr="00476961">
        <w:rPr>
          <w:rFonts w:ascii="Arial" w:hAnsi="Arial"/>
          <w:sz w:val="24"/>
        </w:rPr>
        <w:t xml:space="preserve">Participar de experiencias que permitan vivenciar </w:t>
      </w:r>
      <w:r w:rsidR="008B2CEF" w:rsidRPr="00476961">
        <w:rPr>
          <w:rFonts w:ascii="Arial" w:hAnsi="Arial"/>
          <w:sz w:val="24"/>
        </w:rPr>
        <w:t xml:space="preserve">procesos de trabajo-aprendizaje grupal </w:t>
      </w:r>
      <w:r w:rsidR="00FF5B2F" w:rsidRPr="00476961">
        <w:rPr>
          <w:rFonts w:ascii="Arial" w:hAnsi="Arial"/>
          <w:sz w:val="24"/>
        </w:rPr>
        <w:t>y</w:t>
      </w:r>
      <w:r w:rsidR="009966D4" w:rsidRPr="00476961">
        <w:rPr>
          <w:rFonts w:ascii="Arial" w:hAnsi="Arial"/>
          <w:sz w:val="24"/>
        </w:rPr>
        <w:t>/o</w:t>
      </w:r>
      <w:r w:rsidR="00FF5B2F" w:rsidRPr="00476961">
        <w:rPr>
          <w:rFonts w:ascii="Arial" w:hAnsi="Arial"/>
          <w:sz w:val="24"/>
        </w:rPr>
        <w:t xml:space="preserve"> de prácticas de comunicación con sentido comunitario.</w:t>
      </w:r>
    </w:p>
    <w:p w:rsidR="000340A8" w:rsidRPr="00476961" w:rsidRDefault="000340A8" w:rsidP="00573A52">
      <w:pPr>
        <w:jc w:val="both"/>
        <w:rPr>
          <w:sz w:val="24"/>
        </w:rPr>
      </w:pPr>
    </w:p>
    <w:p w:rsidR="007438C4" w:rsidRPr="00476961" w:rsidRDefault="007438C4" w:rsidP="00573A52">
      <w:pPr>
        <w:jc w:val="both"/>
        <w:rPr>
          <w:rFonts w:ascii="Arial" w:hAnsi="Arial"/>
          <w:b/>
          <w:sz w:val="24"/>
        </w:rPr>
      </w:pPr>
    </w:p>
    <w:p w:rsidR="00C52A18" w:rsidRPr="00476961" w:rsidRDefault="00C816AF" w:rsidP="00573A52">
      <w:pPr>
        <w:jc w:val="both"/>
        <w:rPr>
          <w:rFonts w:ascii="Arial" w:hAnsi="Arial"/>
          <w:b/>
          <w:sz w:val="24"/>
        </w:rPr>
      </w:pPr>
      <w:r w:rsidRPr="00476961">
        <w:rPr>
          <w:rFonts w:ascii="Arial" w:hAnsi="Arial"/>
          <w:b/>
          <w:sz w:val="24"/>
        </w:rPr>
        <w:t>3</w:t>
      </w:r>
      <w:r w:rsidR="00596E94" w:rsidRPr="00476961">
        <w:rPr>
          <w:rFonts w:ascii="Arial" w:hAnsi="Arial"/>
          <w:b/>
          <w:sz w:val="24"/>
        </w:rPr>
        <w:t>.-</w:t>
      </w:r>
      <w:r w:rsidR="00C52A18" w:rsidRPr="00476961">
        <w:rPr>
          <w:rFonts w:ascii="Arial" w:hAnsi="Arial"/>
          <w:b/>
          <w:sz w:val="24"/>
        </w:rPr>
        <w:t>CONTENIDOS</w:t>
      </w:r>
    </w:p>
    <w:p w:rsidR="009966D4" w:rsidRPr="00476961" w:rsidRDefault="009966D4" w:rsidP="00C816AF">
      <w:pPr>
        <w:jc w:val="both"/>
        <w:rPr>
          <w:rFonts w:ascii="Arial" w:hAnsi="Arial" w:cs="Arial"/>
          <w:sz w:val="24"/>
        </w:rPr>
      </w:pPr>
    </w:p>
    <w:p w:rsidR="00C816AF" w:rsidRPr="00476961" w:rsidRDefault="00C816AF" w:rsidP="00C816AF">
      <w:pPr>
        <w:jc w:val="both"/>
        <w:rPr>
          <w:rFonts w:ascii="Arial" w:hAnsi="Arial" w:cs="Arial"/>
          <w:sz w:val="24"/>
        </w:rPr>
      </w:pPr>
      <w:r w:rsidRPr="00476961">
        <w:rPr>
          <w:rFonts w:ascii="Arial" w:hAnsi="Arial" w:cs="Arial"/>
          <w:sz w:val="24"/>
        </w:rPr>
        <w:t xml:space="preserve"> CONTENIDOS MINIMOS</w:t>
      </w:r>
    </w:p>
    <w:p w:rsidR="00C816AF" w:rsidRPr="00476961" w:rsidRDefault="00C816AF" w:rsidP="00C816AF">
      <w:pPr>
        <w:jc w:val="both"/>
        <w:rPr>
          <w:rFonts w:ascii="Arial" w:hAnsi="Arial"/>
          <w:sz w:val="24"/>
        </w:rPr>
      </w:pPr>
    </w:p>
    <w:p w:rsidR="00C6735A" w:rsidRPr="00476961" w:rsidRDefault="00C816AF" w:rsidP="00C816AF">
      <w:pPr>
        <w:jc w:val="both"/>
        <w:rPr>
          <w:rFonts w:ascii="Arial" w:hAnsi="Arial"/>
          <w:sz w:val="24"/>
        </w:rPr>
      </w:pPr>
      <w:r w:rsidRPr="00476961">
        <w:rPr>
          <w:rFonts w:ascii="Arial" w:hAnsi="Arial"/>
          <w:sz w:val="24"/>
        </w:rPr>
        <w:t>El problema conceptual de la subjetividad y el sujeto situado en el proceso socio-histórico. Marcos de significación y los procesos de interacción e influencia social. El estudio de los grupos, aportes teóricos y el dispositivo grupal. Estructura y dinámica de los grupos. Referentes de la Escuela Argentina de Psicología Social y</w:t>
      </w:r>
      <w:r w:rsidR="00C6735A" w:rsidRPr="00476961">
        <w:rPr>
          <w:rFonts w:ascii="Arial" w:hAnsi="Arial"/>
          <w:sz w:val="24"/>
        </w:rPr>
        <w:t xml:space="preserve"> </w:t>
      </w:r>
    </w:p>
    <w:p w:rsidR="00C6735A" w:rsidRPr="00476961" w:rsidRDefault="00C6735A" w:rsidP="00C816AF">
      <w:pPr>
        <w:jc w:val="both"/>
        <w:rPr>
          <w:rFonts w:ascii="Arial" w:hAnsi="Arial"/>
          <w:sz w:val="24"/>
        </w:rPr>
      </w:pPr>
    </w:p>
    <w:p w:rsidR="00C6735A" w:rsidRPr="00476961" w:rsidRDefault="00C6735A" w:rsidP="00C816AF">
      <w:pPr>
        <w:jc w:val="both"/>
        <w:rPr>
          <w:rFonts w:ascii="Arial" w:hAnsi="Arial"/>
          <w:sz w:val="24"/>
        </w:rPr>
      </w:pPr>
    </w:p>
    <w:p w:rsidR="00D252A1" w:rsidRPr="00476961" w:rsidRDefault="00D252A1" w:rsidP="00C816AF">
      <w:pPr>
        <w:jc w:val="both"/>
        <w:rPr>
          <w:rFonts w:ascii="Arial" w:hAnsi="Arial"/>
          <w:sz w:val="24"/>
        </w:rPr>
      </w:pPr>
    </w:p>
    <w:p w:rsidR="00956908" w:rsidRPr="00476961" w:rsidRDefault="00C816AF" w:rsidP="00C816AF">
      <w:pPr>
        <w:jc w:val="both"/>
        <w:rPr>
          <w:rFonts w:ascii="Arial" w:hAnsi="Arial"/>
          <w:sz w:val="24"/>
        </w:rPr>
      </w:pPr>
      <w:r w:rsidRPr="00476961">
        <w:rPr>
          <w:rFonts w:ascii="Arial" w:hAnsi="Arial"/>
          <w:sz w:val="24"/>
        </w:rPr>
        <w:t>de la tradición latinoamericana en la construcción de una comunicación participativa  y la comunicación con sentido  comunitario</w:t>
      </w:r>
      <w:r w:rsidR="00C6735A" w:rsidRPr="00476961">
        <w:rPr>
          <w:rFonts w:ascii="Arial" w:hAnsi="Arial"/>
          <w:sz w:val="24"/>
        </w:rPr>
        <w:t>.</w:t>
      </w:r>
    </w:p>
    <w:p w:rsidR="00C816AF" w:rsidRPr="00476961" w:rsidRDefault="00C816AF" w:rsidP="00573A52">
      <w:pPr>
        <w:jc w:val="both"/>
        <w:rPr>
          <w:rFonts w:ascii="Arial" w:hAnsi="Arial"/>
          <w:b/>
          <w:sz w:val="24"/>
        </w:rPr>
      </w:pPr>
    </w:p>
    <w:p w:rsidR="00C52A18" w:rsidRPr="00476961" w:rsidRDefault="00C52A18" w:rsidP="00573A52">
      <w:pPr>
        <w:jc w:val="both"/>
        <w:rPr>
          <w:rFonts w:ascii="Arial" w:hAnsi="Arial"/>
          <w:sz w:val="24"/>
        </w:rPr>
      </w:pPr>
      <w:r w:rsidRPr="00476961">
        <w:rPr>
          <w:rFonts w:ascii="Arial" w:hAnsi="Arial"/>
          <w:b/>
          <w:sz w:val="24"/>
        </w:rPr>
        <w:t>UNIDAD 1</w:t>
      </w:r>
      <w:r w:rsidR="00CD50FC" w:rsidRPr="00476961">
        <w:rPr>
          <w:rFonts w:ascii="Arial" w:hAnsi="Arial"/>
          <w:b/>
          <w:sz w:val="24"/>
        </w:rPr>
        <w:t>: Subjetividad</w:t>
      </w:r>
      <w:r w:rsidR="00375603" w:rsidRPr="00476961">
        <w:rPr>
          <w:rFonts w:ascii="Arial" w:hAnsi="Arial"/>
          <w:b/>
          <w:sz w:val="24"/>
        </w:rPr>
        <w:t xml:space="preserve"> y procesos sociales</w:t>
      </w:r>
    </w:p>
    <w:p w:rsidR="00077DEE" w:rsidRDefault="00077DEE" w:rsidP="00077DEE">
      <w:pPr>
        <w:jc w:val="both"/>
        <w:rPr>
          <w:rFonts w:ascii="Arial" w:hAnsi="Arial"/>
          <w:sz w:val="24"/>
        </w:rPr>
      </w:pPr>
      <w:r>
        <w:rPr>
          <w:rFonts w:ascii="Arial" w:hAnsi="Arial"/>
          <w:sz w:val="24"/>
        </w:rPr>
        <w:t>-</w:t>
      </w:r>
      <w:r w:rsidR="00375603" w:rsidRPr="00476961">
        <w:rPr>
          <w:rFonts w:ascii="Arial" w:hAnsi="Arial"/>
          <w:sz w:val="24"/>
        </w:rPr>
        <w:t xml:space="preserve">Pensar la subjetividad en tensión: </w:t>
      </w:r>
      <w:r w:rsidR="00197F70" w:rsidRPr="00476961">
        <w:rPr>
          <w:rFonts w:ascii="Arial" w:hAnsi="Arial"/>
          <w:sz w:val="24"/>
        </w:rPr>
        <w:t>Lo singular y lo colectivo</w:t>
      </w:r>
    </w:p>
    <w:p w:rsidR="00077DEE" w:rsidRDefault="00077DEE" w:rsidP="00077DEE">
      <w:pPr>
        <w:jc w:val="both"/>
        <w:rPr>
          <w:rFonts w:ascii="Arial" w:hAnsi="Arial"/>
          <w:sz w:val="24"/>
        </w:rPr>
      </w:pPr>
      <w:r>
        <w:rPr>
          <w:rFonts w:ascii="Arial" w:hAnsi="Arial"/>
          <w:sz w:val="24"/>
        </w:rPr>
        <w:t>-</w:t>
      </w:r>
      <w:r w:rsidR="00C52A18" w:rsidRPr="00476961">
        <w:rPr>
          <w:rFonts w:ascii="Arial" w:hAnsi="Arial"/>
          <w:sz w:val="24"/>
        </w:rPr>
        <w:t>Aproximaci</w:t>
      </w:r>
      <w:r w:rsidR="00756BC2" w:rsidRPr="00476961">
        <w:rPr>
          <w:rFonts w:ascii="Arial" w:hAnsi="Arial"/>
          <w:sz w:val="24"/>
        </w:rPr>
        <w:t xml:space="preserve">ones a la noción de </w:t>
      </w:r>
      <w:r w:rsidR="00275EDA" w:rsidRPr="00476961">
        <w:rPr>
          <w:rFonts w:ascii="Arial" w:hAnsi="Arial"/>
          <w:sz w:val="24"/>
        </w:rPr>
        <w:t>subjetividad</w:t>
      </w:r>
    </w:p>
    <w:p w:rsidR="00077DEE" w:rsidRDefault="008D1271" w:rsidP="00077DEE">
      <w:pPr>
        <w:jc w:val="both"/>
        <w:rPr>
          <w:rFonts w:ascii="Arial" w:hAnsi="Arial"/>
          <w:sz w:val="24"/>
        </w:rPr>
      </w:pPr>
      <w:r>
        <w:rPr>
          <w:rFonts w:ascii="Arial" w:hAnsi="Arial"/>
          <w:sz w:val="24"/>
        </w:rPr>
        <w:t>-Sujeto situado,</w:t>
      </w:r>
      <w:r w:rsidR="00375603" w:rsidRPr="00476961">
        <w:rPr>
          <w:rFonts w:ascii="Arial" w:hAnsi="Arial"/>
          <w:sz w:val="24"/>
        </w:rPr>
        <w:t xml:space="preserve"> vida cotidiana</w:t>
      </w:r>
      <w:r w:rsidR="003A3B17" w:rsidRPr="00476961">
        <w:rPr>
          <w:rFonts w:ascii="Arial" w:hAnsi="Arial"/>
          <w:sz w:val="24"/>
        </w:rPr>
        <w:t xml:space="preserve"> y crítica de la vida cotidiana</w:t>
      </w:r>
    </w:p>
    <w:p w:rsidR="00756BC2" w:rsidRPr="00476961" w:rsidRDefault="00077DEE" w:rsidP="00077DEE">
      <w:pPr>
        <w:jc w:val="both"/>
        <w:rPr>
          <w:rFonts w:ascii="Arial" w:hAnsi="Arial"/>
          <w:sz w:val="24"/>
        </w:rPr>
      </w:pPr>
      <w:r>
        <w:rPr>
          <w:rFonts w:ascii="Arial" w:hAnsi="Arial"/>
          <w:sz w:val="24"/>
        </w:rPr>
        <w:t>-</w:t>
      </w:r>
      <w:r w:rsidR="00275EDA" w:rsidRPr="00476961">
        <w:rPr>
          <w:rFonts w:ascii="Arial" w:hAnsi="Arial"/>
          <w:sz w:val="24"/>
        </w:rPr>
        <w:t>Vicisitudes subjetivas frente al cambio</w:t>
      </w:r>
    </w:p>
    <w:p w:rsidR="0036779E" w:rsidRPr="00476961" w:rsidRDefault="0036779E" w:rsidP="004E072F">
      <w:pPr>
        <w:jc w:val="both"/>
        <w:rPr>
          <w:rFonts w:ascii="Arial" w:hAnsi="Arial"/>
          <w:b/>
          <w:sz w:val="24"/>
          <w:u w:val="single"/>
        </w:rPr>
      </w:pPr>
    </w:p>
    <w:p w:rsidR="0036779E" w:rsidRPr="00476961" w:rsidRDefault="0036779E" w:rsidP="00AD4B64">
      <w:pPr>
        <w:jc w:val="both"/>
        <w:rPr>
          <w:rFonts w:ascii="Arial" w:hAnsi="Arial"/>
          <w:sz w:val="24"/>
        </w:rPr>
      </w:pPr>
      <w:r w:rsidRPr="00476961">
        <w:rPr>
          <w:rFonts w:ascii="Arial" w:hAnsi="Arial"/>
          <w:b/>
          <w:sz w:val="24"/>
        </w:rPr>
        <w:t xml:space="preserve">UNIDAD 2: </w:t>
      </w:r>
      <w:r w:rsidR="002313CD" w:rsidRPr="00476961">
        <w:rPr>
          <w:rFonts w:ascii="Arial" w:hAnsi="Arial"/>
          <w:b/>
          <w:sz w:val="24"/>
        </w:rPr>
        <w:t>Marcos culturales y psico-sociales</w:t>
      </w:r>
      <w:r w:rsidR="00DB7FC4" w:rsidRPr="00476961">
        <w:rPr>
          <w:rFonts w:ascii="Arial" w:hAnsi="Arial"/>
          <w:b/>
          <w:sz w:val="24"/>
        </w:rPr>
        <w:t xml:space="preserve"> para la interacción y comunicación</w:t>
      </w:r>
    </w:p>
    <w:p w:rsidR="0036779E" w:rsidRPr="00476961" w:rsidRDefault="0036779E" w:rsidP="0036779E">
      <w:pPr>
        <w:jc w:val="both"/>
        <w:rPr>
          <w:rFonts w:ascii="Arial" w:hAnsi="Arial"/>
          <w:sz w:val="24"/>
        </w:rPr>
      </w:pPr>
      <w:r w:rsidRPr="00476961">
        <w:rPr>
          <w:rFonts w:ascii="Arial" w:hAnsi="Arial"/>
          <w:sz w:val="24"/>
        </w:rPr>
        <w:t xml:space="preserve">- </w:t>
      </w:r>
      <w:r w:rsidR="00BD4E32" w:rsidRPr="00476961">
        <w:rPr>
          <w:rFonts w:ascii="Arial" w:hAnsi="Arial"/>
          <w:sz w:val="24"/>
        </w:rPr>
        <w:t>Imaginarios</w:t>
      </w:r>
      <w:r w:rsidRPr="00476961">
        <w:rPr>
          <w:rFonts w:ascii="Arial" w:hAnsi="Arial"/>
          <w:sz w:val="24"/>
        </w:rPr>
        <w:t>, representaciones y creaciones colectivas de sentido</w:t>
      </w:r>
    </w:p>
    <w:p w:rsidR="0036779E" w:rsidRPr="00476961" w:rsidRDefault="0036779E" w:rsidP="0036779E">
      <w:pPr>
        <w:jc w:val="both"/>
        <w:rPr>
          <w:rFonts w:ascii="Arial" w:hAnsi="Arial"/>
          <w:sz w:val="24"/>
          <w:u w:val="single"/>
        </w:rPr>
      </w:pPr>
      <w:r w:rsidRPr="00476961">
        <w:rPr>
          <w:rFonts w:ascii="Arial" w:hAnsi="Arial"/>
          <w:sz w:val="24"/>
        </w:rPr>
        <w:t>- Actitudes sociales</w:t>
      </w:r>
    </w:p>
    <w:p w:rsidR="0036779E" w:rsidRPr="00476961" w:rsidRDefault="0036779E" w:rsidP="0036779E">
      <w:pPr>
        <w:jc w:val="both"/>
        <w:rPr>
          <w:rFonts w:ascii="Arial" w:hAnsi="Arial"/>
          <w:sz w:val="24"/>
        </w:rPr>
      </w:pPr>
      <w:r w:rsidRPr="00476961">
        <w:rPr>
          <w:rFonts w:ascii="Arial" w:hAnsi="Arial"/>
          <w:sz w:val="24"/>
        </w:rPr>
        <w:t>- Naturaleza, formación  y cambio de  actitudes</w:t>
      </w:r>
    </w:p>
    <w:p w:rsidR="0036779E" w:rsidRPr="00476961" w:rsidRDefault="0036779E" w:rsidP="0036779E">
      <w:pPr>
        <w:jc w:val="both"/>
        <w:rPr>
          <w:rFonts w:ascii="Arial" w:hAnsi="Arial"/>
          <w:sz w:val="24"/>
        </w:rPr>
      </w:pPr>
      <w:r w:rsidRPr="00476961">
        <w:rPr>
          <w:rFonts w:ascii="Arial" w:hAnsi="Arial"/>
          <w:sz w:val="24"/>
        </w:rPr>
        <w:t xml:space="preserve">- </w:t>
      </w:r>
      <w:r w:rsidR="00275EDA" w:rsidRPr="00476961">
        <w:rPr>
          <w:rFonts w:ascii="Arial" w:hAnsi="Arial"/>
          <w:sz w:val="24"/>
        </w:rPr>
        <w:t>Discriminación y prejuicios en el encuentro con el otro</w:t>
      </w:r>
    </w:p>
    <w:p w:rsidR="004C3B88" w:rsidRPr="00476961" w:rsidRDefault="004C3B88" w:rsidP="0036779E">
      <w:pPr>
        <w:jc w:val="both"/>
        <w:rPr>
          <w:rFonts w:ascii="Arial" w:hAnsi="Arial"/>
          <w:sz w:val="24"/>
        </w:rPr>
      </w:pPr>
      <w:r w:rsidRPr="00476961">
        <w:rPr>
          <w:rFonts w:ascii="Arial" w:hAnsi="Arial"/>
          <w:sz w:val="24"/>
        </w:rPr>
        <w:t xml:space="preserve">- </w:t>
      </w:r>
      <w:r w:rsidR="004F49CF" w:rsidRPr="00476961">
        <w:rPr>
          <w:rFonts w:ascii="Arial" w:hAnsi="Arial"/>
          <w:sz w:val="24"/>
        </w:rPr>
        <w:t xml:space="preserve">Comunicación e </w:t>
      </w:r>
      <w:r w:rsidRPr="00476961">
        <w:rPr>
          <w:rFonts w:ascii="Arial" w:hAnsi="Arial"/>
          <w:sz w:val="24"/>
        </w:rPr>
        <w:t>Interculturalidad</w:t>
      </w:r>
    </w:p>
    <w:p w:rsidR="00C52A18" w:rsidRPr="00476961" w:rsidRDefault="00C52A18" w:rsidP="0064094E">
      <w:pPr>
        <w:jc w:val="both"/>
        <w:rPr>
          <w:rFonts w:ascii="Arial" w:hAnsi="Arial"/>
          <w:sz w:val="24"/>
        </w:rPr>
      </w:pPr>
    </w:p>
    <w:p w:rsidR="006D1741" w:rsidRPr="00476961" w:rsidRDefault="00B6481F" w:rsidP="006D1741">
      <w:pPr>
        <w:tabs>
          <w:tab w:val="left" w:pos="142"/>
        </w:tabs>
        <w:jc w:val="both"/>
        <w:rPr>
          <w:rFonts w:ascii="Arial" w:hAnsi="Arial"/>
          <w:b/>
          <w:sz w:val="24"/>
        </w:rPr>
      </w:pPr>
      <w:r w:rsidRPr="00476961">
        <w:rPr>
          <w:rFonts w:ascii="Arial" w:hAnsi="Arial"/>
          <w:b/>
          <w:sz w:val="24"/>
        </w:rPr>
        <w:t xml:space="preserve">UNIDAD </w:t>
      </w:r>
      <w:r w:rsidR="00A52953" w:rsidRPr="00476961">
        <w:rPr>
          <w:rFonts w:ascii="Arial" w:hAnsi="Arial"/>
          <w:b/>
          <w:sz w:val="24"/>
        </w:rPr>
        <w:t>3</w:t>
      </w:r>
      <w:r w:rsidR="00C52A18" w:rsidRPr="00476961">
        <w:rPr>
          <w:rFonts w:ascii="Arial" w:hAnsi="Arial"/>
          <w:b/>
          <w:sz w:val="24"/>
        </w:rPr>
        <w:t>:</w:t>
      </w:r>
      <w:r w:rsidR="006C4F95" w:rsidRPr="00476961">
        <w:rPr>
          <w:rFonts w:ascii="Arial" w:hAnsi="Arial"/>
          <w:b/>
          <w:sz w:val="24"/>
        </w:rPr>
        <w:t xml:space="preserve"> C</w:t>
      </w:r>
      <w:r w:rsidR="006D1741" w:rsidRPr="00476961">
        <w:rPr>
          <w:rFonts w:ascii="Arial" w:hAnsi="Arial"/>
          <w:b/>
          <w:sz w:val="24"/>
        </w:rPr>
        <w:t>omunicación con enfoque comunitar</w:t>
      </w:r>
      <w:r w:rsidR="009C4896" w:rsidRPr="00476961">
        <w:rPr>
          <w:rFonts w:ascii="Arial" w:hAnsi="Arial"/>
          <w:b/>
          <w:sz w:val="24"/>
        </w:rPr>
        <w:t>io y participativo</w:t>
      </w:r>
    </w:p>
    <w:p w:rsidR="00C84799" w:rsidRPr="00476961" w:rsidRDefault="00C84799" w:rsidP="006D1741">
      <w:pPr>
        <w:tabs>
          <w:tab w:val="left" w:pos="142"/>
        </w:tabs>
        <w:jc w:val="both"/>
        <w:rPr>
          <w:rFonts w:ascii="Arial" w:hAnsi="Arial"/>
          <w:sz w:val="24"/>
        </w:rPr>
      </w:pPr>
      <w:r w:rsidRPr="00476961">
        <w:rPr>
          <w:rFonts w:ascii="Arial" w:hAnsi="Arial"/>
          <w:sz w:val="24"/>
        </w:rPr>
        <w:t>- La comunicación en intervenciones para el desarrollo</w:t>
      </w:r>
    </w:p>
    <w:p w:rsidR="00B6481F" w:rsidRPr="00476961" w:rsidRDefault="009138CE" w:rsidP="00233B7A">
      <w:pPr>
        <w:jc w:val="both"/>
        <w:rPr>
          <w:rFonts w:ascii="Arial" w:hAnsi="Arial"/>
          <w:sz w:val="24"/>
        </w:rPr>
      </w:pPr>
      <w:r w:rsidRPr="00476961">
        <w:rPr>
          <w:rFonts w:ascii="Arial" w:hAnsi="Arial"/>
          <w:sz w:val="24"/>
        </w:rPr>
        <w:t>- Elementos para pensar un model</w:t>
      </w:r>
      <w:r w:rsidR="009C4896" w:rsidRPr="00476961">
        <w:rPr>
          <w:rFonts w:ascii="Arial" w:hAnsi="Arial"/>
          <w:sz w:val="24"/>
        </w:rPr>
        <w:t>o de comunicación participativa</w:t>
      </w:r>
    </w:p>
    <w:p w:rsidR="008D700F" w:rsidRPr="00476961" w:rsidRDefault="00F12A9A" w:rsidP="00573A52">
      <w:pPr>
        <w:jc w:val="both"/>
        <w:rPr>
          <w:rFonts w:ascii="Arial" w:hAnsi="Arial"/>
          <w:sz w:val="24"/>
        </w:rPr>
      </w:pPr>
      <w:r w:rsidRPr="00476961">
        <w:rPr>
          <w:rFonts w:ascii="Arial" w:hAnsi="Arial"/>
          <w:sz w:val="24"/>
        </w:rPr>
        <w:t>- Discusiones acerca de la comunicación alternativa,</w:t>
      </w:r>
      <w:r w:rsidR="008D700F" w:rsidRPr="00476961">
        <w:rPr>
          <w:rFonts w:ascii="Arial" w:hAnsi="Arial"/>
          <w:sz w:val="24"/>
        </w:rPr>
        <w:t xml:space="preserve"> popular</w:t>
      </w:r>
      <w:r w:rsidRPr="00476961">
        <w:rPr>
          <w:rFonts w:ascii="Arial" w:hAnsi="Arial"/>
          <w:sz w:val="24"/>
        </w:rPr>
        <w:t xml:space="preserve"> y comunitaria</w:t>
      </w:r>
    </w:p>
    <w:p w:rsidR="00C84799" w:rsidRPr="00476961" w:rsidRDefault="00C84799" w:rsidP="00573A52">
      <w:pPr>
        <w:jc w:val="both"/>
        <w:rPr>
          <w:rFonts w:ascii="Arial" w:hAnsi="Arial"/>
          <w:sz w:val="24"/>
        </w:rPr>
      </w:pPr>
      <w:r w:rsidRPr="00476961">
        <w:rPr>
          <w:rFonts w:ascii="Arial" w:hAnsi="Arial"/>
          <w:sz w:val="24"/>
        </w:rPr>
        <w:t xml:space="preserve">- La comunidad y lo comunitario en los procesos de comunicación </w:t>
      </w:r>
    </w:p>
    <w:p w:rsidR="00A52953" w:rsidRPr="00476961" w:rsidRDefault="00A52953" w:rsidP="00A52953">
      <w:pPr>
        <w:jc w:val="both"/>
        <w:rPr>
          <w:rFonts w:ascii="Arial" w:hAnsi="Arial"/>
          <w:sz w:val="24"/>
        </w:rPr>
      </w:pPr>
    </w:p>
    <w:p w:rsidR="00A52953" w:rsidRPr="00476961" w:rsidRDefault="00A52953" w:rsidP="00A52953">
      <w:pPr>
        <w:jc w:val="both"/>
        <w:rPr>
          <w:rFonts w:ascii="Arial" w:hAnsi="Arial"/>
          <w:b/>
          <w:sz w:val="24"/>
        </w:rPr>
      </w:pPr>
      <w:r w:rsidRPr="00476961">
        <w:rPr>
          <w:rFonts w:ascii="Arial" w:hAnsi="Arial"/>
          <w:b/>
          <w:sz w:val="24"/>
        </w:rPr>
        <w:t>UNIDAD 4: Lo grupal y los grupos</w:t>
      </w:r>
    </w:p>
    <w:p w:rsidR="00A52953" w:rsidRPr="00476961" w:rsidRDefault="00A52953" w:rsidP="00A52953">
      <w:pPr>
        <w:jc w:val="both"/>
        <w:rPr>
          <w:rFonts w:ascii="Arial" w:hAnsi="Arial"/>
          <w:sz w:val="24"/>
        </w:rPr>
      </w:pPr>
      <w:r w:rsidRPr="00476961">
        <w:rPr>
          <w:rFonts w:ascii="Arial" w:hAnsi="Arial"/>
          <w:sz w:val="24"/>
        </w:rPr>
        <w:t>- El grupo en la conformación de la subjetividad</w:t>
      </w:r>
    </w:p>
    <w:p w:rsidR="00A52953" w:rsidRPr="00476961" w:rsidRDefault="00A52953" w:rsidP="00A52953">
      <w:pPr>
        <w:jc w:val="both"/>
        <w:rPr>
          <w:rFonts w:ascii="Arial" w:hAnsi="Arial"/>
          <w:sz w:val="24"/>
        </w:rPr>
      </w:pPr>
      <w:r w:rsidRPr="00476961">
        <w:rPr>
          <w:rFonts w:ascii="Arial" w:hAnsi="Arial"/>
          <w:sz w:val="24"/>
        </w:rPr>
        <w:t>- El grupo según J.P. Sartre</w:t>
      </w:r>
    </w:p>
    <w:p w:rsidR="00A52953" w:rsidRPr="00476961" w:rsidRDefault="00A52953" w:rsidP="00A52953">
      <w:pPr>
        <w:jc w:val="both"/>
        <w:rPr>
          <w:rFonts w:ascii="Arial" w:hAnsi="Arial"/>
          <w:sz w:val="24"/>
        </w:rPr>
      </w:pPr>
      <w:r w:rsidRPr="00476961">
        <w:rPr>
          <w:rFonts w:ascii="Arial" w:hAnsi="Arial"/>
          <w:sz w:val="24"/>
        </w:rPr>
        <w:t>- Pichon Rivière y los principales organizadores del grupo</w:t>
      </w:r>
    </w:p>
    <w:p w:rsidR="00A52953" w:rsidRPr="00476961" w:rsidRDefault="00A52953" w:rsidP="00A52953">
      <w:pPr>
        <w:jc w:val="both"/>
        <w:rPr>
          <w:rFonts w:ascii="Arial" w:hAnsi="Arial"/>
          <w:sz w:val="24"/>
        </w:rPr>
      </w:pPr>
      <w:r w:rsidRPr="00476961">
        <w:rPr>
          <w:rFonts w:ascii="Arial" w:hAnsi="Arial"/>
          <w:sz w:val="24"/>
        </w:rPr>
        <w:t xml:space="preserve">- Principales componentes para el </w:t>
      </w:r>
      <w:r w:rsidR="008A684B" w:rsidRPr="00476961">
        <w:rPr>
          <w:rFonts w:ascii="Arial" w:hAnsi="Arial"/>
          <w:sz w:val="24"/>
        </w:rPr>
        <w:t>análisis de la situación grupal</w:t>
      </w:r>
    </w:p>
    <w:p w:rsidR="00A52953" w:rsidRPr="00476961" w:rsidRDefault="00A52953" w:rsidP="00A52953">
      <w:pPr>
        <w:jc w:val="both"/>
        <w:rPr>
          <w:rFonts w:ascii="Arial" w:hAnsi="Arial"/>
          <w:sz w:val="24"/>
        </w:rPr>
      </w:pPr>
      <w:r w:rsidRPr="00476961">
        <w:rPr>
          <w:rFonts w:ascii="Arial" w:hAnsi="Arial"/>
          <w:sz w:val="24"/>
        </w:rPr>
        <w:t>- Cambio y resistencia al cambio</w:t>
      </w:r>
    </w:p>
    <w:p w:rsidR="00A52953" w:rsidRPr="00476961" w:rsidRDefault="00A52953" w:rsidP="00A52953">
      <w:pPr>
        <w:jc w:val="both"/>
        <w:rPr>
          <w:rFonts w:ascii="Arial" w:hAnsi="Arial"/>
          <w:sz w:val="24"/>
        </w:rPr>
      </w:pPr>
      <w:r w:rsidRPr="00476961">
        <w:rPr>
          <w:rFonts w:ascii="Arial" w:hAnsi="Arial"/>
          <w:sz w:val="24"/>
        </w:rPr>
        <w:t>- Aprendizaje grupal y Momentos del grupo</w:t>
      </w:r>
    </w:p>
    <w:p w:rsidR="00A52953" w:rsidRPr="00476961" w:rsidRDefault="00A52953" w:rsidP="00A52953">
      <w:pPr>
        <w:jc w:val="both"/>
        <w:rPr>
          <w:rFonts w:ascii="Arial" w:hAnsi="Arial"/>
          <w:sz w:val="24"/>
        </w:rPr>
      </w:pPr>
    </w:p>
    <w:p w:rsidR="00A52953" w:rsidRPr="00476961" w:rsidRDefault="00A52953" w:rsidP="00A52953">
      <w:pPr>
        <w:jc w:val="both"/>
        <w:rPr>
          <w:rFonts w:ascii="Arial" w:hAnsi="Arial"/>
          <w:sz w:val="24"/>
        </w:rPr>
      </w:pPr>
      <w:r w:rsidRPr="00476961">
        <w:rPr>
          <w:rFonts w:ascii="Arial" w:hAnsi="Arial"/>
          <w:b/>
          <w:sz w:val="24"/>
        </w:rPr>
        <w:t>UNIDAD 5: Diseños y Dispositivos grupales</w:t>
      </w:r>
    </w:p>
    <w:p w:rsidR="00A52953" w:rsidRPr="00476961" w:rsidRDefault="00A52953" w:rsidP="00A52953">
      <w:pPr>
        <w:jc w:val="both"/>
        <w:rPr>
          <w:rFonts w:ascii="Arial" w:hAnsi="Arial"/>
          <w:sz w:val="24"/>
        </w:rPr>
      </w:pPr>
      <w:r w:rsidRPr="00476961">
        <w:rPr>
          <w:rFonts w:ascii="Arial" w:hAnsi="Arial"/>
          <w:sz w:val="24"/>
        </w:rPr>
        <w:t>-  K. Lewin y su propuesta experimental para abordar el problema del cambio</w:t>
      </w:r>
    </w:p>
    <w:p w:rsidR="00A52953" w:rsidRDefault="00A52953" w:rsidP="00A52953">
      <w:pPr>
        <w:jc w:val="both"/>
        <w:rPr>
          <w:rFonts w:ascii="Arial" w:hAnsi="Arial"/>
          <w:sz w:val="24"/>
        </w:rPr>
      </w:pPr>
      <w:r w:rsidRPr="00476961">
        <w:rPr>
          <w:rFonts w:ascii="Arial" w:hAnsi="Arial"/>
          <w:sz w:val="24"/>
        </w:rPr>
        <w:t>- Aproximación a la noción de dispositivo y encuadre</w:t>
      </w:r>
    </w:p>
    <w:p w:rsidR="00B3579F" w:rsidRPr="00476961" w:rsidRDefault="00B3579F" w:rsidP="00A52953">
      <w:pPr>
        <w:jc w:val="both"/>
        <w:rPr>
          <w:rFonts w:ascii="Arial" w:hAnsi="Arial"/>
          <w:sz w:val="24"/>
        </w:rPr>
      </w:pPr>
      <w:r>
        <w:rPr>
          <w:rFonts w:ascii="Arial" w:hAnsi="Arial"/>
          <w:sz w:val="24"/>
        </w:rPr>
        <w:t xml:space="preserve">- Dispositivos </w:t>
      </w:r>
      <w:r w:rsidRPr="00476961">
        <w:rPr>
          <w:rFonts w:ascii="Arial" w:hAnsi="Arial"/>
          <w:sz w:val="24"/>
        </w:rPr>
        <w:t>de</w:t>
      </w:r>
      <w:r>
        <w:rPr>
          <w:rFonts w:ascii="Arial" w:hAnsi="Arial"/>
          <w:sz w:val="24"/>
        </w:rPr>
        <w:t xml:space="preserve"> trabajo en grupo y con grupos.</w:t>
      </w:r>
    </w:p>
    <w:p w:rsidR="00A52953" w:rsidRPr="00476961" w:rsidRDefault="00A52953" w:rsidP="00A52953">
      <w:pPr>
        <w:jc w:val="both"/>
        <w:rPr>
          <w:rFonts w:ascii="Arial" w:hAnsi="Arial"/>
          <w:sz w:val="24"/>
        </w:rPr>
      </w:pPr>
      <w:r w:rsidRPr="00476961">
        <w:rPr>
          <w:rFonts w:ascii="Arial" w:hAnsi="Arial"/>
          <w:sz w:val="24"/>
        </w:rPr>
        <w:t>- El Grupo Operativo, características de su estructura y dinámica</w:t>
      </w:r>
    </w:p>
    <w:p w:rsidR="00A52953" w:rsidRPr="00476961" w:rsidRDefault="00A52953" w:rsidP="00A52953">
      <w:pPr>
        <w:jc w:val="both"/>
        <w:rPr>
          <w:rFonts w:ascii="Arial" w:hAnsi="Arial"/>
          <w:sz w:val="24"/>
        </w:rPr>
      </w:pPr>
      <w:r w:rsidRPr="00476961">
        <w:rPr>
          <w:rFonts w:ascii="Arial" w:hAnsi="Arial"/>
          <w:sz w:val="24"/>
        </w:rPr>
        <w:t>- La Comunicación grupal liberadora</w:t>
      </w:r>
    </w:p>
    <w:p w:rsidR="0066302D" w:rsidRPr="00476961" w:rsidRDefault="0066302D" w:rsidP="00573A52">
      <w:pPr>
        <w:jc w:val="both"/>
        <w:rPr>
          <w:rFonts w:ascii="Arial" w:hAnsi="Arial"/>
          <w:sz w:val="24"/>
        </w:rPr>
      </w:pPr>
    </w:p>
    <w:p w:rsidR="00C52A18" w:rsidRPr="00476961" w:rsidRDefault="00C52A18" w:rsidP="00573A52">
      <w:pPr>
        <w:jc w:val="both"/>
        <w:rPr>
          <w:rFonts w:ascii="Arial" w:hAnsi="Arial"/>
          <w:sz w:val="24"/>
        </w:rPr>
      </w:pPr>
    </w:p>
    <w:p w:rsidR="00C52A18" w:rsidRPr="00476961" w:rsidRDefault="00C816AF" w:rsidP="00D956C4">
      <w:pPr>
        <w:pStyle w:val="Textoindependiente"/>
        <w:jc w:val="both"/>
      </w:pPr>
      <w:r w:rsidRPr="00476961">
        <w:t>4</w:t>
      </w:r>
      <w:r w:rsidR="00945FCF" w:rsidRPr="00476961">
        <w:t>. METODOLOGIAS DE TRABAJO</w:t>
      </w:r>
    </w:p>
    <w:p w:rsidR="007438C4" w:rsidRPr="00476961" w:rsidRDefault="00C52A18" w:rsidP="00D252A1">
      <w:pPr>
        <w:pStyle w:val="Textoindependiente2"/>
      </w:pPr>
      <w:r w:rsidRPr="00476961">
        <w:t>Las clases tendrán modalidad teórico-práctica. Se trabajará con exposición de temas, discusión en pequeños grupos y en plenario.</w:t>
      </w:r>
    </w:p>
    <w:p w:rsidR="007438C4" w:rsidRPr="00476961" w:rsidRDefault="007438C4" w:rsidP="007438C4">
      <w:pPr>
        <w:pStyle w:val="Textoindependiente2"/>
        <w:ind w:firstLine="708"/>
      </w:pPr>
    </w:p>
    <w:p w:rsidR="007438C4" w:rsidRPr="00476961" w:rsidRDefault="007438C4" w:rsidP="007438C4">
      <w:pPr>
        <w:pStyle w:val="Textoindependiente2"/>
        <w:ind w:firstLine="708"/>
      </w:pPr>
    </w:p>
    <w:p w:rsidR="009A0F3F" w:rsidRPr="00476961" w:rsidRDefault="009A0F3F" w:rsidP="007438C4">
      <w:pPr>
        <w:pStyle w:val="Textoindependiente2"/>
        <w:ind w:firstLine="708"/>
      </w:pPr>
    </w:p>
    <w:p w:rsidR="00D252A1" w:rsidRPr="00476961" w:rsidRDefault="00D252A1" w:rsidP="007438C4">
      <w:pPr>
        <w:pStyle w:val="Textoindependiente2"/>
        <w:ind w:firstLine="708"/>
      </w:pPr>
    </w:p>
    <w:p w:rsidR="00C52A18" w:rsidRPr="00476961" w:rsidRDefault="00C52A18" w:rsidP="00D252A1">
      <w:pPr>
        <w:pStyle w:val="Textoindependiente2"/>
      </w:pPr>
      <w:r w:rsidRPr="00476961">
        <w:t>Otra de las modalidades a desarrollar, consistirá en la exposición de alguno de los temas indicados por la cátedra cuya exposición será evaluada grupal e individualmente.</w:t>
      </w:r>
    </w:p>
    <w:p w:rsidR="00C52A18" w:rsidRPr="00476961" w:rsidRDefault="00C52A18" w:rsidP="00573A52">
      <w:pPr>
        <w:pStyle w:val="Textoindependiente2"/>
      </w:pPr>
      <w:r w:rsidRPr="00476961">
        <w:tab/>
      </w:r>
      <w:r w:rsidR="00C60842" w:rsidRPr="00476961">
        <w:t>.</w:t>
      </w:r>
    </w:p>
    <w:p w:rsidR="00C52A18" w:rsidRPr="00476961" w:rsidRDefault="00C52A18" w:rsidP="00573A52">
      <w:pPr>
        <w:jc w:val="both"/>
        <w:rPr>
          <w:rFonts w:ascii="Arial" w:hAnsi="Arial"/>
          <w:b/>
          <w:sz w:val="24"/>
        </w:rPr>
      </w:pPr>
    </w:p>
    <w:p w:rsidR="00C52A18" w:rsidRPr="00476961" w:rsidRDefault="00C816AF" w:rsidP="00573A52">
      <w:pPr>
        <w:jc w:val="both"/>
        <w:rPr>
          <w:rFonts w:ascii="Arial" w:hAnsi="Arial"/>
          <w:sz w:val="24"/>
        </w:rPr>
      </w:pPr>
      <w:r w:rsidRPr="00476961">
        <w:rPr>
          <w:rFonts w:ascii="Arial" w:hAnsi="Arial"/>
          <w:b/>
          <w:sz w:val="24"/>
        </w:rPr>
        <w:t>5</w:t>
      </w:r>
      <w:r w:rsidR="00C52A18" w:rsidRPr="00476961">
        <w:rPr>
          <w:rFonts w:ascii="Arial" w:hAnsi="Arial"/>
          <w:sz w:val="24"/>
        </w:rPr>
        <w:t xml:space="preserve">. </w:t>
      </w:r>
      <w:r w:rsidR="00641323" w:rsidRPr="00476961">
        <w:rPr>
          <w:rFonts w:ascii="Arial" w:hAnsi="Arial"/>
          <w:b/>
          <w:sz w:val="24"/>
        </w:rPr>
        <w:t>EVALUACIÓ</w:t>
      </w:r>
      <w:r w:rsidR="00C52A18" w:rsidRPr="00476961">
        <w:rPr>
          <w:rFonts w:ascii="Arial" w:hAnsi="Arial"/>
          <w:b/>
          <w:sz w:val="24"/>
        </w:rPr>
        <w:t>N</w:t>
      </w:r>
    </w:p>
    <w:p w:rsidR="00C52A18" w:rsidRPr="00476961" w:rsidRDefault="00C52A18" w:rsidP="00573A52">
      <w:pPr>
        <w:jc w:val="both"/>
        <w:rPr>
          <w:rFonts w:ascii="Arial" w:hAnsi="Arial"/>
          <w:sz w:val="24"/>
        </w:rPr>
      </w:pPr>
    </w:p>
    <w:p w:rsidR="00C52A18" w:rsidRPr="00476961" w:rsidRDefault="00C52A18" w:rsidP="00573A52">
      <w:pPr>
        <w:jc w:val="both"/>
        <w:rPr>
          <w:rFonts w:ascii="Arial" w:hAnsi="Arial"/>
          <w:b/>
          <w:sz w:val="24"/>
        </w:rPr>
      </w:pPr>
      <w:r w:rsidRPr="00476961">
        <w:rPr>
          <w:rFonts w:ascii="Arial" w:hAnsi="Arial"/>
          <w:b/>
          <w:sz w:val="24"/>
        </w:rPr>
        <w:t>Para obtener la regularidad en la materia, los alumnos deberán:</w:t>
      </w:r>
    </w:p>
    <w:p w:rsidR="00C52A18" w:rsidRPr="00476961" w:rsidRDefault="00C52A18" w:rsidP="00573A52">
      <w:pPr>
        <w:numPr>
          <w:ilvl w:val="0"/>
          <w:numId w:val="10"/>
        </w:numPr>
        <w:jc w:val="both"/>
        <w:rPr>
          <w:rFonts w:ascii="Arial" w:hAnsi="Arial"/>
          <w:sz w:val="24"/>
        </w:rPr>
      </w:pPr>
      <w:r w:rsidRPr="00476961">
        <w:rPr>
          <w:rFonts w:ascii="Arial" w:hAnsi="Arial"/>
          <w:sz w:val="24"/>
        </w:rPr>
        <w:t>Asistir</w:t>
      </w:r>
      <w:r w:rsidR="00BA342B" w:rsidRPr="00476961">
        <w:rPr>
          <w:rFonts w:ascii="Arial" w:hAnsi="Arial"/>
          <w:sz w:val="24"/>
        </w:rPr>
        <w:t xml:space="preserve"> a las clases teórico-prácticas en porcentaje según lo establece el Régimen de alumno de la Facultad. </w:t>
      </w:r>
    </w:p>
    <w:p w:rsidR="00C52A18" w:rsidRPr="00476961" w:rsidRDefault="00C52A18" w:rsidP="00573A52">
      <w:pPr>
        <w:numPr>
          <w:ilvl w:val="0"/>
          <w:numId w:val="10"/>
        </w:numPr>
        <w:jc w:val="both"/>
        <w:rPr>
          <w:rFonts w:ascii="Arial" w:hAnsi="Arial"/>
          <w:sz w:val="24"/>
        </w:rPr>
      </w:pPr>
      <w:r w:rsidRPr="00476961">
        <w:rPr>
          <w:rFonts w:ascii="Arial" w:hAnsi="Arial"/>
          <w:sz w:val="24"/>
        </w:rPr>
        <w:t>Presentar y aprobar los informes y trabajos prácticos</w:t>
      </w:r>
      <w:r w:rsidR="00BA342B" w:rsidRPr="00476961">
        <w:rPr>
          <w:rFonts w:ascii="Arial" w:hAnsi="Arial"/>
          <w:sz w:val="24"/>
        </w:rPr>
        <w:t xml:space="preserve"> </w:t>
      </w:r>
      <w:r w:rsidRPr="00476961">
        <w:rPr>
          <w:rFonts w:ascii="Arial" w:hAnsi="Arial"/>
          <w:sz w:val="24"/>
        </w:rPr>
        <w:t>consignados por la  Cátedra.</w:t>
      </w:r>
    </w:p>
    <w:p w:rsidR="00596E94" w:rsidRPr="00476961" w:rsidRDefault="00C52A18" w:rsidP="00573A52">
      <w:pPr>
        <w:numPr>
          <w:ilvl w:val="0"/>
          <w:numId w:val="9"/>
        </w:numPr>
        <w:jc w:val="both"/>
        <w:rPr>
          <w:rFonts w:ascii="Arial" w:hAnsi="Arial"/>
          <w:sz w:val="24"/>
        </w:rPr>
      </w:pPr>
      <w:r w:rsidRPr="00476961">
        <w:rPr>
          <w:rFonts w:ascii="Arial" w:hAnsi="Arial"/>
          <w:sz w:val="24"/>
        </w:rPr>
        <w:t xml:space="preserve">Aprobar  dos parciales con una nota no inferior </w:t>
      </w:r>
      <w:r w:rsidR="00757E53" w:rsidRPr="00476961">
        <w:rPr>
          <w:rFonts w:ascii="Arial" w:hAnsi="Arial"/>
          <w:sz w:val="24"/>
        </w:rPr>
        <w:t>a 5  (cinco)</w:t>
      </w:r>
      <w:r w:rsidR="00BA342B" w:rsidRPr="00476961">
        <w:rPr>
          <w:rFonts w:ascii="Arial" w:hAnsi="Arial"/>
          <w:sz w:val="24"/>
        </w:rPr>
        <w:t xml:space="preserve">. En caso de no aprobar la evaluación parcial, se contará con una instancia de recuperatorio para cada evaluación. </w:t>
      </w:r>
    </w:p>
    <w:p w:rsidR="00C52A18" w:rsidRPr="00476961" w:rsidRDefault="00C52A18" w:rsidP="00573A52">
      <w:pPr>
        <w:numPr>
          <w:ilvl w:val="0"/>
          <w:numId w:val="9"/>
        </w:numPr>
        <w:jc w:val="both"/>
        <w:rPr>
          <w:rFonts w:ascii="Arial" w:hAnsi="Arial"/>
          <w:sz w:val="24"/>
        </w:rPr>
      </w:pPr>
      <w:r w:rsidRPr="00476961">
        <w:rPr>
          <w:rFonts w:ascii="Arial" w:hAnsi="Arial"/>
          <w:sz w:val="24"/>
        </w:rPr>
        <w:t>Realizar un trabajo</w:t>
      </w:r>
      <w:r w:rsidR="00946B9E" w:rsidRPr="00476961">
        <w:rPr>
          <w:rFonts w:ascii="Arial" w:hAnsi="Arial"/>
          <w:sz w:val="24"/>
        </w:rPr>
        <w:t xml:space="preserve"> (grupal) de </w:t>
      </w:r>
      <w:r w:rsidR="006B3C88" w:rsidRPr="00476961">
        <w:rPr>
          <w:rFonts w:ascii="Arial" w:hAnsi="Arial"/>
          <w:sz w:val="24"/>
        </w:rPr>
        <w:t xml:space="preserve">articulación de elementos teóricos con la </w:t>
      </w:r>
      <w:r w:rsidR="00946B9E" w:rsidRPr="00476961">
        <w:rPr>
          <w:rFonts w:ascii="Arial" w:hAnsi="Arial"/>
          <w:sz w:val="24"/>
        </w:rPr>
        <w:t xml:space="preserve">aproximación </w:t>
      </w:r>
      <w:r w:rsidR="006B3C88" w:rsidRPr="00476961">
        <w:rPr>
          <w:rFonts w:ascii="Arial" w:hAnsi="Arial"/>
          <w:sz w:val="24"/>
        </w:rPr>
        <w:t>a una realidad grupal o comunitaria</w:t>
      </w:r>
      <w:r w:rsidRPr="00476961">
        <w:rPr>
          <w:rFonts w:ascii="Arial" w:hAnsi="Arial"/>
          <w:sz w:val="24"/>
        </w:rPr>
        <w:t>.</w:t>
      </w:r>
    </w:p>
    <w:p w:rsidR="00F35F36" w:rsidRDefault="00F35F36" w:rsidP="00F35F36">
      <w:pPr>
        <w:jc w:val="both"/>
        <w:rPr>
          <w:rFonts w:ascii="Arial" w:hAnsi="Arial"/>
          <w:sz w:val="24"/>
        </w:rPr>
      </w:pPr>
    </w:p>
    <w:p w:rsidR="00C457AD" w:rsidRPr="00476961" w:rsidRDefault="00C457AD" w:rsidP="00F35F36">
      <w:pPr>
        <w:jc w:val="both"/>
        <w:rPr>
          <w:rFonts w:ascii="Arial" w:hAnsi="Arial"/>
          <w:sz w:val="24"/>
        </w:rPr>
      </w:pPr>
    </w:p>
    <w:p w:rsidR="003E7246" w:rsidRPr="00476961" w:rsidRDefault="00C816AF" w:rsidP="003E7246">
      <w:pPr>
        <w:jc w:val="both"/>
        <w:rPr>
          <w:rFonts w:ascii="Arial" w:hAnsi="Arial"/>
          <w:sz w:val="24"/>
        </w:rPr>
      </w:pPr>
      <w:r w:rsidRPr="00476961">
        <w:rPr>
          <w:rFonts w:ascii="Arial" w:hAnsi="Arial"/>
          <w:b/>
          <w:sz w:val="24"/>
        </w:rPr>
        <w:t>6</w:t>
      </w:r>
      <w:r w:rsidR="003E7246" w:rsidRPr="00476961">
        <w:rPr>
          <w:rFonts w:ascii="Arial" w:hAnsi="Arial"/>
          <w:b/>
          <w:sz w:val="24"/>
        </w:rPr>
        <w:t>.</w:t>
      </w:r>
      <w:r w:rsidR="003E7246" w:rsidRPr="00476961">
        <w:rPr>
          <w:rFonts w:ascii="Arial" w:hAnsi="Arial"/>
          <w:sz w:val="24"/>
        </w:rPr>
        <w:t xml:space="preserve"> </w:t>
      </w:r>
      <w:r w:rsidR="003E7246" w:rsidRPr="00476961">
        <w:rPr>
          <w:rFonts w:ascii="Arial" w:hAnsi="Arial"/>
          <w:b/>
          <w:sz w:val="24"/>
        </w:rPr>
        <w:t>BIBLIOGRAFIA</w:t>
      </w:r>
    </w:p>
    <w:p w:rsidR="00F35F36" w:rsidRPr="00476961" w:rsidRDefault="00F35F36" w:rsidP="00F35F36">
      <w:pPr>
        <w:jc w:val="both"/>
        <w:rPr>
          <w:rFonts w:ascii="Arial" w:hAnsi="Arial"/>
          <w:sz w:val="24"/>
        </w:rPr>
      </w:pPr>
    </w:p>
    <w:p w:rsidR="003E7246" w:rsidRPr="00476961" w:rsidRDefault="003E7246" w:rsidP="003E7246">
      <w:pPr>
        <w:jc w:val="both"/>
        <w:rPr>
          <w:rFonts w:ascii="Arial" w:hAnsi="Arial"/>
          <w:sz w:val="24"/>
        </w:rPr>
      </w:pPr>
      <w:r w:rsidRPr="00476961">
        <w:rPr>
          <w:rFonts w:ascii="Arial" w:hAnsi="Arial"/>
          <w:sz w:val="24"/>
        </w:rPr>
        <w:tab/>
      </w:r>
      <w:r w:rsidRPr="00476961">
        <w:rPr>
          <w:rFonts w:ascii="Arial" w:hAnsi="Arial"/>
          <w:b/>
          <w:sz w:val="24"/>
        </w:rPr>
        <w:t>Bibliografía Obligatoria Unidad 1:</w:t>
      </w:r>
    </w:p>
    <w:p w:rsidR="00CB5E1A" w:rsidRPr="00476961" w:rsidRDefault="00CB5E1A" w:rsidP="00CB5E1A">
      <w:pPr>
        <w:jc w:val="both"/>
        <w:rPr>
          <w:rFonts w:ascii="Arial" w:hAnsi="Arial"/>
          <w:sz w:val="24"/>
        </w:rPr>
      </w:pPr>
      <w:r w:rsidRPr="00476961">
        <w:rPr>
          <w:rFonts w:ascii="Arial" w:hAnsi="Arial"/>
          <w:sz w:val="24"/>
        </w:rPr>
        <w:t>QUIROGA A</w:t>
      </w:r>
      <w:r w:rsidR="00F92FF7" w:rsidRPr="00476961">
        <w:rPr>
          <w:rFonts w:ascii="Arial" w:hAnsi="Arial"/>
          <w:sz w:val="24"/>
        </w:rPr>
        <w:t>.</w:t>
      </w:r>
      <w:r w:rsidRPr="00476961">
        <w:rPr>
          <w:rFonts w:ascii="Arial" w:hAnsi="Arial"/>
          <w:sz w:val="24"/>
        </w:rPr>
        <w:t xml:space="preserve"> “La Constitución de lo subjetivo. Rol de las Necesidades”</w:t>
      </w:r>
      <w:r w:rsidR="00BD56AC" w:rsidRPr="00476961">
        <w:rPr>
          <w:rFonts w:ascii="Arial" w:hAnsi="Arial"/>
          <w:sz w:val="24"/>
        </w:rPr>
        <w:t>. E</w:t>
      </w:r>
      <w:r w:rsidR="00DB22EE" w:rsidRPr="00476961">
        <w:rPr>
          <w:rFonts w:ascii="Arial" w:hAnsi="Arial"/>
          <w:sz w:val="24"/>
        </w:rPr>
        <w:t>n</w:t>
      </w:r>
      <w:r w:rsidR="00DB22EE" w:rsidRPr="00476961">
        <w:rPr>
          <w:rFonts w:ascii="Arial" w:hAnsi="Arial"/>
          <w:i/>
          <w:sz w:val="24"/>
        </w:rPr>
        <w:t xml:space="preserve"> </w:t>
      </w:r>
      <w:r w:rsidRPr="00476961">
        <w:rPr>
          <w:rFonts w:ascii="Arial" w:hAnsi="Arial"/>
          <w:i/>
          <w:sz w:val="24"/>
        </w:rPr>
        <w:t>Enfoques y Perspectivas en Psicología Social</w:t>
      </w:r>
      <w:r w:rsidR="00DB22EE" w:rsidRPr="00476961">
        <w:rPr>
          <w:rFonts w:ascii="Arial" w:hAnsi="Arial"/>
          <w:i/>
          <w:sz w:val="24"/>
        </w:rPr>
        <w:t>.</w:t>
      </w:r>
      <w:r w:rsidR="007206FB" w:rsidRPr="00476961">
        <w:rPr>
          <w:rFonts w:ascii="Arial" w:hAnsi="Arial"/>
          <w:i/>
          <w:sz w:val="24"/>
        </w:rPr>
        <w:t xml:space="preserve"> </w:t>
      </w:r>
      <w:r w:rsidRPr="00476961">
        <w:rPr>
          <w:rFonts w:ascii="Arial" w:hAnsi="Arial"/>
          <w:sz w:val="24"/>
        </w:rPr>
        <w:t>Edic</w:t>
      </w:r>
      <w:r w:rsidR="00DB22EE" w:rsidRPr="00476961">
        <w:rPr>
          <w:rFonts w:ascii="Arial" w:hAnsi="Arial"/>
          <w:sz w:val="24"/>
        </w:rPr>
        <w:t>iones</w:t>
      </w:r>
      <w:r w:rsidRPr="00476961">
        <w:rPr>
          <w:rFonts w:ascii="Arial" w:hAnsi="Arial"/>
          <w:sz w:val="24"/>
        </w:rPr>
        <w:t xml:space="preserve"> Cinco. Bs.As. 1994</w:t>
      </w:r>
      <w:r w:rsidR="00CF2525" w:rsidRPr="00476961">
        <w:rPr>
          <w:rFonts w:ascii="Arial" w:hAnsi="Arial"/>
          <w:sz w:val="24"/>
        </w:rPr>
        <w:t xml:space="preserve">. </w:t>
      </w:r>
      <w:r w:rsidRPr="00476961">
        <w:rPr>
          <w:rFonts w:ascii="Arial" w:hAnsi="Arial"/>
          <w:sz w:val="24"/>
        </w:rPr>
        <w:t>Pp</w:t>
      </w:r>
      <w:r w:rsidR="00CF2525" w:rsidRPr="00476961">
        <w:rPr>
          <w:rFonts w:ascii="Arial" w:hAnsi="Arial"/>
          <w:sz w:val="24"/>
        </w:rPr>
        <w:t xml:space="preserve">. </w:t>
      </w:r>
      <w:r w:rsidRPr="00476961">
        <w:rPr>
          <w:rFonts w:ascii="Arial" w:hAnsi="Arial"/>
          <w:sz w:val="24"/>
        </w:rPr>
        <w:t>39 -46.</w:t>
      </w:r>
    </w:p>
    <w:p w:rsidR="003E7246" w:rsidRPr="00476961" w:rsidRDefault="003E7246" w:rsidP="003E7246">
      <w:pPr>
        <w:jc w:val="both"/>
        <w:rPr>
          <w:rFonts w:ascii="Arial" w:hAnsi="Arial"/>
          <w:sz w:val="24"/>
        </w:rPr>
      </w:pPr>
      <w:r w:rsidRPr="00476961">
        <w:rPr>
          <w:rFonts w:ascii="Arial" w:hAnsi="Arial"/>
          <w:sz w:val="24"/>
        </w:rPr>
        <w:t xml:space="preserve">BAZ, M. “La dimensión de lo colectivo: Reflexiones en torno a la noción de subjetividad en </w:t>
      </w:r>
      <w:smartTag w:uri="urn:schemas-microsoft-com:office:smarttags" w:element="PersonName">
        <w:smartTagPr>
          <w:attr w:name="ProductID" w:val="la Psicolog￭a Social"/>
        </w:smartTagPr>
        <w:r w:rsidRPr="00476961">
          <w:rPr>
            <w:rFonts w:ascii="Arial" w:hAnsi="Arial"/>
            <w:sz w:val="24"/>
          </w:rPr>
          <w:t>la Psicología Social</w:t>
        </w:r>
      </w:smartTag>
      <w:r w:rsidR="00CB5E1A" w:rsidRPr="00476961">
        <w:rPr>
          <w:rFonts w:ascii="Arial" w:hAnsi="Arial"/>
          <w:sz w:val="24"/>
        </w:rPr>
        <w:t xml:space="preserve">“. En </w:t>
      </w:r>
      <w:r w:rsidRPr="00476961">
        <w:rPr>
          <w:rFonts w:ascii="Arial" w:hAnsi="Arial"/>
          <w:i/>
          <w:sz w:val="24"/>
        </w:rPr>
        <w:t xml:space="preserve">Tras las Huellas de </w:t>
      </w:r>
      <w:smartTag w:uri="urn:schemas-microsoft-com:office:smarttags" w:element="PersonName">
        <w:smartTagPr>
          <w:attr w:name="ProductID" w:val="la Subjetividad"/>
        </w:smartTagPr>
        <w:r w:rsidRPr="00476961">
          <w:rPr>
            <w:rFonts w:ascii="Arial" w:hAnsi="Arial"/>
            <w:i/>
            <w:sz w:val="24"/>
          </w:rPr>
          <w:t>la Subjetividad</w:t>
        </w:r>
      </w:smartTag>
      <w:r w:rsidRPr="00476961">
        <w:rPr>
          <w:rFonts w:ascii="Arial" w:hAnsi="Arial"/>
          <w:sz w:val="24"/>
        </w:rPr>
        <w:t>. Edit. UAM – X. México</w:t>
      </w:r>
      <w:r w:rsidR="0084672E" w:rsidRPr="00476961">
        <w:rPr>
          <w:rFonts w:ascii="Arial" w:hAnsi="Arial"/>
          <w:sz w:val="24"/>
        </w:rPr>
        <w:t>.</w:t>
      </w:r>
      <w:r w:rsidRPr="00476961">
        <w:rPr>
          <w:rFonts w:ascii="Arial" w:hAnsi="Arial"/>
          <w:sz w:val="24"/>
        </w:rPr>
        <w:t xml:space="preserve"> 1998.</w:t>
      </w:r>
    </w:p>
    <w:p w:rsidR="00E77DB3" w:rsidRPr="00476961" w:rsidRDefault="00E77DB3" w:rsidP="003E7246">
      <w:pPr>
        <w:jc w:val="both"/>
        <w:rPr>
          <w:rFonts w:ascii="Arial" w:hAnsi="Arial"/>
          <w:sz w:val="24"/>
        </w:rPr>
      </w:pPr>
      <w:r w:rsidRPr="00476961">
        <w:rPr>
          <w:rFonts w:ascii="Arial" w:hAnsi="Arial"/>
          <w:sz w:val="24"/>
        </w:rPr>
        <w:t>ADAMSON, G. “Constitución de la Subjetividad”</w:t>
      </w:r>
      <w:r w:rsidR="00BD56AC" w:rsidRPr="00476961">
        <w:rPr>
          <w:rFonts w:ascii="Arial" w:hAnsi="Arial"/>
          <w:sz w:val="24"/>
        </w:rPr>
        <w:t>.</w:t>
      </w:r>
      <w:r w:rsidRPr="00476961">
        <w:rPr>
          <w:rFonts w:ascii="Arial" w:hAnsi="Arial"/>
          <w:sz w:val="24"/>
        </w:rPr>
        <w:t xml:space="preserve"> En </w:t>
      </w:r>
      <w:r w:rsidRPr="00476961">
        <w:rPr>
          <w:rFonts w:ascii="Arial" w:hAnsi="Arial"/>
          <w:i/>
          <w:sz w:val="24"/>
        </w:rPr>
        <w:t>Psicología Social y el Tercer Milenio</w:t>
      </w:r>
      <w:r w:rsidRPr="00476961">
        <w:rPr>
          <w:rFonts w:ascii="Arial" w:hAnsi="Arial"/>
          <w:sz w:val="24"/>
        </w:rPr>
        <w:t>. Lugar Edit.  Bs. As. 2011. Pp</w:t>
      </w:r>
      <w:r w:rsidR="00111F74" w:rsidRPr="00476961">
        <w:rPr>
          <w:rFonts w:ascii="Arial" w:hAnsi="Arial"/>
          <w:sz w:val="24"/>
        </w:rPr>
        <w:t>.</w:t>
      </w:r>
      <w:r w:rsidR="00E062BA" w:rsidRPr="00476961">
        <w:rPr>
          <w:rFonts w:ascii="Arial" w:hAnsi="Arial"/>
          <w:sz w:val="24"/>
        </w:rPr>
        <w:t xml:space="preserve"> 2</w:t>
      </w:r>
      <w:r w:rsidR="00C07810" w:rsidRPr="00476961">
        <w:rPr>
          <w:rFonts w:ascii="Arial" w:hAnsi="Arial"/>
          <w:sz w:val="24"/>
        </w:rPr>
        <w:t>1</w:t>
      </w:r>
      <w:r w:rsidR="00EA68AB" w:rsidRPr="00476961">
        <w:rPr>
          <w:rFonts w:ascii="Arial" w:hAnsi="Arial"/>
          <w:sz w:val="24"/>
        </w:rPr>
        <w:t xml:space="preserve"> </w:t>
      </w:r>
      <w:r w:rsidR="00DB22EE" w:rsidRPr="00476961">
        <w:rPr>
          <w:rFonts w:ascii="Arial" w:hAnsi="Arial"/>
          <w:sz w:val="24"/>
        </w:rPr>
        <w:t>-</w:t>
      </w:r>
      <w:r w:rsidR="00EA68AB" w:rsidRPr="00476961">
        <w:rPr>
          <w:rFonts w:ascii="Arial" w:hAnsi="Arial"/>
          <w:sz w:val="24"/>
        </w:rPr>
        <w:t xml:space="preserve"> </w:t>
      </w:r>
      <w:r w:rsidR="00E062BA" w:rsidRPr="00476961">
        <w:rPr>
          <w:rFonts w:ascii="Arial" w:hAnsi="Arial"/>
          <w:sz w:val="24"/>
        </w:rPr>
        <w:t>43.</w:t>
      </w:r>
    </w:p>
    <w:p w:rsidR="006C299C" w:rsidRPr="003A6B5F" w:rsidRDefault="006C299C" w:rsidP="006C299C">
      <w:pPr>
        <w:pStyle w:val="Textoindependiente2"/>
      </w:pPr>
      <w:r w:rsidRPr="00476961">
        <w:t xml:space="preserve">QUIROGA, A. “Identidad y </w:t>
      </w:r>
      <w:r w:rsidR="00BD56AC" w:rsidRPr="00476961">
        <w:t>sujeto situado”. E</w:t>
      </w:r>
      <w:r w:rsidR="0079723F" w:rsidRPr="00476961">
        <w:t xml:space="preserve">n </w:t>
      </w:r>
      <w:r w:rsidR="0079723F" w:rsidRPr="00476961">
        <w:rPr>
          <w:i/>
        </w:rPr>
        <w:t>Crisis, procesos sociales, sujeto y grupo</w:t>
      </w:r>
      <w:r w:rsidR="0079723F" w:rsidRPr="00476961">
        <w:t>-. Ediciones Cinco. Bs. As. Pp</w:t>
      </w:r>
      <w:r w:rsidR="0079723F" w:rsidRPr="003A6B5F">
        <w:t xml:space="preserve">. </w:t>
      </w:r>
      <w:r w:rsidR="00083108" w:rsidRPr="003A6B5F">
        <w:t>41</w:t>
      </w:r>
      <w:r w:rsidR="00EA68AB" w:rsidRPr="003A6B5F">
        <w:t xml:space="preserve"> </w:t>
      </w:r>
      <w:r w:rsidR="00083108" w:rsidRPr="003A6B5F">
        <w:t>-</w:t>
      </w:r>
      <w:r w:rsidR="00EA68AB" w:rsidRPr="003A6B5F">
        <w:t xml:space="preserve"> </w:t>
      </w:r>
      <w:r w:rsidR="00083108" w:rsidRPr="003A6B5F">
        <w:t xml:space="preserve">48. </w:t>
      </w:r>
    </w:p>
    <w:p w:rsidR="006C299C" w:rsidRPr="009337D4" w:rsidRDefault="006C299C" w:rsidP="006C299C">
      <w:pPr>
        <w:jc w:val="both"/>
        <w:rPr>
          <w:rFonts w:ascii="Arial" w:hAnsi="Arial" w:cs="Arial"/>
          <w:sz w:val="24"/>
          <w:szCs w:val="24"/>
        </w:rPr>
      </w:pPr>
      <w:r w:rsidRPr="003A6B5F">
        <w:rPr>
          <w:rFonts w:ascii="Arial" w:hAnsi="Arial"/>
          <w:sz w:val="24"/>
        </w:rPr>
        <w:t>PICHON RIVIERE, E. y QUIROGA A. “Psicología Social y Crítica de la  Vida Cotidiana”</w:t>
      </w:r>
      <w:r w:rsidR="00BD56AC" w:rsidRPr="003A6B5F">
        <w:rPr>
          <w:rFonts w:ascii="Arial" w:hAnsi="Arial"/>
          <w:sz w:val="24"/>
        </w:rPr>
        <w:t>.</w:t>
      </w:r>
      <w:r w:rsidRPr="003A6B5F">
        <w:rPr>
          <w:rFonts w:ascii="Arial" w:hAnsi="Arial"/>
          <w:sz w:val="24"/>
        </w:rPr>
        <w:t xml:space="preserve"> En </w:t>
      </w:r>
      <w:r w:rsidRPr="003A6B5F">
        <w:rPr>
          <w:rFonts w:ascii="Arial" w:hAnsi="Arial" w:cs="Arial"/>
          <w:i/>
          <w:sz w:val="24"/>
          <w:szCs w:val="24"/>
        </w:rPr>
        <w:t xml:space="preserve">Psicología de la </w:t>
      </w:r>
      <w:r w:rsidRPr="00B930A8">
        <w:rPr>
          <w:rFonts w:ascii="Arial" w:hAnsi="Arial" w:cs="Arial"/>
          <w:i/>
          <w:sz w:val="24"/>
          <w:szCs w:val="24"/>
        </w:rPr>
        <w:t>vida cotidiana</w:t>
      </w:r>
      <w:r w:rsidRPr="00B930A8">
        <w:rPr>
          <w:rFonts w:ascii="Arial" w:hAnsi="Arial" w:cs="Arial"/>
          <w:sz w:val="24"/>
          <w:szCs w:val="24"/>
        </w:rPr>
        <w:t>. Edit. Nueva Visión. Bs. As. 1985. Pp. 9-21.</w:t>
      </w:r>
    </w:p>
    <w:p w:rsidR="005C02E2" w:rsidRPr="009337D4" w:rsidRDefault="005C02E2" w:rsidP="006C299C">
      <w:pPr>
        <w:jc w:val="both"/>
        <w:rPr>
          <w:rFonts w:ascii="Arial" w:hAnsi="Arial" w:cs="Arial"/>
          <w:sz w:val="24"/>
          <w:szCs w:val="24"/>
        </w:rPr>
      </w:pPr>
      <w:r w:rsidRPr="009337D4">
        <w:rPr>
          <w:rFonts w:ascii="Arial" w:hAnsi="Arial" w:cs="Arial"/>
          <w:sz w:val="24"/>
          <w:szCs w:val="24"/>
        </w:rPr>
        <w:t>REGUILLO</w:t>
      </w:r>
      <w:r w:rsidR="00DB33F2" w:rsidRPr="009337D4">
        <w:rPr>
          <w:rFonts w:ascii="Arial" w:hAnsi="Arial" w:cs="Arial"/>
          <w:sz w:val="24"/>
          <w:szCs w:val="24"/>
        </w:rPr>
        <w:t xml:space="preserve">, R. </w:t>
      </w:r>
      <w:r w:rsidR="003A6B5F" w:rsidRPr="009337D4">
        <w:rPr>
          <w:rFonts w:ascii="Arial" w:hAnsi="Arial" w:cs="Arial"/>
          <w:sz w:val="24"/>
          <w:szCs w:val="24"/>
        </w:rPr>
        <w:t xml:space="preserve">“La clandestina centralidad de la vida cotidiana”. En </w:t>
      </w:r>
      <w:r w:rsidR="003A6B5F" w:rsidRPr="009337D4">
        <w:rPr>
          <w:rFonts w:ascii="Arial" w:hAnsi="Arial" w:cs="Arial"/>
          <w:i/>
          <w:sz w:val="24"/>
          <w:szCs w:val="24"/>
        </w:rPr>
        <w:t>Quintapata</w:t>
      </w:r>
      <w:r w:rsidR="00B930A8" w:rsidRPr="009337D4">
        <w:rPr>
          <w:rFonts w:ascii="Arial" w:hAnsi="Arial" w:cs="Arial"/>
          <w:i/>
          <w:sz w:val="24"/>
          <w:szCs w:val="24"/>
        </w:rPr>
        <w:t xml:space="preserve"> Revista de Artes </w:t>
      </w:r>
      <w:r w:rsidR="009C6452" w:rsidRPr="009337D4">
        <w:rPr>
          <w:rFonts w:ascii="Arial" w:hAnsi="Arial" w:cs="Arial"/>
          <w:i/>
          <w:sz w:val="24"/>
          <w:szCs w:val="24"/>
        </w:rPr>
        <w:t>Visuales</w:t>
      </w:r>
      <w:r w:rsidR="00B930A8" w:rsidRPr="009337D4">
        <w:rPr>
          <w:rFonts w:ascii="Arial" w:hAnsi="Arial" w:cs="Arial"/>
          <w:i/>
          <w:sz w:val="24"/>
          <w:szCs w:val="24"/>
        </w:rPr>
        <w:t xml:space="preserve">. </w:t>
      </w:r>
      <w:r w:rsidR="003A6B5F" w:rsidRPr="009337D4">
        <w:rPr>
          <w:rFonts w:ascii="Arial" w:hAnsi="Arial" w:cs="Arial"/>
          <w:sz w:val="24"/>
          <w:szCs w:val="24"/>
        </w:rPr>
        <w:t xml:space="preserve">N°1. Disponible en </w:t>
      </w:r>
      <w:hyperlink r:id="rId8" w:history="1">
        <w:r w:rsidR="009C6452" w:rsidRPr="009337D4">
          <w:rPr>
            <w:rStyle w:val="Hipervnculo"/>
            <w:rFonts w:ascii="Arial" w:hAnsi="Arial" w:cs="Arial"/>
            <w:color w:val="auto"/>
            <w:sz w:val="24"/>
            <w:szCs w:val="24"/>
          </w:rPr>
          <w:t>https://pdfs.semanticscholar.org/ e5d0/baf3e53b983553181df5e9af30fc98afe9b2.pdf</w:t>
        </w:r>
      </w:hyperlink>
    </w:p>
    <w:p w:rsidR="00B9668F" w:rsidRPr="00476961" w:rsidRDefault="00CB5E1A" w:rsidP="00CB5E1A">
      <w:pPr>
        <w:jc w:val="both"/>
        <w:rPr>
          <w:rFonts w:ascii="Arial" w:hAnsi="Arial"/>
          <w:sz w:val="24"/>
        </w:rPr>
      </w:pPr>
      <w:r w:rsidRPr="009337D4">
        <w:rPr>
          <w:rFonts w:ascii="Arial" w:hAnsi="Arial"/>
          <w:sz w:val="24"/>
        </w:rPr>
        <w:t>QUIROGA A</w:t>
      </w:r>
      <w:r w:rsidR="003A16E1" w:rsidRPr="009337D4">
        <w:rPr>
          <w:rFonts w:ascii="Arial" w:hAnsi="Arial"/>
          <w:sz w:val="24"/>
        </w:rPr>
        <w:t>.</w:t>
      </w:r>
      <w:r w:rsidRPr="009337D4">
        <w:rPr>
          <w:rFonts w:ascii="Arial" w:hAnsi="Arial"/>
          <w:sz w:val="24"/>
        </w:rPr>
        <w:t xml:space="preserve"> “Psicólogos sociales para qué”</w:t>
      </w:r>
      <w:r w:rsidR="00BD56AC" w:rsidRPr="009337D4">
        <w:rPr>
          <w:rFonts w:ascii="Arial" w:hAnsi="Arial"/>
          <w:sz w:val="24"/>
        </w:rPr>
        <w:t>.</w:t>
      </w:r>
      <w:r w:rsidR="00F80E36" w:rsidRPr="00476961">
        <w:rPr>
          <w:rFonts w:ascii="Arial" w:hAnsi="Arial"/>
          <w:sz w:val="24"/>
        </w:rPr>
        <w:t xml:space="preserve"> </w:t>
      </w:r>
      <w:r w:rsidR="00BD56AC" w:rsidRPr="00476961">
        <w:rPr>
          <w:rFonts w:ascii="Arial" w:hAnsi="Arial"/>
          <w:sz w:val="24"/>
        </w:rPr>
        <w:t>E</w:t>
      </w:r>
      <w:r w:rsidR="00DB22EE" w:rsidRPr="00476961">
        <w:rPr>
          <w:rFonts w:ascii="Arial" w:hAnsi="Arial"/>
          <w:sz w:val="24"/>
        </w:rPr>
        <w:t>n</w:t>
      </w:r>
      <w:r w:rsidRPr="00476961">
        <w:rPr>
          <w:rFonts w:ascii="Arial" w:hAnsi="Arial"/>
          <w:i/>
          <w:sz w:val="24"/>
        </w:rPr>
        <w:t xml:space="preserve"> Enfoques y Perspectivas en Psicología Social</w:t>
      </w:r>
      <w:r w:rsidR="00111F74" w:rsidRPr="00476961">
        <w:rPr>
          <w:rFonts w:ascii="Arial" w:hAnsi="Arial"/>
          <w:i/>
          <w:sz w:val="24"/>
        </w:rPr>
        <w:t xml:space="preserve">. </w:t>
      </w:r>
      <w:r w:rsidR="00F92FF7" w:rsidRPr="00476961">
        <w:rPr>
          <w:rFonts w:ascii="Arial" w:hAnsi="Arial"/>
          <w:sz w:val="24"/>
        </w:rPr>
        <w:t>Edit</w:t>
      </w:r>
      <w:r w:rsidRPr="00476961">
        <w:rPr>
          <w:rFonts w:ascii="Arial" w:hAnsi="Arial"/>
          <w:sz w:val="24"/>
        </w:rPr>
        <w:t>. Cinco. Bs.As. 1994</w:t>
      </w:r>
      <w:r w:rsidR="00D95A6F" w:rsidRPr="00476961">
        <w:rPr>
          <w:rFonts w:ascii="Arial" w:hAnsi="Arial"/>
          <w:sz w:val="24"/>
        </w:rPr>
        <w:t>.</w:t>
      </w:r>
      <w:r w:rsidRPr="00476961">
        <w:rPr>
          <w:rFonts w:ascii="Arial" w:hAnsi="Arial"/>
          <w:sz w:val="24"/>
        </w:rPr>
        <w:t xml:space="preserve"> Pp</w:t>
      </w:r>
      <w:r w:rsidR="00732EE9" w:rsidRPr="00476961">
        <w:rPr>
          <w:rFonts w:ascii="Arial" w:hAnsi="Arial"/>
          <w:sz w:val="24"/>
        </w:rPr>
        <w:t>167 - 172</w:t>
      </w:r>
      <w:r w:rsidRPr="00476961">
        <w:rPr>
          <w:rFonts w:ascii="Arial" w:hAnsi="Arial"/>
          <w:sz w:val="24"/>
        </w:rPr>
        <w:t>.</w:t>
      </w:r>
    </w:p>
    <w:p w:rsidR="00B9668F" w:rsidRPr="00476961" w:rsidRDefault="00B9668F" w:rsidP="00CB5E1A">
      <w:pPr>
        <w:jc w:val="both"/>
        <w:rPr>
          <w:rFonts w:ascii="Arial" w:hAnsi="Arial"/>
          <w:sz w:val="24"/>
        </w:rPr>
      </w:pPr>
    </w:p>
    <w:p w:rsidR="00B9668F" w:rsidRPr="00476961" w:rsidRDefault="00B9668F" w:rsidP="00CB5E1A">
      <w:pPr>
        <w:jc w:val="both"/>
        <w:rPr>
          <w:rFonts w:ascii="Arial" w:hAnsi="Arial"/>
          <w:sz w:val="24"/>
        </w:rPr>
      </w:pPr>
    </w:p>
    <w:p w:rsidR="007438C4" w:rsidRPr="00476961" w:rsidRDefault="00AD4B64" w:rsidP="00407A29">
      <w:pPr>
        <w:ind w:left="709" w:hanging="1"/>
        <w:jc w:val="both"/>
        <w:rPr>
          <w:rFonts w:ascii="Arial" w:hAnsi="Arial"/>
          <w:b/>
          <w:sz w:val="24"/>
        </w:rPr>
      </w:pPr>
      <w:r w:rsidRPr="00476961">
        <w:rPr>
          <w:rFonts w:ascii="Arial" w:hAnsi="Arial"/>
          <w:b/>
          <w:sz w:val="24"/>
        </w:rPr>
        <w:t>Bibliografía Obligatoria unidad 2:</w:t>
      </w:r>
    </w:p>
    <w:p w:rsidR="009966D4" w:rsidRPr="00476961" w:rsidRDefault="00AD4B64" w:rsidP="003E7246">
      <w:pPr>
        <w:jc w:val="both"/>
        <w:rPr>
          <w:rFonts w:ascii="Arial" w:hAnsi="Arial"/>
          <w:sz w:val="24"/>
        </w:rPr>
      </w:pPr>
      <w:r w:rsidRPr="00476961">
        <w:rPr>
          <w:rFonts w:ascii="Arial" w:hAnsi="Arial"/>
          <w:sz w:val="24"/>
        </w:rPr>
        <w:t>KRECH, D. y CRUTFIELD, R. "Psicología Social". Biblioteca Nueva. Madrid. 1965.</w:t>
      </w:r>
    </w:p>
    <w:p w:rsidR="009966D4" w:rsidRPr="00476961" w:rsidRDefault="009966D4" w:rsidP="003E7246">
      <w:pPr>
        <w:jc w:val="both"/>
        <w:rPr>
          <w:rFonts w:ascii="Arial" w:hAnsi="Arial"/>
          <w:sz w:val="24"/>
        </w:rPr>
      </w:pPr>
    </w:p>
    <w:p w:rsidR="009A0F3F" w:rsidRPr="00476961" w:rsidRDefault="009A0F3F" w:rsidP="003E7246">
      <w:pPr>
        <w:jc w:val="both"/>
        <w:rPr>
          <w:rFonts w:ascii="Arial" w:hAnsi="Arial"/>
          <w:sz w:val="24"/>
        </w:rPr>
      </w:pPr>
    </w:p>
    <w:p w:rsidR="00D252A1" w:rsidRPr="00476961" w:rsidRDefault="00D252A1" w:rsidP="003E7246">
      <w:pPr>
        <w:jc w:val="both"/>
        <w:rPr>
          <w:rFonts w:ascii="Arial" w:hAnsi="Arial"/>
          <w:sz w:val="24"/>
        </w:rPr>
      </w:pPr>
    </w:p>
    <w:p w:rsidR="00AD4B64" w:rsidRPr="00476961" w:rsidRDefault="00191BC8" w:rsidP="003E7246">
      <w:pPr>
        <w:jc w:val="both"/>
        <w:rPr>
          <w:rFonts w:ascii="Arial" w:hAnsi="Arial"/>
          <w:sz w:val="24"/>
        </w:rPr>
      </w:pPr>
      <w:r w:rsidRPr="00476961">
        <w:rPr>
          <w:rFonts w:ascii="Arial" w:hAnsi="Arial"/>
          <w:sz w:val="24"/>
        </w:rPr>
        <w:t xml:space="preserve">QUIROGA, C.  Y GALIMBERTI, S. </w:t>
      </w:r>
      <w:r w:rsidR="00C9535B" w:rsidRPr="00476961">
        <w:rPr>
          <w:rFonts w:ascii="Arial" w:hAnsi="Arial"/>
          <w:sz w:val="24"/>
        </w:rPr>
        <w:t>“Para comprender las construcciones colectivas de sentido; imaginar</w:t>
      </w:r>
      <w:r w:rsidR="00BD56AC" w:rsidRPr="00476961">
        <w:rPr>
          <w:rFonts w:ascii="Arial" w:hAnsi="Arial"/>
          <w:sz w:val="24"/>
        </w:rPr>
        <w:t xml:space="preserve">io y representaciones sociales”. </w:t>
      </w:r>
      <w:r w:rsidR="00C9535B" w:rsidRPr="00476961">
        <w:rPr>
          <w:rFonts w:ascii="Arial" w:hAnsi="Arial"/>
          <w:sz w:val="24"/>
        </w:rPr>
        <w:t>Material producido para uso interno de la Cátedra Teoría de la Comunicación Humana I. 2015</w:t>
      </w:r>
    </w:p>
    <w:p w:rsidR="00DE74F6" w:rsidRPr="00476961" w:rsidRDefault="009A7BD6" w:rsidP="003E7246">
      <w:pPr>
        <w:jc w:val="both"/>
        <w:rPr>
          <w:rFonts w:ascii="Arial" w:hAnsi="Arial"/>
          <w:sz w:val="24"/>
        </w:rPr>
      </w:pPr>
      <w:r w:rsidRPr="00476961">
        <w:rPr>
          <w:rFonts w:ascii="Arial" w:hAnsi="Arial"/>
          <w:sz w:val="24"/>
        </w:rPr>
        <w:t xml:space="preserve">DEL CUETO, Ana </w:t>
      </w:r>
      <w:r w:rsidR="00DE74F6" w:rsidRPr="00476961">
        <w:rPr>
          <w:rFonts w:ascii="Arial" w:hAnsi="Arial"/>
          <w:sz w:val="24"/>
        </w:rPr>
        <w:t>M</w:t>
      </w:r>
      <w:r w:rsidRPr="00476961">
        <w:rPr>
          <w:rFonts w:ascii="Arial" w:hAnsi="Arial"/>
          <w:sz w:val="24"/>
        </w:rPr>
        <w:t xml:space="preserve">. “El </w:t>
      </w:r>
      <w:r w:rsidR="00DE74F6" w:rsidRPr="00476961">
        <w:rPr>
          <w:rFonts w:ascii="Arial" w:hAnsi="Arial"/>
          <w:sz w:val="24"/>
        </w:rPr>
        <w:t>imaginario</w:t>
      </w:r>
      <w:r w:rsidRPr="00476961">
        <w:rPr>
          <w:rFonts w:ascii="Arial" w:hAnsi="Arial"/>
          <w:sz w:val="24"/>
        </w:rPr>
        <w:t xml:space="preserve"> </w:t>
      </w:r>
      <w:r w:rsidR="00DE74F6" w:rsidRPr="00476961">
        <w:rPr>
          <w:rFonts w:ascii="Arial" w:hAnsi="Arial"/>
          <w:sz w:val="24"/>
        </w:rPr>
        <w:t>s</w:t>
      </w:r>
      <w:r w:rsidRPr="00476961">
        <w:rPr>
          <w:rFonts w:ascii="Arial" w:hAnsi="Arial"/>
          <w:sz w:val="24"/>
        </w:rPr>
        <w:t>ocial y los procesos de subjetividad”</w:t>
      </w:r>
      <w:r w:rsidR="0084672E" w:rsidRPr="00476961">
        <w:rPr>
          <w:rFonts w:ascii="Arial" w:hAnsi="Arial"/>
          <w:sz w:val="24"/>
        </w:rPr>
        <w:t>.</w:t>
      </w:r>
      <w:r w:rsidRPr="00476961">
        <w:rPr>
          <w:rFonts w:ascii="Arial" w:hAnsi="Arial"/>
          <w:sz w:val="24"/>
        </w:rPr>
        <w:t xml:space="preserve"> En </w:t>
      </w:r>
      <w:r w:rsidRPr="00476961">
        <w:rPr>
          <w:rFonts w:ascii="Arial" w:hAnsi="Arial"/>
          <w:i/>
          <w:sz w:val="24"/>
        </w:rPr>
        <w:t>Grupos, Instituciones y Comunidades</w:t>
      </w:r>
      <w:r w:rsidRPr="00476961">
        <w:rPr>
          <w:rFonts w:ascii="Arial" w:hAnsi="Arial"/>
          <w:sz w:val="24"/>
        </w:rPr>
        <w:t>. Edit. Lugar. Bs As. 1999. Pp</w:t>
      </w:r>
      <w:r w:rsidR="00191BC8" w:rsidRPr="00476961">
        <w:rPr>
          <w:rFonts w:ascii="Arial" w:hAnsi="Arial"/>
          <w:sz w:val="24"/>
        </w:rPr>
        <w:t>.</w:t>
      </w:r>
      <w:r w:rsidRPr="00476961">
        <w:rPr>
          <w:rFonts w:ascii="Arial" w:hAnsi="Arial"/>
          <w:sz w:val="24"/>
        </w:rPr>
        <w:t xml:space="preserve"> 145-152.</w:t>
      </w:r>
    </w:p>
    <w:p w:rsidR="00807675" w:rsidRPr="00476961" w:rsidRDefault="001A44C1" w:rsidP="00F16B76">
      <w:pPr>
        <w:jc w:val="both"/>
        <w:rPr>
          <w:rFonts w:ascii="Arial" w:hAnsi="Arial" w:cs="Arial"/>
          <w:sz w:val="24"/>
          <w:szCs w:val="24"/>
        </w:rPr>
      </w:pPr>
      <w:r w:rsidRPr="00476961">
        <w:rPr>
          <w:rFonts w:ascii="Arial" w:hAnsi="Arial" w:cs="Arial"/>
          <w:sz w:val="24"/>
          <w:szCs w:val="24"/>
        </w:rPr>
        <w:t xml:space="preserve">GRIMSON,  </w:t>
      </w:r>
      <w:r w:rsidR="00E16AC3" w:rsidRPr="00476961">
        <w:rPr>
          <w:rFonts w:ascii="Arial" w:hAnsi="Arial" w:cs="Arial"/>
          <w:sz w:val="24"/>
          <w:szCs w:val="24"/>
        </w:rPr>
        <w:t xml:space="preserve">A. </w:t>
      </w:r>
      <w:r w:rsidRPr="00476961">
        <w:rPr>
          <w:rFonts w:ascii="Arial" w:hAnsi="Arial" w:cs="Arial"/>
          <w:i/>
          <w:sz w:val="24"/>
          <w:szCs w:val="24"/>
        </w:rPr>
        <w:t>Relatos de la diferencia y la igualdad. Los bolivianos en Buenos Aires</w:t>
      </w:r>
      <w:r w:rsidRPr="00476961">
        <w:rPr>
          <w:rFonts w:ascii="Arial" w:hAnsi="Arial" w:cs="Arial"/>
          <w:sz w:val="24"/>
          <w:szCs w:val="24"/>
        </w:rPr>
        <w:t xml:space="preserve">. Edit. Eudeba. Bs As. </w:t>
      </w:r>
      <w:r w:rsidR="002D3DB7" w:rsidRPr="00476961">
        <w:rPr>
          <w:rFonts w:ascii="Arial" w:hAnsi="Arial" w:cs="Arial"/>
          <w:sz w:val="24"/>
          <w:szCs w:val="24"/>
        </w:rPr>
        <w:t>2005</w:t>
      </w:r>
      <w:r w:rsidR="00106DD6" w:rsidRPr="00476961">
        <w:rPr>
          <w:rFonts w:ascii="Arial" w:hAnsi="Arial" w:cs="Arial"/>
          <w:sz w:val="24"/>
          <w:szCs w:val="24"/>
        </w:rPr>
        <w:t>. Pp. 7-10 y 11-18.</w:t>
      </w:r>
    </w:p>
    <w:p w:rsidR="00711219" w:rsidRPr="00476961" w:rsidRDefault="00711219" w:rsidP="00F16B76">
      <w:pPr>
        <w:jc w:val="both"/>
        <w:rPr>
          <w:rFonts w:ascii="Arial" w:hAnsi="Arial"/>
          <w:sz w:val="24"/>
        </w:rPr>
      </w:pPr>
      <w:r w:rsidRPr="00476961">
        <w:rPr>
          <w:rFonts w:ascii="Arial" w:hAnsi="Arial"/>
          <w:sz w:val="24"/>
        </w:rPr>
        <w:t xml:space="preserve">FERULLO DE PARAJON, A.G “Trabajo de campo. Significaciones de la participación en zonas rurales y urbanas” y “Conclusiones sobre las significaciones atribuidas a la participación en el estudio de campo realizado”. En </w:t>
      </w:r>
      <w:r w:rsidRPr="00476961">
        <w:rPr>
          <w:rFonts w:ascii="Arial" w:hAnsi="Arial"/>
          <w:i/>
          <w:sz w:val="24"/>
        </w:rPr>
        <w:t>El triángulo de las tres P</w:t>
      </w:r>
      <w:r w:rsidR="002D0607" w:rsidRPr="00476961">
        <w:rPr>
          <w:rFonts w:ascii="Arial" w:hAnsi="Arial"/>
          <w:i/>
          <w:sz w:val="24"/>
        </w:rPr>
        <w:t>. Psicología, participación y poder.</w:t>
      </w:r>
      <w:r w:rsidRPr="00476961">
        <w:rPr>
          <w:rFonts w:ascii="Arial" w:hAnsi="Arial"/>
          <w:sz w:val="24"/>
        </w:rPr>
        <w:t xml:space="preserve"> Edit. Paidós. Bs. As. 2006. Pp. 118-156.</w:t>
      </w:r>
    </w:p>
    <w:p w:rsidR="00807675" w:rsidRPr="00476961" w:rsidRDefault="00807675" w:rsidP="00807675">
      <w:pPr>
        <w:jc w:val="both"/>
        <w:rPr>
          <w:rFonts w:ascii="Arial" w:hAnsi="Arial" w:cs="Arial"/>
          <w:sz w:val="24"/>
          <w:szCs w:val="24"/>
        </w:rPr>
      </w:pPr>
      <w:r w:rsidRPr="00476961">
        <w:rPr>
          <w:rFonts w:ascii="Arial" w:hAnsi="Arial" w:cs="Arial"/>
          <w:sz w:val="24"/>
          <w:szCs w:val="24"/>
        </w:rPr>
        <w:t xml:space="preserve">RUIZ, A. y VARELA, A. “Los jóvenes. La construcción de una mirada comunicacional”. En </w:t>
      </w:r>
      <w:r w:rsidRPr="00476961">
        <w:rPr>
          <w:rFonts w:ascii="Arial" w:hAnsi="Arial" w:cs="Arial"/>
          <w:i/>
          <w:sz w:val="24"/>
          <w:szCs w:val="24"/>
        </w:rPr>
        <w:t xml:space="preserve">Abrir la comunicación. Tradición y movimiento en el campo académico. </w:t>
      </w:r>
      <w:r w:rsidRPr="00476961">
        <w:rPr>
          <w:rFonts w:ascii="Arial" w:hAnsi="Arial" w:cs="Arial"/>
          <w:sz w:val="24"/>
          <w:szCs w:val="24"/>
        </w:rPr>
        <w:t>Ediciones de Periodismo y Comunicación. UNLP. Argentina. 2003. Pp. 119-129</w:t>
      </w:r>
      <w:r w:rsidR="002E5D71" w:rsidRPr="00476961">
        <w:rPr>
          <w:rFonts w:ascii="Arial" w:hAnsi="Arial" w:cs="Arial"/>
          <w:sz w:val="24"/>
          <w:szCs w:val="24"/>
        </w:rPr>
        <w:t>.</w:t>
      </w:r>
    </w:p>
    <w:p w:rsidR="002E5D71" w:rsidRPr="00476961" w:rsidRDefault="00C46CB4" w:rsidP="00807675">
      <w:pPr>
        <w:jc w:val="both"/>
        <w:rPr>
          <w:rFonts w:ascii="Arial" w:hAnsi="Arial" w:cs="Arial"/>
          <w:sz w:val="24"/>
          <w:szCs w:val="24"/>
        </w:rPr>
      </w:pPr>
      <w:r w:rsidRPr="00476961">
        <w:rPr>
          <w:rFonts w:ascii="Arial" w:hAnsi="Arial" w:cs="Arial"/>
          <w:sz w:val="24"/>
          <w:szCs w:val="24"/>
        </w:rPr>
        <w:t>HO</w:t>
      </w:r>
      <w:r w:rsidR="002E5D71" w:rsidRPr="00476961">
        <w:rPr>
          <w:rFonts w:ascii="Arial" w:hAnsi="Arial" w:cs="Arial"/>
          <w:sz w:val="24"/>
          <w:szCs w:val="24"/>
        </w:rPr>
        <w:t xml:space="preserve">PENHAYN, M. “La juventud latinoamericana. Recuento de daños, logros y esperanzas” en Hernández Hernández, A. y Campos Delgado, A. (Coord.) </w:t>
      </w:r>
      <w:r w:rsidR="002E5D71" w:rsidRPr="00476961">
        <w:rPr>
          <w:rFonts w:ascii="Arial" w:hAnsi="Arial" w:cs="Arial"/>
          <w:i/>
          <w:sz w:val="24"/>
          <w:szCs w:val="24"/>
        </w:rPr>
        <w:t xml:space="preserve">Actores, redes y desafíos. </w:t>
      </w:r>
      <w:r w:rsidR="002E5D71" w:rsidRPr="00476961">
        <w:rPr>
          <w:rFonts w:ascii="Arial" w:hAnsi="Arial" w:cs="Arial"/>
          <w:sz w:val="24"/>
          <w:szCs w:val="24"/>
        </w:rPr>
        <w:t xml:space="preserve">Ediciones CLACSO. México. 2015. </w:t>
      </w:r>
      <w:r w:rsidR="00890EB4" w:rsidRPr="00476961">
        <w:rPr>
          <w:rFonts w:ascii="Arial" w:hAnsi="Arial" w:cs="Arial"/>
          <w:sz w:val="24"/>
          <w:szCs w:val="24"/>
        </w:rPr>
        <w:t xml:space="preserve">Pp. 25-37. </w:t>
      </w:r>
    </w:p>
    <w:p w:rsidR="007B67F3" w:rsidRPr="00476961" w:rsidRDefault="007B67F3" w:rsidP="007B67F3">
      <w:pPr>
        <w:jc w:val="both"/>
        <w:rPr>
          <w:rFonts w:ascii="Arial" w:hAnsi="Arial"/>
          <w:sz w:val="24"/>
        </w:rPr>
      </w:pPr>
    </w:p>
    <w:p w:rsidR="00CB2D56" w:rsidRPr="00476961" w:rsidRDefault="003E7246" w:rsidP="00CB2D56">
      <w:pPr>
        <w:jc w:val="both"/>
        <w:rPr>
          <w:rFonts w:ascii="Arial" w:hAnsi="Arial"/>
          <w:b/>
          <w:sz w:val="24"/>
        </w:rPr>
      </w:pPr>
      <w:r w:rsidRPr="00476961">
        <w:rPr>
          <w:rFonts w:ascii="Arial" w:hAnsi="Arial"/>
          <w:sz w:val="24"/>
          <w:lang w:val="es-AR"/>
        </w:rPr>
        <w:tab/>
      </w:r>
      <w:r w:rsidRPr="00476961">
        <w:rPr>
          <w:rFonts w:ascii="Arial" w:hAnsi="Arial"/>
          <w:b/>
          <w:sz w:val="24"/>
        </w:rPr>
        <w:t>B</w:t>
      </w:r>
      <w:r w:rsidR="00A52953" w:rsidRPr="00476961">
        <w:rPr>
          <w:rFonts w:ascii="Arial" w:hAnsi="Arial"/>
          <w:b/>
          <w:sz w:val="24"/>
        </w:rPr>
        <w:t>ibliografía Obligatoria unidad 3</w:t>
      </w:r>
      <w:r w:rsidRPr="00476961">
        <w:rPr>
          <w:rFonts w:ascii="Arial" w:hAnsi="Arial"/>
          <w:b/>
          <w:sz w:val="24"/>
        </w:rPr>
        <w:t>:</w:t>
      </w:r>
    </w:p>
    <w:p w:rsidR="00CB2D56" w:rsidRPr="00476961" w:rsidRDefault="00CB2D56" w:rsidP="00CB2D56">
      <w:pPr>
        <w:jc w:val="both"/>
        <w:rPr>
          <w:rFonts w:ascii="Arial" w:hAnsi="Arial"/>
          <w:sz w:val="24"/>
        </w:rPr>
      </w:pPr>
      <w:r w:rsidRPr="00476961">
        <w:rPr>
          <w:rFonts w:ascii="Arial" w:hAnsi="Arial"/>
          <w:sz w:val="24"/>
        </w:rPr>
        <w:t>GALIMBERTI, S Y QUIROGA, C. “Notas para pensar la comunicación en intervenciones sociocomunitarias para el desarrollo”. Material de Cátedra. 2013</w:t>
      </w:r>
    </w:p>
    <w:p w:rsidR="006C4F95" w:rsidRPr="00476961" w:rsidRDefault="006C4F95" w:rsidP="006C4F95">
      <w:pPr>
        <w:jc w:val="both"/>
        <w:rPr>
          <w:rFonts w:ascii="Arial" w:hAnsi="Arial"/>
          <w:sz w:val="24"/>
        </w:rPr>
      </w:pPr>
      <w:r w:rsidRPr="00476961">
        <w:rPr>
          <w:rFonts w:ascii="Arial" w:hAnsi="Arial"/>
          <w:sz w:val="24"/>
        </w:rPr>
        <w:t xml:space="preserve">FREIRE, P. </w:t>
      </w:r>
      <w:r w:rsidR="00BA05EF" w:rsidRPr="00476961">
        <w:rPr>
          <w:rFonts w:ascii="Arial" w:hAnsi="Arial"/>
          <w:sz w:val="24"/>
        </w:rPr>
        <w:t xml:space="preserve">Capitulo Primero y Capitulo tercero. En </w:t>
      </w:r>
      <w:r w:rsidRPr="00476961">
        <w:rPr>
          <w:rFonts w:ascii="Arial" w:hAnsi="Arial"/>
          <w:i/>
          <w:sz w:val="24"/>
        </w:rPr>
        <w:t>¿Extensión o</w:t>
      </w:r>
      <w:r w:rsidR="00BD56AC" w:rsidRPr="00476961">
        <w:rPr>
          <w:rFonts w:ascii="Arial" w:hAnsi="Arial"/>
          <w:i/>
          <w:sz w:val="24"/>
        </w:rPr>
        <w:t xml:space="preserve"> Comunicación?</w:t>
      </w:r>
      <w:r w:rsidRPr="00476961">
        <w:rPr>
          <w:rFonts w:ascii="Arial" w:hAnsi="Arial"/>
          <w:sz w:val="24"/>
        </w:rPr>
        <w:t xml:space="preserve"> Edit. Siglo XXI. México DF</w:t>
      </w:r>
      <w:r w:rsidR="003939CC" w:rsidRPr="00476961">
        <w:rPr>
          <w:rFonts w:ascii="Arial" w:hAnsi="Arial"/>
          <w:sz w:val="24"/>
        </w:rPr>
        <w:t xml:space="preserve">. 1973. </w:t>
      </w:r>
      <w:r w:rsidR="0084672E" w:rsidRPr="00476961">
        <w:rPr>
          <w:rFonts w:ascii="Arial" w:hAnsi="Arial"/>
          <w:sz w:val="24"/>
        </w:rPr>
        <w:t xml:space="preserve">Pp. </w:t>
      </w:r>
      <w:r w:rsidR="00BA05EF" w:rsidRPr="00476961">
        <w:rPr>
          <w:rFonts w:ascii="Arial" w:hAnsi="Arial"/>
          <w:sz w:val="24"/>
        </w:rPr>
        <w:t>17-39 y 73-109.</w:t>
      </w:r>
    </w:p>
    <w:p w:rsidR="003E7246" w:rsidRPr="00476961" w:rsidRDefault="003E7246" w:rsidP="003E7246">
      <w:pPr>
        <w:jc w:val="both"/>
        <w:rPr>
          <w:rFonts w:ascii="Arial" w:hAnsi="Arial"/>
          <w:sz w:val="24"/>
        </w:rPr>
      </w:pPr>
      <w:r w:rsidRPr="00476961">
        <w:rPr>
          <w:rFonts w:ascii="Arial" w:hAnsi="Arial"/>
          <w:sz w:val="24"/>
        </w:rPr>
        <w:t xml:space="preserve">KAPLÚN, M. “La comunicación educativa”. En </w:t>
      </w:r>
      <w:r w:rsidRPr="00476961">
        <w:rPr>
          <w:rFonts w:ascii="Arial" w:hAnsi="Arial"/>
          <w:i/>
          <w:sz w:val="24"/>
        </w:rPr>
        <w:t>Una pedagogía de la comunicación</w:t>
      </w:r>
      <w:r w:rsidRPr="00476961">
        <w:rPr>
          <w:rFonts w:ascii="Arial" w:hAnsi="Arial"/>
          <w:sz w:val="24"/>
        </w:rPr>
        <w:t>. Edit. Caminos. La Habana. 2002. Pp. 9-60.</w:t>
      </w:r>
    </w:p>
    <w:p w:rsidR="003E7246" w:rsidRPr="00476961" w:rsidRDefault="003E7246" w:rsidP="003E7246">
      <w:pPr>
        <w:jc w:val="both"/>
        <w:rPr>
          <w:rFonts w:ascii="Arial" w:hAnsi="Arial"/>
          <w:sz w:val="24"/>
        </w:rPr>
      </w:pPr>
      <w:r w:rsidRPr="00476961">
        <w:rPr>
          <w:rFonts w:ascii="Arial" w:hAnsi="Arial"/>
          <w:sz w:val="24"/>
        </w:rPr>
        <w:t xml:space="preserve">EQUIPO LA CRUJÍA. “En busca de la comunidad perdida”. En </w:t>
      </w:r>
      <w:r w:rsidRPr="00476961">
        <w:rPr>
          <w:rFonts w:ascii="Arial" w:hAnsi="Arial"/>
          <w:i/>
          <w:sz w:val="24"/>
        </w:rPr>
        <w:t>Comunicación Comunitaria</w:t>
      </w:r>
      <w:r w:rsidRPr="00476961">
        <w:rPr>
          <w:rFonts w:ascii="Arial" w:hAnsi="Arial"/>
          <w:sz w:val="24"/>
        </w:rPr>
        <w:t>.  2010. Pp. 33-49.</w:t>
      </w:r>
    </w:p>
    <w:p w:rsidR="006C4F95" w:rsidRPr="00476961" w:rsidRDefault="006C4F95" w:rsidP="003E7246">
      <w:pPr>
        <w:jc w:val="both"/>
        <w:rPr>
          <w:rFonts w:ascii="Arial" w:hAnsi="Arial"/>
          <w:sz w:val="24"/>
        </w:rPr>
      </w:pPr>
      <w:r w:rsidRPr="00476961">
        <w:rPr>
          <w:rFonts w:ascii="Arial" w:hAnsi="Arial"/>
          <w:sz w:val="24"/>
        </w:rPr>
        <w:t xml:space="preserve">MATA, M (2009) </w:t>
      </w:r>
      <w:r w:rsidR="00565B3E" w:rsidRPr="00476961">
        <w:rPr>
          <w:rFonts w:ascii="Arial" w:hAnsi="Arial"/>
          <w:sz w:val="24"/>
        </w:rPr>
        <w:t xml:space="preserve">“Comunicación comunitaria. En pos de la palabra y la visibilidad social”. </w:t>
      </w:r>
      <w:r w:rsidRPr="00476961">
        <w:rPr>
          <w:rFonts w:ascii="Arial" w:hAnsi="Arial"/>
          <w:sz w:val="24"/>
        </w:rPr>
        <w:t xml:space="preserve">En </w:t>
      </w:r>
      <w:r w:rsidR="00565B3E" w:rsidRPr="00476961">
        <w:rPr>
          <w:rFonts w:ascii="Arial" w:hAnsi="Arial"/>
          <w:i/>
          <w:sz w:val="24"/>
        </w:rPr>
        <w:t>Construyendo comunidades</w:t>
      </w:r>
      <w:r w:rsidR="007A1E6C" w:rsidRPr="00476961">
        <w:rPr>
          <w:rFonts w:ascii="Arial" w:hAnsi="Arial"/>
          <w:i/>
          <w:sz w:val="24"/>
        </w:rPr>
        <w:t xml:space="preserve"> </w:t>
      </w:r>
      <w:r w:rsidR="00565B3E" w:rsidRPr="00476961">
        <w:rPr>
          <w:rFonts w:ascii="Arial" w:hAnsi="Arial"/>
          <w:sz w:val="24"/>
        </w:rPr>
        <w:t>Edit. La Crujía. Bs. As. Pp</w:t>
      </w:r>
      <w:r w:rsidR="003939CC" w:rsidRPr="00476961">
        <w:rPr>
          <w:rFonts w:ascii="Arial" w:hAnsi="Arial"/>
          <w:sz w:val="24"/>
        </w:rPr>
        <w:t>.</w:t>
      </w:r>
      <w:r w:rsidR="00565B3E" w:rsidRPr="00476961">
        <w:rPr>
          <w:rFonts w:ascii="Arial" w:hAnsi="Arial"/>
          <w:sz w:val="24"/>
        </w:rPr>
        <w:t xml:space="preserve"> 20 a 34.</w:t>
      </w:r>
    </w:p>
    <w:p w:rsidR="0066302D" w:rsidRPr="00476961" w:rsidRDefault="0066302D" w:rsidP="0084672E">
      <w:pPr>
        <w:jc w:val="both"/>
        <w:rPr>
          <w:rFonts w:ascii="Arial" w:hAnsi="Arial" w:cs="Arial"/>
          <w:sz w:val="24"/>
          <w:szCs w:val="24"/>
        </w:rPr>
      </w:pPr>
      <w:r w:rsidRPr="00476961">
        <w:rPr>
          <w:rFonts w:ascii="Arial" w:hAnsi="Arial" w:cs="Arial"/>
          <w:sz w:val="24"/>
          <w:szCs w:val="24"/>
        </w:rPr>
        <w:t>MONTERO, M.</w:t>
      </w:r>
      <w:r w:rsidR="007A1E6C" w:rsidRPr="00476961">
        <w:rPr>
          <w:rFonts w:ascii="Arial" w:hAnsi="Arial" w:cs="Arial"/>
          <w:sz w:val="24"/>
          <w:szCs w:val="24"/>
        </w:rPr>
        <w:t xml:space="preserve"> </w:t>
      </w:r>
      <w:r w:rsidRPr="00476961">
        <w:rPr>
          <w:rFonts w:ascii="Arial" w:hAnsi="Arial" w:cs="Arial"/>
          <w:sz w:val="24"/>
          <w:szCs w:val="24"/>
        </w:rPr>
        <w:t>“</w:t>
      </w:r>
      <w:r w:rsidR="00D97052" w:rsidRPr="00476961">
        <w:rPr>
          <w:rFonts w:ascii="Arial" w:hAnsi="Arial" w:cs="Arial"/>
          <w:sz w:val="24"/>
          <w:szCs w:val="24"/>
        </w:rPr>
        <w:t xml:space="preserve">Comunidad y sentido de comunidad”. En </w:t>
      </w:r>
      <w:r w:rsidR="00D97052" w:rsidRPr="00476961">
        <w:rPr>
          <w:rFonts w:ascii="Arial" w:hAnsi="Arial" w:cs="Arial"/>
          <w:i/>
          <w:sz w:val="24"/>
          <w:szCs w:val="24"/>
        </w:rPr>
        <w:t>I</w:t>
      </w:r>
      <w:r w:rsidRPr="00476961">
        <w:rPr>
          <w:rFonts w:ascii="Arial" w:hAnsi="Arial" w:cs="Arial"/>
          <w:i/>
          <w:sz w:val="24"/>
          <w:szCs w:val="24"/>
        </w:rPr>
        <w:t>ntroducción a la Psicología Comunitaria. Desarrollo, conceptos y procesos.</w:t>
      </w:r>
      <w:r w:rsidRPr="00476961">
        <w:rPr>
          <w:rFonts w:ascii="Arial" w:hAnsi="Arial" w:cs="Arial"/>
          <w:sz w:val="24"/>
          <w:szCs w:val="24"/>
        </w:rPr>
        <w:t xml:space="preserve"> Edit. Paidós. Bs. As. 2004. </w:t>
      </w:r>
      <w:r w:rsidR="00D43A11" w:rsidRPr="00476961">
        <w:rPr>
          <w:rFonts w:ascii="Arial" w:hAnsi="Arial" w:cs="Arial"/>
          <w:sz w:val="24"/>
          <w:szCs w:val="24"/>
        </w:rPr>
        <w:t>Pp. 197-223.</w:t>
      </w:r>
    </w:p>
    <w:p w:rsidR="0064634B" w:rsidRPr="00476961" w:rsidRDefault="0064634B" w:rsidP="0084672E">
      <w:pPr>
        <w:shd w:val="clear" w:color="auto" w:fill="FFFFFF"/>
        <w:jc w:val="both"/>
        <w:rPr>
          <w:rFonts w:ascii="Arial" w:hAnsi="Arial" w:cs="Arial"/>
          <w:color w:val="000000"/>
          <w:sz w:val="24"/>
          <w:szCs w:val="24"/>
          <w:lang w:val="es-AR" w:eastAsia="es-AR"/>
        </w:rPr>
      </w:pPr>
      <w:r w:rsidRPr="00476961">
        <w:rPr>
          <w:rFonts w:ascii="Arial" w:hAnsi="Arial" w:cs="Arial"/>
          <w:color w:val="000000"/>
          <w:sz w:val="24"/>
          <w:szCs w:val="24"/>
          <w:lang w:val="es-AR" w:eastAsia="es-AR"/>
        </w:rPr>
        <w:t xml:space="preserve">VINELLI, N. (2014) “Alternativa, popular y comunitaria” en </w:t>
      </w:r>
      <w:r w:rsidRPr="00476961">
        <w:rPr>
          <w:rFonts w:ascii="Arial" w:hAnsi="Arial" w:cs="Arial"/>
          <w:i/>
          <w:iCs/>
          <w:color w:val="000000"/>
          <w:sz w:val="24"/>
          <w:szCs w:val="24"/>
          <w:lang w:val="es-AR" w:eastAsia="es-AR"/>
        </w:rPr>
        <w:t xml:space="preserve">La televisión desde abajo. Historia, alternatividad y periodismo de contrainformación. </w:t>
      </w:r>
      <w:r w:rsidRPr="00476961">
        <w:rPr>
          <w:rFonts w:ascii="Arial" w:hAnsi="Arial" w:cs="Arial"/>
          <w:color w:val="000000"/>
          <w:sz w:val="24"/>
          <w:szCs w:val="24"/>
          <w:lang w:val="es-AR" w:eastAsia="es-AR"/>
        </w:rPr>
        <w:t>Cooperativa Editorial El Río Suena y Colectivo el Topo Blindado. Bs</w:t>
      </w:r>
      <w:r w:rsidR="0084672E" w:rsidRPr="00476961">
        <w:rPr>
          <w:rFonts w:ascii="Arial" w:hAnsi="Arial" w:cs="Arial"/>
          <w:color w:val="000000"/>
          <w:sz w:val="24"/>
          <w:szCs w:val="24"/>
          <w:lang w:val="es-AR" w:eastAsia="es-AR"/>
        </w:rPr>
        <w:t>. A</w:t>
      </w:r>
      <w:r w:rsidRPr="00476961">
        <w:rPr>
          <w:rFonts w:ascii="Arial" w:hAnsi="Arial" w:cs="Arial"/>
          <w:color w:val="000000"/>
          <w:sz w:val="24"/>
          <w:szCs w:val="24"/>
          <w:lang w:val="es-AR" w:eastAsia="es-AR"/>
        </w:rPr>
        <w:t>s. Pp. 37-72.</w:t>
      </w:r>
    </w:p>
    <w:p w:rsidR="0064634B" w:rsidRPr="00476961" w:rsidRDefault="0064634B" w:rsidP="0084672E">
      <w:pPr>
        <w:shd w:val="clear" w:color="auto" w:fill="FFFFFF"/>
        <w:jc w:val="both"/>
        <w:rPr>
          <w:rFonts w:ascii="Arial" w:hAnsi="Arial" w:cs="Arial"/>
          <w:color w:val="000000"/>
          <w:sz w:val="24"/>
          <w:szCs w:val="24"/>
          <w:lang w:val="es-AR" w:eastAsia="es-AR"/>
        </w:rPr>
      </w:pPr>
      <w:r w:rsidRPr="00476961">
        <w:rPr>
          <w:rFonts w:ascii="Arial" w:hAnsi="Arial" w:cs="Arial"/>
          <w:color w:val="000000"/>
          <w:sz w:val="24"/>
          <w:szCs w:val="24"/>
          <w:lang w:val="es-AR" w:eastAsia="es-AR"/>
        </w:rPr>
        <w:t xml:space="preserve">PERUZZO, C. (2015) “Comunicación popular, comunitaria y ciudadana: ejes de investigación y fundamentos teóricos” en Bolaño, C. y otros (coord.) </w:t>
      </w:r>
      <w:r w:rsidRPr="00476961">
        <w:rPr>
          <w:rFonts w:ascii="Arial" w:hAnsi="Arial" w:cs="Arial"/>
          <w:i/>
          <w:iCs/>
          <w:color w:val="000000"/>
          <w:sz w:val="24"/>
          <w:szCs w:val="24"/>
          <w:lang w:val="es-AR" w:eastAsia="es-AR"/>
        </w:rPr>
        <w:t>La</w:t>
      </w:r>
      <w:r w:rsidR="00B9668F" w:rsidRPr="00476961">
        <w:rPr>
          <w:rFonts w:ascii="Arial" w:hAnsi="Arial" w:cs="Arial"/>
          <w:i/>
          <w:iCs/>
          <w:color w:val="000000"/>
          <w:sz w:val="24"/>
          <w:szCs w:val="24"/>
          <w:lang w:val="es-AR" w:eastAsia="es-AR"/>
        </w:rPr>
        <w:t xml:space="preserve"> </w:t>
      </w:r>
      <w:r w:rsidRPr="00476961">
        <w:rPr>
          <w:rFonts w:ascii="Arial" w:hAnsi="Arial" w:cs="Arial"/>
          <w:i/>
          <w:iCs/>
          <w:color w:val="000000"/>
          <w:sz w:val="24"/>
          <w:szCs w:val="24"/>
          <w:lang w:val="es-AR" w:eastAsia="es-AR"/>
        </w:rPr>
        <w:t>contribución de América Latina al campo de la comunicación</w:t>
      </w:r>
      <w:r w:rsidRPr="00476961">
        <w:rPr>
          <w:rFonts w:ascii="Arial" w:hAnsi="Arial" w:cs="Arial"/>
          <w:color w:val="000000"/>
          <w:sz w:val="24"/>
          <w:szCs w:val="24"/>
          <w:lang w:val="es-AR" w:eastAsia="es-AR"/>
        </w:rPr>
        <w:t>. Edit. Prometeo. Bs</w:t>
      </w:r>
      <w:r w:rsidR="0084672E" w:rsidRPr="00476961">
        <w:rPr>
          <w:rFonts w:ascii="Arial" w:hAnsi="Arial" w:cs="Arial"/>
          <w:color w:val="000000"/>
          <w:sz w:val="24"/>
          <w:szCs w:val="24"/>
          <w:lang w:val="es-AR" w:eastAsia="es-AR"/>
        </w:rPr>
        <w:t>.</w:t>
      </w:r>
      <w:r w:rsidRPr="00476961">
        <w:rPr>
          <w:rFonts w:ascii="Arial" w:hAnsi="Arial" w:cs="Arial"/>
          <w:color w:val="000000"/>
          <w:sz w:val="24"/>
          <w:szCs w:val="24"/>
          <w:lang w:val="es-AR" w:eastAsia="es-AR"/>
        </w:rPr>
        <w:t xml:space="preserve"> As. Pp. 419-445.</w:t>
      </w:r>
    </w:p>
    <w:p w:rsidR="00D252A1" w:rsidRPr="00476961" w:rsidRDefault="00D252A1" w:rsidP="0084672E">
      <w:pPr>
        <w:shd w:val="clear" w:color="auto" w:fill="FFFFFF"/>
        <w:jc w:val="both"/>
        <w:rPr>
          <w:rFonts w:ascii="Arial" w:hAnsi="Arial" w:cs="Arial"/>
          <w:color w:val="000000"/>
          <w:sz w:val="24"/>
          <w:szCs w:val="24"/>
          <w:lang w:val="es-AR" w:eastAsia="es-AR"/>
        </w:rPr>
      </w:pPr>
    </w:p>
    <w:p w:rsidR="00D252A1" w:rsidRPr="00476961" w:rsidRDefault="00D252A1" w:rsidP="0084672E">
      <w:pPr>
        <w:shd w:val="clear" w:color="auto" w:fill="FFFFFF"/>
        <w:jc w:val="both"/>
        <w:rPr>
          <w:rFonts w:ascii="Arial" w:hAnsi="Arial" w:cs="Arial"/>
          <w:i/>
          <w:iCs/>
          <w:color w:val="000000"/>
          <w:sz w:val="24"/>
          <w:szCs w:val="24"/>
          <w:lang w:val="es-AR" w:eastAsia="es-AR"/>
        </w:rPr>
      </w:pPr>
    </w:p>
    <w:p w:rsidR="00D252A1" w:rsidRPr="00476961" w:rsidRDefault="00D252A1" w:rsidP="00A52953">
      <w:pPr>
        <w:ind w:firstLine="708"/>
        <w:jc w:val="both"/>
        <w:rPr>
          <w:rFonts w:ascii="Arial" w:hAnsi="Arial"/>
          <w:sz w:val="24"/>
        </w:rPr>
      </w:pPr>
    </w:p>
    <w:p w:rsidR="00D252A1" w:rsidRPr="00476961" w:rsidRDefault="00D252A1" w:rsidP="00A52953">
      <w:pPr>
        <w:ind w:firstLine="708"/>
        <w:jc w:val="both"/>
        <w:rPr>
          <w:rFonts w:ascii="Arial" w:hAnsi="Arial"/>
          <w:sz w:val="24"/>
        </w:rPr>
      </w:pPr>
    </w:p>
    <w:p w:rsidR="00D252A1" w:rsidRPr="00476961" w:rsidRDefault="00A52953" w:rsidP="00D252A1">
      <w:pPr>
        <w:ind w:firstLine="708"/>
        <w:jc w:val="both"/>
        <w:rPr>
          <w:rFonts w:ascii="Arial" w:hAnsi="Arial"/>
          <w:sz w:val="24"/>
        </w:rPr>
      </w:pPr>
      <w:r w:rsidRPr="00476961">
        <w:rPr>
          <w:rFonts w:ascii="Arial" w:hAnsi="Arial"/>
          <w:b/>
          <w:sz w:val="24"/>
        </w:rPr>
        <w:t>Bibliografía Obligatoria unidad 4:</w:t>
      </w:r>
    </w:p>
    <w:p w:rsidR="00711219" w:rsidRPr="00476961" w:rsidRDefault="001E113A" w:rsidP="00A52953">
      <w:pPr>
        <w:jc w:val="both"/>
        <w:rPr>
          <w:rFonts w:ascii="Arial" w:hAnsi="Arial"/>
          <w:sz w:val="24"/>
        </w:rPr>
      </w:pPr>
      <w:r w:rsidRPr="00476961">
        <w:rPr>
          <w:rFonts w:ascii="Arial" w:hAnsi="Arial"/>
          <w:sz w:val="24"/>
        </w:rPr>
        <w:t xml:space="preserve">BONVILLANI, A. “Lo grupal y los grupos”. En </w:t>
      </w:r>
      <w:r w:rsidRPr="00476961">
        <w:rPr>
          <w:rFonts w:ascii="Arial" w:hAnsi="Arial"/>
          <w:i/>
          <w:sz w:val="24"/>
        </w:rPr>
        <w:t xml:space="preserve">Travesías Grupales. </w:t>
      </w:r>
      <w:r w:rsidRPr="00476961">
        <w:rPr>
          <w:rFonts w:ascii="Arial" w:hAnsi="Arial"/>
          <w:sz w:val="24"/>
        </w:rPr>
        <w:t xml:space="preserve">Edit. Brujas. Córdoba 2015. Pp. 13 </w:t>
      </w:r>
      <w:r w:rsidR="00711219" w:rsidRPr="00476961">
        <w:rPr>
          <w:rFonts w:ascii="Arial" w:hAnsi="Arial"/>
          <w:sz w:val="24"/>
        </w:rPr>
        <w:t>– 33.</w:t>
      </w:r>
    </w:p>
    <w:p w:rsidR="00A52953" w:rsidRPr="00476961" w:rsidRDefault="00A52953" w:rsidP="00A52953">
      <w:pPr>
        <w:jc w:val="both"/>
        <w:rPr>
          <w:rFonts w:ascii="Arial" w:hAnsi="Arial"/>
          <w:sz w:val="24"/>
        </w:rPr>
      </w:pPr>
      <w:r w:rsidRPr="00476961">
        <w:rPr>
          <w:rFonts w:ascii="Arial" w:hAnsi="Arial"/>
          <w:sz w:val="24"/>
          <w:lang w:val="es-AR"/>
        </w:rPr>
        <w:t xml:space="preserve">ROSENDFELD, D.  </w:t>
      </w:r>
      <w:r w:rsidRPr="00476961">
        <w:rPr>
          <w:rFonts w:ascii="Arial" w:hAnsi="Arial"/>
          <w:sz w:val="24"/>
        </w:rPr>
        <w:t>“Nuevos enfoques en Psicoterapia, Introducción a las teorías de Jean  Paul Sartre. En Revista Argentina de psicología  año II N.5 1970</w:t>
      </w:r>
    </w:p>
    <w:p w:rsidR="00A52953" w:rsidRPr="00476961" w:rsidRDefault="00A52953" w:rsidP="00A52953">
      <w:pPr>
        <w:jc w:val="both"/>
        <w:rPr>
          <w:rFonts w:ascii="Arial" w:hAnsi="Arial"/>
          <w:sz w:val="24"/>
        </w:rPr>
      </w:pPr>
      <w:r w:rsidRPr="00476961">
        <w:rPr>
          <w:rFonts w:ascii="Arial" w:hAnsi="Arial"/>
          <w:sz w:val="24"/>
        </w:rPr>
        <w:t>QUIROGA A “El Concepto de Grupo y los Principios Organizadores de la Estructura Grupal en el Pensamiento de Enrique Pichon Riviere”</w:t>
      </w:r>
      <w:r w:rsidR="00BD56AC" w:rsidRPr="00476961">
        <w:rPr>
          <w:rFonts w:ascii="Arial" w:hAnsi="Arial"/>
          <w:sz w:val="24"/>
        </w:rPr>
        <w:t>.</w:t>
      </w:r>
      <w:r w:rsidRPr="00476961">
        <w:rPr>
          <w:rFonts w:ascii="Arial" w:hAnsi="Arial"/>
          <w:sz w:val="24"/>
        </w:rPr>
        <w:t xml:space="preserve"> </w:t>
      </w:r>
      <w:r w:rsidRPr="00476961">
        <w:rPr>
          <w:rFonts w:ascii="Arial" w:hAnsi="Arial"/>
          <w:i/>
          <w:sz w:val="24"/>
        </w:rPr>
        <w:t>En Enfoques y Perspectivas en Psicología Social</w:t>
      </w:r>
      <w:r w:rsidR="00BD56AC" w:rsidRPr="00476961">
        <w:rPr>
          <w:rFonts w:ascii="Arial" w:hAnsi="Arial"/>
          <w:i/>
          <w:sz w:val="24"/>
        </w:rPr>
        <w:t xml:space="preserve">. </w:t>
      </w:r>
      <w:r w:rsidRPr="00476961">
        <w:rPr>
          <w:rFonts w:ascii="Arial" w:hAnsi="Arial"/>
          <w:sz w:val="24"/>
        </w:rPr>
        <w:t>Edic. Cinco. Bs.As. 1994</w:t>
      </w:r>
      <w:r w:rsidR="0084672E" w:rsidRPr="00476961">
        <w:rPr>
          <w:rFonts w:ascii="Arial" w:hAnsi="Arial"/>
          <w:sz w:val="24"/>
        </w:rPr>
        <w:t>.</w:t>
      </w:r>
      <w:r w:rsidRPr="00476961">
        <w:rPr>
          <w:rFonts w:ascii="Arial" w:hAnsi="Arial"/>
          <w:sz w:val="24"/>
        </w:rPr>
        <w:t xml:space="preserve"> Pp</w:t>
      </w:r>
      <w:r w:rsidR="001E113A" w:rsidRPr="00476961">
        <w:rPr>
          <w:rFonts w:ascii="Arial" w:hAnsi="Arial"/>
          <w:sz w:val="24"/>
        </w:rPr>
        <w:t>.</w:t>
      </w:r>
      <w:r w:rsidRPr="00476961">
        <w:rPr>
          <w:rFonts w:ascii="Arial" w:hAnsi="Arial"/>
          <w:sz w:val="24"/>
        </w:rPr>
        <w:t xml:space="preserve"> 104 </w:t>
      </w:r>
      <w:r w:rsidR="00BD56AC" w:rsidRPr="00476961">
        <w:rPr>
          <w:rFonts w:ascii="Arial" w:hAnsi="Arial"/>
          <w:sz w:val="24"/>
        </w:rPr>
        <w:t>-</w:t>
      </w:r>
      <w:r w:rsidRPr="00476961">
        <w:rPr>
          <w:rFonts w:ascii="Arial" w:hAnsi="Arial"/>
          <w:sz w:val="24"/>
        </w:rPr>
        <w:t>108</w:t>
      </w:r>
      <w:r w:rsidR="0084672E" w:rsidRPr="00476961">
        <w:rPr>
          <w:rFonts w:ascii="Arial" w:hAnsi="Arial"/>
          <w:sz w:val="24"/>
        </w:rPr>
        <w:t>.</w:t>
      </w:r>
    </w:p>
    <w:p w:rsidR="00A52953" w:rsidRPr="00476961" w:rsidRDefault="00A52953" w:rsidP="00A52953">
      <w:pPr>
        <w:jc w:val="both"/>
        <w:rPr>
          <w:rFonts w:ascii="Arial" w:hAnsi="Arial"/>
          <w:sz w:val="24"/>
        </w:rPr>
      </w:pPr>
      <w:r w:rsidRPr="00476961">
        <w:rPr>
          <w:rFonts w:ascii="Arial" w:hAnsi="Arial"/>
          <w:sz w:val="24"/>
        </w:rPr>
        <w:t xml:space="preserve">PICHON RIVIERE, E. "Del Psicoanálisis a </w:t>
      </w:r>
      <w:smartTag w:uri="urn:schemas-microsoft-com:office:smarttags" w:element="PersonName">
        <w:smartTagPr>
          <w:attr w:name="ProductID" w:val="la Psicolog￭a Social"/>
        </w:smartTagPr>
        <w:r w:rsidRPr="00476961">
          <w:rPr>
            <w:rFonts w:ascii="Arial" w:hAnsi="Arial"/>
            <w:sz w:val="24"/>
          </w:rPr>
          <w:t>la Psicología Social</w:t>
        </w:r>
      </w:smartTag>
      <w:r w:rsidRPr="00476961">
        <w:rPr>
          <w:rFonts w:ascii="Arial" w:hAnsi="Arial"/>
          <w:sz w:val="24"/>
        </w:rPr>
        <w:t>". Tomo I. Edit. Nueva Visión. Bs. As. 1976</w:t>
      </w:r>
      <w:r w:rsidR="00BD56AC" w:rsidRPr="00476961">
        <w:rPr>
          <w:rFonts w:ascii="Arial" w:hAnsi="Arial"/>
          <w:sz w:val="24"/>
        </w:rPr>
        <w:t>.</w:t>
      </w:r>
    </w:p>
    <w:p w:rsidR="00A52953" w:rsidRPr="00476961" w:rsidRDefault="00A52953" w:rsidP="00A52953">
      <w:pPr>
        <w:jc w:val="both"/>
        <w:rPr>
          <w:rFonts w:ascii="Arial" w:hAnsi="Arial"/>
          <w:sz w:val="24"/>
        </w:rPr>
      </w:pPr>
      <w:r w:rsidRPr="00476961">
        <w:rPr>
          <w:rFonts w:ascii="Arial" w:hAnsi="Arial"/>
          <w:sz w:val="24"/>
        </w:rPr>
        <w:t xml:space="preserve">BAULEO,  A. </w:t>
      </w:r>
      <w:r w:rsidR="00BD56AC" w:rsidRPr="00476961">
        <w:rPr>
          <w:rFonts w:ascii="Arial" w:hAnsi="Arial"/>
          <w:i/>
          <w:sz w:val="24"/>
        </w:rPr>
        <w:t>Ideología, Grupo y Familia</w:t>
      </w:r>
      <w:r w:rsidRPr="00476961">
        <w:rPr>
          <w:rFonts w:ascii="Arial" w:hAnsi="Arial"/>
          <w:i/>
          <w:sz w:val="24"/>
        </w:rPr>
        <w:t>.</w:t>
      </w:r>
      <w:r w:rsidRPr="00476961">
        <w:rPr>
          <w:rFonts w:ascii="Arial" w:hAnsi="Arial"/>
          <w:sz w:val="24"/>
        </w:rPr>
        <w:t xml:space="preserve"> Ediciones Kargieman. Bs. As. 1974.</w:t>
      </w:r>
    </w:p>
    <w:p w:rsidR="00A52953" w:rsidRPr="00476961" w:rsidRDefault="00A52953" w:rsidP="00A52953">
      <w:pPr>
        <w:jc w:val="both"/>
        <w:rPr>
          <w:rFonts w:ascii="Arial" w:hAnsi="Arial"/>
          <w:sz w:val="24"/>
        </w:rPr>
      </w:pPr>
      <w:r w:rsidRPr="00476961">
        <w:rPr>
          <w:rFonts w:ascii="Arial" w:hAnsi="Arial"/>
          <w:sz w:val="24"/>
        </w:rPr>
        <w:t>QUIROGA, A. “La complejidad de lo grupal. Necesidad de un marco conceptual de análisis. Notas de clase. Maestría en Psicología social. Tucumán. 2012</w:t>
      </w:r>
      <w:r w:rsidR="00BD56AC" w:rsidRPr="00476961">
        <w:rPr>
          <w:rFonts w:ascii="Arial" w:hAnsi="Arial"/>
          <w:sz w:val="24"/>
        </w:rPr>
        <w:t>.</w:t>
      </w:r>
    </w:p>
    <w:p w:rsidR="00A52953" w:rsidRPr="00476961" w:rsidRDefault="00BD56AC" w:rsidP="00D956C4">
      <w:pPr>
        <w:tabs>
          <w:tab w:val="left" w:pos="567"/>
          <w:tab w:val="left" w:pos="993"/>
        </w:tabs>
        <w:jc w:val="both"/>
        <w:rPr>
          <w:rFonts w:ascii="Arial" w:hAnsi="Arial" w:cs="Arial"/>
          <w:sz w:val="24"/>
          <w:szCs w:val="24"/>
        </w:rPr>
      </w:pPr>
      <w:r w:rsidRPr="00476961">
        <w:rPr>
          <w:rFonts w:ascii="Arial" w:hAnsi="Arial"/>
          <w:sz w:val="24"/>
        </w:rPr>
        <w:t>QUIROGA, C Y GALIMBERTI, S.</w:t>
      </w:r>
      <w:r w:rsidR="00A52953" w:rsidRPr="00476961">
        <w:rPr>
          <w:rFonts w:ascii="Arial" w:hAnsi="Arial"/>
          <w:sz w:val="24"/>
        </w:rPr>
        <w:t xml:space="preserve"> </w:t>
      </w:r>
      <w:r w:rsidR="00A52953" w:rsidRPr="00476961">
        <w:rPr>
          <w:rFonts w:ascii="Arial" w:hAnsi="Arial" w:cs="Arial"/>
          <w:sz w:val="24"/>
        </w:rPr>
        <w:t>“</w:t>
      </w:r>
      <w:r w:rsidR="00A52953" w:rsidRPr="00476961">
        <w:rPr>
          <w:rFonts w:ascii="Arial" w:hAnsi="Arial" w:cs="Arial"/>
          <w:sz w:val="24"/>
          <w:szCs w:val="24"/>
        </w:rPr>
        <w:t>Notas para pensar el grupo desde la perspectiva de Pichon Riviere”</w:t>
      </w:r>
      <w:r w:rsidRPr="00476961">
        <w:rPr>
          <w:rFonts w:ascii="Arial" w:hAnsi="Arial" w:cs="Arial"/>
          <w:sz w:val="24"/>
          <w:szCs w:val="24"/>
        </w:rPr>
        <w:t>.</w:t>
      </w:r>
      <w:r w:rsidR="00A52953" w:rsidRPr="00476961">
        <w:rPr>
          <w:rFonts w:ascii="Arial" w:hAnsi="Arial" w:cs="Arial"/>
          <w:sz w:val="24"/>
          <w:szCs w:val="24"/>
        </w:rPr>
        <w:t xml:space="preserve"> Producción para uso interno de cátedra. 2015</w:t>
      </w:r>
      <w:r w:rsidRPr="00476961">
        <w:rPr>
          <w:rFonts w:ascii="Arial" w:hAnsi="Arial" w:cs="Arial"/>
          <w:sz w:val="24"/>
          <w:szCs w:val="24"/>
        </w:rPr>
        <w:t>.</w:t>
      </w:r>
    </w:p>
    <w:p w:rsidR="00A52953" w:rsidRPr="00476961" w:rsidRDefault="00A52953" w:rsidP="00A52953">
      <w:pPr>
        <w:jc w:val="both"/>
        <w:rPr>
          <w:rFonts w:ascii="Arial" w:hAnsi="Arial"/>
          <w:sz w:val="24"/>
        </w:rPr>
      </w:pPr>
    </w:p>
    <w:p w:rsidR="00A52953" w:rsidRPr="00476961" w:rsidRDefault="00A52953" w:rsidP="00A52953">
      <w:pPr>
        <w:ind w:firstLine="708"/>
        <w:jc w:val="both"/>
        <w:rPr>
          <w:rFonts w:ascii="Arial" w:hAnsi="Arial"/>
          <w:b/>
          <w:sz w:val="24"/>
        </w:rPr>
      </w:pPr>
      <w:r w:rsidRPr="00476961">
        <w:rPr>
          <w:rFonts w:ascii="Arial" w:hAnsi="Arial"/>
          <w:b/>
          <w:sz w:val="24"/>
        </w:rPr>
        <w:t>Bibliografía Obligatoria unidad 5:</w:t>
      </w:r>
    </w:p>
    <w:p w:rsidR="00A52953" w:rsidRPr="00476961" w:rsidRDefault="00A52953" w:rsidP="00A52953">
      <w:pPr>
        <w:jc w:val="both"/>
        <w:rPr>
          <w:rFonts w:ascii="Arial" w:hAnsi="Arial"/>
          <w:sz w:val="24"/>
        </w:rPr>
      </w:pPr>
      <w:bookmarkStart w:id="2" w:name="_GoBack"/>
      <w:r w:rsidRPr="00476961">
        <w:rPr>
          <w:rFonts w:ascii="Arial" w:hAnsi="Arial"/>
          <w:sz w:val="24"/>
        </w:rPr>
        <w:t xml:space="preserve">PICHON RIVIERE, E. "Del Psicoanálisis a </w:t>
      </w:r>
      <w:smartTag w:uri="urn:schemas-microsoft-com:office:smarttags" w:element="PersonName">
        <w:smartTagPr>
          <w:attr w:name="ProductID" w:val="la Psicolog￭a Social"/>
        </w:smartTagPr>
        <w:r w:rsidRPr="00476961">
          <w:rPr>
            <w:rFonts w:ascii="Arial" w:hAnsi="Arial"/>
            <w:sz w:val="24"/>
          </w:rPr>
          <w:t>la Psicología Social</w:t>
        </w:r>
      </w:smartTag>
      <w:r w:rsidRPr="00476961">
        <w:rPr>
          <w:rFonts w:ascii="Arial" w:hAnsi="Arial"/>
          <w:sz w:val="24"/>
        </w:rPr>
        <w:t>". Tomo I. Edit. Nueva Visión. Bs. As. 1976</w:t>
      </w:r>
      <w:r w:rsidR="00BD56AC" w:rsidRPr="00476961">
        <w:rPr>
          <w:rFonts w:ascii="Arial" w:hAnsi="Arial"/>
          <w:sz w:val="24"/>
        </w:rPr>
        <w:t>.</w:t>
      </w:r>
    </w:p>
    <w:p w:rsidR="00A52953" w:rsidRPr="00476961" w:rsidRDefault="00A52953" w:rsidP="00A52953">
      <w:pPr>
        <w:jc w:val="both"/>
        <w:rPr>
          <w:rFonts w:ascii="Arial" w:hAnsi="Arial"/>
          <w:sz w:val="24"/>
        </w:rPr>
      </w:pPr>
      <w:r w:rsidRPr="00476961">
        <w:rPr>
          <w:rFonts w:ascii="Arial" w:hAnsi="Arial"/>
          <w:sz w:val="24"/>
        </w:rPr>
        <w:t>BAULEO,  A. "Ideología, Grupo y Familia". Ediciones Kargieman. Bs. As. 1974.</w:t>
      </w:r>
    </w:p>
    <w:p w:rsidR="00A52953" w:rsidRPr="00476961" w:rsidRDefault="00A52953" w:rsidP="00A52953">
      <w:pPr>
        <w:jc w:val="both"/>
        <w:rPr>
          <w:rFonts w:ascii="Arial" w:hAnsi="Arial"/>
          <w:sz w:val="24"/>
        </w:rPr>
      </w:pPr>
      <w:r w:rsidRPr="00476961">
        <w:rPr>
          <w:rFonts w:ascii="Arial" w:hAnsi="Arial"/>
          <w:sz w:val="24"/>
        </w:rPr>
        <w:t xml:space="preserve">MARTINEZ TERRERO, J. </w:t>
      </w:r>
      <w:r w:rsidRPr="00476961">
        <w:rPr>
          <w:rFonts w:ascii="Arial" w:hAnsi="Arial"/>
          <w:i/>
          <w:sz w:val="24"/>
        </w:rPr>
        <w:t>La Comunicación Grupa</w:t>
      </w:r>
      <w:r w:rsidR="00BD56AC" w:rsidRPr="00476961">
        <w:rPr>
          <w:rFonts w:ascii="Arial" w:hAnsi="Arial"/>
          <w:i/>
          <w:sz w:val="24"/>
        </w:rPr>
        <w:t>l Liberadora.</w:t>
      </w:r>
      <w:r w:rsidRPr="00476961">
        <w:rPr>
          <w:rFonts w:ascii="Arial" w:hAnsi="Arial"/>
          <w:sz w:val="24"/>
        </w:rPr>
        <w:t xml:space="preserve"> Edic. Paulinas 1986.</w:t>
      </w:r>
      <w:r w:rsidR="00BD56AC" w:rsidRPr="00476961">
        <w:rPr>
          <w:rFonts w:ascii="Arial" w:hAnsi="Arial"/>
          <w:sz w:val="24"/>
        </w:rPr>
        <w:t xml:space="preserve"> </w:t>
      </w:r>
      <w:r w:rsidRPr="00476961">
        <w:rPr>
          <w:rFonts w:ascii="Arial" w:hAnsi="Arial"/>
          <w:sz w:val="24"/>
        </w:rPr>
        <w:t>Pp</w:t>
      </w:r>
      <w:r w:rsidR="00B129D3" w:rsidRPr="00476961">
        <w:rPr>
          <w:rFonts w:ascii="Arial" w:hAnsi="Arial"/>
          <w:sz w:val="24"/>
        </w:rPr>
        <w:t>.</w:t>
      </w:r>
      <w:r w:rsidRPr="00476961">
        <w:rPr>
          <w:rFonts w:ascii="Arial" w:hAnsi="Arial"/>
          <w:sz w:val="24"/>
        </w:rPr>
        <w:t xml:space="preserve"> 107-111 y 195 </w:t>
      </w:r>
      <w:r w:rsidR="00BD56AC" w:rsidRPr="00476961">
        <w:rPr>
          <w:rFonts w:ascii="Arial" w:hAnsi="Arial"/>
          <w:sz w:val="24"/>
        </w:rPr>
        <w:t>–</w:t>
      </w:r>
      <w:r w:rsidRPr="00476961">
        <w:rPr>
          <w:rFonts w:ascii="Arial" w:hAnsi="Arial"/>
          <w:sz w:val="24"/>
        </w:rPr>
        <w:t xml:space="preserve"> 217</w:t>
      </w:r>
      <w:r w:rsidR="00BD56AC" w:rsidRPr="00476961">
        <w:rPr>
          <w:rFonts w:ascii="Arial" w:hAnsi="Arial"/>
          <w:sz w:val="24"/>
        </w:rPr>
        <w:t>.</w:t>
      </w:r>
    </w:p>
    <w:p w:rsidR="00A52953" w:rsidRPr="00B903A0" w:rsidRDefault="00A52953" w:rsidP="00A52953">
      <w:pPr>
        <w:jc w:val="both"/>
        <w:rPr>
          <w:rFonts w:ascii="Arial" w:hAnsi="Arial" w:cs="Arial"/>
          <w:sz w:val="24"/>
          <w:lang w:val="pt-BR"/>
        </w:rPr>
      </w:pPr>
      <w:r w:rsidRPr="00476961">
        <w:rPr>
          <w:rFonts w:ascii="Arial" w:hAnsi="Arial"/>
          <w:sz w:val="24"/>
        </w:rPr>
        <w:t xml:space="preserve">MAISONNEUVE, J. </w:t>
      </w:r>
      <w:r w:rsidR="00F2787F" w:rsidRPr="00476961">
        <w:rPr>
          <w:rFonts w:ascii="Arial" w:hAnsi="Arial"/>
          <w:sz w:val="24"/>
        </w:rPr>
        <w:t xml:space="preserve">Cambio y </w:t>
      </w:r>
      <w:r w:rsidR="00F2787F" w:rsidRPr="00B903A0">
        <w:rPr>
          <w:rFonts w:ascii="Arial" w:hAnsi="Arial" w:cs="Arial"/>
          <w:sz w:val="24"/>
        </w:rPr>
        <w:t xml:space="preserve">resistencia al cambio en </w:t>
      </w:r>
      <w:r w:rsidR="00F2787F" w:rsidRPr="00B903A0">
        <w:rPr>
          <w:rFonts w:ascii="Arial" w:hAnsi="Arial" w:cs="Arial"/>
          <w:i/>
          <w:sz w:val="24"/>
        </w:rPr>
        <w:t>La dinámica de los grupos.</w:t>
      </w:r>
      <w:r w:rsidR="00F2787F" w:rsidRPr="00B903A0">
        <w:rPr>
          <w:rFonts w:ascii="Arial" w:hAnsi="Arial" w:cs="Arial"/>
          <w:sz w:val="24"/>
        </w:rPr>
        <w:t xml:space="preserve"> </w:t>
      </w:r>
      <w:r w:rsidRPr="00B903A0">
        <w:rPr>
          <w:rFonts w:ascii="Arial" w:hAnsi="Arial" w:cs="Arial"/>
          <w:sz w:val="24"/>
        </w:rPr>
        <w:t xml:space="preserve">Edit. </w:t>
      </w:r>
      <w:r w:rsidRPr="00B903A0">
        <w:rPr>
          <w:rFonts w:ascii="Arial" w:hAnsi="Arial" w:cs="Arial"/>
          <w:sz w:val="24"/>
          <w:lang w:val="pt-BR"/>
        </w:rPr>
        <w:t xml:space="preserve">Prometeo. </w:t>
      </w:r>
      <w:r w:rsidR="000F1B3E" w:rsidRPr="00B903A0">
        <w:rPr>
          <w:rFonts w:ascii="Arial" w:hAnsi="Arial" w:cs="Arial"/>
          <w:sz w:val="24"/>
          <w:lang w:val="pt-BR"/>
        </w:rPr>
        <w:t>Bs. As. 1971</w:t>
      </w:r>
      <w:r w:rsidR="00F2787F" w:rsidRPr="00B903A0">
        <w:rPr>
          <w:rFonts w:ascii="Arial" w:hAnsi="Arial" w:cs="Arial"/>
          <w:sz w:val="24"/>
          <w:lang w:val="pt-BR"/>
        </w:rPr>
        <w:t>. Pp. 43-53.</w:t>
      </w:r>
    </w:p>
    <w:p w:rsidR="00A52953" w:rsidRPr="00B903A0" w:rsidRDefault="00A52953" w:rsidP="00A52953">
      <w:pPr>
        <w:jc w:val="both"/>
        <w:rPr>
          <w:rFonts w:ascii="Arial" w:hAnsi="Arial" w:cs="Arial"/>
          <w:sz w:val="24"/>
          <w:lang w:val="es-AR"/>
        </w:rPr>
      </w:pPr>
      <w:r w:rsidRPr="00B903A0">
        <w:rPr>
          <w:rFonts w:ascii="Arial" w:hAnsi="Arial" w:cs="Arial"/>
          <w:sz w:val="24"/>
          <w:lang w:val="es-AR"/>
        </w:rPr>
        <w:t>BUZAQUI ECHEVARRIETA, “El grupo operativo de Enrique Pichon Riviere, Análisis y Cr</w:t>
      </w:r>
      <w:r w:rsidR="00BD56AC" w:rsidRPr="00B903A0">
        <w:rPr>
          <w:rFonts w:ascii="Arial" w:hAnsi="Arial" w:cs="Arial"/>
          <w:sz w:val="24"/>
          <w:lang w:val="es-AR"/>
        </w:rPr>
        <w:t>ítica”. Madrid 1999.</w:t>
      </w:r>
    </w:p>
    <w:p w:rsidR="00942CE2" w:rsidRPr="00B903A0" w:rsidRDefault="00942CE2" w:rsidP="00A52953">
      <w:pPr>
        <w:jc w:val="both"/>
        <w:rPr>
          <w:rFonts w:ascii="Arial" w:hAnsi="Arial" w:cs="Arial"/>
          <w:sz w:val="24"/>
          <w:lang w:val="es-AR"/>
        </w:rPr>
      </w:pPr>
      <w:r w:rsidRPr="00B903A0">
        <w:rPr>
          <w:rFonts w:ascii="Arial" w:hAnsi="Arial" w:cs="Arial"/>
          <w:sz w:val="24"/>
          <w:lang w:val="es-AR"/>
        </w:rPr>
        <w:t>FERNANDEZ, A.M. “El dispositivo: la experiencia de la diversidad”</w:t>
      </w:r>
      <w:r w:rsidR="00BD56AC" w:rsidRPr="00B903A0">
        <w:rPr>
          <w:rFonts w:ascii="Arial" w:hAnsi="Arial" w:cs="Arial"/>
          <w:sz w:val="24"/>
          <w:lang w:val="es-AR"/>
        </w:rPr>
        <w:t>. E</w:t>
      </w:r>
      <w:r w:rsidRPr="00B903A0">
        <w:rPr>
          <w:rFonts w:ascii="Arial" w:hAnsi="Arial" w:cs="Arial"/>
          <w:sz w:val="24"/>
          <w:lang w:val="es-AR"/>
        </w:rPr>
        <w:t xml:space="preserve">n </w:t>
      </w:r>
      <w:r w:rsidRPr="00B903A0">
        <w:rPr>
          <w:rFonts w:ascii="Arial" w:hAnsi="Arial" w:cs="Arial"/>
          <w:i/>
          <w:sz w:val="24"/>
          <w:lang w:val="es-AR"/>
        </w:rPr>
        <w:t>Las lógicas colectivas</w:t>
      </w:r>
      <w:r w:rsidRPr="00B903A0">
        <w:rPr>
          <w:rFonts w:ascii="Arial" w:hAnsi="Arial" w:cs="Arial"/>
          <w:sz w:val="24"/>
          <w:lang w:val="es-AR"/>
        </w:rPr>
        <w:t xml:space="preserve">. Edit. Biblos. Bs. As. 2008. Pp. 133-143. </w:t>
      </w:r>
    </w:p>
    <w:bookmarkEnd w:id="2"/>
    <w:p w:rsidR="00A52953" w:rsidRPr="00B903A0" w:rsidRDefault="00B903A0" w:rsidP="00A52953">
      <w:pPr>
        <w:jc w:val="both"/>
        <w:rPr>
          <w:rFonts w:ascii="Arial" w:hAnsi="Arial" w:cs="Arial"/>
          <w:sz w:val="24"/>
        </w:rPr>
      </w:pPr>
      <w:r>
        <w:rPr>
          <w:rFonts w:ascii="Arial" w:hAnsi="Arial" w:cs="Arial"/>
          <w:sz w:val="24"/>
        </w:rPr>
        <w:t xml:space="preserve">BONVILLANI, A. </w:t>
      </w:r>
      <w:r w:rsidRPr="00B903A0">
        <w:rPr>
          <w:rFonts w:ascii="Arial" w:hAnsi="Arial" w:cs="Arial"/>
          <w:sz w:val="24"/>
          <w:szCs w:val="24"/>
        </w:rPr>
        <w:t>“Técnicas de educación popular: El Taller”</w:t>
      </w:r>
      <w:r w:rsidR="00A52953" w:rsidRPr="00B903A0">
        <w:rPr>
          <w:rFonts w:ascii="Arial" w:hAnsi="Arial" w:cs="Arial"/>
          <w:sz w:val="24"/>
        </w:rPr>
        <w:t xml:space="preserve">. En </w:t>
      </w:r>
      <w:r w:rsidR="00A52953" w:rsidRPr="00B903A0">
        <w:rPr>
          <w:rFonts w:ascii="Arial" w:hAnsi="Arial" w:cs="Arial"/>
          <w:i/>
          <w:sz w:val="24"/>
        </w:rPr>
        <w:t xml:space="preserve">Travesías Grupales. </w:t>
      </w:r>
      <w:r w:rsidR="0084672E" w:rsidRPr="00B903A0">
        <w:rPr>
          <w:rFonts w:ascii="Arial" w:hAnsi="Arial" w:cs="Arial"/>
          <w:sz w:val="24"/>
        </w:rPr>
        <w:t>Edit. Brujas. Córdoba 2015.</w:t>
      </w:r>
      <w:r w:rsidR="00D97052" w:rsidRPr="00B903A0">
        <w:rPr>
          <w:rFonts w:ascii="Arial" w:hAnsi="Arial" w:cs="Arial"/>
          <w:sz w:val="24"/>
        </w:rPr>
        <w:t xml:space="preserve"> Pp. 111-</w:t>
      </w:r>
      <w:r w:rsidR="00A52953" w:rsidRPr="00B903A0">
        <w:rPr>
          <w:rFonts w:ascii="Arial" w:hAnsi="Arial" w:cs="Arial"/>
          <w:sz w:val="24"/>
        </w:rPr>
        <w:t>125.</w:t>
      </w:r>
    </w:p>
    <w:p w:rsidR="00A52953" w:rsidRPr="00476961" w:rsidRDefault="00A52953" w:rsidP="00A52953">
      <w:pPr>
        <w:jc w:val="both"/>
        <w:rPr>
          <w:rFonts w:ascii="Arial" w:hAnsi="Arial"/>
          <w:sz w:val="24"/>
          <w:lang w:val="es-AR"/>
        </w:rPr>
      </w:pPr>
      <w:r w:rsidRPr="00B903A0">
        <w:rPr>
          <w:rFonts w:ascii="Arial" w:hAnsi="Arial" w:cs="Arial"/>
          <w:sz w:val="24"/>
        </w:rPr>
        <w:t xml:space="preserve">FERULLO DE PARAJON, A. </w:t>
      </w:r>
      <w:r w:rsidR="002D0607" w:rsidRPr="00B903A0">
        <w:rPr>
          <w:rFonts w:ascii="Arial" w:hAnsi="Arial" w:cs="Arial"/>
          <w:sz w:val="24"/>
        </w:rPr>
        <w:t>“Propuesta metodológica</w:t>
      </w:r>
      <w:r w:rsidR="002D0607" w:rsidRPr="00476961">
        <w:rPr>
          <w:rFonts w:ascii="Arial" w:hAnsi="Arial"/>
          <w:sz w:val="24"/>
        </w:rPr>
        <w:t xml:space="preserve">”. En </w:t>
      </w:r>
      <w:r w:rsidRPr="00476961">
        <w:rPr>
          <w:rFonts w:ascii="Arial" w:hAnsi="Arial"/>
          <w:i/>
          <w:sz w:val="24"/>
        </w:rPr>
        <w:t>El Triángulo de las Tres P. P</w:t>
      </w:r>
      <w:r w:rsidR="000F1B3E" w:rsidRPr="00476961">
        <w:rPr>
          <w:rFonts w:ascii="Arial" w:hAnsi="Arial"/>
          <w:i/>
          <w:sz w:val="24"/>
        </w:rPr>
        <w:t>sicología Participación y Poder</w:t>
      </w:r>
      <w:r w:rsidRPr="00476961">
        <w:rPr>
          <w:rFonts w:ascii="Arial" w:hAnsi="Arial"/>
          <w:i/>
          <w:sz w:val="24"/>
        </w:rPr>
        <w:t xml:space="preserve">. </w:t>
      </w:r>
      <w:r w:rsidR="000F1B3E" w:rsidRPr="00476961">
        <w:rPr>
          <w:rFonts w:ascii="Arial" w:hAnsi="Arial"/>
          <w:sz w:val="24"/>
          <w:lang w:val="es-AR"/>
        </w:rPr>
        <w:t xml:space="preserve">Edit. Paidós. Bs. As. 2006. Pp. 157-183. </w:t>
      </w:r>
    </w:p>
    <w:p w:rsidR="00A52953" w:rsidRPr="00476961" w:rsidRDefault="00A52953" w:rsidP="00F35F36">
      <w:pPr>
        <w:jc w:val="both"/>
        <w:rPr>
          <w:rFonts w:ascii="Arial" w:hAnsi="Arial"/>
          <w:sz w:val="24"/>
        </w:rPr>
      </w:pPr>
    </w:p>
    <w:p w:rsidR="002D2328" w:rsidRPr="00476961" w:rsidRDefault="002D2328" w:rsidP="00F35F36">
      <w:pPr>
        <w:jc w:val="both"/>
        <w:rPr>
          <w:rFonts w:ascii="Arial" w:hAnsi="Arial"/>
          <w:sz w:val="24"/>
        </w:rPr>
      </w:pPr>
    </w:p>
    <w:p w:rsidR="00E847EA" w:rsidRPr="00476961" w:rsidRDefault="003E7246" w:rsidP="00B46717">
      <w:pPr>
        <w:jc w:val="both"/>
        <w:rPr>
          <w:rFonts w:ascii="Arial" w:hAnsi="Arial"/>
          <w:b/>
          <w:sz w:val="24"/>
          <w:u w:val="single"/>
        </w:rPr>
      </w:pPr>
      <w:r w:rsidRPr="00476961">
        <w:rPr>
          <w:rFonts w:ascii="Arial" w:hAnsi="Arial"/>
          <w:b/>
          <w:sz w:val="24"/>
          <w:u w:val="single"/>
        </w:rPr>
        <w:t>Bibliografía complementaria</w:t>
      </w:r>
    </w:p>
    <w:p w:rsidR="00A26F92" w:rsidRPr="00476961" w:rsidRDefault="00A26F92" w:rsidP="003E7246">
      <w:pPr>
        <w:jc w:val="both"/>
        <w:rPr>
          <w:rFonts w:ascii="Arial" w:hAnsi="Arial" w:cs="Arial"/>
          <w:sz w:val="24"/>
          <w:szCs w:val="24"/>
        </w:rPr>
      </w:pPr>
      <w:r w:rsidRPr="00476961">
        <w:rPr>
          <w:rFonts w:ascii="Arial" w:hAnsi="Arial" w:cs="Arial"/>
          <w:sz w:val="24"/>
          <w:szCs w:val="24"/>
          <w:lang w:val="pt-BR"/>
        </w:rPr>
        <w:t xml:space="preserve">“CORTAZAR, J. </w:t>
      </w:r>
      <w:r w:rsidRPr="00476961">
        <w:rPr>
          <w:rFonts w:ascii="Arial" w:hAnsi="Arial" w:cs="Arial"/>
          <w:sz w:val="24"/>
          <w:szCs w:val="24"/>
        </w:rPr>
        <w:t>“</w:t>
      </w:r>
      <w:smartTag w:uri="urn:schemas-microsoft-com:office:smarttags" w:element="PersonName">
        <w:smartTagPr>
          <w:attr w:name="ProductID" w:val="La Autopista"/>
        </w:smartTagPr>
        <w:r w:rsidRPr="00476961">
          <w:rPr>
            <w:rFonts w:ascii="Arial" w:hAnsi="Arial" w:cs="Arial"/>
            <w:sz w:val="24"/>
            <w:szCs w:val="24"/>
          </w:rPr>
          <w:t>La Autopista</w:t>
        </w:r>
      </w:smartTag>
      <w:r w:rsidRPr="00476961">
        <w:rPr>
          <w:rFonts w:ascii="Arial" w:hAnsi="Arial" w:cs="Arial"/>
          <w:sz w:val="24"/>
          <w:szCs w:val="24"/>
        </w:rPr>
        <w:t xml:space="preserve"> del Sur” en</w:t>
      </w:r>
      <w:r w:rsidRPr="00476961">
        <w:rPr>
          <w:rFonts w:ascii="Arial" w:hAnsi="Arial" w:cs="Arial"/>
          <w:i/>
          <w:sz w:val="24"/>
          <w:szCs w:val="24"/>
        </w:rPr>
        <w:t xml:space="preserve"> Todo los fuegos el fuego</w:t>
      </w:r>
      <w:r w:rsidRPr="00476961">
        <w:rPr>
          <w:rFonts w:ascii="Arial" w:hAnsi="Arial" w:cs="Arial"/>
          <w:sz w:val="24"/>
          <w:szCs w:val="24"/>
        </w:rPr>
        <w:t>. Edit. Sudamericana. Bs. As. 1995.</w:t>
      </w:r>
    </w:p>
    <w:p w:rsidR="00A26F92" w:rsidRPr="00476961" w:rsidRDefault="00A26F92" w:rsidP="003E7246">
      <w:pPr>
        <w:jc w:val="both"/>
        <w:rPr>
          <w:rFonts w:ascii="Arial" w:hAnsi="Arial"/>
          <w:sz w:val="24"/>
        </w:rPr>
      </w:pPr>
      <w:r w:rsidRPr="00476961">
        <w:rPr>
          <w:rFonts w:ascii="Arial" w:hAnsi="Arial"/>
          <w:sz w:val="24"/>
        </w:rPr>
        <w:t>ANZIEU, D. "</w:t>
      </w:r>
      <w:smartTag w:uri="urn:schemas-microsoft-com:office:smarttags" w:element="PersonName">
        <w:smartTagPr>
          <w:attr w:name="ProductID" w:val="La Din￡mica"/>
        </w:smartTagPr>
        <w:r w:rsidRPr="00476961">
          <w:rPr>
            <w:rFonts w:ascii="Arial" w:hAnsi="Arial"/>
            <w:sz w:val="24"/>
          </w:rPr>
          <w:t>La Dinámica</w:t>
        </w:r>
      </w:smartTag>
      <w:r w:rsidRPr="00476961">
        <w:rPr>
          <w:rFonts w:ascii="Arial" w:hAnsi="Arial"/>
          <w:sz w:val="24"/>
        </w:rPr>
        <w:t xml:space="preserve"> de los grupos pequeños". Edit. Kapeluz Bs. As. 1971</w:t>
      </w:r>
    </w:p>
    <w:p w:rsidR="00B9668F" w:rsidRPr="00476961" w:rsidRDefault="00A26F92" w:rsidP="003E7246">
      <w:pPr>
        <w:jc w:val="both"/>
        <w:rPr>
          <w:rFonts w:ascii="Arial" w:hAnsi="Arial"/>
          <w:sz w:val="24"/>
        </w:rPr>
      </w:pPr>
      <w:r w:rsidRPr="00476961">
        <w:rPr>
          <w:rFonts w:ascii="Arial" w:hAnsi="Arial"/>
          <w:sz w:val="24"/>
        </w:rPr>
        <w:t xml:space="preserve">BADANO, M.R y otros. “Trabajo docente y universidad pública: políticas y subjetividades en los ’90”. Edit. Fundación </w:t>
      </w:r>
      <w:smartTag w:uri="urn:schemas-microsoft-com:office:smarttags" w:element="PersonName">
        <w:smartTagPr>
          <w:attr w:name="ProductID" w:val="La Hendija. Argentina."/>
        </w:smartTagPr>
        <w:smartTag w:uri="urn:schemas-microsoft-com:office:smarttags" w:element="PersonName">
          <w:smartTagPr>
            <w:attr w:name="ProductID" w:val="La Hendija."/>
          </w:smartTagPr>
          <w:r w:rsidRPr="00476961">
            <w:rPr>
              <w:rFonts w:ascii="Arial" w:hAnsi="Arial"/>
              <w:sz w:val="24"/>
            </w:rPr>
            <w:t>La Hendija.</w:t>
          </w:r>
        </w:smartTag>
        <w:r w:rsidRPr="00476961">
          <w:rPr>
            <w:rFonts w:ascii="Arial" w:hAnsi="Arial"/>
            <w:sz w:val="24"/>
          </w:rPr>
          <w:t xml:space="preserve"> Argentina.</w:t>
        </w:r>
      </w:smartTag>
      <w:r w:rsidRPr="00476961">
        <w:rPr>
          <w:rFonts w:ascii="Arial" w:hAnsi="Arial"/>
          <w:sz w:val="24"/>
        </w:rPr>
        <w:t xml:space="preserve"> 2009. Pp. 115-138.</w:t>
      </w:r>
    </w:p>
    <w:p w:rsidR="00AE4071" w:rsidRPr="00476961" w:rsidRDefault="00AE4071" w:rsidP="00AE4071">
      <w:pPr>
        <w:jc w:val="both"/>
        <w:rPr>
          <w:rFonts w:ascii="Arial" w:hAnsi="Arial"/>
          <w:sz w:val="24"/>
        </w:rPr>
      </w:pPr>
      <w:r w:rsidRPr="00476961">
        <w:rPr>
          <w:rFonts w:ascii="Arial" w:hAnsi="Arial"/>
          <w:sz w:val="24"/>
        </w:rPr>
        <w:t>FERNANDEZ, L Y RUIZ VELAZCO, M. “Subjetividades emergentes, psiquismo y proyecto colectivo. En Leon Ema y Hugo Zemelman (coord.)</w:t>
      </w:r>
      <w:r w:rsidRPr="00476961">
        <w:rPr>
          <w:rFonts w:ascii="Arial" w:hAnsi="Arial"/>
          <w:i/>
          <w:sz w:val="24"/>
        </w:rPr>
        <w:t xml:space="preserve">Subjetividades; umbrales del pensamiento social. </w:t>
      </w:r>
      <w:r w:rsidRPr="00476961">
        <w:rPr>
          <w:rFonts w:ascii="Arial" w:hAnsi="Arial"/>
          <w:sz w:val="24"/>
        </w:rPr>
        <w:t>Anthropos. México. 1997. Pp. 92-103</w:t>
      </w:r>
    </w:p>
    <w:p w:rsidR="00D252A1" w:rsidRPr="00476961" w:rsidRDefault="00D252A1" w:rsidP="003E7246">
      <w:pPr>
        <w:jc w:val="both"/>
        <w:rPr>
          <w:rFonts w:ascii="Arial" w:hAnsi="Arial"/>
          <w:sz w:val="24"/>
          <w:szCs w:val="24"/>
        </w:rPr>
      </w:pPr>
    </w:p>
    <w:p w:rsidR="00D252A1" w:rsidRPr="00476961" w:rsidRDefault="00D252A1" w:rsidP="003E7246">
      <w:pPr>
        <w:jc w:val="both"/>
        <w:rPr>
          <w:rFonts w:ascii="Arial" w:hAnsi="Arial"/>
          <w:sz w:val="24"/>
          <w:szCs w:val="24"/>
        </w:rPr>
      </w:pPr>
    </w:p>
    <w:p w:rsidR="009A0F3F" w:rsidRPr="00476961" w:rsidRDefault="00A26F92" w:rsidP="003E7246">
      <w:pPr>
        <w:jc w:val="both"/>
        <w:rPr>
          <w:rFonts w:ascii="Arial" w:hAnsi="Arial"/>
          <w:sz w:val="24"/>
        </w:rPr>
      </w:pPr>
      <w:r w:rsidRPr="00476961">
        <w:rPr>
          <w:rFonts w:ascii="Arial" w:hAnsi="Arial"/>
          <w:sz w:val="24"/>
          <w:szCs w:val="24"/>
        </w:rPr>
        <w:t>BAULEO, A. “Sugerencias para quien le interesen los grupos”</w:t>
      </w:r>
      <w:r w:rsidR="00B129D3" w:rsidRPr="00476961">
        <w:rPr>
          <w:rFonts w:ascii="Arial" w:hAnsi="Arial"/>
          <w:sz w:val="24"/>
          <w:szCs w:val="24"/>
        </w:rPr>
        <w:t>.</w:t>
      </w:r>
      <w:r w:rsidRPr="00476961">
        <w:rPr>
          <w:rFonts w:ascii="Arial" w:hAnsi="Arial"/>
          <w:sz w:val="24"/>
          <w:szCs w:val="24"/>
        </w:rPr>
        <w:t xml:space="preserve"> En </w:t>
      </w:r>
      <w:r w:rsidRPr="00476961">
        <w:rPr>
          <w:rFonts w:ascii="Arial" w:hAnsi="Arial"/>
          <w:i/>
          <w:sz w:val="24"/>
          <w:szCs w:val="24"/>
        </w:rPr>
        <w:t>Clínica Grupal, Clínica Institucional</w:t>
      </w:r>
      <w:r w:rsidRPr="00476961">
        <w:rPr>
          <w:rFonts w:ascii="Arial" w:hAnsi="Arial"/>
          <w:sz w:val="24"/>
          <w:szCs w:val="24"/>
        </w:rPr>
        <w:t xml:space="preserve"> De Brasi y Bauleo.</w:t>
      </w:r>
    </w:p>
    <w:p w:rsidR="00A26F92" w:rsidRPr="00476961" w:rsidRDefault="00A26F92" w:rsidP="003E7246">
      <w:pPr>
        <w:jc w:val="both"/>
        <w:rPr>
          <w:rFonts w:ascii="Arial" w:hAnsi="Arial"/>
          <w:sz w:val="24"/>
        </w:rPr>
      </w:pPr>
      <w:r w:rsidRPr="00476961">
        <w:rPr>
          <w:rFonts w:ascii="Arial" w:hAnsi="Arial"/>
          <w:sz w:val="24"/>
        </w:rPr>
        <w:t>BERGER, P. y LUCKMAN T.  "La construcción social de la realidad". Edit. Amorrortu. Bs. As 1971</w:t>
      </w:r>
      <w:r w:rsidR="00B129D3" w:rsidRPr="00476961">
        <w:rPr>
          <w:rFonts w:ascii="Arial" w:hAnsi="Arial"/>
          <w:sz w:val="24"/>
        </w:rPr>
        <w:t>.</w:t>
      </w:r>
    </w:p>
    <w:p w:rsidR="00A26F92" w:rsidRPr="00476961" w:rsidRDefault="00A26F92" w:rsidP="00F35F36">
      <w:pPr>
        <w:jc w:val="both"/>
        <w:rPr>
          <w:rFonts w:ascii="Arial" w:hAnsi="Arial"/>
          <w:sz w:val="24"/>
        </w:rPr>
      </w:pPr>
      <w:r w:rsidRPr="00476961">
        <w:rPr>
          <w:rFonts w:ascii="Arial" w:hAnsi="Arial"/>
          <w:sz w:val="24"/>
        </w:rPr>
        <w:t>BERGER, P. y LUCKMANN, T “La Cons</w:t>
      </w:r>
      <w:r w:rsidR="00B129D3" w:rsidRPr="00476961">
        <w:rPr>
          <w:rFonts w:ascii="Arial" w:hAnsi="Arial"/>
          <w:sz w:val="24"/>
        </w:rPr>
        <w:t>trucción Social de la Realidad”. Edit.</w:t>
      </w:r>
      <w:r w:rsidRPr="00476961">
        <w:rPr>
          <w:rFonts w:ascii="Arial" w:hAnsi="Arial"/>
          <w:sz w:val="24"/>
        </w:rPr>
        <w:t xml:space="preserve"> Amorrortu</w:t>
      </w:r>
      <w:r w:rsidR="00B129D3" w:rsidRPr="00476961">
        <w:rPr>
          <w:rFonts w:ascii="Arial" w:hAnsi="Arial"/>
          <w:sz w:val="24"/>
        </w:rPr>
        <w:t>. 1997 P</w:t>
      </w:r>
      <w:r w:rsidRPr="00476961">
        <w:rPr>
          <w:rFonts w:ascii="Arial" w:hAnsi="Arial"/>
          <w:sz w:val="24"/>
        </w:rPr>
        <w:t>p</w:t>
      </w:r>
      <w:r w:rsidR="00B129D3" w:rsidRPr="00476961">
        <w:rPr>
          <w:rFonts w:ascii="Arial" w:hAnsi="Arial"/>
          <w:sz w:val="24"/>
        </w:rPr>
        <w:t>.</w:t>
      </w:r>
      <w:r w:rsidRPr="00476961">
        <w:rPr>
          <w:rFonts w:ascii="Arial" w:hAnsi="Arial"/>
          <w:sz w:val="24"/>
        </w:rPr>
        <w:t xml:space="preserve"> 46</w:t>
      </w:r>
      <w:r w:rsidR="00B129D3" w:rsidRPr="00476961">
        <w:rPr>
          <w:rFonts w:ascii="Arial" w:hAnsi="Arial"/>
          <w:sz w:val="24"/>
        </w:rPr>
        <w:t>-</w:t>
      </w:r>
      <w:r w:rsidRPr="00476961">
        <w:rPr>
          <w:rFonts w:ascii="Arial" w:hAnsi="Arial"/>
          <w:sz w:val="24"/>
        </w:rPr>
        <w:t xml:space="preserve"> 52 y 74 </w:t>
      </w:r>
      <w:r w:rsidR="00B129D3" w:rsidRPr="00476961">
        <w:rPr>
          <w:rFonts w:ascii="Arial" w:hAnsi="Arial"/>
          <w:sz w:val="24"/>
        </w:rPr>
        <w:t>-</w:t>
      </w:r>
      <w:r w:rsidRPr="00476961">
        <w:rPr>
          <w:rFonts w:ascii="Arial" w:hAnsi="Arial"/>
          <w:sz w:val="24"/>
        </w:rPr>
        <w:t>104</w:t>
      </w:r>
      <w:r w:rsidR="00B129D3" w:rsidRPr="00476961">
        <w:rPr>
          <w:rFonts w:ascii="Arial" w:hAnsi="Arial"/>
          <w:sz w:val="24"/>
        </w:rPr>
        <w:t>.</w:t>
      </w:r>
    </w:p>
    <w:p w:rsidR="00A26F92" w:rsidRPr="00476961" w:rsidRDefault="00A26F92" w:rsidP="009441FA">
      <w:pPr>
        <w:jc w:val="both"/>
        <w:rPr>
          <w:rFonts w:ascii="Arial" w:hAnsi="Arial"/>
          <w:sz w:val="24"/>
        </w:rPr>
      </w:pPr>
      <w:r w:rsidRPr="00476961">
        <w:rPr>
          <w:rFonts w:ascii="Arial" w:hAnsi="Arial"/>
          <w:sz w:val="24"/>
        </w:rPr>
        <w:t xml:space="preserve">BLEGER, J. "El grupo como institución y el grupo en las instituciones". En Kaes y otros </w:t>
      </w:r>
      <w:r w:rsidRPr="00476961">
        <w:rPr>
          <w:rFonts w:ascii="Arial" w:hAnsi="Arial"/>
          <w:i/>
          <w:sz w:val="24"/>
        </w:rPr>
        <w:t xml:space="preserve">La institución y las instituciones. </w:t>
      </w:r>
      <w:r w:rsidRPr="00476961">
        <w:rPr>
          <w:rFonts w:ascii="Arial" w:hAnsi="Arial"/>
          <w:sz w:val="24"/>
        </w:rPr>
        <w:t>Edit. Paidós. Bs. As. 1989</w:t>
      </w:r>
      <w:r w:rsidR="00B129D3" w:rsidRPr="00476961">
        <w:rPr>
          <w:rFonts w:ascii="Arial" w:hAnsi="Arial"/>
          <w:sz w:val="24"/>
        </w:rPr>
        <w:t>.</w:t>
      </w:r>
    </w:p>
    <w:p w:rsidR="00A26F92" w:rsidRPr="00476961" w:rsidRDefault="00A26F92" w:rsidP="003E7246">
      <w:pPr>
        <w:jc w:val="both"/>
        <w:rPr>
          <w:rFonts w:ascii="Arial" w:hAnsi="Arial" w:cs="Arial"/>
          <w:sz w:val="24"/>
          <w:szCs w:val="24"/>
          <w:lang w:val="pt-BR"/>
        </w:rPr>
      </w:pPr>
      <w:r w:rsidRPr="00476961">
        <w:rPr>
          <w:rFonts w:ascii="Arial" w:hAnsi="Arial" w:cs="Arial"/>
          <w:sz w:val="24"/>
          <w:szCs w:val="24"/>
        </w:rPr>
        <w:t xml:space="preserve">BLEICHMAR, S. “No me hubiera gustado morir en los </w:t>
      </w:r>
      <w:smartTag w:uri="urn:schemas-microsoft-com:office:smarttags" w:element="metricconverter">
        <w:smartTagPr>
          <w:attr w:name="ProductID" w:val="90”"/>
        </w:smartTagPr>
        <w:r w:rsidRPr="00476961">
          <w:rPr>
            <w:rFonts w:ascii="Arial" w:hAnsi="Arial" w:cs="Arial"/>
            <w:sz w:val="24"/>
            <w:szCs w:val="24"/>
          </w:rPr>
          <w:t>90”</w:t>
        </w:r>
      </w:smartTag>
      <w:r w:rsidRPr="00476961">
        <w:rPr>
          <w:rFonts w:ascii="Arial" w:hAnsi="Arial" w:cs="Arial"/>
          <w:i/>
          <w:sz w:val="24"/>
          <w:szCs w:val="24"/>
        </w:rPr>
        <w:t xml:space="preserve">. </w:t>
      </w:r>
      <w:r w:rsidRPr="00476961">
        <w:rPr>
          <w:rFonts w:ascii="Arial" w:hAnsi="Arial" w:cs="Arial"/>
          <w:sz w:val="24"/>
          <w:szCs w:val="24"/>
          <w:lang w:val="pt-BR"/>
        </w:rPr>
        <w:t>Edit. Taurus – Alfaguara. Bs. As. 2006.</w:t>
      </w:r>
    </w:p>
    <w:p w:rsidR="00A26F92" w:rsidRPr="00476961" w:rsidRDefault="00A26F92" w:rsidP="00D609FC">
      <w:pPr>
        <w:jc w:val="both"/>
        <w:rPr>
          <w:rFonts w:ascii="Arial" w:hAnsi="Arial" w:cs="Arial"/>
          <w:sz w:val="24"/>
          <w:szCs w:val="24"/>
        </w:rPr>
      </w:pPr>
      <w:r w:rsidRPr="00476961">
        <w:rPr>
          <w:rFonts w:ascii="Arial" w:hAnsi="Arial" w:cs="Arial"/>
          <w:sz w:val="24"/>
          <w:szCs w:val="24"/>
        </w:rPr>
        <w:t>CARBALLEDA, J. “La intervención en lo social. Exclusión e integración en los nuevos escenarios sociales”. Edit. Paidós. Bs. As. 2004. Pp</w:t>
      </w:r>
      <w:r w:rsidR="00B129D3" w:rsidRPr="00476961">
        <w:rPr>
          <w:rFonts w:ascii="Arial" w:hAnsi="Arial" w:cs="Arial"/>
          <w:sz w:val="24"/>
          <w:szCs w:val="24"/>
        </w:rPr>
        <w:t>.</w:t>
      </w:r>
      <w:r w:rsidRPr="00476961">
        <w:rPr>
          <w:rFonts w:ascii="Arial" w:hAnsi="Arial" w:cs="Arial"/>
          <w:sz w:val="24"/>
          <w:szCs w:val="24"/>
        </w:rPr>
        <w:t xml:space="preserve"> 91-101 y 113-116 </w:t>
      </w:r>
    </w:p>
    <w:p w:rsidR="00A26F92" w:rsidRPr="00476961" w:rsidRDefault="00A26F92" w:rsidP="00371DDE">
      <w:pPr>
        <w:pStyle w:val="Textoindependiente2"/>
      </w:pPr>
      <w:r w:rsidRPr="00476961">
        <w:t>CARNIGLIA, E Y GALIMBERTI, S. “Morir Potro sin galopar en la agrociudad. El caballo en las representaciones de un actor rurbano”</w:t>
      </w:r>
      <w:r w:rsidR="00B129D3" w:rsidRPr="00476961">
        <w:t>.</w:t>
      </w:r>
      <w:r w:rsidRPr="00476961">
        <w:t xml:space="preserve"> En Relatos </w:t>
      </w:r>
      <w:r w:rsidR="00B129D3" w:rsidRPr="00476961">
        <w:t xml:space="preserve">sobre la Rurbanidad. Edit. UNRC. </w:t>
      </w:r>
      <w:r w:rsidRPr="00476961">
        <w:t>2009.</w:t>
      </w:r>
    </w:p>
    <w:p w:rsidR="00A26F92" w:rsidRPr="00476961" w:rsidRDefault="00A26F92" w:rsidP="00E847EA">
      <w:pPr>
        <w:jc w:val="both"/>
        <w:rPr>
          <w:rFonts w:ascii="Arial" w:hAnsi="Arial" w:cs="Arial"/>
          <w:sz w:val="24"/>
          <w:szCs w:val="24"/>
        </w:rPr>
      </w:pPr>
      <w:r w:rsidRPr="00476961">
        <w:rPr>
          <w:rFonts w:ascii="Arial" w:hAnsi="Arial" w:cs="Arial"/>
          <w:sz w:val="24"/>
          <w:szCs w:val="24"/>
        </w:rPr>
        <w:t xml:space="preserve">CICALESE, G. Cap. I “Soy apenas lo que puedo…hitos condensadores de identidad” y Cap. III “La identidad entre continuidades y cambio”. En </w:t>
      </w:r>
      <w:r w:rsidRPr="00476961">
        <w:rPr>
          <w:rFonts w:ascii="Arial" w:hAnsi="Arial" w:cs="Arial"/>
          <w:i/>
          <w:sz w:val="24"/>
          <w:szCs w:val="24"/>
        </w:rPr>
        <w:t>Yo soy… ¿nosotros somos? Comunicación e identidades</w:t>
      </w:r>
      <w:r w:rsidRPr="00476961">
        <w:rPr>
          <w:rFonts w:ascii="Arial" w:hAnsi="Arial" w:cs="Arial"/>
          <w:sz w:val="24"/>
          <w:szCs w:val="24"/>
        </w:rPr>
        <w:t>. Edit. San Pablo. Bs As. 2010. Pp. 9-32, 55-65.</w:t>
      </w:r>
    </w:p>
    <w:p w:rsidR="00A26F92" w:rsidRPr="00476961" w:rsidRDefault="00A26F92" w:rsidP="003E7246">
      <w:pPr>
        <w:jc w:val="both"/>
        <w:rPr>
          <w:rFonts w:ascii="Arial" w:hAnsi="Arial" w:cs="Arial"/>
          <w:sz w:val="24"/>
          <w:szCs w:val="24"/>
          <w:lang w:val="pt-BR"/>
        </w:rPr>
      </w:pPr>
      <w:r w:rsidRPr="00476961">
        <w:rPr>
          <w:rFonts w:ascii="Arial" w:hAnsi="Arial" w:cs="Arial"/>
          <w:sz w:val="24"/>
          <w:szCs w:val="24"/>
          <w:lang w:val="pt-BR"/>
        </w:rPr>
        <w:t>COLOMBO, E. “El imaginario Social”</w:t>
      </w:r>
      <w:r w:rsidRPr="00476961">
        <w:rPr>
          <w:rFonts w:ascii="Arial" w:hAnsi="Arial" w:cs="Arial"/>
          <w:i/>
          <w:sz w:val="24"/>
          <w:szCs w:val="24"/>
          <w:lang w:val="pt-BR"/>
        </w:rPr>
        <w:t>.</w:t>
      </w:r>
      <w:r w:rsidR="00082D69" w:rsidRPr="00476961">
        <w:rPr>
          <w:rFonts w:ascii="Arial" w:hAnsi="Arial" w:cs="Arial"/>
          <w:i/>
          <w:sz w:val="24"/>
          <w:szCs w:val="24"/>
          <w:lang w:val="pt-BR"/>
        </w:rPr>
        <w:t xml:space="preserve"> </w:t>
      </w:r>
      <w:r w:rsidRPr="00476961">
        <w:rPr>
          <w:rFonts w:ascii="Arial" w:hAnsi="Arial" w:cs="Arial"/>
          <w:sz w:val="24"/>
          <w:szCs w:val="24"/>
          <w:lang w:val="pt-BR"/>
        </w:rPr>
        <w:t>Edit. Altamira Bs. As.</w:t>
      </w:r>
    </w:p>
    <w:p w:rsidR="00A26F92" w:rsidRPr="00476961" w:rsidRDefault="00A26F92" w:rsidP="003E7246">
      <w:pPr>
        <w:jc w:val="both"/>
        <w:rPr>
          <w:rFonts w:ascii="Arial" w:hAnsi="Arial"/>
          <w:sz w:val="24"/>
        </w:rPr>
      </w:pPr>
      <w:r w:rsidRPr="00476961">
        <w:rPr>
          <w:rFonts w:ascii="Arial" w:hAnsi="Arial"/>
          <w:sz w:val="24"/>
        </w:rPr>
        <w:t>DABAS, E. Redes. “El lenguaje de los vínculos”. Paidós. Bs. As. 1995. Pp. 294- 302.</w:t>
      </w:r>
    </w:p>
    <w:p w:rsidR="00A26F92" w:rsidRPr="00476961" w:rsidRDefault="00A26F92" w:rsidP="00A26F92">
      <w:pPr>
        <w:jc w:val="both"/>
        <w:rPr>
          <w:rFonts w:ascii="Arial" w:hAnsi="Arial"/>
          <w:sz w:val="24"/>
          <w:lang w:val="es-AR"/>
        </w:rPr>
      </w:pPr>
      <w:r w:rsidRPr="00476961">
        <w:rPr>
          <w:rFonts w:ascii="Arial" w:hAnsi="Arial"/>
          <w:sz w:val="24"/>
          <w:lang w:val="es-AR"/>
        </w:rPr>
        <w:t>DEL CUETO, A. La salud mental comunitaria. Fondo de Cultura Económ</w:t>
      </w:r>
      <w:r w:rsidR="00B129D3" w:rsidRPr="00476961">
        <w:rPr>
          <w:rFonts w:ascii="Arial" w:hAnsi="Arial"/>
          <w:sz w:val="24"/>
          <w:lang w:val="es-AR"/>
        </w:rPr>
        <w:t>ica. Bs. As. 2014 Cap. VIII. Pp</w:t>
      </w:r>
      <w:r w:rsidRPr="00476961">
        <w:rPr>
          <w:rFonts w:ascii="Arial" w:hAnsi="Arial"/>
          <w:sz w:val="24"/>
          <w:lang w:val="es-AR"/>
        </w:rPr>
        <w:t>. 119</w:t>
      </w:r>
      <w:r w:rsidR="00B129D3" w:rsidRPr="00476961">
        <w:rPr>
          <w:rFonts w:ascii="Arial" w:hAnsi="Arial"/>
          <w:sz w:val="24"/>
          <w:lang w:val="es-AR"/>
        </w:rPr>
        <w:t>-</w:t>
      </w:r>
      <w:r w:rsidRPr="00476961">
        <w:rPr>
          <w:rFonts w:ascii="Arial" w:hAnsi="Arial"/>
          <w:sz w:val="24"/>
          <w:lang w:val="es-AR"/>
        </w:rPr>
        <w:t xml:space="preserve"> 128 y Anexo 1.</w:t>
      </w:r>
    </w:p>
    <w:p w:rsidR="00A26F92" w:rsidRPr="00476961" w:rsidRDefault="00A26F92" w:rsidP="00F35F36">
      <w:pPr>
        <w:jc w:val="both"/>
        <w:rPr>
          <w:rFonts w:ascii="Arial" w:hAnsi="Arial"/>
          <w:sz w:val="24"/>
        </w:rPr>
      </w:pPr>
      <w:r w:rsidRPr="00476961">
        <w:rPr>
          <w:rFonts w:ascii="Arial" w:hAnsi="Arial"/>
          <w:sz w:val="24"/>
        </w:rPr>
        <w:t xml:space="preserve">DIAZ BORDENAVE “El desarrollo de un </w:t>
      </w:r>
      <w:r w:rsidR="00B129D3" w:rsidRPr="00476961">
        <w:rPr>
          <w:rFonts w:ascii="Arial" w:hAnsi="Arial"/>
          <w:sz w:val="24"/>
        </w:rPr>
        <w:t>comunicador para el desarrollo”. E</w:t>
      </w:r>
      <w:r w:rsidRPr="00476961">
        <w:rPr>
          <w:rFonts w:ascii="Arial" w:hAnsi="Arial"/>
          <w:sz w:val="24"/>
        </w:rPr>
        <w:t>n Revista Argentina de Comunicación N 6- Edit. Prometeo</w:t>
      </w:r>
      <w:r w:rsidR="00B129D3" w:rsidRPr="00476961">
        <w:rPr>
          <w:rFonts w:ascii="Arial" w:hAnsi="Arial"/>
          <w:sz w:val="24"/>
        </w:rPr>
        <w:t>. 2011.</w:t>
      </w:r>
    </w:p>
    <w:p w:rsidR="00A26F92" w:rsidRPr="00476961" w:rsidRDefault="00A26F92" w:rsidP="00F35F36">
      <w:pPr>
        <w:jc w:val="both"/>
        <w:rPr>
          <w:rFonts w:ascii="Arial" w:hAnsi="Arial"/>
          <w:sz w:val="24"/>
        </w:rPr>
      </w:pPr>
      <w:r w:rsidRPr="00476961">
        <w:rPr>
          <w:rFonts w:ascii="Arial" w:hAnsi="Arial"/>
          <w:sz w:val="24"/>
        </w:rPr>
        <w:t xml:space="preserve">DIAZ BORDENAVE, “Comunicación y Desarrollo”  1er Seminario Latinoamericano de Comunicación Cooperativa. Recife.1978 </w:t>
      </w:r>
    </w:p>
    <w:p w:rsidR="00A26F92" w:rsidRPr="00476961" w:rsidRDefault="00A26F92" w:rsidP="003E7246">
      <w:pPr>
        <w:rPr>
          <w:rFonts w:ascii="Arial" w:hAnsi="Arial"/>
          <w:sz w:val="24"/>
          <w:szCs w:val="24"/>
        </w:rPr>
      </w:pPr>
      <w:r w:rsidRPr="00476961">
        <w:rPr>
          <w:rFonts w:ascii="Arial" w:hAnsi="Arial"/>
          <w:sz w:val="24"/>
        </w:rPr>
        <w:t xml:space="preserve">ELLIOTT, </w:t>
      </w:r>
      <w:r w:rsidRPr="00476961">
        <w:rPr>
          <w:rFonts w:ascii="Arial" w:hAnsi="Arial"/>
          <w:sz w:val="24"/>
          <w:szCs w:val="24"/>
        </w:rPr>
        <w:t xml:space="preserve">A. “Teoría Social y Psicoanálisis en transición – Sujeto y Sociedad de </w:t>
      </w:r>
    </w:p>
    <w:p w:rsidR="006F6021" w:rsidRPr="00476961" w:rsidRDefault="006F6021" w:rsidP="003E7246">
      <w:r w:rsidRPr="00476961">
        <w:rPr>
          <w:rFonts w:ascii="Arial" w:hAnsi="Arial"/>
          <w:sz w:val="24"/>
          <w:szCs w:val="24"/>
          <w:lang w:val="pt-BR"/>
        </w:rPr>
        <w:t xml:space="preserve">Freud a Kristeva”. Edit. Amorrortu. </w:t>
      </w:r>
      <w:r w:rsidRPr="00476961">
        <w:rPr>
          <w:rFonts w:ascii="Arial" w:hAnsi="Arial"/>
          <w:sz w:val="24"/>
          <w:szCs w:val="24"/>
        </w:rPr>
        <w:t>1997</w:t>
      </w:r>
    </w:p>
    <w:p w:rsidR="00A26F92" w:rsidRPr="00476961" w:rsidRDefault="00A26F92" w:rsidP="00B46717">
      <w:pPr>
        <w:jc w:val="both"/>
        <w:rPr>
          <w:rFonts w:ascii="Arial" w:hAnsi="Arial"/>
          <w:sz w:val="24"/>
        </w:rPr>
      </w:pPr>
      <w:r w:rsidRPr="00476961">
        <w:rPr>
          <w:rFonts w:ascii="Arial" w:hAnsi="Arial"/>
          <w:sz w:val="24"/>
          <w:lang w:val="pt-BR"/>
        </w:rPr>
        <w:t xml:space="preserve">FERNANDEZ, A. "El Campo Grupal. </w:t>
      </w:r>
      <w:r w:rsidRPr="00476961">
        <w:rPr>
          <w:rFonts w:ascii="Arial" w:hAnsi="Arial"/>
          <w:sz w:val="24"/>
        </w:rPr>
        <w:t>Notas para una genealogía". Edit. Nueva Visión. Bs. As. 1989. (Introducción y Cap. I)</w:t>
      </w:r>
    </w:p>
    <w:p w:rsidR="00A26F92" w:rsidRPr="00476961" w:rsidRDefault="00A26F92" w:rsidP="003E7246">
      <w:pPr>
        <w:jc w:val="both"/>
        <w:rPr>
          <w:rFonts w:ascii="Arial" w:hAnsi="Arial" w:cs="Arial"/>
          <w:caps/>
          <w:sz w:val="24"/>
          <w:szCs w:val="24"/>
        </w:rPr>
      </w:pPr>
      <w:r w:rsidRPr="00476961">
        <w:rPr>
          <w:rFonts w:ascii="Arial" w:hAnsi="Arial" w:cs="Arial"/>
          <w:caps/>
          <w:sz w:val="24"/>
          <w:szCs w:val="24"/>
        </w:rPr>
        <w:t xml:space="preserve">Fernández, A. </w:t>
      </w:r>
      <w:r w:rsidRPr="00476961">
        <w:rPr>
          <w:rFonts w:ascii="Arial" w:hAnsi="Arial"/>
          <w:sz w:val="24"/>
          <w:szCs w:val="24"/>
        </w:rPr>
        <w:t>y</w:t>
      </w:r>
      <w:r w:rsidRPr="00476961">
        <w:rPr>
          <w:rFonts w:ascii="Arial" w:hAnsi="Arial" w:cs="Arial"/>
          <w:caps/>
          <w:sz w:val="24"/>
          <w:szCs w:val="24"/>
        </w:rPr>
        <w:t xml:space="preserve"> De Brasi, J. C. (</w:t>
      </w:r>
      <w:r w:rsidRPr="00476961">
        <w:rPr>
          <w:rFonts w:ascii="Arial" w:hAnsi="Arial"/>
          <w:sz w:val="24"/>
          <w:szCs w:val="24"/>
        </w:rPr>
        <w:t>Comps.</w:t>
      </w:r>
      <w:r w:rsidRPr="00476961">
        <w:rPr>
          <w:rFonts w:ascii="Arial" w:hAnsi="Arial" w:cs="Arial"/>
          <w:caps/>
          <w:sz w:val="24"/>
          <w:szCs w:val="24"/>
        </w:rPr>
        <w:t>) “</w:t>
      </w:r>
      <w:r w:rsidRPr="00476961">
        <w:rPr>
          <w:rFonts w:ascii="Arial" w:hAnsi="Arial" w:cs="Arial"/>
          <w:sz w:val="24"/>
          <w:szCs w:val="24"/>
        </w:rPr>
        <w:t>Tiempo Histórico y Campo Grupal. Masas, Grupos e Instituciones”</w:t>
      </w:r>
      <w:r w:rsidRPr="00476961">
        <w:rPr>
          <w:rFonts w:ascii="Arial" w:hAnsi="Arial" w:cs="Arial"/>
          <w:i/>
          <w:sz w:val="24"/>
          <w:szCs w:val="24"/>
        </w:rPr>
        <w:t>.</w:t>
      </w:r>
      <w:r w:rsidRPr="00476961">
        <w:rPr>
          <w:rFonts w:ascii="Arial" w:hAnsi="Arial" w:cs="Arial"/>
          <w:sz w:val="24"/>
          <w:szCs w:val="24"/>
        </w:rPr>
        <w:t>Edit. Nueva Visión. Bs. As.1993.</w:t>
      </w:r>
    </w:p>
    <w:p w:rsidR="00A26F92" w:rsidRPr="00476961" w:rsidRDefault="00B129D3" w:rsidP="003E7246">
      <w:pPr>
        <w:jc w:val="both"/>
        <w:rPr>
          <w:rFonts w:ascii="Arial" w:hAnsi="Arial"/>
          <w:sz w:val="24"/>
          <w:szCs w:val="24"/>
          <w:lang w:val="pt-BR"/>
        </w:rPr>
      </w:pPr>
      <w:r w:rsidRPr="00476961">
        <w:rPr>
          <w:rFonts w:ascii="Arial" w:hAnsi="Arial"/>
          <w:sz w:val="24"/>
          <w:szCs w:val="24"/>
        </w:rPr>
        <w:t>.</w:t>
      </w:r>
      <w:r w:rsidR="00A26F92" w:rsidRPr="00476961">
        <w:rPr>
          <w:rFonts w:ascii="Arial" w:hAnsi="Arial"/>
          <w:sz w:val="24"/>
          <w:szCs w:val="24"/>
        </w:rPr>
        <w:t xml:space="preserve">GOFFMAN, E "La presentación de la persona en la vida cotidiana". </w:t>
      </w:r>
      <w:r w:rsidR="00A26F92" w:rsidRPr="00476961">
        <w:rPr>
          <w:rFonts w:ascii="Arial" w:hAnsi="Arial"/>
          <w:sz w:val="24"/>
          <w:szCs w:val="24"/>
          <w:lang w:val="pt-BR"/>
        </w:rPr>
        <w:t>Edit. Amorrortu. Bs. As. 1981.</w:t>
      </w:r>
    </w:p>
    <w:p w:rsidR="00A26F92" w:rsidRPr="00476961" w:rsidRDefault="00A26F92" w:rsidP="00D609FC">
      <w:pPr>
        <w:jc w:val="both"/>
        <w:rPr>
          <w:rFonts w:ascii="Arial" w:hAnsi="Arial"/>
          <w:sz w:val="24"/>
        </w:rPr>
      </w:pPr>
      <w:r w:rsidRPr="00476961">
        <w:rPr>
          <w:rFonts w:ascii="Arial" w:hAnsi="Arial"/>
          <w:sz w:val="24"/>
        </w:rPr>
        <w:t>GUMUCIO DAGRON, A “Comunicación para el cambio social: claves para el desarrollo participativo”. En Revista Signo y Pensamiento N 58 – Vol XXX – 2011pp 26 a 39</w:t>
      </w:r>
    </w:p>
    <w:p w:rsidR="00A26F92" w:rsidRPr="00476961" w:rsidRDefault="00A26F92" w:rsidP="00B46717">
      <w:pPr>
        <w:jc w:val="both"/>
        <w:rPr>
          <w:rFonts w:ascii="Arial" w:hAnsi="Arial"/>
          <w:sz w:val="24"/>
          <w:lang w:val="pt-BR"/>
        </w:rPr>
      </w:pPr>
      <w:r w:rsidRPr="00476961">
        <w:rPr>
          <w:rFonts w:ascii="Arial" w:hAnsi="Arial"/>
          <w:sz w:val="24"/>
        </w:rPr>
        <w:t xml:space="preserve">MAISONNEUVE, J. "La dinámica de los Grupos". </w:t>
      </w:r>
      <w:r w:rsidRPr="00476961">
        <w:rPr>
          <w:rFonts w:ascii="Arial" w:hAnsi="Arial"/>
          <w:sz w:val="24"/>
          <w:lang w:val="pt-BR"/>
        </w:rPr>
        <w:t>Edit. Proteo. Bs. As. 1971. Cap I</w:t>
      </w:r>
    </w:p>
    <w:p w:rsidR="00711219" w:rsidRPr="00476961" w:rsidRDefault="00711219" w:rsidP="00B46717">
      <w:pPr>
        <w:jc w:val="both"/>
        <w:rPr>
          <w:rFonts w:ascii="Arial" w:hAnsi="Arial" w:cs="Arial"/>
          <w:sz w:val="24"/>
          <w:szCs w:val="24"/>
        </w:rPr>
      </w:pPr>
      <w:r w:rsidRPr="00476961">
        <w:rPr>
          <w:rFonts w:ascii="Arial" w:hAnsi="Arial" w:cs="Arial"/>
          <w:sz w:val="24"/>
          <w:szCs w:val="24"/>
        </w:rPr>
        <w:t>MARGULIS, M. “Cultura y Discriminación social en la época de la globalización” En Bayardo R. y Lacarrieu M.</w:t>
      </w:r>
      <w:r w:rsidRPr="00476961">
        <w:rPr>
          <w:rFonts w:ascii="Arial" w:hAnsi="Arial" w:cs="Arial"/>
          <w:i/>
          <w:sz w:val="24"/>
          <w:szCs w:val="24"/>
        </w:rPr>
        <w:t xml:space="preserve"> Globalización e identidad cultural. </w:t>
      </w:r>
      <w:r w:rsidRPr="00476961">
        <w:rPr>
          <w:rFonts w:ascii="Arial" w:hAnsi="Arial" w:cs="Arial"/>
          <w:sz w:val="24"/>
          <w:szCs w:val="24"/>
          <w:lang w:val="es-AR"/>
        </w:rPr>
        <w:t>Edit. Ciccus. Bs. As. 2003. Pp. 39-60</w:t>
      </w:r>
    </w:p>
    <w:p w:rsidR="00D252A1" w:rsidRPr="005C51E3" w:rsidRDefault="00A26F92" w:rsidP="00B9668F">
      <w:pPr>
        <w:pStyle w:val="Textoindependiente2"/>
      </w:pPr>
      <w:r w:rsidRPr="00476961">
        <w:lastRenderedPageBreak/>
        <w:t xml:space="preserve">MARGULIS, M. “Adolescencia y cultura en </w:t>
      </w:r>
      <w:smartTag w:uri="urn:schemas-microsoft-com:office:smarttags" w:element="PersonName">
        <w:smartTagPr>
          <w:attr w:name="ProductID" w:val="la Argentina"/>
        </w:smartTagPr>
        <w:r w:rsidRPr="00476961">
          <w:t>la Argentina</w:t>
        </w:r>
      </w:smartTag>
      <w:r w:rsidRPr="00476961">
        <w:t xml:space="preserve">” En </w:t>
      </w:r>
      <w:r w:rsidRPr="00476961">
        <w:rPr>
          <w:i/>
        </w:rPr>
        <w:t xml:space="preserve">Sociología de la cultura. Conceptos y problemas. </w:t>
      </w:r>
      <w:r w:rsidRPr="00476961">
        <w:t>Edit. Biblo</w:t>
      </w:r>
      <w:r w:rsidR="00B9668F" w:rsidRPr="00476961">
        <w:t>s. Argentina. 2002. Pp. 117-125</w:t>
      </w:r>
    </w:p>
    <w:p w:rsidR="007438C4" w:rsidRPr="00476961" w:rsidRDefault="00A26F92" w:rsidP="00B9668F">
      <w:pPr>
        <w:pStyle w:val="Textoindependiente2"/>
      </w:pPr>
      <w:r w:rsidRPr="00476961">
        <w:rPr>
          <w:lang w:val="es-AR"/>
        </w:rPr>
        <w:t>MOSC</w:t>
      </w:r>
      <w:r w:rsidRPr="00476961">
        <w:rPr>
          <w:szCs w:val="24"/>
          <w:lang w:val="es-AR"/>
        </w:rPr>
        <w:t xml:space="preserve">OVICI, S. "Psicología Social". Edit. Paidós. </w:t>
      </w:r>
      <w:r w:rsidRPr="00476961">
        <w:rPr>
          <w:szCs w:val="24"/>
        </w:rPr>
        <w:t>Barcelona.</w:t>
      </w:r>
    </w:p>
    <w:p w:rsidR="00A26F92" w:rsidRPr="00476961" w:rsidRDefault="00A26F92" w:rsidP="00D609FC">
      <w:pPr>
        <w:jc w:val="both"/>
        <w:rPr>
          <w:rFonts w:ascii="Arial" w:hAnsi="Arial" w:cs="Arial"/>
          <w:sz w:val="24"/>
          <w:szCs w:val="24"/>
        </w:rPr>
      </w:pPr>
      <w:r w:rsidRPr="00476961">
        <w:rPr>
          <w:rFonts w:ascii="Arial" w:hAnsi="Arial" w:cs="Arial"/>
          <w:sz w:val="24"/>
          <w:szCs w:val="24"/>
          <w:lang w:val="es-AR"/>
        </w:rPr>
        <w:t>NEUFELD, M.R; y THISTED, J.A (Comps.)</w:t>
      </w:r>
      <w:r w:rsidRPr="00476961">
        <w:rPr>
          <w:rFonts w:ascii="Arial" w:hAnsi="Arial" w:cs="Arial"/>
          <w:sz w:val="24"/>
          <w:szCs w:val="24"/>
        </w:rPr>
        <w:t xml:space="preserve">“El crisol de la razas hecho trizas: ciudadanía, exclusión y sufrimiento”. En </w:t>
      </w:r>
      <w:r w:rsidRPr="00476961">
        <w:rPr>
          <w:rFonts w:ascii="Arial" w:hAnsi="Arial" w:cs="Arial"/>
          <w:i/>
          <w:sz w:val="24"/>
          <w:szCs w:val="24"/>
        </w:rPr>
        <w:t>De eso no se habla…</w:t>
      </w:r>
      <w:r w:rsidRPr="00476961">
        <w:rPr>
          <w:rFonts w:ascii="Arial" w:hAnsi="Arial" w:cs="Arial"/>
          <w:sz w:val="24"/>
          <w:szCs w:val="24"/>
        </w:rPr>
        <w:t xml:space="preserve"> Edit. Eudeba. Bs. As. 2000. Pp. 23-31, 38-53.</w:t>
      </w:r>
    </w:p>
    <w:p w:rsidR="009966D4" w:rsidRPr="00476961" w:rsidRDefault="00A26F92" w:rsidP="009A0F3F">
      <w:pPr>
        <w:jc w:val="both"/>
        <w:rPr>
          <w:rFonts w:ascii="Arial" w:hAnsi="Arial"/>
          <w:sz w:val="24"/>
        </w:rPr>
      </w:pPr>
      <w:r w:rsidRPr="00476961">
        <w:rPr>
          <w:rFonts w:ascii="Arial" w:hAnsi="Arial"/>
          <w:sz w:val="24"/>
        </w:rPr>
        <w:t>OROZCO GOMEZ, “Educación para la recepción” Edit. Trillas. México 1990</w:t>
      </w:r>
      <w:r w:rsidR="009A0F3F" w:rsidRPr="00476961">
        <w:rPr>
          <w:rFonts w:ascii="Arial" w:hAnsi="Arial"/>
          <w:sz w:val="24"/>
        </w:rPr>
        <w:t>.</w:t>
      </w:r>
    </w:p>
    <w:p w:rsidR="00A26F92" w:rsidRPr="00476961" w:rsidRDefault="00A26F92" w:rsidP="002E5029">
      <w:pPr>
        <w:pStyle w:val="Textoindependiente2"/>
      </w:pPr>
      <w:r w:rsidRPr="00476961">
        <w:rPr>
          <w:lang w:val="pt-BR"/>
        </w:rPr>
        <w:t xml:space="preserve">PERE-ORIOL COSTA, PEREZ TORNERO J.M., TROPEA F. “Tribus Urbanas. </w:t>
      </w:r>
      <w:r w:rsidRPr="00476961">
        <w:t>‘</w:t>
      </w:r>
      <w:r w:rsidR="00DF0553" w:rsidRPr="00476961">
        <w:t>El ansia de identidad juvenil: e</w:t>
      </w:r>
      <w:r w:rsidRPr="00476961">
        <w:t>ntre el culto a la imagen y la autoafirmación a través de la violencia’”. Edit. Paidós. España. 1996.</w:t>
      </w:r>
    </w:p>
    <w:p w:rsidR="00A26F92" w:rsidRPr="00476961" w:rsidRDefault="00A26F92" w:rsidP="00B46717">
      <w:pPr>
        <w:jc w:val="both"/>
        <w:rPr>
          <w:rFonts w:ascii="Arial" w:hAnsi="Arial"/>
          <w:color w:val="339966"/>
          <w:sz w:val="24"/>
          <w:lang w:val="es-AR"/>
        </w:rPr>
      </w:pPr>
      <w:r w:rsidRPr="00476961">
        <w:rPr>
          <w:rFonts w:ascii="Arial" w:hAnsi="Arial"/>
          <w:sz w:val="24"/>
        </w:rPr>
        <w:t xml:space="preserve">ROMERO, R. "Grupo Objeto y Teoría" Edit. </w:t>
      </w:r>
      <w:r w:rsidRPr="00476961">
        <w:rPr>
          <w:rFonts w:ascii="Arial" w:hAnsi="Arial"/>
          <w:sz w:val="24"/>
          <w:lang w:val="es-AR"/>
        </w:rPr>
        <w:t>Lugar. Bs. As. 1987 Cap. III y IV</w:t>
      </w:r>
      <w:r w:rsidR="00DF0553" w:rsidRPr="00476961">
        <w:rPr>
          <w:rFonts w:ascii="Arial" w:hAnsi="Arial"/>
          <w:sz w:val="24"/>
          <w:lang w:val="es-AR"/>
        </w:rPr>
        <w:t>.</w:t>
      </w:r>
    </w:p>
    <w:p w:rsidR="00A26F92" w:rsidRPr="00476961" w:rsidRDefault="00A26F92" w:rsidP="003E7246">
      <w:pPr>
        <w:jc w:val="both"/>
        <w:rPr>
          <w:rFonts w:ascii="Arial" w:hAnsi="Arial"/>
          <w:sz w:val="24"/>
        </w:rPr>
      </w:pPr>
      <w:r w:rsidRPr="00476961">
        <w:rPr>
          <w:rFonts w:ascii="Arial" w:hAnsi="Arial"/>
          <w:sz w:val="24"/>
        </w:rPr>
        <w:t>SARTRE, J. "Crítica de la razón dialéctica"  Edit. Losada. Bs. As. 1963.</w:t>
      </w:r>
    </w:p>
    <w:p w:rsidR="00A26F92" w:rsidRPr="00476961" w:rsidRDefault="00A26F92" w:rsidP="00F35F36">
      <w:pPr>
        <w:jc w:val="both"/>
        <w:rPr>
          <w:rFonts w:ascii="Arial" w:hAnsi="Arial"/>
          <w:sz w:val="24"/>
        </w:rPr>
      </w:pPr>
      <w:r w:rsidRPr="00476961">
        <w:rPr>
          <w:rFonts w:ascii="Arial" w:hAnsi="Arial" w:cs="Arial"/>
          <w:sz w:val="24"/>
          <w:szCs w:val="24"/>
        </w:rPr>
        <w:t>SCHVARSTEIN, L. “Psicología social de las Organizaciones” Edit. Paidós. 1991</w:t>
      </w:r>
      <w:r w:rsidR="00DF0553" w:rsidRPr="00476961">
        <w:rPr>
          <w:rFonts w:ascii="Arial" w:hAnsi="Arial" w:cs="Arial"/>
          <w:sz w:val="24"/>
          <w:szCs w:val="24"/>
        </w:rPr>
        <w:t>.</w:t>
      </w:r>
    </w:p>
    <w:p w:rsidR="00A26F92" w:rsidRPr="00476961" w:rsidRDefault="00A26F92" w:rsidP="00D609FC">
      <w:pPr>
        <w:jc w:val="both"/>
        <w:rPr>
          <w:rFonts w:ascii="Arial" w:hAnsi="Arial"/>
          <w:sz w:val="24"/>
        </w:rPr>
      </w:pPr>
      <w:r w:rsidRPr="00476961">
        <w:rPr>
          <w:rFonts w:ascii="Arial" w:hAnsi="Arial"/>
          <w:sz w:val="24"/>
        </w:rPr>
        <w:t xml:space="preserve">SERVAES, J. “Comunicación Participativa. ¿El nuevo paradigma?”. En  Thornton, R. y G. Cimadevilla. </w:t>
      </w:r>
      <w:r w:rsidRPr="00476961">
        <w:rPr>
          <w:rFonts w:ascii="Arial" w:hAnsi="Arial"/>
          <w:i/>
          <w:sz w:val="24"/>
        </w:rPr>
        <w:t>Usos y abusos del participare</w:t>
      </w:r>
      <w:r w:rsidRPr="00476961">
        <w:rPr>
          <w:rFonts w:ascii="Arial" w:hAnsi="Arial"/>
          <w:sz w:val="24"/>
        </w:rPr>
        <w:t>. Edic. INTA. Argentina. 2010.</w:t>
      </w:r>
    </w:p>
    <w:p w:rsidR="009966D4" w:rsidRPr="00476961" w:rsidRDefault="009966D4" w:rsidP="009966D4">
      <w:pPr>
        <w:autoSpaceDE w:val="0"/>
        <w:autoSpaceDN w:val="0"/>
        <w:adjustRightInd w:val="0"/>
        <w:jc w:val="both"/>
        <w:rPr>
          <w:rFonts w:ascii="Arial" w:hAnsi="Arial" w:cs="Arial"/>
          <w:sz w:val="24"/>
          <w:szCs w:val="24"/>
        </w:rPr>
      </w:pPr>
      <w:r w:rsidRPr="00476961">
        <w:rPr>
          <w:rFonts w:ascii="Arial" w:hAnsi="Arial" w:cs="Arial"/>
          <w:sz w:val="24"/>
          <w:szCs w:val="24"/>
        </w:rPr>
        <w:t>SVAMPA, M (2010) Civilización o Barbarie: de “dispositivo de legitimación” a “gran relato”. Presentación en el Centro Haroldo Conti, Secretaría de Derechos Humanos, Seminario de Mayo: 200 años de Historia Argentina, El difícil proceso de construcción de una nación.</w:t>
      </w:r>
    </w:p>
    <w:p w:rsidR="00371DDE" w:rsidRPr="00476961" w:rsidRDefault="00A26F92" w:rsidP="00F35F36">
      <w:pPr>
        <w:jc w:val="both"/>
        <w:rPr>
          <w:rFonts w:ascii="Arial" w:hAnsi="Arial" w:cs="Arial"/>
          <w:sz w:val="24"/>
          <w:szCs w:val="24"/>
          <w:lang w:val="es-AR"/>
        </w:rPr>
      </w:pPr>
      <w:r w:rsidRPr="00476961">
        <w:rPr>
          <w:rFonts w:ascii="Arial" w:hAnsi="Arial" w:cs="Arial"/>
          <w:sz w:val="24"/>
          <w:szCs w:val="24"/>
        </w:rPr>
        <w:t xml:space="preserve">URRESTI, M. “Culturas juveniles” En </w:t>
      </w:r>
      <w:r w:rsidRPr="00476961">
        <w:rPr>
          <w:rFonts w:ascii="Arial" w:hAnsi="Arial" w:cs="Arial"/>
          <w:i/>
          <w:sz w:val="24"/>
          <w:szCs w:val="24"/>
        </w:rPr>
        <w:t>Términos críticos de sociología de la cultura”.</w:t>
      </w:r>
      <w:r w:rsidRPr="00476961">
        <w:rPr>
          <w:rFonts w:ascii="Arial" w:hAnsi="Arial" w:cs="Arial"/>
          <w:sz w:val="24"/>
          <w:szCs w:val="24"/>
          <w:lang w:val="es-AR"/>
        </w:rPr>
        <w:t>Edit. Paidós. Bs. As. 2002.</w:t>
      </w:r>
    </w:p>
    <w:p w:rsidR="00D956C4" w:rsidRPr="00476961" w:rsidRDefault="00D956C4" w:rsidP="00F35F36">
      <w:pPr>
        <w:jc w:val="both"/>
        <w:rPr>
          <w:rFonts w:ascii="Arial" w:hAnsi="Arial" w:cs="Arial"/>
          <w:sz w:val="24"/>
          <w:szCs w:val="24"/>
          <w:lang w:val="es-AR"/>
        </w:rPr>
      </w:pPr>
    </w:p>
    <w:p w:rsidR="00D956C4" w:rsidRPr="00476961" w:rsidRDefault="00D956C4" w:rsidP="00F35F36">
      <w:pPr>
        <w:jc w:val="both"/>
        <w:rPr>
          <w:rFonts w:ascii="Arial" w:hAnsi="Arial" w:cs="Arial"/>
          <w:sz w:val="24"/>
          <w:szCs w:val="24"/>
          <w:lang w:val="es-AR"/>
        </w:rPr>
      </w:pPr>
    </w:p>
    <w:p w:rsidR="00F35F36" w:rsidRPr="00476961" w:rsidRDefault="00C816AF" w:rsidP="00F35F36">
      <w:pPr>
        <w:jc w:val="both"/>
        <w:rPr>
          <w:rFonts w:ascii="Arial" w:hAnsi="Arial"/>
          <w:b/>
          <w:sz w:val="24"/>
        </w:rPr>
      </w:pPr>
      <w:r w:rsidRPr="00476961">
        <w:rPr>
          <w:rFonts w:ascii="Arial" w:hAnsi="Arial"/>
          <w:b/>
          <w:sz w:val="24"/>
        </w:rPr>
        <w:t>7</w:t>
      </w:r>
      <w:r w:rsidR="00F35F36" w:rsidRPr="00476961">
        <w:rPr>
          <w:rFonts w:ascii="Arial" w:hAnsi="Arial"/>
          <w:b/>
          <w:sz w:val="24"/>
        </w:rPr>
        <w:t>. CRONOGRAMA</w:t>
      </w:r>
    </w:p>
    <w:p w:rsidR="00406FBA" w:rsidRPr="00476961" w:rsidRDefault="00F35F36" w:rsidP="00F35F36">
      <w:pPr>
        <w:jc w:val="both"/>
        <w:rPr>
          <w:rFonts w:ascii="Arial" w:hAnsi="Arial"/>
          <w:sz w:val="24"/>
        </w:rPr>
      </w:pPr>
      <w:r w:rsidRPr="00476961">
        <w:rPr>
          <w:rFonts w:ascii="Arial" w:hAnsi="Arial"/>
          <w:sz w:val="24"/>
        </w:rPr>
        <w:t>El desarrollo de los contenidos programa</w:t>
      </w:r>
      <w:r w:rsidR="004B3DC3" w:rsidRPr="00476961">
        <w:rPr>
          <w:rFonts w:ascii="Arial" w:hAnsi="Arial"/>
          <w:sz w:val="24"/>
        </w:rPr>
        <w:t>dos para esta asignatura se irá</w:t>
      </w:r>
      <w:r w:rsidRPr="00476961">
        <w:rPr>
          <w:rFonts w:ascii="Arial" w:hAnsi="Arial"/>
          <w:sz w:val="24"/>
        </w:rPr>
        <w:t xml:space="preserve"> desplegando de acuerdo con la secuencia prevista en la numeración de las unidades, aunque puede alterarse en razón de las circunstancias pedagógicas que pongan en evidencia de los docentes la necesidad de adelantar o postergar algunos temas/actividades. </w:t>
      </w:r>
    </w:p>
    <w:p w:rsidR="00406FBA" w:rsidRPr="00476961" w:rsidRDefault="00406FBA" w:rsidP="00F35F36">
      <w:pPr>
        <w:jc w:val="both"/>
        <w:rPr>
          <w:rFonts w:ascii="Arial" w:hAnsi="Arial"/>
          <w:sz w:val="24"/>
        </w:rPr>
      </w:pPr>
      <w:r w:rsidRPr="00476961">
        <w:rPr>
          <w:rFonts w:ascii="Arial" w:hAnsi="Arial"/>
          <w:sz w:val="24"/>
        </w:rPr>
        <w:t>Se prevé que el desarrollo de cada unidad demanda unas cuatro semanas de trabajo. Sobre el final de cada cuatrimestre se implementan actividades de integración y una evaluación parcial</w:t>
      </w:r>
    </w:p>
    <w:p w:rsidR="00F35F36" w:rsidRPr="00476961" w:rsidRDefault="00406FBA" w:rsidP="00F35F36">
      <w:pPr>
        <w:jc w:val="both"/>
        <w:rPr>
          <w:rFonts w:ascii="Arial" w:hAnsi="Arial"/>
          <w:sz w:val="24"/>
        </w:rPr>
      </w:pPr>
      <w:r w:rsidRPr="00476961">
        <w:rPr>
          <w:rFonts w:ascii="Arial" w:hAnsi="Arial"/>
          <w:sz w:val="24"/>
        </w:rPr>
        <w:t>No obstante, d</w:t>
      </w:r>
      <w:r w:rsidR="00F35F36" w:rsidRPr="00476961">
        <w:rPr>
          <w:rFonts w:ascii="Arial" w:hAnsi="Arial"/>
          <w:sz w:val="24"/>
        </w:rPr>
        <w:t>urante el proceso de cursado</w:t>
      </w:r>
      <w:r w:rsidR="009A2C63" w:rsidRPr="00476961">
        <w:rPr>
          <w:rFonts w:ascii="Arial" w:hAnsi="Arial"/>
          <w:sz w:val="24"/>
        </w:rPr>
        <w:t xml:space="preserve"> se atienden especialmente a los emergentes grupales, </w:t>
      </w:r>
      <w:r w:rsidR="004B3DC3" w:rsidRPr="00476961">
        <w:rPr>
          <w:rFonts w:ascii="Arial" w:hAnsi="Arial"/>
          <w:sz w:val="24"/>
        </w:rPr>
        <w:t xml:space="preserve">lo </w:t>
      </w:r>
      <w:r w:rsidR="009A2C63" w:rsidRPr="00476961">
        <w:rPr>
          <w:rFonts w:ascii="Arial" w:hAnsi="Arial"/>
          <w:sz w:val="24"/>
        </w:rPr>
        <w:t>cual requiere permanentes adaptaciones en cuanto a la extensión dedicada a los distintos temas y procesos.</w:t>
      </w:r>
    </w:p>
    <w:p w:rsidR="00C60842" w:rsidRPr="00476961" w:rsidRDefault="009A2C63" w:rsidP="00F35F36">
      <w:pPr>
        <w:jc w:val="both"/>
        <w:rPr>
          <w:rFonts w:ascii="Arial" w:hAnsi="Arial"/>
          <w:sz w:val="24"/>
        </w:rPr>
      </w:pPr>
      <w:r w:rsidRPr="00476961">
        <w:rPr>
          <w:rFonts w:ascii="Arial" w:hAnsi="Arial"/>
          <w:sz w:val="24"/>
        </w:rPr>
        <w:t xml:space="preserve">. </w:t>
      </w:r>
    </w:p>
    <w:p w:rsidR="00D252A1" w:rsidRPr="00476961" w:rsidRDefault="00D252A1" w:rsidP="00F35F36">
      <w:pPr>
        <w:jc w:val="both"/>
        <w:rPr>
          <w:rFonts w:ascii="Arial" w:hAnsi="Arial"/>
          <w:sz w:val="24"/>
        </w:rPr>
      </w:pPr>
    </w:p>
    <w:p w:rsidR="00C60842" w:rsidRPr="00476961" w:rsidRDefault="00C816AF" w:rsidP="00C60842">
      <w:pPr>
        <w:jc w:val="both"/>
        <w:rPr>
          <w:rFonts w:ascii="Arial" w:hAnsi="Arial"/>
          <w:b/>
          <w:sz w:val="24"/>
        </w:rPr>
      </w:pPr>
      <w:r w:rsidRPr="00476961">
        <w:rPr>
          <w:rFonts w:ascii="Arial" w:hAnsi="Arial"/>
          <w:b/>
          <w:sz w:val="24"/>
        </w:rPr>
        <w:t>8</w:t>
      </w:r>
      <w:r w:rsidR="00C60842" w:rsidRPr="00476961">
        <w:rPr>
          <w:rFonts w:ascii="Arial" w:hAnsi="Arial"/>
          <w:b/>
          <w:sz w:val="24"/>
        </w:rPr>
        <w:t>. DIAS Y HORARIOS DE CLASE</w:t>
      </w:r>
    </w:p>
    <w:p w:rsidR="00C60842" w:rsidRPr="00476961" w:rsidRDefault="00C60842" w:rsidP="00C60842">
      <w:pPr>
        <w:jc w:val="both"/>
        <w:rPr>
          <w:rFonts w:ascii="Arial" w:hAnsi="Arial"/>
          <w:sz w:val="24"/>
        </w:rPr>
      </w:pPr>
      <w:r w:rsidRPr="00476961">
        <w:rPr>
          <w:rFonts w:ascii="Arial" w:hAnsi="Arial"/>
          <w:sz w:val="24"/>
        </w:rPr>
        <w:t>Las clases se desarrollan los días miércoles de 16 a 20</w:t>
      </w:r>
      <w:r w:rsidR="001B41A2" w:rsidRPr="00476961">
        <w:rPr>
          <w:rFonts w:ascii="Arial" w:hAnsi="Arial"/>
          <w:sz w:val="24"/>
        </w:rPr>
        <w:t>.</w:t>
      </w:r>
    </w:p>
    <w:p w:rsidR="00C60842" w:rsidRPr="00F35F36" w:rsidRDefault="00C60842" w:rsidP="00F35F36">
      <w:pPr>
        <w:jc w:val="both"/>
        <w:rPr>
          <w:rFonts w:ascii="Arial" w:hAnsi="Arial"/>
          <w:sz w:val="24"/>
        </w:rPr>
      </w:pPr>
      <w:r w:rsidRPr="00476961">
        <w:rPr>
          <w:rFonts w:ascii="Arial" w:hAnsi="Arial"/>
          <w:sz w:val="24"/>
        </w:rPr>
        <w:t>La disponibilidad de consultas para esta asi</w:t>
      </w:r>
      <w:r w:rsidR="00525455" w:rsidRPr="00476961">
        <w:rPr>
          <w:rFonts w:ascii="Arial" w:hAnsi="Arial"/>
          <w:sz w:val="24"/>
        </w:rPr>
        <w:t>gnatura es los días martes de 15</w:t>
      </w:r>
      <w:r w:rsidRPr="00476961">
        <w:rPr>
          <w:rFonts w:ascii="Arial" w:hAnsi="Arial"/>
          <w:sz w:val="24"/>
        </w:rPr>
        <w:t xml:space="preserve"> a 16 </w:t>
      </w:r>
      <w:r w:rsidR="00307F39" w:rsidRPr="00476961">
        <w:rPr>
          <w:rFonts w:ascii="Arial" w:hAnsi="Arial"/>
          <w:sz w:val="24"/>
        </w:rPr>
        <w:t>(P</w:t>
      </w:r>
      <w:r w:rsidR="00406FBA" w:rsidRPr="00476961">
        <w:rPr>
          <w:rFonts w:ascii="Arial" w:hAnsi="Arial"/>
          <w:sz w:val="24"/>
        </w:rPr>
        <w:t xml:space="preserve">rof. Quiroga) y los </w:t>
      </w:r>
      <w:r w:rsidR="005C51E3">
        <w:rPr>
          <w:rFonts w:ascii="Arial" w:hAnsi="Arial"/>
          <w:sz w:val="24"/>
        </w:rPr>
        <w:t>viernes de 10 a 12</w:t>
      </w:r>
      <w:r w:rsidR="00307F39" w:rsidRPr="00476961">
        <w:rPr>
          <w:rFonts w:ascii="Arial" w:hAnsi="Arial"/>
          <w:sz w:val="24"/>
        </w:rPr>
        <w:t xml:space="preserve"> (P</w:t>
      </w:r>
      <w:r w:rsidR="00406FBA" w:rsidRPr="00476961">
        <w:rPr>
          <w:rFonts w:ascii="Arial" w:hAnsi="Arial"/>
          <w:sz w:val="24"/>
        </w:rPr>
        <w:t>rof. Galimberti)</w:t>
      </w:r>
      <w:r>
        <w:rPr>
          <w:rFonts w:ascii="Arial" w:hAnsi="Arial"/>
          <w:sz w:val="24"/>
        </w:rPr>
        <w:t xml:space="preserve"> </w:t>
      </w:r>
    </w:p>
    <w:sectPr w:rsidR="00C60842" w:rsidRPr="00F35F36" w:rsidSect="006C323B">
      <w:headerReference w:type="default" r:id="rId9"/>
      <w:footerReference w:type="default" r:id="rId10"/>
      <w:pgSz w:w="12240" w:h="15840"/>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C1E" w:rsidRDefault="000E5C1E" w:rsidP="002D2328">
      <w:r>
        <w:separator/>
      </w:r>
    </w:p>
  </w:endnote>
  <w:endnote w:type="continuationSeparator" w:id="0">
    <w:p w:rsidR="000E5C1E" w:rsidRDefault="000E5C1E" w:rsidP="002D2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E0" w:rsidRDefault="00626EE0">
    <w:pPr>
      <w:pStyle w:val="Piedepgina"/>
      <w:jc w:val="right"/>
    </w:pPr>
    <w:fldSimple w:instr="PAGE   \* MERGEFORMAT">
      <w:r w:rsidR="004518DC">
        <w:rPr>
          <w:noProof/>
        </w:rPr>
        <w:t>1</w:t>
      </w:r>
    </w:fldSimple>
  </w:p>
  <w:p w:rsidR="00626EE0" w:rsidRDefault="00626E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C1E" w:rsidRDefault="000E5C1E" w:rsidP="002D2328">
      <w:r>
        <w:separator/>
      </w:r>
    </w:p>
  </w:footnote>
  <w:footnote w:type="continuationSeparator" w:id="0">
    <w:p w:rsidR="000E5C1E" w:rsidRDefault="000E5C1E" w:rsidP="002D2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C4" w:rsidRPr="0095013D" w:rsidRDefault="004518DC" w:rsidP="007438C4">
    <w:pPr>
      <w:jc w:val="center"/>
      <w:rPr>
        <w:rFonts w:ascii="Century Schoolbook" w:hAnsi="Century Schoolbook" w:cs="Century Schoolbook"/>
        <w:i/>
        <w:iCs/>
        <w:sz w:val="24"/>
        <w:szCs w:val="24"/>
      </w:rPr>
    </w:pPr>
    <w:r>
      <w:rPr>
        <w:rFonts w:ascii="Century Schoolbook" w:hAnsi="Century Schoolbook" w:cs="Century Schoolbook"/>
        <w:i/>
        <w:iCs/>
        <w:noProof/>
        <w:sz w:val="24"/>
        <w:szCs w:val="24"/>
      </w:rPr>
      <w:drawing>
        <wp:anchor distT="0" distB="0" distL="114300" distR="114300" simplePos="0" relativeHeight="251658240" behindDoc="0" locked="0" layoutInCell="1" allowOverlap="1">
          <wp:simplePos x="0" y="0"/>
          <wp:positionH relativeFrom="column">
            <wp:posOffset>4863465</wp:posOffset>
          </wp:positionH>
          <wp:positionV relativeFrom="paragraph">
            <wp:posOffset>-125095</wp:posOffset>
          </wp:positionV>
          <wp:extent cx="476250" cy="605790"/>
          <wp:effectExtent l="19050" t="0" r="0" b="0"/>
          <wp:wrapNone/>
          <wp:docPr id="3"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476250" cy="6057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53340</wp:posOffset>
          </wp:positionH>
          <wp:positionV relativeFrom="paragraph">
            <wp:posOffset>-125095</wp:posOffset>
          </wp:positionV>
          <wp:extent cx="866775" cy="657225"/>
          <wp:effectExtent l="19050" t="0" r="9525" b="0"/>
          <wp:wrapSquare wrapText="bothSides"/>
          <wp:docPr id="2" name="Imagen 7" descr="C:\Users\Usuario\Downloads\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Usuario\Downloads\LOGO TRANSPARENTE.png"/>
                  <pic:cNvPicPr>
                    <a:picLocks noChangeAspect="1" noChangeArrowheads="1"/>
                  </pic:cNvPicPr>
                </pic:nvPicPr>
                <pic:blipFill>
                  <a:blip r:embed="rId2"/>
                  <a:srcRect/>
                  <a:stretch>
                    <a:fillRect/>
                  </a:stretch>
                </pic:blipFill>
                <pic:spPr bwMode="auto">
                  <a:xfrm>
                    <a:off x="0" y="0"/>
                    <a:ext cx="866775" cy="657225"/>
                  </a:xfrm>
                  <a:prstGeom prst="rect">
                    <a:avLst/>
                  </a:prstGeom>
                  <a:noFill/>
                  <a:ln w="9525">
                    <a:noFill/>
                    <a:miter lim="800000"/>
                    <a:headEnd/>
                    <a:tailEnd/>
                  </a:ln>
                </pic:spPr>
              </pic:pic>
            </a:graphicData>
          </a:graphic>
        </wp:anchor>
      </w:drawing>
    </w:r>
    <w:r w:rsidR="007438C4" w:rsidRPr="0095013D">
      <w:rPr>
        <w:rFonts w:ascii="Century Schoolbook" w:hAnsi="Century Schoolbook" w:cs="Century Schoolbook"/>
        <w:i/>
        <w:iCs/>
        <w:sz w:val="24"/>
        <w:szCs w:val="24"/>
      </w:rPr>
      <w:t>Universidad Nacional de Río Cuarto</w:t>
    </w:r>
  </w:p>
  <w:p w:rsidR="007438C4" w:rsidRPr="0095013D" w:rsidRDefault="007438C4" w:rsidP="007438C4">
    <w:pPr>
      <w:jc w:val="center"/>
      <w:rPr>
        <w:rFonts w:ascii="Century Schoolbook" w:hAnsi="Century Schoolbook" w:cs="Century Schoolbook"/>
        <w:i/>
        <w:iCs/>
        <w:sz w:val="16"/>
        <w:szCs w:val="16"/>
      </w:rPr>
    </w:pPr>
  </w:p>
  <w:p w:rsidR="007438C4" w:rsidRDefault="007438C4" w:rsidP="007438C4">
    <w:pPr>
      <w:pStyle w:val="Encabezado"/>
      <w:jc w:val="center"/>
    </w:pPr>
    <w:r w:rsidRPr="0095013D">
      <w:rPr>
        <w:rFonts w:ascii="Century Schoolbook" w:hAnsi="Century Schoolbook" w:cs="Century Schoolbook"/>
        <w:i/>
        <w:iCs/>
        <w:sz w:val="24"/>
        <w:szCs w:val="24"/>
      </w:rPr>
      <w:t>Facultad de Ciencias Humanas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3BD"/>
    <w:multiLevelType w:val="singleLevel"/>
    <w:tmpl w:val="ED98A8E4"/>
    <w:lvl w:ilvl="0">
      <w:start w:val="5"/>
      <w:numFmt w:val="bullet"/>
      <w:lvlText w:val="-"/>
      <w:lvlJc w:val="left"/>
      <w:pPr>
        <w:tabs>
          <w:tab w:val="num" w:pos="360"/>
        </w:tabs>
        <w:ind w:left="360" w:hanging="360"/>
      </w:pPr>
      <w:rPr>
        <w:rFonts w:ascii="Times New Roman" w:hAnsi="Times New Roman" w:hint="default"/>
      </w:rPr>
    </w:lvl>
  </w:abstractNum>
  <w:abstractNum w:abstractNumId="1">
    <w:nsid w:val="0C262DA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121B4693"/>
    <w:multiLevelType w:val="singleLevel"/>
    <w:tmpl w:val="351CE356"/>
    <w:lvl w:ilvl="0">
      <w:numFmt w:val="bullet"/>
      <w:lvlText w:val="-"/>
      <w:lvlJc w:val="left"/>
      <w:pPr>
        <w:tabs>
          <w:tab w:val="num" w:pos="360"/>
        </w:tabs>
        <w:ind w:left="360" w:hanging="360"/>
      </w:pPr>
      <w:rPr>
        <w:rFonts w:ascii="Times New Roman" w:hAnsi="Times New Roman" w:hint="default"/>
      </w:rPr>
    </w:lvl>
  </w:abstractNum>
  <w:abstractNum w:abstractNumId="3">
    <w:nsid w:val="16E7568E"/>
    <w:multiLevelType w:val="singleLevel"/>
    <w:tmpl w:val="86B07FBC"/>
    <w:lvl w:ilvl="0">
      <w:numFmt w:val="bullet"/>
      <w:lvlText w:val="-"/>
      <w:lvlJc w:val="left"/>
      <w:pPr>
        <w:tabs>
          <w:tab w:val="num" w:pos="360"/>
        </w:tabs>
        <w:ind w:left="360" w:hanging="360"/>
      </w:pPr>
      <w:rPr>
        <w:rFonts w:hint="default"/>
      </w:rPr>
    </w:lvl>
  </w:abstractNum>
  <w:abstractNum w:abstractNumId="4">
    <w:nsid w:val="1A682EE0"/>
    <w:multiLevelType w:val="singleLevel"/>
    <w:tmpl w:val="F5F20BFE"/>
    <w:lvl w:ilvl="0">
      <w:numFmt w:val="bullet"/>
      <w:lvlText w:val="-"/>
      <w:lvlJc w:val="left"/>
      <w:pPr>
        <w:tabs>
          <w:tab w:val="num" w:pos="360"/>
        </w:tabs>
        <w:ind w:left="360" w:hanging="360"/>
      </w:pPr>
      <w:rPr>
        <w:rFonts w:hint="default"/>
      </w:rPr>
    </w:lvl>
  </w:abstractNum>
  <w:abstractNum w:abstractNumId="5">
    <w:nsid w:val="1BE029B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nsid w:val="215B518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nsid w:val="247014FA"/>
    <w:multiLevelType w:val="singleLevel"/>
    <w:tmpl w:val="F80A5354"/>
    <w:lvl w:ilvl="0">
      <w:numFmt w:val="bullet"/>
      <w:lvlText w:val="-"/>
      <w:lvlJc w:val="left"/>
      <w:pPr>
        <w:tabs>
          <w:tab w:val="num" w:pos="360"/>
        </w:tabs>
        <w:ind w:left="360" w:hanging="360"/>
      </w:pPr>
      <w:rPr>
        <w:rFonts w:hint="default"/>
      </w:rPr>
    </w:lvl>
  </w:abstractNum>
  <w:abstractNum w:abstractNumId="8">
    <w:nsid w:val="47025B62"/>
    <w:multiLevelType w:val="singleLevel"/>
    <w:tmpl w:val="FE98A8CC"/>
    <w:lvl w:ilvl="0">
      <w:numFmt w:val="bullet"/>
      <w:lvlText w:val="-"/>
      <w:lvlJc w:val="left"/>
      <w:pPr>
        <w:tabs>
          <w:tab w:val="num" w:pos="360"/>
        </w:tabs>
        <w:ind w:left="360" w:hanging="360"/>
      </w:pPr>
      <w:rPr>
        <w:rFonts w:hint="default"/>
      </w:rPr>
    </w:lvl>
  </w:abstractNum>
  <w:abstractNum w:abstractNumId="9">
    <w:nsid w:val="48D965EF"/>
    <w:multiLevelType w:val="singleLevel"/>
    <w:tmpl w:val="CC54684A"/>
    <w:lvl w:ilvl="0">
      <w:numFmt w:val="bullet"/>
      <w:lvlText w:val="-"/>
      <w:lvlJc w:val="left"/>
      <w:pPr>
        <w:tabs>
          <w:tab w:val="num" w:pos="360"/>
        </w:tabs>
        <w:ind w:left="360" w:hanging="360"/>
      </w:pPr>
      <w:rPr>
        <w:rFonts w:ascii="Times New Roman" w:hAnsi="Times New Roman" w:hint="default"/>
      </w:rPr>
    </w:lvl>
  </w:abstractNum>
  <w:abstractNum w:abstractNumId="10">
    <w:nsid w:val="52CE5FDE"/>
    <w:multiLevelType w:val="singleLevel"/>
    <w:tmpl w:val="CC54684A"/>
    <w:lvl w:ilvl="0">
      <w:numFmt w:val="bullet"/>
      <w:lvlText w:val="-"/>
      <w:lvlJc w:val="left"/>
      <w:pPr>
        <w:tabs>
          <w:tab w:val="num" w:pos="360"/>
        </w:tabs>
        <w:ind w:left="360" w:hanging="360"/>
      </w:pPr>
      <w:rPr>
        <w:rFonts w:ascii="Times New Roman" w:hAnsi="Times New Roman" w:hint="default"/>
      </w:rPr>
    </w:lvl>
  </w:abstractNum>
  <w:abstractNum w:abstractNumId="11">
    <w:nsid w:val="6B086078"/>
    <w:multiLevelType w:val="singleLevel"/>
    <w:tmpl w:val="58320334"/>
    <w:lvl w:ilvl="0">
      <w:numFmt w:val="bullet"/>
      <w:lvlText w:val="-"/>
      <w:lvlJc w:val="left"/>
      <w:pPr>
        <w:tabs>
          <w:tab w:val="num" w:pos="360"/>
        </w:tabs>
        <w:ind w:left="360" w:hanging="360"/>
      </w:pPr>
      <w:rPr>
        <w:rFonts w:hint="default"/>
      </w:rPr>
    </w:lvl>
  </w:abstractNum>
  <w:abstractNum w:abstractNumId="12">
    <w:nsid w:val="6E2E354B"/>
    <w:multiLevelType w:val="singleLevel"/>
    <w:tmpl w:val="86D642F0"/>
    <w:lvl w:ilvl="0">
      <w:start w:val="21"/>
      <w:numFmt w:val="bullet"/>
      <w:lvlText w:val="-"/>
      <w:lvlJc w:val="left"/>
      <w:pPr>
        <w:tabs>
          <w:tab w:val="num" w:pos="360"/>
        </w:tabs>
        <w:ind w:left="360" w:hanging="360"/>
      </w:pPr>
      <w:rPr>
        <w:rFonts w:ascii="Times New Roman" w:hAnsi="Times New Roman" w:hint="default"/>
      </w:rPr>
    </w:lvl>
  </w:abstractNum>
  <w:abstractNum w:abstractNumId="13">
    <w:nsid w:val="76AC0452"/>
    <w:multiLevelType w:val="singleLevel"/>
    <w:tmpl w:val="C89A5576"/>
    <w:lvl w:ilvl="0">
      <w:start w:val="5"/>
      <w:numFmt w:val="bullet"/>
      <w:lvlText w:val="-"/>
      <w:lvlJc w:val="left"/>
      <w:pPr>
        <w:tabs>
          <w:tab w:val="num" w:pos="360"/>
        </w:tabs>
        <w:ind w:left="360" w:hanging="360"/>
      </w:pPr>
      <w:rPr>
        <w:rFonts w:ascii="Times New Roman" w:hAnsi="Times New Roman" w:hint="default"/>
        <w:sz w:val="20"/>
      </w:rPr>
    </w:lvl>
  </w:abstractNum>
  <w:abstractNum w:abstractNumId="14">
    <w:nsid w:val="7E955F67"/>
    <w:multiLevelType w:val="singleLevel"/>
    <w:tmpl w:val="CC54684A"/>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1"/>
  </w:num>
  <w:num w:numId="3">
    <w:abstractNumId w:val="7"/>
  </w:num>
  <w:num w:numId="4">
    <w:abstractNumId w:val="4"/>
  </w:num>
  <w:num w:numId="5">
    <w:abstractNumId w:val="8"/>
  </w:num>
  <w:num w:numId="6">
    <w:abstractNumId w:val="13"/>
  </w:num>
  <w:num w:numId="7">
    <w:abstractNumId w:val="0"/>
  </w:num>
  <w:num w:numId="8">
    <w:abstractNumId w:val="12"/>
  </w:num>
  <w:num w:numId="9">
    <w:abstractNumId w:val="1"/>
  </w:num>
  <w:num w:numId="10">
    <w:abstractNumId w:val="5"/>
  </w:num>
  <w:num w:numId="11">
    <w:abstractNumId w:val="6"/>
  </w:num>
  <w:num w:numId="12">
    <w:abstractNumId w:val="14"/>
  </w:num>
  <w:num w:numId="13">
    <w:abstractNumId w:val="9"/>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52A18"/>
    <w:rsid w:val="00016FB6"/>
    <w:rsid w:val="000212FD"/>
    <w:rsid w:val="000220F4"/>
    <w:rsid w:val="00022586"/>
    <w:rsid w:val="00022731"/>
    <w:rsid w:val="00024231"/>
    <w:rsid w:val="00025C6F"/>
    <w:rsid w:val="00026C28"/>
    <w:rsid w:val="000340A8"/>
    <w:rsid w:val="00047C82"/>
    <w:rsid w:val="000517C8"/>
    <w:rsid w:val="00055B09"/>
    <w:rsid w:val="00077DEE"/>
    <w:rsid w:val="00077ED7"/>
    <w:rsid w:val="00081C37"/>
    <w:rsid w:val="00082D69"/>
    <w:rsid w:val="00083108"/>
    <w:rsid w:val="000A10CD"/>
    <w:rsid w:val="000A6BBE"/>
    <w:rsid w:val="000B2C02"/>
    <w:rsid w:val="000B5680"/>
    <w:rsid w:val="000C183B"/>
    <w:rsid w:val="000D1AAD"/>
    <w:rsid w:val="000D3C31"/>
    <w:rsid w:val="000E5C1E"/>
    <w:rsid w:val="000E695F"/>
    <w:rsid w:val="000F1B3E"/>
    <w:rsid w:val="00106DD6"/>
    <w:rsid w:val="00111F74"/>
    <w:rsid w:val="0011517E"/>
    <w:rsid w:val="001258D0"/>
    <w:rsid w:val="0013296B"/>
    <w:rsid w:val="00142EA5"/>
    <w:rsid w:val="00162104"/>
    <w:rsid w:val="001663C9"/>
    <w:rsid w:val="00174F1B"/>
    <w:rsid w:val="00186FBE"/>
    <w:rsid w:val="00191BC8"/>
    <w:rsid w:val="00191DB2"/>
    <w:rsid w:val="00197F70"/>
    <w:rsid w:val="001A44C1"/>
    <w:rsid w:val="001B32ED"/>
    <w:rsid w:val="001B41A2"/>
    <w:rsid w:val="001C083A"/>
    <w:rsid w:val="001C15FB"/>
    <w:rsid w:val="001D2129"/>
    <w:rsid w:val="001D6CE8"/>
    <w:rsid w:val="001E113A"/>
    <w:rsid w:val="001E2069"/>
    <w:rsid w:val="001F1716"/>
    <w:rsid w:val="0021318C"/>
    <w:rsid w:val="00213825"/>
    <w:rsid w:val="00222792"/>
    <w:rsid w:val="00222EE1"/>
    <w:rsid w:val="002313CD"/>
    <w:rsid w:val="00233B7A"/>
    <w:rsid w:val="002442A1"/>
    <w:rsid w:val="002463F8"/>
    <w:rsid w:val="00251E43"/>
    <w:rsid w:val="00262AA7"/>
    <w:rsid w:val="0026427C"/>
    <w:rsid w:val="00270E1D"/>
    <w:rsid w:val="002713E0"/>
    <w:rsid w:val="00272855"/>
    <w:rsid w:val="00275EDA"/>
    <w:rsid w:val="00291AAB"/>
    <w:rsid w:val="00292F51"/>
    <w:rsid w:val="002A5BC9"/>
    <w:rsid w:val="002A7AA1"/>
    <w:rsid w:val="002B6DF6"/>
    <w:rsid w:val="002C0561"/>
    <w:rsid w:val="002C1229"/>
    <w:rsid w:val="002D0607"/>
    <w:rsid w:val="002D2328"/>
    <w:rsid w:val="002D3DB7"/>
    <w:rsid w:val="002E5029"/>
    <w:rsid w:val="002E5D71"/>
    <w:rsid w:val="002F2ADF"/>
    <w:rsid w:val="00303F62"/>
    <w:rsid w:val="00304C39"/>
    <w:rsid w:val="0030674B"/>
    <w:rsid w:val="00307F39"/>
    <w:rsid w:val="003121C0"/>
    <w:rsid w:val="003260C0"/>
    <w:rsid w:val="00327E82"/>
    <w:rsid w:val="003319D0"/>
    <w:rsid w:val="00340FD4"/>
    <w:rsid w:val="00352535"/>
    <w:rsid w:val="00364E5D"/>
    <w:rsid w:val="0036779E"/>
    <w:rsid w:val="00370F66"/>
    <w:rsid w:val="00370F7B"/>
    <w:rsid w:val="00371DDE"/>
    <w:rsid w:val="00375603"/>
    <w:rsid w:val="00380964"/>
    <w:rsid w:val="00381F74"/>
    <w:rsid w:val="00391876"/>
    <w:rsid w:val="003939CC"/>
    <w:rsid w:val="003A16E1"/>
    <w:rsid w:val="003A3B17"/>
    <w:rsid w:val="003A5E42"/>
    <w:rsid w:val="003A6075"/>
    <w:rsid w:val="003A61A9"/>
    <w:rsid w:val="003A6B5F"/>
    <w:rsid w:val="003B4ACE"/>
    <w:rsid w:val="003E7246"/>
    <w:rsid w:val="003F0FBC"/>
    <w:rsid w:val="003F1077"/>
    <w:rsid w:val="003F26A4"/>
    <w:rsid w:val="00406FBA"/>
    <w:rsid w:val="00407A29"/>
    <w:rsid w:val="00422BD2"/>
    <w:rsid w:val="00424A2D"/>
    <w:rsid w:val="00434F4A"/>
    <w:rsid w:val="00435FA2"/>
    <w:rsid w:val="00444946"/>
    <w:rsid w:val="00444BD6"/>
    <w:rsid w:val="004518DC"/>
    <w:rsid w:val="00451B2A"/>
    <w:rsid w:val="00453F66"/>
    <w:rsid w:val="00457F13"/>
    <w:rsid w:val="004627AD"/>
    <w:rsid w:val="004642AB"/>
    <w:rsid w:val="00476961"/>
    <w:rsid w:val="004915D0"/>
    <w:rsid w:val="00492309"/>
    <w:rsid w:val="004967DB"/>
    <w:rsid w:val="004A45D2"/>
    <w:rsid w:val="004A49B3"/>
    <w:rsid w:val="004B3DC3"/>
    <w:rsid w:val="004B4334"/>
    <w:rsid w:val="004C3B88"/>
    <w:rsid w:val="004E072F"/>
    <w:rsid w:val="004E2158"/>
    <w:rsid w:val="004E7A02"/>
    <w:rsid w:val="004F49CF"/>
    <w:rsid w:val="004F5090"/>
    <w:rsid w:val="00501D82"/>
    <w:rsid w:val="00505555"/>
    <w:rsid w:val="0052415D"/>
    <w:rsid w:val="00525455"/>
    <w:rsid w:val="00525802"/>
    <w:rsid w:val="0052622C"/>
    <w:rsid w:val="00550C03"/>
    <w:rsid w:val="00552131"/>
    <w:rsid w:val="00565509"/>
    <w:rsid w:val="00565B3E"/>
    <w:rsid w:val="00573A52"/>
    <w:rsid w:val="00573DF0"/>
    <w:rsid w:val="0057404A"/>
    <w:rsid w:val="005874AE"/>
    <w:rsid w:val="00590F02"/>
    <w:rsid w:val="005925E0"/>
    <w:rsid w:val="00596E94"/>
    <w:rsid w:val="00597EF1"/>
    <w:rsid w:val="005A6029"/>
    <w:rsid w:val="005B48A3"/>
    <w:rsid w:val="005C02E2"/>
    <w:rsid w:val="005C0CBE"/>
    <w:rsid w:val="005C410D"/>
    <w:rsid w:val="005C51E3"/>
    <w:rsid w:val="005D1034"/>
    <w:rsid w:val="005D1C61"/>
    <w:rsid w:val="005D4EAC"/>
    <w:rsid w:val="005E1100"/>
    <w:rsid w:val="005F0036"/>
    <w:rsid w:val="005F0168"/>
    <w:rsid w:val="005F668B"/>
    <w:rsid w:val="00605605"/>
    <w:rsid w:val="00606D25"/>
    <w:rsid w:val="0061764B"/>
    <w:rsid w:val="0062603C"/>
    <w:rsid w:val="00626EE0"/>
    <w:rsid w:val="0064059D"/>
    <w:rsid w:val="0064094E"/>
    <w:rsid w:val="00641323"/>
    <w:rsid w:val="0064634B"/>
    <w:rsid w:val="006516D6"/>
    <w:rsid w:val="0066070D"/>
    <w:rsid w:val="0066302D"/>
    <w:rsid w:val="00663E38"/>
    <w:rsid w:val="0066579D"/>
    <w:rsid w:val="00670457"/>
    <w:rsid w:val="00673286"/>
    <w:rsid w:val="006757FF"/>
    <w:rsid w:val="00691004"/>
    <w:rsid w:val="006A1507"/>
    <w:rsid w:val="006A1704"/>
    <w:rsid w:val="006A423C"/>
    <w:rsid w:val="006B0D83"/>
    <w:rsid w:val="006B192C"/>
    <w:rsid w:val="006B3C88"/>
    <w:rsid w:val="006C299C"/>
    <w:rsid w:val="006C323B"/>
    <w:rsid w:val="006C4F95"/>
    <w:rsid w:val="006D1741"/>
    <w:rsid w:val="006E2584"/>
    <w:rsid w:val="006E5366"/>
    <w:rsid w:val="006E6F83"/>
    <w:rsid w:val="006F227A"/>
    <w:rsid w:val="006F3843"/>
    <w:rsid w:val="006F3BCD"/>
    <w:rsid w:val="006F6021"/>
    <w:rsid w:val="007030D5"/>
    <w:rsid w:val="00704EA1"/>
    <w:rsid w:val="0070513C"/>
    <w:rsid w:val="00711219"/>
    <w:rsid w:val="007206FB"/>
    <w:rsid w:val="00720D34"/>
    <w:rsid w:val="00721EEC"/>
    <w:rsid w:val="00722DB2"/>
    <w:rsid w:val="00724965"/>
    <w:rsid w:val="00732EE9"/>
    <w:rsid w:val="007438C4"/>
    <w:rsid w:val="00744D3C"/>
    <w:rsid w:val="00756BC2"/>
    <w:rsid w:val="007571C1"/>
    <w:rsid w:val="00757E53"/>
    <w:rsid w:val="00774DFC"/>
    <w:rsid w:val="00774E46"/>
    <w:rsid w:val="00791835"/>
    <w:rsid w:val="0079499B"/>
    <w:rsid w:val="0079723F"/>
    <w:rsid w:val="007A1E6C"/>
    <w:rsid w:val="007A5F9F"/>
    <w:rsid w:val="007B47F7"/>
    <w:rsid w:val="007B5180"/>
    <w:rsid w:val="007B67F3"/>
    <w:rsid w:val="007B6861"/>
    <w:rsid w:val="007C6312"/>
    <w:rsid w:val="007E07BA"/>
    <w:rsid w:val="007E3513"/>
    <w:rsid w:val="007F07F8"/>
    <w:rsid w:val="007F3F8A"/>
    <w:rsid w:val="007F499B"/>
    <w:rsid w:val="00807675"/>
    <w:rsid w:val="00831D66"/>
    <w:rsid w:val="00843E57"/>
    <w:rsid w:val="0084672E"/>
    <w:rsid w:val="0085496A"/>
    <w:rsid w:val="0086186C"/>
    <w:rsid w:val="00865AE5"/>
    <w:rsid w:val="00890EB4"/>
    <w:rsid w:val="008910A1"/>
    <w:rsid w:val="0089507A"/>
    <w:rsid w:val="00896B4F"/>
    <w:rsid w:val="008A684B"/>
    <w:rsid w:val="008B2CEF"/>
    <w:rsid w:val="008B340A"/>
    <w:rsid w:val="008B6291"/>
    <w:rsid w:val="008C1ECF"/>
    <w:rsid w:val="008C2A70"/>
    <w:rsid w:val="008C532B"/>
    <w:rsid w:val="008C6FD6"/>
    <w:rsid w:val="008D1271"/>
    <w:rsid w:val="008D1357"/>
    <w:rsid w:val="008D2EB2"/>
    <w:rsid w:val="008D700F"/>
    <w:rsid w:val="008E0537"/>
    <w:rsid w:val="008E08FA"/>
    <w:rsid w:val="008E402C"/>
    <w:rsid w:val="008F0B53"/>
    <w:rsid w:val="008F48BA"/>
    <w:rsid w:val="00900038"/>
    <w:rsid w:val="00904A86"/>
    <w:rsid w:val="00910D5D"/>
    <w:rsid w:val="009138CE"/>
    <w:rsid w:val="00915D3A"/>
    <w:rsid w:val="00921B56"/>
    <w:rsid w:val="00924402"/>
    <w:rsid w:val="00927CFA"/>
    <w:rsid w:val="009337D4"/>
    <w:rsid w:val="00933C27"/>
    <w:rsid w:val="0094196E"/>
    <w:rsid w:val="00942CE2"/>
    <w:rsid w:val="009441FA"/>
    <w:rsid w:val="00945FCF"/>
    <w:rsid w:val="00946B9E"/>
    <w:rsid w:val="00947C64"/>
    <w:rsid w:val="00956908"/>
    <w:rsid w:val="00966BEB"/>
    <w:rsid w:val="00976904"/>
    <w:rsid w:val="009808BB"/>
    <w:rsid w:val="0099427A"/>
    <w:rsid w:val="009966D4"/>
    <w:rsid w:val="009A0F3F"/>
    <w:rsid w:val="009A2C63"/>
    <w:rsid w:val="009A7BD6"/>
    <w:rsid w:val="009A7C89"/>
    <w:rsid w:val="009B101B"/>
    <w:rsid w:val="009B25F3"/>
    <w:rsid w:val="009C4896"/>
    <w:rsid w:val="009C6452"/>
    <w:rsid w:val="009D799C"/>
    <w:rsid w:val="009F06BA"/>
    <w:rsid w:val="009F5FEF"/>
    <w:rsid w:val="00A15F2C"/>
    <w:rsid w:val="00A1678B"/>
    <w:rsid w:val="00A16CE1"/>
    <w:rsid w:val="00A26F92"/>
    <w:rsid w:val="00A27D8A"/>
    <w:rsid w:val="00A30607"/>
    <w:rsid w:val="00A31E6C"/>
    <w:rsid w:val="00A403B3"/>
    <w:rsid w:val="00A46E11"/>
    <w:rsid w:val="00A52953"/>
    <w:rsid w:val="00A603DB"/>
    <w:rsid w:val="00A71803"/>
    <w:rsid w:val="00A74915"/>
    <w:rsid w:val="00A80809"/>
    <w:rsid w:val="00A83566"/>
    <w:rsid w:val="00A86F3D"/>
    <w:rsid w:val="00A87CFC"/>
    <w:rsid w:val="00A97152"/>
    <w:rsid w:val="00AA5F69"/>
    <w:rsid w:val="00AA7A6D"/>
    <w:rsid w:val="00AC1A6B"/>
    <w:rsid w:val="00AC2190"/>
    <w:rsid w:val="00AC6B4F"/>
    <w:rsid w:val="00AD0049"/>
    <w:rsid w:val="00AD4B64"/>
    <w:rsid w:val="00AD51C5"/>
    <w:rsid w:val="00AE18CF"/>
    <w:rsid w:val="00AE4071"/>
    <w:rsid w:val="00AF13B4"/>
    <w:rsid w:val="00AF72DB"/>
    <w:rsid w:val="00B129D3"/>
    <w:rsid w:val="00B16377"/>
    <w:rsid w:val="00B21622"/>
    <w:rsid w:val="00B3579F"/>
    <w:rsid w:val="00B46717"/>
    <w:rsid w:val="00B54BE0"/>
    <w:rsid w:val="00B56B4B"/>
    <w:rsid w:val="00B60A94"/>
    <w:rsid w:val="00B6378A"/>
    <w:rsid w:val="00B6481F"/>
    <w:rsid w:val="00B73368"/>
    <w:rsid w:val="00B8444B"/>
    <w:rsid w:val="00B8608D"/>
    <w:rsid w:val="00B861A4"/>
    <w:rsid w:val="00B903A0"/>
    <w:rsid w:val="00B930A8"/>
    <w:rsid w:val="00B9668F"/>
    <w:rsid w:val="00BA05EF"/>
    <w:rsid w:val="00BA342B"/>
    <w:rsid w:val="00BC224D"/>
    <w:rsid w:val="00BC416A"/>
    <w:rsid w:val="00BD3E4A"/>
    <w:rsid w:val="00BD4E32"/>
    <w:rsid w:val="00BD56AC"/>
    <w:rsid w:val="00BD68FE"/>
    <w:rsid w:val="00C04CF3"/>
    <w:rsid w:val="00C06685"/>
    <w:rsid w:val="00C06E50"/>
    <w:rsid w:val="00C07810"/>
    <w:rsid w:val="00C1231C"/>
    <w:rsid w:val="00C44D4F"/>
    <w:rsid w:val="00C457AD"/>
    <w:rsid w:val="00C46A9B"/>
    <w:rsid w:val="00C46CB4"/>
    <w:rsid w:val="00C52A18"/>
    <w:rsid w:val="00C564C3"/>
    <w:rsid w:val="00C57651"/>
    <w:rsid w:val="00C60842"/>
    <w:rsid w:val="00C6735A"/>
    <w:rsid w:val="00C72AAA"/>
    <w:rsid w:val="00C77DF2"/>
    <w:rsid w:val="00C816AF"/>
    <w:rsid w:val="00C838DB"/>
    <w:rsid w:val="00C84799"/>
    <w:rsid w:val="00C94901"/>
    <w:rsid w:val="00C9535B"/>
    <w:rsid w:val="00C96C21"/>
    <w:rsid w:val="00CB2D56"/>
    <w:rsid w:val="00CB5E1A"/>
    <w:rsid w:val="00CD50FC"/>
    <w:rsid w:val="00CD6D74"/>
    <w:rsid w:val="00CE259E"/>
    <w:rsid w:val="00CF2525"/>
    <w:rsid w:val="00CF7338"/>
    <w:rsid w:val="00D12C71"/>
    <w:rsid w:val="00D157D8"/>
    <w:rsid w:val="00D235A7"/>
    <w:rsid w:val="00D24554"/>
    <w:rsid w:val="00D252A1"/>
    <w:rsid w:val="00D3684E"/>
    <w:rsid w:val="00D42053"/>
    <w:rsid w:val="00D43765"/>
    <w:rsid w:val="00D43A11"/>
    <w:rsid w:val="00D47D5C"/>
    <w:rsid w:val="00D5171B"/>
    <w:rsid w:val="00D55910"/>
    <w:rsid w:val="00D608D6"/>
    <w:rsid w:val="00D609FC"/>
    <w:rsid w:val="00D61FAD"/>
    <w:rsid w:val="00D67F7D"/>
    <w:rsid w:val="00D74B03"/>
    <w:rsid w:val="00D9545C"/>
    <w:rsid w:val="00D956C4"/>
    <w:rsid w:val="00D959B5"/>
    <w:rsid w:val="00D95A6F"/>
    <w:rsid w:val="00D97052"/>
    <w:rsid w:val="00DA4F9A"/>
    <w:rsid w:val="00DB22EE"/>
    <w:rsid w:val="00DB33F2"/>
    <w:rsid w:val="00DB7FC4"/>
    <w:rsid w:val="00DC2DEC"/>
    <w:rsid w:val="00DE1221"/>
    <w:rsid w:val="00DE2392"/>
    <w:rsid w:val="00DE3A55"/>
    <w:rsid w:val="00DE74F6"/>
    <w:rsid w:val="00DF0553"/>
    <w:rsid w:val="00DF498A"/>
    <w:rsid w:val="00E00D19"/>
    <w:rsid w:val="00E02215"/>
    <w:rsid w:val="00E040E7"/>
    <w:rsid w:val="00E0436A"/>
    <w:rsid w:val="00E06229"/>
    <w:rsid w:val="00E062BA"/>
    <w:rsid w:val="00E06AE2"/>
    <w:rsid w:val="00E12D04"/>
    <w:rsid w:val="00E16AC3"/>
    <w:rsid w:val="00E17ABD"/>
    <w:rsid w:val="00E328F1"/>
    <w:rsid w:val="00E42C0C"/>
    <w:rsid w:val="00E56634"/>
    <w:rsid w:val="00E62993"/>
    <w:rsid w:val="00E71263"/>
    <w:rsid w:val="00E74B5C"/>
    <w:rsid w:val="00E75B29"/>
    <w:rsid w:val="00E77DB3"/>
    <w:rsid w:val="00E81158"/>
    <w:rsid w:val="00E81AD9"/>
    <w:rsid w:val="00E847EA"/>
    <w:rsid w:val="00E92173"/>
    <w:rsid w:val="00EA0DE1"/>
    <w:rsid w:val="00EA68AB"/>
    <w:rsid w:val="00EA7C4A"/>
    <w:rsid w:val="00EB1A8A"/>
    <w:rsid w:val="00EC0354"/>
    <w:rsid w:val="00EC535F"/>
    <w:rsid w:val="00ED0DDC"/>
    <w:rsid w:val="00ED326B"/>
    <w:rsid w:val="00EE0C0C"/>
    <w:rsid w:val="00EE1D1A"/>
    <w:rsid w:val="00EE56BA"/>
    <w:rsid w:val="00EF4A9F"/>
    <w:rsid w:val="00EF51B1"/>
    <w:rsid w:val="00F02C2D"/>
    <w:rsid w:val="00F07C36"/>
    <w:rsid w:val="00F12A9A"/>
    <w:rsid w:val="00F157BE"/>
    <w:rsid w:val="00F16B76"/>
    <w:rsid w:val="00F1717C"/>
    <w:rsid w:val="00F20D09"/>
    <w:rsid w:val="00F2787F"/>
    <w:rsid w:val="00F35F36"/>
    <w:rsid w:val="00F365B2"/>
    <w:rsid w:val="00F40582"/>
    <w:rsid w:val="00F41851"/>
    <w:rsid w:val="00F43349"/>
    <w:rsid w:val="00F466F5"/>
    <w:rsid w:val="00F5383C"/>
    <w:rsid w:val="00F708A2"/>
    <w:rsid w:val="00F75686"/>
    <w:rsid w:val="00F809BC"/>
    <w:rsid w:val="00F80C43"/>
    <w:rsid w:val="00F80E36"/>
    <w:rsid w:val="00F9247C"/>
    <w:rsid w:val="00F92FF7"/>
    <w:rsid w:val="00FA0228"/>
    <w:rsid w:val="00FB43CF"/>
    <w:rsid w:val="00FC0F5B"/>
    <w:rsid w:val="00FC4454"/>
    <w:rsid w:val="00FD79D2"/>
    <w:rsid w:val="00FF5B2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1C1"/>
  </w:style>
  <w:style w:type="paragraph" w:styleId="Ttulo1">
    <w:name w:val="heading 1"/>
    <w:basedOn w:val="Normal"/>
    <w:next w:val="Normal"/>
    <w:qFormat/>
    <w:rsid w:val="007571C1"/>
    <w:pPr>
      <w:keepNext/>
      <w:jc w:val="both"/>
      <w:outlineLvl w:val="0"/>
    </w:pPr>
    <w:rPr>
      <w:rFonts w:ascii="Arial" w:hAnsi="Arial"/>
      <w:b/>
      <w:sz w:val="24"/>
    </w:rPr>
  </w:style>
  <w:style w:type="paragraph" w:styleId="Ttulo2">
    <w:name w:val="heading 2"/>
    <w:basedOn w:val="Normal"/>
    <w:next w:val="Normal"/>
    <w:qFormat/>
    <w:rsid w:val="007571C1"/>
    <w:pPr>
      <w:keepNext/>
      <w:jc w:val="center"/>
      <w:outlineLvl w:val="1"/>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71C1"/>
    <w:pPr>
      <w:jc w:val="center"/>
    </w:pPr>
    <w:rPr>
      <w:rFonts w:ascii="Arial" w:hAnsi="Arial"/>
      <w:b/>
      <w:sz w:val="24"/>
    </w:rPr>
  </w:style>
  <w:style w:type="paragraph" w:styleId="Textoindependiente2">
    <w:name w:val="Body Text 2"/>
    <w:basedOn w:val="Normal"/>
    <w:rsid w:val="007571C1"/>
    <w:pPr>
      <w:jc w:val="both"/>
    </w:pPr>
    <w:rPr>
      <w:rFonts w:ascii="Arial" w:hAnsi="Arial"/>
      <w:sz w:val="24"/>
    </w:rPr>
  </w:style>
  <w:style w:type="paragraph" w:styleId="Textoindependiente3">
    <w:name w:val="Body Text 3"/>
    <w:basedOn w:val="Normal"/>
    <w:rsid w:val="007571C1"/>
    <w:pPr>
      <w:jc w:val="both"/>
    </w:pPr>
    <w:rPr>
      <w:rFonts w:ascii="Arial" w:hAnsi="Arial"/>
      <w:b/>
      <w:sz w:val="24"/>
    </w:rPr>
  </w:style>
  <w:style w:type="character" w:styleId="nfasis">
    <w:name w:val="Emphasis"/>
    <w:qFormat/>
    <w:rsid w:val="00327E82"/>
    <w:rPr>
      <w:i/>
      <w:iCs/>
    </w:rPr>
  </w:style>
  <w:style w:type="paragraph" w:styleId="Textonotapie">
    <w:name w:val="footnote text"/>
    <w:basedOn w:val="Normal"/>
    <w:link w:val="TextonotapieCar"/>
    <w:unhideWhenUsed/>
    <w:rsid w:val="002D2328"/>
    <w:rPr>
      <w:rFonts w:ascii="Arial" w:hAnsi="Arial"/>
    </w:rPr>
  </w:style>
  <w:style w:type="character" w:customStyle="1" w:styleId="TextonotapieCar">
    <w:name w:val="Texto nota pie Car"/>
    <w:link w:val="Textonotapie"/>
    <w:rsid w:val="002D2328"/>
    <w:rPr>
      <w:rFonts w:ascii="Arial" w:hAnsi="Arial"/>
      <w:lang w:val="es-ES" w:eastAsia="es-ES"/>
    </w:rPr>
  </w:style>
  <w:style w:type="character" w:styleId="Refdenotaalpie">
    <w:name w:val="footnote reference"/>
    <w:unhideWhenUsed/>
    <w:rsid w:val="002D2328"/>
    <w:rPr>
      <w:vertAlign w:val="superscript"/>
    </w:rPr>
  </w:style>
  <w:style w:type="character" w:styleId="Refdecomentario">
    <w:name w:val="annotation reference"/>
    <w:rsid w:val="009C4896"/>
    <w:rPr>
      <w:sz w:val="16"/>
      <w:szCs w:val="16"/>
    </w:rPr>
  </w:style>
  <w:style w:type="paragraph" w:styleId="Textocomentario">
    <w:name w:val="annotation text"/>
    <w:basedOn w:val="Normal"/>
    <w:link w:val="TextocomentarioCar"/>
    <w:rsid w:val="009C4896"/>
  </w:style>
  <w:style w:type="character" w:customStyle="1" w:styleId="TextocomentarioCar">
    <w:name w:val="Texto comentario Car"/>
    <w:link w:val="Textocomentario"/>
    <w:rsid w:val="009C4896"/>
    <w:rPr>
      <w:lang w:val="es-ES" w:eastAsia="es-ES"/>
    </w:rPr>
  </w:style>
  <w:style w:type="paragraph" w:styleId="Asuntodelcomentario">
    <w:name w:val="annotation subject"/>
    <w:basedOn w:val="Textocomentario"/>
    <w:next w:val="Textocomentario"/>
    <w:link w:val="AsuntodelcomentarioCar"/>
    <w:rsid w:val="009C4896"/>
    <w:rPr>
      <w:b/>
      <w:bCs/>
    </w:rPr>
  </w:style>
  <w:style w:type="character" w:customStyle="1" w:styleId="AsuntodelcomentarioCar">
    <w:name w:val="Asunto del comentario Car"/>
    <w:link w:val="Asuntodelcomentario"/>
    <w:rsid w:val="009C4896"/>
    <w:rPr>
      <w:b/>
      <w:bCs/>
      <w:lang w:val="es-ES" w:eastAsia="es-ES"/>
    </w:rPr>
  </w:style>
  <w:style w:type="paragraph" w:styleId="Textodeglobo">
    <w:name w:val="Balloon Text"/>
    <w:basedOn w:val="Normal"/>
    <w:link w:val="TextodegloboCar"/>
    <w:rsid w:val="009C4896"/>
    <w:rPr>
      <w:rFonts w:ascii="Tahoma" w:hAnsi="Tahoma" w:cs="Tahoma"/>
      <w:sz w:val="16"/>
      <w:szCs w:val="16"/>
    </w:rPr>
  </w:style>
  <w:style w:type="character" w:customStyle="1" w:styleId="TextodegloboCar">
    <w:name w:val="Texto de globo Car"/>
    <w:link w:val="Textodeglobo"/>
    <w:rsid w:val="009C4896"/>
    <w:rPr>
      <w:rFonts w:ascii="Tahoma" w:hAnsi="Tahoma" w:cs="Tahoma"/>
      <w:sz w:val="16"/>
      <w:szCs w:val="16"/>
      <w:lang w:val="es-ES" w:eastAsia="es-ES"/>
    </w:rPr>
  </w:style>
  <w:style w:type="character" w:customStyle="1" w:styleId="PlaceholderText">
    <w:name w:val="Placeholder Text"/>
    <w:semiHidden/>
    <w:rsid w:val="007438C4"/>
    <w:rPr>
      <w:rFonts w:cs="Times New Roman"/>
      <w:color w:val="808080"/>
    </w:rPr>
  </w:style>
  <w:style w:type="character" w:styleId="Textoennegrita">
    <w:name w:val="Strong"/>
    <w:qFormat/>
    <w:rsid w:val="007438C4"/>
    <w:rPr>
      <w:rFonts w:cs="Times New Roman"/>
      <w:b/>
      <w:bCs/>
    </w:rPr>
  </w:style>
  <w:style w:type="paragraph" w:styleId="Encabezado">
    <w:name w:val="header"/>
    <w:basedOn w:val="Normal"/>
    <w:link w:val="EncabezadoCar"/>
    <w:rsid w:val="007438C4"/>
    <w:pPr>
      <w:tabs>
        <w:tab w:val="center" w:pos="4419"/>
        <w:tab w:val="right" w:pos="8838"/>
      </w:tabs>
    </w:pPr>
  </w:style>
  <w:style w:type="character" w:customStyle="1" w:styleId="EncabezadoCar">
    <w:name w:val="Encabezado Car"/>
    <w:link w:val="Encabezado"/>
    <w:rsid w:val="007438C4"/>
    <w:rPr>
      <w:lang w:val="es-ES" w:eastAsia="es-ES"/>
    </w:rPr>
  </w:style>
  <w:style w:type="paragraph" w:styleId="Piedepgina">
    <w:name w:val="footer"/>
    <w:basedOn w:val="Normal"/>
    <w:link w:val="PiedepginaCar"/>
    <w:uiPriority w:val="99"/>
    <w:rsid w:val="007438C4"/>
    <w:pPr>
      <w:tabs>
        <w:tab w:val="center" w:pos="4419"/>
        <w:tab w:val="right" w:pos="8838"/>
      </w:tabs>
    </w:pPr>
  </w:style>
  <w:style w:type="character" w:customStyle="1" w:styleId="PiedepginaCar">
    <w:name w:val="Pie de página Car"/>
    <w:link w:val="Piedepgina"/>
    <w:uiPriority w:val="99"/>
    <w:rsid w:val="007438C4"/>
    <w:rPr>
      <w:lang w:val="es-ES" w:eastAsia="es-ES"/>
    </w:rPr>
  </w:style>
  <w:style w:type="character" w:customStyle="1" w:styleId="Estilo3">
    <w:name w:val="Estilo3"/>
    <w:rsid w:val="007438C4"/>
    <w:rPr>
      <w:rFonts w:ascii="Arial" w:hAnsi="Arial" w:cs="Times New Roman"/>
      <w:sz w:val="22"/>
    </w:rPr>
  </w:style>
  <w:style w:type="character" w:styleId="Hipervnculo">
    <w:name w:val="Hyperlink"/>
    <w:uiPriority w:val="99"/>
    <w:unhideWhenUsed/>
    <w:rsid w:val="003A6B5F"/>
    <w:rPr>
      <w:color w:val="0000FF"/>
      <w:u w:val="single"/>
    </w:rPr>
  </w:style>
</w:styles>
</file>

<file path=word/webSettings.xml><?xml version="1.0" encoding="utf-8"?>
<w:webSettings xmlns:r="http://schemas.openxmlformats.org/officeDocument/2006/relationships" xmlns:w="http://schemas.openxmlformats.org/wordprocessingml/2006/main">
  <w:divs>
    <w:div w:id="102575338">
      <w:bodyDiv w:val="1"/>
      <w:marLeft w:val="0"/>
      <w:marRight w:val="0"/>
      <w:marTop w:val="0"/>
      <w:marBottom w:val="0"/>
      <w:divBdr>
        <w:top w:val="none" w:sz="0" w:space="0" w:color="auto"/>
        <w:left w:val="none" w:sz="0" w:space="0" w:color="auto"/>
        <w:bottom w:val="none" w:sz="0" w:space="0" w:color="auto"/>
        <w:right w:val="none" w:sz="0" w:space="0" w:color="auto"/>
      </w:divBdr>
    </w:div>
    <w:div w:id="474030596">
      <w:bodyDiv w:val="1"/>
      <w:marLeft w:val="0"/>
      <w:marRight w:val="0"/>
      <w:marTop w:val="0"/>
      <w:marBottom w:val="0"/>
      <w:divBdr>
        <w:top w:val="none" w:sz="0" w:space="0" w:color="auto"/>
        <w:left w:val="none" w:sz="0" w:space="0" w:color="auto"/>
        <w:bottom w:val="none" w:sz="0" w:space="0" w:color="auto"/>
        <w:right w:val="none" w:sz="0" w:space="0" w:color="auto"/>
      </w:divBdr>
      <w:divsChild>
        <w:div w:id="1347096528">
          <w:marLeft w:val="0"/>
          <w:marRight w:val="0"/>
          <w:marTop w:val="0"/>
          <w:marBottom w:val="0"/>
          <w:divBdr>
            <w:top w:val="single" w:sz="6" w:space="7" w:color="CCCCCC"/>
            <w:left w:val="none" w:sz="0" w:space="0" w:color="auto"/>
            <w:bottom w:val="single" w:sz="6" w:space="7" w:color="CCCCCC"/>
            <w:right w:val="none" w:sz="0" w:space="0" w:color="auto"/>
          </w:divBdr>
          <w:divsChild>
            <w:div w:id="392393121">
              <w:marLeft w:val="0"/>
              <w:marRight w:val="0"/>
              <w:marTop w:val="0"/>
              <w:marBottom w:val="0"/>
              <w:divBdr>
                <w:top w:val="none" w:sz="0" w:space="0" w:color="auto"/>
                <w:left w:val="none" w:sz="0" w:space="0" w:color="auto"/>
                <w:bottom w:val="none" w:sz="0" w:space="0" w:color="auto"/>
                <w:right w:val="none" w:sz="0" w:space="0" w:color="auto"/>
              </w:divBdr>
              <w:divsChild>
                <w:div w:id="548033736">
                  <w:marLeft w:val="0"/>
                  <w:marRight w:val="0"/>
                  <w:marTop w:val="0"/>
                  <w:marBottom w:val="0"/>
                  <w:divBdr>
                    <w:top w:val="none" w:sz="0" w:space="0" w:color="auto"/>
                    <w:left w:val="none" w:sz="0" w:space="0" w:color="auto"/>
                    <w:bottom w:val="none" w:sz="0" w:space="0" w:color="auto"/>
                    <w:right w:val="none" w:sz="0" w:space="0" w:color="auto"/>
                  </w:divBdr>
                </w:div>
                <w:div w:id="1441414439">
                  <w:marLeft w:val="0"/>
                  <w:marRight w:val="0"/>
                  <w:marTop w:val="0"/>
                  <w:marBottom w:val="0"/>
                  <w:divBdr>
                    <w:top w:val="none" w:sz="0" w:space="0" w:color="auto"/>
                    <w:left w:val="none" w:sz="0" w:space="0" w:color="auto"/>
                    <w:bottom w:val="none" w:sz="0" w:space="0" w:color="auto"/>
                    <w:right w:val="none" w:sz="0" w:space="0" w:color="auto"/>
                  </w:divBdr>
                </w:div>
                <w:div w:id="18317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1168">
      <w:bodyDiv w:val="1"/>
      <w:marLeft w:val="0"/>
      <w:marRight w:val="0"/>
      <w:marTop w:val="0"/>
      <w:marBottom w:val="0"/>
      <w:divBdr>
        <w:top w:val="none" w:sz="0" w:space="0" w:color="auto"/>
        <w:left w:val="none" w:sz="0" w:space="0" w:color="auto"/>
        <w:bottom w:val="none" w:sz="0" w:space="0" w:color="auto"/>
        <w:right w:val="none" w:sz="0" w:space="0" w:color="auto"/>
      </w:divBdr>
      <w:divsChild>
        <w:div w:id="1323393065">
          <w:marLeft w:val="0"/>
          <w:marRight w:val="0"/>
          <w:marTop w:val="0"/>
          <w:marBottom w:val="0"/>
          <w:divBdr>
            <w:top w:val="none" w:sz="0" w:space="0" w:color="auto"/>
            <w:left w:val="none" w:sz="0" w:space="0" w:color="auto"/>
            <w:bottom w:val="none" w:sz="0" w:space="0" w:color="auto"/>
            <w:right w:val="none" w:sz="0" w:space="0" w:color="auto"/>
          </w:divBdr>
          <w:divsChild>
            <w:div w:id="154078491">
              <w:marLeft w:val="0"/>
              <w:marRight w:val="0"/>
              <w:marTop w:val="0"/>
              <w:marBottom w:val="0"/>
              <w:divBdr>
                <w:top w:val="none" w:sz="0" w:space="0" w:color="auto"/>
                <w:left w:val="none" w:sz="0" w:space="0" w:color="auto"/>
                <w:bottom w:val="none" w:sz="0" w:space="0" w:color="auto"/>
                <w:right w:val="none" w:sz="0" w:space="0" w:color="auto"/>
              </w:divBdr>
            </w:div>
            <w:div w:id="4013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347">
      <w:bodyDiv w:val="1"/>
      <w:marLeft w:val="0"/>
      <w:marRight w:val="0"/>
      <w:marTop w:val="0"/>
      <w:marBottom w:val="0"/>
      <w:divBdr>
        <w:top w:val="none" w:sz="0" w:space="0" w:color="auto"/>
        <w:left w:val="none" w:sz="0" w:space="0" w:color="auto"/>
        <w:bottom w:val="none" w:sz="0" w:space="0" w:color="auto"/>
        <w:right w:val="none" w:sz="0" w:space="0" w:color="auto"/>
      </w:divBdr>
    </w:div>
    <w:div w:id="16887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20e5d0/baf3e53b983553181df5e9af30fc98afe9b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0CD0-0E90-4100-A2CB-F03EBCBC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UNIVERSIDAD NACIONAL DE RIO CUARTO</vt:lpstr>
    </vt:vector>
  </TitlesOfParts>
  <Company>U.N.R.C.</Company>
  <LinksUpToDate>false</LinksUpToDate>
  <CharactersWithSpaces>16767</CharactersWithSpaces>
  <SharedDoc>false</SharedDoc>
  <HLinks>
    <vt:vector size="6" baseType="variant">
      <vt:variant>
        <vt:i4>7864352</vt:i4>
      </vt:variant>
      <vt:variant>
        <vt:i4>0</vt:i4>
      </vt:variant>
      <vt:variant>
        <vt:i4>0</vt:i4>
      </vt:variant>
      <vt:variant>
        <vt:i4>5</vt:i4>
      </vt:variant>
      <vt:variant>
        <vt:lpwstr>https://pdfs.semanticscholar.org/ e5d0/baf3e53b983553181df5e9af30fc98afe9b2.pdf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RIO CUARTO</dc:title>
  <dc:creator>Enrique GROTE</dc:creator>
  <cp:lastModifiedBy>USUARIO-Eri</cp:lastModifiedBy>
  <cp:revision>2</cp:revision>
  <cp:lastPrinted>2018-05-03T20:43:00Z</cp:lastPrinted>
  <dcterms:created xsi:type="dcterms:W3CDTF">2020-03-20T22:14:00Z</dcterms:created>
  <dcterms:modified xsi:type="dcterms:W3CDTF">2020-03-20T22:14:00Z</dcterms:modified>
</cp:coreProperties>
</file>