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Departamento:</w:t>
      </w:r>
      <w:r w:rsidDel="00000000" w:rsidR="00000000" w:rsidRPr="00000000">
        <w:rPr>
          <w:rFonts w:ascii="Arial" w:cs="Arial" w:eastAsia="Arial" w:hAnsi="Arial"/>
          <w:color w:val="000000"/>
          <w:vertAlign w:val="baseline"/>
          <w:rtl w:val="0"/>
        </w:rPr>
        <w:t xml:space="preserve"> Lenguas</w:t>
      </w:r>
      <w:r w:rsidDel="00000000" w:rsidR="00000000" w:rsidRPr="00000000">
        <w:rPr>
          <w:rtl w:val="0"/>
        </w:rPr>
      </w:r>
    </w:p>
    <w:bookmarkStart w:colFirst="0" w:colLast="0" w:name="gjdgxs" w:id="0"/>
    <w:bookmarkEnd w:id="0"/>
    <w:p w:rsidR="00000000" w:rsidDel="00000000" w:rsidP="00000000" w:rsidRDefault="00000000" w:rsidRPr="00000000" w14:paraId="00000002">
      <w:pPr>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Carrera: </w:t>
      </w:r>
      <w:r w:rsidDel="00000000" w:rsidR="00000000" w:rsidRPr="00000000">
        <w:rPr>
          <w:rFonts w:ascii="Arial" w:cs="Arial" w:eastAsia="Arial" w:hAnsi="Arial"/>
          <w:color w:val="000000"/>
          <w:vertAlign w:val="baseline"/>
          <w:rtl w:val="0"/>
        </w:rPr>
        <w:t xml:space="preserve">Tecnicatura en Lenguas</w:t>
      </w:r>
      <w:r w:rsidDel="00000000" w:rsidR="00000000" w:rsidRPr="00000000">
        <w:rPr>
          <w:rtl w:val="0"/>
        </w:rPr>
      </w:r>
    </w:p>
    <w:p w:rsidR="00000000" w:rsidDel="00000000" w:rsidP="00000000" w:rsidRDefault="00000000" w:rsidRPr="00000000" w14:paraId="00000003">
      <w:pPr>
        <w:tabs>
          <w:tab w:val="left" w:pos="2179"/>
        </w:tabs>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Asignatura: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Lengua Inglesa II  </w:t>
      </w:r>
      <w:r w:rsidDel="00000000" w:rsidR="00000000" w:rsidRPr="00000000">
        <w:rPr>
          <w:rFonts w:ascii="Arial" w:cs="Arial" w:eastAsia="Arial" w:hAnsi="Arial"/>
          <w:b w:val="1"/>
          <w:vertAlign w:val="baseline"/>
          <w:rtl w:val="0"/>
        </w:rPr>
        <w:t xml:space="preserve">Código/s:</w:t>
      </w:r>
      <w:r w:rsidDel="00000000" w:rsidR="00000000" w:rsidRPr="00000000">
        <w:rPr>
          <w:rFonts w:ascii="Arial" w:cs="Arial" w:eastAsia="Arial" w:hAnsi="Arial"/>
          <w:vertAlign w:val="baseline"/>
          <w:rtl w:val="0"/>
        </w:rPr>
        <w:t xml:space="preserve"> 6886</w:t>
      </w:r>
    </w:p>
    <w:p w:rsidR="00000000" w:rsidDel="00000000" w:rsidP="00000000" w:rsidRDefault="00000000" w:rsidRPr="00000000" w14:paraId="00000004">
      <w:pPr>
        <w:tabs>
          <w:tab w:val="left" w:pos="2179"/>
        </w:tabs>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Curso:</w:t>
      </w:r>
      <w:r w:rsidDel="00000000" w:rsidR="00000000" w:rsidRPr="00000000">
        <w:rPr>
          <w:rFonts w:ascii="Arial" w:cs="Arial" w:eastAsia="Arial" w:hAnsi="Arial"/>
          <w:vertAlign w:val="baseline"/>
          <w:rtl w:val="0"/>
        </w:rPr>
        <w:t xml:space="preserve"> Segundo Año</w:t>
        <w:tab/>
        <w:t xml:space="preserve"> </w:t>
      </w:r>
    </w:p>
    <w:p w:rsidR="00000000" w:rsidDel="00000000" w:rsidP="00000000" w:rsidRDefault="00000000" w:rsidRPr="00000000" w14:paraId="00000005">
      <w:pPr>
        <w:tabs>
          <w:tab w:val="left" w:pos="2179"/>
        </w:tabs>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Comisión:</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única</w:t>
      </w:r>
      <w:r w:rsidDel="00000000" w:rsidR="00000000" w:rsidRPr="00000000">
        <w:rPr>
          <w:rtl w:val="0"/>
        </w:rPr>
      </w:r>
    </w:p>
    <w:p w:rsidR="00000000" w:rsidDel="00000000" w:rsidP="00000000" w:rsidRDefault="00000000" w:rsidRPr="00000000" w14:paraId="00000006">
      <w:pPr>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Régimen de la asignatura:</w:t>
      </w:r>
      <w:bookmarkStart w:colFirst="0" w:colLast="0" w:name="30j0zll" w:id="1"/>
      <w:bookmarkEnd w:id="1"/>
      <w:r w:rsidDel="00000000" w:rsidR="00000000" w:rsidRPr="00000000">
        <w:rPr>
          <w:rFonts w:ascii="Arial" w:cs="Arial" w:eastAsia="Arial" w:hAnsi="Arial"/>
          <w:vertAlign w:val="baseline"/>
          <w:rtl w:val="0"/>
        </w:rPr>
        <w:t xml:space="preserve"> Anual</w:t>
      </w:r>
    </w:p>
    <w:p w:rsidR="00000000" w:rsidDel="00000000" w:rsidP="00000000" w:rsidRDefault="00000000" w:rsidRPr="00000000" w14:paraId="00000007">
      <w:pPr>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Asignación horaria semanal: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8 hs</w:t>
      </w:r>
      <w:r w:rsidDel="00000000" w:rsidR="00000000" w:rsidRPr="00000000">
        <w:rPr>
          <w:rtl w:val="0"/>
        </w:rPr>
      </w:r>
    </w:p>
    <w:p w:rsidR="00000000" w:rsidDel="00000000" w:rsidP="00000000" w:rsidRDefault="00000000" w:rsidRPr="00000000" w14:paraId="00000008">
      <w:pPr>
        <w:spacing w:after="0" w:line="4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Asignación horaria total: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240 hs</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000000"/>
          <w:vertAlign w:val="baseline"/>
        </w:rPr>
      </w:pPr>
      <w:r w:rsidDel="00000000" w:rsidR="00000000" w:rsidRPr="00000000">
        <w:rPr>
          <w:rFonts w:ascii="Arial" w:cs="Arial" w:eastAsia="Arial" w:hAnsi="Arial"/>
          <w:b w:val="1"/>
          <w:vertAlign w:val="baseline"/>
          <w:rtl w:val="0"/>
        </w:rPr>
        <w:t xml:space="preserve">Profesor Responsable:</w:t>
      </w:r>
      <w:r w:rsidDel="00000000" w:rsidR="00000000" w:rsidRPr="00000000">
        <w:rPr>
          <w:rFonts w:ascii="Arial" w:cs="Arial" w:eastAsia="Arial" w:hAnsi="Arial"/>
          <w:vertAlign w:val="baseline"/>
          <w:rtl w:val="0"/>
        </w:rPr>
        <w:t xml:space="preserve"> Mgter </w:t>
      </w:r>
      <w:r w:rsidDel="00000000" w:rsidR="00000000" w:rsidRPr="00000000">
        <w:rPr>
          <w:rFonts w:ascii="Arial" w:cs="Arial" w:eastAsia="Arial" w:hAnsi="Arial"/>
          <w:color w:val="000000"/>
          <w:vertAlign w:val="baseline"/>
          <w:rtl w:val="0"/>
        </w:rPr>
        <w:t xml:space="preserve">Verónica Piquer, Profesora Adjunta Exclusiva</w:t>
      </w:r>
    </w:p>
    <w:p w:rsidR="00000000" w:rsidDel="00000000" w:rsidP="00000000" w:rsidRDefault="00000000" w:rsidRPr="00000000" w14:paraId="0000000A">
      <w:pPr>
        <w:tabs>
          <w:tab w:val="left" w:pos="1245"/>
        </w:tabs>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tabs>
          <w:tab w:val="left" w:pos="930"/>
        </w:tabs>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Integrantes del equipo docente:</w:t>
      </w:r>
      <w:r w:rsidDel="00000000" w:rsidR="00000000" w:rsidRPr="00000000">
        <w:rPr>
          <w:rFonts w:ascii="Arial" w:cs="Arial" w:eastAsia="Arial" w:hAnsi="Arial"/>
          <w:vertAlign w:val="baseline"/>
          <w:rtl w:val="0"/>
        </w:rPr>
        <w:t xml:space="preserve"> Mgter </w:t>
      </w:r>
      <w:r w:rsidDel="00000000" w:rsidR="00000000" w:rsidRPr="00000000">
        <w:rPr>
          <w:rFonts w:ascii="Arial" w:cs="Arial" w:eastAsia="Arial" w:hAnsi="Arial"/>
          <w:color w:val="000000"/>
          <w:vertAlign w:val="baseline"/>
          <w:rtl w:val="0"/>
        </w:rPr>
        <w:t xml:space="preserve">Silvana Yanina Ponce (JTP exclusiva) a cargo de 2 hs semanales</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rtl w:val="0"/>
        </w:rPr>
        <w:t xml:space="preserve">Mgter.</w:t>
      </w:r>
      <w:r w:rsidDel="00000000" w:rsidR="00000000" w:rsidRPr="00000000">
        <w:rPr>
          <w:rFonts w:ascii="Arial" w:cs="Arial" w:eastAsia="Arial" w:hAnsi="Arial"/>
          <w:color w:val="000000"/>
          <w:vertAlign w:val="baseline"/>
          <w:rtl w:val="0"/>
        </w:rPr>
        <w:t xml:space="preserve"> Verónica Mariela Piquer, a cargo de 6 hs semanales  </w:t>
      </w: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000000"/>
          <w:vertAlign w:val="baseline"/>
        </w:rPr>
      </w:pPr>
      <w:r w:rsidDel="00000000" w:rsidR="00000000" w:rsidRPr="00000000">
        <w:rPr>
          <w:rFonts w:ascii="Arial" w:cs="Arial" w:eastAsia="Arial" w:hAnsi="Arial"/>
          <w:b w:val="1"/>
          <w:vertAlign w:val="baseline"/>
          <w:rtl w:val="0"/>
        </w:rPr>
        <w:t xml:space="preserve">Año académico: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vertAlign w:val="baseline"/>
        </w:rPr>
      </w:pPr>
      <w:r w:rsidDel="00000000" w:rsidR="00000000" w:rsidRPr="00000000">
        <w:rPr>
          <w:rFonts w:ascii="Arial" w:cs="Arial" w:eastAsia="Arial" w:hAnsi="Arial"/>
          <w:b w:val="1"/>
          <w:color w:val="000000"/>
          <w:vertAlign w:val="baseline"/>
          <w:rtl w:val="0"/>
        </w:rPr>
        <w:t xml:space="preserve">Lugar y fecha: </w:t>
      </w:r>
      <w:r w:rsidDel="00000000" w:rsidR="00000000" w:rsidRPr="00000000">
        <w:rPr>
          <w:rFonts w:ascii="Arial" w:cs="Arial" w:eastAsia="Arial" w:hAnsi="Arial"/>
          <w:color w:val="000000"/>
          <w:vertAlign w:val="baseline"/>
          <w:rtl w:val="0"/>
        </w:rPr>
        <w:t xml:space="preserve">Río Cuarto, </w:t>
      </w:r>
      <w:r w:rsidDel="00000000" w:rsidR="00000000" w:rsidRPr="00000000">
        <w:rPr>
          <w:rFonts w:ascii="Arial" w:cs="Arial" w:eastAsia="Arial" w:hAnsi="Arial"/>
          <w:rtl w:val="0"/>
        </w:rPr>
        <w:t xml:space="preserve">Marzo</w:t>
      </w:r>
      <w:r w:rsidDel="00000000" w:rsidR="00000000" w:rsidRPr="00000000">
        <w:rPr>
          <w:rFonts w:ascii="Arial" w:cs="Arial" w:eastAsia="Arial" w:hAnsi="Arial"/>
          <w:color w:val="000000"/>
          <w:vertAlign w:val="baseline"/>
          <w:rtl w:val="0"/>
        </w:rPr>
        <w:t xml:space="preserve"> de 201</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1">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7">
      <w:pPr>
        <w:numPr>
          <w:ilvl w:val="0"/>
          <w:numId w:val="5"/>
        </w:numPr>
        <w:ind w:left="720" w:hanging="360"/>
        <w:rPr>
          <w:rFonts w:ascii="Arial" w:cs="Arial" w:eastAsia="Arial" w:hAnsi="Arial"/>
          <w:b w:val="1"/>
        </w:rPr>
      </w:pPr>
      <w:r w:rsidDel="00000000" w:rsidR="00000000" w:rsidRPr="00000000">
        <w:rPr>
          <w:rFonts w:ascii="Arial" w:cs="Arial" w:eastAsia="Arial" w:hAnsi="Arial"/>
          <w:b w:val="1"/>
          <w:vertAlign w:val="baseline"/>
          <w:rtl w:val="0"/>
        </w:rPr>
        <w:t xml:space="preserve">FUNDAMENTACIÓN</w:t>
      </w:r>
      <w:r w:rsidDel="00000000" w:rsidR="00000000" w:rsidRPr="00000000">
        <w:rPr>
          <w:rFonts w:ascii="Arial" w:cs="Arial" w:eastAsia="Arial" w:hAnsi="Arial"/>
          <w:b w:val="0"/>
          <w:vertAlign w:val="baseline"/>
          <w:rtl w:val="0"/>
        </w:rPr>
        <w:t xml:space="preserve"> </w:t>
      </w:r>
      <w:r w:rsidDel="00000000" w:rsidR="00000000" w:rsidRPr="00000000">
        <w:rPr>
          <w:rtl w:val="0"/>
        </w:rPr>
      </w:r>
    </w:p>
    <w:p w:rsidR="00000000" w:rsidDel="00000000" w:rsidP="00000000" w:rsidRDefault="00000000" w:rsidRPr="00000000" w14:paraId="0000001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espacio curricular se prepara a los estudiantes para poder comunicarse e interactuar en la lengua cultura inglesa en sus cuatro macro habilidades: hablar, escuchar, leer y escribir. Más específicamente, se espera que sean capaces de entender textos orales y escritos de diferentes géneros demostrando la capacidad de comprender más allá de los hechos e inferir información implícita, por ejemplo: opiniones, actitudes, estados de ánimo, deseos, etc. </w:t>
      </w:r>
    </w:p>
    <w:p w:rsidR="00000000" w:rsidDel="00000000" w:rsidP="00000000" w:rsidRDefault="00000000" w:rsidRPr="00000000" w14:paraId="00000019">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Para lograr estos objetivos se aborda este espacio curricular desde un enfoque comunicativo intercultural haciendo </w:t>
      </w:r>
      <w:r w:rsidDel="00000000" w:rsidR="00000000" w:rsidRPr="00000000">
        <w:rPr>
          <w:rFonts w:ascii="Arial" w:cs="Arial" w:eastAsia="Arial" w:hAnsi="Arial"/>
          <w:rtl w:val="0"/>
        </w:rPr>
        <w:t xml:space="preserve">explícito</w:t>
      </w:r>
      <w:r w:rsidDel="00000000" w:rsidR="00000000" w:rsidRPr="00000000">
        <w:rPr>
          <w:rFonts w:ascii="Arial" w:cs="Arial" w:eastAsia="Arial" w:hAnsi="Arial"/>
          <w:vertAlign w:val="baseline"/>
          <w:rtl w:val="0"/>
        </w:rPr>
        <w:t xml:space="preserve"> la estrecha relación que existe entre lengua y cultura; </w:t>
      </w:r>
      <w:r w:rsidDel="00000000" w:rsidR="00000000" w:rsidRPr="00000000">
        <w:rPr>
          <w:rFonts w:ascii="Arial" w:cs="Arial" w:eastAsia="Arial" w:hAnsi="Arial"/>
          <w:rtl w:val="0"/>
        </w:rPr>
        <w:t xml:space="preserve">considerándose</w:t>
      </w:r>
      <w:r w:rsidDel="00000000" w:rsidR="00000000" w:rsidRPr="00000000">
        <w:rPr>
          <w:rFonts w:ascii="Arial" w:cs="Arial" w:eastAsia="Arial" w:hAnsi="Arial"/>
          <w:vertAlign w:val="baseline"/>
          <w:rtl w:val="0"/>
        </w:rPr>
        <w:t xml:space="preserve"> inseparables. Bajo este marco teórico se hace explícita la propia cultura para poder hacer una comparación directa con la lengua-cultura que se estudia. La selección de los libros textos y las actividades a resolver está en concordancia con los descriptores proporcionados por el Marco Común Europeo de Referencia para las Lenguas (2001) y corresponden a un nivel B1.  </w:t>
      </w:r>
      <w:r w:rsidDel="00000000" w:rsidR="00000000" w:rsidRPr="00000000">
        <w:rPr>
          <w:rtl w:val="0"/>
        </w:rPr>
      </w:r>
    </w:p>
    <w:p w:rsidR="00000000" w:rsidDel="00000000" w:rsidP="00000000" w:rsidRDefault="00000000" w:rsidRPr="00000000" w14:paraId="0000001A">
      <w:pPr>
        <w:spacing w:line="240" w:lineRule="auto"/>
        <w:jc w:val="both"/>
        <w:rPr>
          <w:rFonts w:ascii="Arial" w:cs="Arial" w:eastAsia="Arial" w:hAnsi="Arial"/>
        </w:rPr>
      </w:pPr>
      <w:r w:rsidDel="00000000" w:rsidR="00000000" w:rsidRPr="00000000">
        <w:rPr>
          <w:rFonts w:ascii="Arial" w:cs="Arial" w:eastAsia="Arial" w:hAnsi="Arial"/>
          <w:rtl w:val="0"/>
        </w:rPr>
        <w:t xml:space="preserve">En el ciclo lectivo 2019, se implementará un “Taller de Escritura Virtual” a través de la plataforma </w:t>
      </w:r>
      <w:r w:rsidDel="00000000" w:rsidR="00000000" w:rsidRPr="00000000">
        <w:rPr>
          <w:rFonts w:ascii="Arial" w:cs="Arial" w:eastAsia="Arial" w:hAnsi="Arial"/>
          <w:i w:val="1"/>
          <w:rtl w:val="0"/>
        </w:rPr>
        <w:t xml:space="preserve">Google Classroom.</w:t>
      </w:r>
      <w:r w:rsidDel="00000000" w:rsidR="00000000" w:rsidRPr="00000000">
        <w:rPr>
          <w:rFonts w:ascii="Arial" w:cs="Arial" w:eastAsia="Arial" w:hAnsi="Arial"/>
          <w:rtl w:val="0"/>
        </w:rPr>
        <w:t xml:space="preserve">  La necesidad de implementar este taller surge de las debilidades detectadas en torno al desarrollo de la escritura, así como también,  de la necesidad de adaptar las programas a los nuevos contextos de enseñanza y aprendizaje. La modalidad “aula virtual” puede contribuir al logro de una mayor autonomía de los alumnos, trabajo colaborativo, motivación y flexibilidad en la carga horaria presencial. </w:t>
      </w:r>
    </w:p>
    <w:p w:rsidR="00000000" w:rsidDel="00000000" w:rsidP="00000000" w:rsidRDefault="00000000" w:rsidRPr="00000000" w14:paraId="0000001B">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Asimismo, la carrera Tecnicatura en Lenguas responde a un enfoque Plurilingüe en el que se desarrollan competencias en varias lenguas extranjeras y en la lengua materna (Lengua Española) simultáneamente. Para potenciar estas competencias se continuará implementando el proyecto “Contacto con hablantes extranjeros”. Por lo que se trabajará con la asistente de idiomas de intercambio en la UNRC a través del programa </w:t>
      </w:r>
      <w:r w:rsidDel="00000000" w:rsidR="00000000" w:rsidRPr="00000000">
        <w:rPr>
          <w:rFonts w:ascii="Arial" w:cs="Arial" w:eastAsia="Arial" w:hAnsi="Arial"/>
          <w:rtl w:val="0"/>
        </w:rPr>
        <w:t xml:space="preserve">BRITISH COUNCIL</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C">
      <w:pPr>
        <w:jc w:val="both"/>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2. OBJETIVOS </w:t>
      </w:r>
    </w:p>
    <w:p w:rsidR="00000000" w:rsidDel="00000000" w:rsidP="00000000" w:rsidRDefault="00000000" w:rsidRPr="00000000" w14:paraId="0000001E">
      <w:pPr>
        <w:spacing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2.1. OBJETIVO GENERAL</w:t>
      </w:r>
      <w:r w:rsidDel="00000000" w:rsidR="00000000" w:rsidRPr="00000000">
        <w:rPr>
          <w:rtl w:val="0"/>
        </w:rPr>
      </w:r>
    </w:p>
    <w:p w:rsidR="00000000" w:rsidDel="00000000" w:rsidP="00000000" w:rsidRDefault="00000000" w:rsidRPr="00000000" w14:paraId="0000001F">
      <w:pPr>
        <w:numPr>
          <w:ilvl w:val="0"/>
          <w:numId w:val="9"/>
        </w:numPr>
        <w:spacing w:after="0" w:line="240" w:lineRule="auto"/>
        <w:ind w:left="714" w:hanging="357"/>
        <w:rPr/>
      </w:pPr>
      <w:r w:rsidDel="00000000" w:rsidR="00000000" w:rsidRPr="00000000">
        <w:rPr>
          <w:rFonts w:ascii="Arial" w:cs="Arial" w:eastAsia="Arial" w:hAnsi="Arial"/>
          <w:vertAlign w:val="baseline"/>
          <w:rtl w:val="0"/>
        </w:rPr>
        <w:t xml:space="preserve">Desarrollar la habilidad de comprender, negociar y construir   textos orales  y escritos conforme a un nivel intermedio de la lengua inglesa</w:t>
      </w:r>
    </w:p>
    <w:p w:rsidR="00000000" w:rsidDel="00000000" w:rsidP="00000000" w:rsidRDefault="00000000" w:rsidRPr="00000000" w14:paraId="00000020">
      <w:pPr>
        <w:numPr>
          <w:ilvl w:val="0"/>
          <w:numId w:val="9"/>
        </w:numPr>
        <w:spacing w:after="0" w:line="240" w:lineRule="auto"/>
        <w:ind w:left="714" w:hanging="357"/>
        <w:jc w:val="both"/>
        <w:rPr/>
      </w:pPr>
      <w:r w:rsidDel="00000000" w:rsidR="00000000" w:rsidRPr="00000000">
        <w:rPr>
          <w:rFonts w:ascii="Arial" w:cs="Arial" w:eastAsia="Arial" w:hAnsi="Arial"/>
          <w:vertAlign w:val="baseline"/>
          <w:rtl w:val="0"/>
        </w:rPr>
        <w:t xml:space="preserve">Desarrollar competencia comunicativa intercultural en sus dimensiones cognitiva, afectiva y procedimental</w:t>
      </w:r>
    </w:p>
    <w:p w:rsidR="00000000" w:rsidDel="00000000" w:rsidP="00000000" w:rsidRDefault="00000000" w:rsidRPr="00000000" w14:paraId="00000021">
      <w:pPr>
        <w:numPr>
          <w:ilvl w:val="0"/>
          <w:numId w:val="9"/>
        </w:numPr>
        <w:spacing w:after="0" w:line="240" w:lineRule="auto"/>
        <w:ind w:left="714" w:hanging="357"/>
        <w:jc w:val="both"/>
        <w:rPr/>
      </w:pPr>
      <w:r w:rsidDel="00000000" w:rsidR="00000000" w:rsidRPr="00000000">
        <w:rPr>
          <w:rFonts w:ascii="Arial" w:cs="Arial" w:eastAsia="Arial" w:hAnsi="Arial"/>
          <w:vertAlign w:val="baseline"/>
          <w:rtl w:val="0"/>
        </w:rPr>
        <w:t xml:space="preserve">Concientizar acerca del uso de diferentes estrategias de aprendizaje, según el propósito de la tarea y el estilo de aprendizaje propio</w:t>
      </w:r>
    </w:p>
    <w:p w:rsidR="00000000" w:rsidDel="00000000" w:rsidP="00000000" w:rsidRDefault="00000000" w:rsidRPr="00000000" w14:paraId="00000022">
      <w:pPr>
        <w:spacing w:line="240" w:lineRule="auto"/>
        <w:ind w:left="17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2.2. OBJETIVOS ESPECÍFICOS:</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Habilidad de escucha:</w:t>
      </w:r>
      <w:r w:rsidDel="00000000" w:rsidR="00000000" w:rsidRPr="00000000">
        <w:rPr>
          <w:rtl w:val="0"/>
        </w:rPr>
      </w:r>
    </w:p>
    <w:p w:rsidR="00000000" w:rsidDel="00000000" w:rsidP="00000000" w:rsidRDefault="00000000" w:rsidRPr="00000000" w14:paraId="00000025">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Que los estudiantes puedan comprender distintos tipos de textos orales  en contextos predecibles y familiares </w:t>
      </w:r>
    </w:p>
    <w:p w:rsidR="00000000" w:rsidDel="00000000" w:rsidP="00000000" w:rsidRDefault="00000000" w:rsidRPr="00000000" w14:paraId="00000026">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Habilidad de habla:</w:t>
      </w:r>
      <w:r w:rsidDel="00000000" w:rsidR="00000000" w:rsidRPr="00000000">
        <w:rPr>
          <w:rtl w:val="0"/>
        </w:rPr>
      </w:r>
    </w:p>
    <w:p w:rsidR="00000000" w:rsidDel="00000000" w:rsidP="00000000" w:rsidRDefault="00000000" w:rsidRPr="00000000" w14:paraId="00000028">
      <w:pPr>
        <w:numPr>
          <w:ilvl w:val="0"/>
          <w:numId w:val="11"/>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los estudiantes puedan comunicarse en diversas situaciones sociales en un contexto familiar con distintos propósitos comunicativos </w:t>
      </w:r>
    </w:p>
    <w:p w:rsidR="00000000" w:rsidDel="00000000" w:rsidP="00000000" w:rsidRDefault="00000000" w:rsidRPr="00000000" w14:paraId="00000029">
      <w:pPr>
        <w:numPr>
          <w:ilvl w:val="0"/>
          <w:numId w:val="11"/>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sean capaces de mantener una conversación en una temática conocida</w:t>
      </w:r>
    </w:p>
    <w:p w:rsidR="00000000" w:rsidDel="00000000" w:rsidP="00000000" w:rsidRDefault="00000000" w:rsidRPr="00000000" w14:paraId="0000002A">
      <w:pPr>
        <w:numPr>
          <w:ilvl w:val="0"/>
          <w:numId w:val="11"/>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puedan realizar informes orales, narraciones, presentaciones y entrevistas</w:t>
      </w:r>
    </w:p>
    <w:p w:rsidR="00000000" w:rsidDel="00000000" w:rsidP="00000000" w:rsidRDefault="00000000" w:rsidRPr="00000000" w14:paraId="0000002B">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Habilidad de lectura:</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los estudiantes puedan distinguir la información factual de las opiniones en diferentes textos por medio de la aplicación de diversas estrategias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Habilidad de escritura:</w:t>
      </w:r>
      <w:r w:rsidDel="00000000" w:rsidR="00000000" w:rsidRPr="00000000">
        <w:rPr>
          <w:rtl w:val="0"/>
        </w:rPr>
      </w:r>
    </w:p>
    <w:p w:rsidR="00000000" w:rsidDel="00000000" w:rsidP="00000000" w:rsidRDefault="00000000" w:rsidRPr="00000000" w14:paraId="00000030">
      <w:pPr>
        <w:numPr>
          <w:ilvl w:val="0"/>
          <w:numId w:val="13"/>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los estudiantes puedan producir textos expositivos, narrativos, descriptivos y persuasivos como perfiles en Internet, publicaciones en un blog, cartas formales e informales, postales, descripciones de lugares, noticias, avisos publicitarios, correos electrónicos, informes y artículos en Internet</w:t>
      </w:r>
    </w:p>
    <w:p w:rsidR="00000000" w:rsidDel="00000000" w:rsidP="00000000" w:rsidRDefault="00000000" w:rsidRPr="00000000" w14:paraId="00000031">
      <w:pPr>
        <w:numPr>
          <w:ilvl w:val="0"/>
          <w:numId w:val="13"/>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sean conscientes del propósito de los distintos géneros y tipos de textos así como de la estructura esquemática y características lexico-gramaticales de los mismos</w:t>
      </w:r>
    </w:p>
    <w:p w:rsidR="00000000" w:rsidDel="00000000" w:rsidP="00000000" w:rsidRDefault="00000000" w:rsidRPr="00000000" w14:paraId="00000032">
      <w:pPr>
        <w:numPr>
          <w:ilvl w:val="0"/>
          <w:numId w:val="13"/>
        </w:numPr>
        <w:spacing w:after="0" w:line="240" w:lineRule="auto"/>
        <w:ind w:left="720" w:hanging="360"/>
        <w:rPr>
          <w:color w:val="000000"/>
        </w:rPr>
      </w:pPr>
      <w:r w:rsidDel="00000000" w:rsidR="00000000" w:rsidRPr="00000000">
        <w:rPr>
          <w:rFonts w:ascii="Arial" w:cs="Arial" w:eastAsia="Arial" w:hAnsi="Arial"/>
          <w:color w:val="000000"/>
          <w:vertAlign w:val="baseline"/>
          <w:rtl w:val="0"/>
        </w:rPr>
        <w:t xml:space="preserve">Que sean conscientes de las estrategias necesarias para llevar a cabo el proceso de escritura.</w:t>
      </w:r>
    </w:p>
    <w:p w:rsidR="00000000" w:rsidDel="00000000" w:rsidP="00000000" w:rsidRDefault="00000000" w:rsidRPr="00000000" w14:paraId="00000033">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3. CONTENIDOS </w:t>
      </w:r>
    </w:p>
    <w:p w:rsidR="00000000" w:rsidDel="00000000" w:rsidP="00000000" w:rsidRDefault="00000000" w:rsidRPr="00000000" w14:paraId="00000035">
      <w:pPr>
        <w:spacing w:after="0" w:lineRule="auto"/>
        <w:jc w:val="both"/>
        <w:rPr>
          <w:rFonts w:ascii="Arial" w:cs="Arial" w:eastAsia="Arial" w:hAnsi="Arial"/>
          <w:b w:val="0"/>
          <w:vertAlign w:val="baseline"/>
        </w:rPr>
      </w:pPr>
      <w:r w:rsidDel="00000000" w:rsidR="00000000" w:rsidRPr="00000000">
        <w:rPr>
          <w:rFonts w:ascii="Arial" w:cs="Arial" w:eastAsia="Arial" w:hAnsi="Arial"/>
          <w:b w:val="1"/>
          <w:u w:val="single"/>
          <w:rtl w:val="0"/>
        </w:rPr>
        <w:t xml:space="preserve">Libro de Clase y libro de actividades</w:t>
      </w:r>
      <w:r w:rsidDel="00000000" w:rsidR="00000000" w:rsidRPr="00000000">
        <w:rPr>
          <w:rFonts w:ascii="Arial" w:cs="Arial" w:eastAsia="Arial" w:hAnsi="Arial"/>
          <w:b w:val="1"/>
          <w:rtl w:val="0"/>
        </w:rPr>
        <w:t xml:space="preserve">: Insight Intermediate, Oxford University Press, Units 1-8</w:t>
      </w: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37">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1</w:t>
      </w:r>
      <w:r w:rsidDel="00000000" w:rsidR="00000000" w:rsidRPr="00000000">
        <w:rPr>
          <w:rFonts w:ascii="Arial" w:cs="Arial" w:eastAsia="Arial" w:hAnsi="Arial"/>
          <w:b w:val="1"/>
          <w:rtl w:val="0"/>
        </w:rPr>
        <w:t xml:space="preserve">: The way we are</w:t>
      </w: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39">
      <w:pPr>
        <w:numPr>
          <w:ilvl w:val="0"/>
          <w:numId w:val="21"/>
        </w:numPr>
        <w:spacing w:after="0" w:line="240" w:lineRule="auto"/>
        <w:ind w:left="720" w:hanging="360"/>
        <w:jc w:val="both"/>
        <w:rPr/>
      </w:pPr>
      <w:r w:rsidDel="00000000" w:rsidR="00000000" w:rsidRPr="00000000">
        <w:rPr>
          <w:rFonts w:ascii="Arial" w:cs="Arial" w:eastAsia="Arial" w:hAnsi="Arial"/>
          <w:rtl w:val="0"/>
        </w:rPr>
        <w:t xml:space="preserve">Escucha y comprensión de entrevista sobre la humanidad y la supervivencia y de diálogos de descripción personal</w:t>
      </w:r>
      <w:r w:rsidDel="00000000" w:rsidR="00000000" w:rsidRPr="00000000">
        <w:rPr>
          <w:rtl w:val="0"/>
        </w:rPr>
      </w:r>
    </w:p>
    <w:p w:rsidR="00000000" w:rsidDel="00000000" w:rsidP="00000000" w:rsidRDefault="00000000" w:rsidRPr="00000000" w14:paraId="0000003A">
      <w:pPr>
        <w:numPr>
          <w:ilvl w:val="0"/>
          <w:numId w:val="2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Intervención en conversaciones y discusiones sobre apariencia física, belleza y moda.</w:t>
      </w:r>
      <w:r w:rsidDel="00000000" w:rsidR="00000000" w:rsidRPr="00000000">
        <w:rPr>
          <w:rtl w:val="0"/>
        </w:rPr>
      </w:r>
    </w:p>
    <w:p w:rsidR="00000000" w:rsidDel="00000000" w:rsidP="00000000" w:rsidRDefault="00000000" w:rsidRPr="00000000" w14:paraId="0000003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D">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Lectura de artículos sobre la belleza ideal </w:t>
      </w:r>
    </w:p>
    <w:p w:rsidR="00000000" w:rsidDel="00000000" w:rsidP="00000000" w:rsidRDefault="00000000" w:rsidRPr="00000000" w14:paraId="0000003E">
      <w:pPr>
        <w:numPr>
          <w:ilvl w:val="0"/>
          <w:numId w:val="8"/>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Estrategias de deducción del significado de palabras desconocidas- </w:t>
      </w:r>
    </w:p>
    <w:p w:rsidR="00000000" w:rsidDel="00000000" w:rsidP="00000000" w:rsidRDefault="00000000" w:rsidRPr="00000000" w14:paraId="0000003F">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Reconocimiento de géneros, su propósito, sus características léxico-gramaticales</w:t>
      </w:r>
    </w:p>
    <w:p w:rsidR="00000000" w:rsidDel="00000000" w:rsidP="00000000" w:rsidRDefault="00000000" w:rsidRPr="00000000" w14:paraId="00000040">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 Reflexión sobre  las fases del proceso de escritura </w:t>
      </w:r>
    </w:p>
    <w:p w:rsidR="00000000" w:rsidDel="00000000" w:rsidP="00000000" w:rsidRDefault="00000000" w:rsidRPr="00000000" w14:paraId="00000041">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Escritura de reflexión personal sobre el propio proceso de escritura</w:t>
      </w:r>
    </w:p>
    <w:p w:rsidR="00000000" w:rsidDel="00000000" w:rsidP="00000000" w:rsidRDefault="00000000" w:rsidRPr="00000000" w14:paraId="00000042">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Escritura de emails en diferentes estilos: informales, semiformales y formales </w:t>
      </w:r>
    </w:p>
    <w:p w:rsidR="00000000" w:rsidDel="00000000" w:rsidP="00000000" w:rsidRDefault="00000000" w:rsidRPr="00000000" w14:paraId="00000043">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45">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Contenidos gramaticales: </w:t>
      </w: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Tiempos presentes: “Presente Simple” y “ Presente Continuo”</w:t>
      </w:r>
    </w:p>
    <w:p w:rsidR="00000000" w:rsidDel="00000000" w:rsidP="00000000" w:rsidRDefault="00000000" w:rsidRPr="00000000" w14:paraId="00000047">
      <w:pPr>
        <w:numPr>
          <w:ilvl w:val="0"/>
          <w:numId w:val="1"/>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Verbos modales para especular</w:t>
      </w:r>
    </w:p>
    <w:p w:rsidR="00000000" w:rsidDel="00000000" w:rsidP="00000000" w:rsidRDefault="00000000" w:rsidRPr="00000000" w14:paraId="00000048">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Contenidos lexicales</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Vocabulario referido a apariencia física, personalidad, moda y estilo</w:t>
      </w:r>
    </w:p>
    <w:p w:rsidR="00000000" w:rsidDel="00000000" w:rsidP="00000000" w:rsidRDefault="00000000" w:rsidRPr="00000000" w14:paraId="0000004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4C">
      <w:pPr>
        <w:numPr>
          <w:ilvl w:val="0"/>
          <w:numId w:val="33"/>
        </w:numPr>
        <w:spacing w:after="0" w:line="240" w:lineRule="auto"/>
        <w:ind w:left="720" w:hanging="360"/>
        <w:jc w:val="both"/>
        <w:rPr/>
      </w:pPr>
      <w:r w:rsidDel="00000000" w:rsidR="00000000" w:rsidRPr="00000000">
        <w:rPr>
          <w:rFonts w:ascii="Arial" w:cs="Arial" w:eastAsia="Arial" w:hAnsi="Arial"/>
          <w:rtl w:val="0"/>
        </w:rPr>
        <w:t xml:space="preserve">Reflexión sobre la moda en diferentes culturas y épocas </w:t>
      </w:r>
    </w:p>
    <w:p w:rsidR="00000000" w:rsidDel="00000000" w:rsidP="00000000" w:rsidRDefault="00000000" w:rsidRPr="00000000" w14:paraId="0000004D">
      <w:pPr>
        <w:spacing w:after="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4E">
      <w:pPr>
        <w:spacing w:after="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4F">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2</w:t>
      </w:r>
      <w:r w:rsidDel="00000000" w:rsidR="00000000" w:rsidRPr="00000000">
        <w:rPr>
          <w:rFonts w:ascii="Arial" w:cs="Arial" w:eastAsia="Arial" w:hAnsi="Arial"/>
          <w:b w:val="1"/>
          <w:rtl w:val="0"/>
        </w:rPr>
        <w:t xml:space="preserve">: Traveller’s tales</w:t>
      </w: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51">
      <w:pPr>
        <w:numPr>
          <w:ilvl w:val="0"/>
          <w:numId w:val="3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Escucha y comprensión de un programa de radio sobre expediciones y de conservaciones sobre turismo  </w:t>
      </w:r>
    </w:p>
    <w:p w:rsidR="00000000" w:rsidDel="00000000" w:rsidP="00000000" w:rsidRDefault="00000000" w:rsidRPr="00000000" w14:paraId="00000052">
      <w:pPr>
        <w:numPr>
          <w:ilvl w:val="0"/>
          <w:numId w:val="3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Intervención en conversaciones,  discusiones sobre turismo y narraciones sobre viajes memorables</w:t>
      </w:r>
    </w:p>
    <w:p w:rsidR="00000000" w:rsidDel="00000000" w:rsidP="00000000" w:rsidRDefault="00000000" w:rsidRPr="00000000" w14:paraId="00000053">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55">
      <w:pPr>
        <w:numPr>
          <w:ilvl w:val="0"/>
          <w:numId w:val="15"/>
        </w:numPr>
        <w:spacing w:after="0" w:line="240" w:lineRule="auto"/>
        <w:ind w:left="714" w:hanging="357"/>
        <w:jc w:val="both"/>
        <w:rPr/>
      </w:pPr>
      <w:r w:rsidDel="00000000" w:rsidR="00000000" w:rsidRPr="00000000">
        <w:rPr>
          <w:rFonts w:ascii="Arial" w:cs="Arial" w:eastAsia="Arial" w:hAnsi="Arial"/>
          <w:rtl w:val="0"/>
        </w:rPr>
        <w:t xml:space="preserve">Lectura y comprensión de artículos sobre turismo</w:t>
      </w:r>
    </w:p>
    <w:p w:rsidR="00000000" w:rsidDel="00000000" w:rsidP="00000000" w:rsidRDefault="00000000" w:rsidRPr="00000000" w14:paraId="00000056">
      <w:pPr>
        <w:numPr>
          <w:ilvl w:val="0"/>
          <w:numId w:val="15"/>
        </w:numPr>
        <w:spacing w:after="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Reconocimiento del propósito, secuencias y características léxico-gramaticales de informes descriptivos de lugares</w:t>
      </w:r>
    </w:p>
    <w:p w:rsidR="00000000" w:rsidDel="00000000" w:rsidP="00000000" w:rsidRDefault="00000000" w:rsidRPr="00000000" w14:paraId="00000057">
      <w:pPr>
        <w:numPr>
          <w:ilvl w:val="0"/>
          <w:numId w:val="15"/>
        </w:numPr>
        <w:spacing w:after="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Reflexión sobre los distintos registros</w:t>
      </w:r>
    </w:p>
    <w:p w:rsidR="00000000" w:rsidDel="00000000" w:rsidP="00000000" w:rsidRDefault="00000000" w:rsidRPr="00000000" w14:paraId="00000058">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Escritura de emails en diferentes estilos: informales, semiformales y formales</w:t>
      </w:r>
    </w:p>
    <w:p w:rsidR="00000000" w:rsidDel="00000000" w:rsidP="00000000" w:rsidRDefault="00000000" w:rsidRPr="00000000" w14:paraId="00000059">
      <w:pPr>
        <w:numPr>
          <w:ilvl w:val="0"/>
          <w:numId w:val="15"/>
        </w:numPr>
        <w:spacing w:after="0" w:line="240" w:lineRule="auto"/>
        <w:ind w:left="714" w:hanging="357"/>
        <w:jc w:val="both"/>
        <w:rPr/>
      </w:pPr>
      <w:r w:rsidDel="00000000" w:rsidR="00000000" w:rsidRPr="00000000">
        <w:rPr>
          <w:rFonts w:ascii="Arial" w:cs="Arial" w:eastAsia="Arial" w:hAnsi="Arial"/>
          <w:rtl w:val="0"/>
        </w:rPr>
        <w:t xml:space="preserve">Escritura de informes descriptivos de lugares en diferentes estilos </w:t>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5D">
      <w:pPr>
        <w:numPr>
          <w:ilvl w:val="0"/>
          <w:numId w:val="4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Tiempos verbales pasados: “Pasado Simple”, “Pasado Continuo”y “Pasado Perfecto”</w:t>
      </w:r>
    </w:p>
    <w:p w:rsidR="00000000" w:rsidDel="00000000" w:rsidP="00000000" w:rsidRDefault="00000000" w:rsidRPr="00000000" w14:paraId="0000005E">
      <w:pPr>
        <w:numPr>
          <w:ilvl w:val="0"/>
          <w:numId w:val="43"/>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Construcciones: “used to” y “would”</w:t>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lexicales:</w:t>
      </w:r>
    </w:p>
    <w:p w:rsidR="00000000" w:rsidDel="00000000" w:rsidP="00000000" w:rsidRDefault="00000000" w:rsidRPr="00000000" w14:paraId="00000060">
      <w:pPr>
        <w:numPr>
          <w:ilvl w:val="0"/>
          <w:numId w:val="48"/>
        </w:numPr>
        <w:spacing w:after="0" w:line="240" w:lineRule="auto"/>
        <w:ind w:left="720" w:hanging="360"/>
        <w:jc w:val="both"/>
        <w:rPr/>
      </w:pPr>
      <w:r w:rsidDel="00000000" w:rsidR="00000000" w:rsidRPr="00000000">
        <w:rPr>
          <w:rFonts w:ascii="Arial" w:cs="Arial" w:eastAsia="Arial" w:hAnsi="Arial"/>
          <w:rtl w:val="0"/>
        </w:rPr>
        <w:t xml:space="preserve">Sustantivos compuestos</w:t>
      </w:r>
    </w:p>
    <w:p w:rsidR="00000000" w:rsidDel="00000000" w:rsidP="00000000" w:rsidRDefault="00000000" w:rsidRPr="00000000" w14:paraId="00000061">
      <w:pPr>
        <w:numPr>
          <w:ilvl w:val="0"/>
          <w:numId w:val="48"/>
        </w:numPr>
        <w:spacing w:after="0" w:line="240" w:lineRule="auto"/>
        <w:ind w:left="720" w:hanging="360"/>
        <w:jc w:val="both"/>
        <w:rPr/>
      </w:pPr>
      <w:r w:rsidDel="00000000" w:rsidR="00000000" w:rsidRPr="00000000">
        <w:rPr>
          <w:rFonts w:ascii="Arial" w:cs="Arial" w:eastAsia="Arial" w:hAnsi="Arial"/>
          <w:rtl w:val="0"/>
        </w:rPr>
        <w:t xml:space="preserve">Verbos + proposiciones</w:t>
      </w:r>
    </w:p>
    <w:p w:rsidR="00000000" w:rsidDel="00000000" w:rsidP="00000000" w:rsidRDefault="00000000" w:rsidRPr="00000000" w14:paraId="00000062">
      <w:pPr>
        <w:numPr>
          <w:ilvl w:val="0"/>
          <w:numId w:val="4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Vocabulario referido a viajes</w:t>
      </w: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65">
      <w:pPr>
        <w:numPr>
          <w:ilvl w:val="0"/>
          <w:numId w:val="23"/>
        </w:numPr>
        <w:spacing w:line="240" w:lineRule="auto"/>
        <w:ind w:left="720" w:hanging="360"/>
        <w:jc w:val="both"/>
        <w:rPr/>
      </w:pPr>
      <w:r w:rsidDel="00000000" w:rsidR="00000000" w:rsidRPr="00000000">
        <w:rPr>
          <w:rFonts w:ascii="Arial" w:cs="Arial" w:eastAsia="Arial" w:hAnsi="Arial"/>
          <w:rtl w:val="0"/>
        </w:rPr>
        <w:t xml:space="preserve">Reflexión sobre el turismo en los Estados Unidos y en el contexto de los estudiantes </w:t>
      </w:r>
    </w:p>
    <w:p w:rsidR="00000000" w:rsidDel="00000000" w:rsidP="00000000" w:rsidRDefault="00000000" w:rsidRPr="00000000" w14:paraId="00000066">
      <w:pPr>
        <w:spacing w:after="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7">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3</w:t>
      </w:r>
      <w:r w:rsidDel="00000000" w:rsidR="00000000" w:rsidRPr="00000000">
        <w:rPr>
          <w:rFonts w:ascii="Arial" w:cs="Arial" w:eastAsia="Arial" w:hAnsi="Arial"/>
          <w:b w:val="1"/>
          <w:rtl w:val="0"/>
        </w:rPr>
        <w:t xml:space="preserve">: Feeling good</w:t>
      </w: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69">
      <w:pPr>
        <w:numPr>
          <w:ilvl w:val="0"/>
          <w:numId w:val="17"/>
        </w:numPr>
        <w:spacing w:after="0" w:line="240" w:lineRule="auto"/>
        <w:ind w:left="720" w:hanging="360"/>
        <w:jc w:val="both"/>
        <w:rPr/>
      </w:pPr>
      <w:r w:rsidDel="00000000" w:rsidR="00000000" w:rsidRPr="00000000">
        <w:rPr>
          <w:rFonts w:ascii="Arial" w:cs="Arial" w:eastAsia="Arial" w:hAnsi="Arial"/>
          <w:rtl w:val="0"/>
        </w:rPr>
        <w:t xml:space="preserve">Escucha y comprensión de entrevistas radiales, discusiones sobre el ejercicio fìsico y el cuidado de la salud</w:t>
      </w:r>
    </w:p>
    <w:p w:rsidR="00000000" w:rsidDel="00000000" w:rsidP="00000000" w:rsidRDefault="00000000" w:rsidRPr="00000000" w14:paraId="0000006A">
      <w:pPr>
        <w:numPr>
          <w:ilvl w:val="0"/>
          <w:numId w:val="17"/>
        </w:numPr>
        <w:spacing w:after="0" w:line="240" w:lineRule="auto"/>
        <w:ind w:left="720" w:hanging="360"/>
        <w:jc w:val="both"/>
        <w:rPr/>
      </w:pPr>
      <w:r w:rsidDel="00000000" w:rsidR="00000000" w:rsidRPr="00000000">
        <w:rPr>
          <w:rFonts w:ascii="Arial" w:cs="Arial" w:eastAsia="Arial" w:hAnsi="Arial"/>
          <w:rtl w:val="0"/>
        </w:rPr>
        <w:t xml:space="preserve">Intervención en conversaciones y discusiones sobre temas de salud y bienestar</w:t>
      </w:r>
    </w:p>
    <w:p w:rsidR="00000000" w:rsidDel="00000000" w:rsidP="00000000" w:rsidRDefault="00000000" w:rsidRPr="00000000" w14:paraId="0000006B">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6D">
      <w:pPr>
        <w:numPr>
          <w:ilvl w:val="0"/>
          <w:numId w:val="28"/>
        </w:numPr>
        <w:spacing w:after="0" w:line="240" w:lineRule="auto"/>
        <w:ind w:left="714" w:hanging="357"/>
        <w:jc w:val="both"/>
        <w:rPr/>
      </w:pPr>
      <w:r w:rsidDel="00000000" w:rsidR="00000000" w:rsidRPr="00000000">
        <w:rPr>
          <w:rFonts w:ascii="Arial" w:cs="Arial" w:eastAsia="Arial" w:hAnsi="Arial"/>
          <w:rtl w:val="0"/>
        </w:rPr>
        <w:t xml:space="preserve">Lectura y comprensión de artículo sobre la felicidad </w:t>
      </w:r>
    </w:p>
    <w:p w:rsidR="00000000" w:rsidDel="00000000" w:rsidP="00000000" w:rsidRDefault="00000000" w:rsidRPr="00000000" w14:paraId="0000006E">
      <w:pPr>
        <w:numPr>
          <w:ilvl w:val="0"/>
          <w:numId w:val="28"/>
        </w:numPr>
        <w:spacing w:after="0" w:line="240" w:lineRule="auto"/>
        <w:ind w:left="714" w:hanging="357"/>
        <w:jc w:val="both"/>
        <w:rPr/>
      </w:pPr>
      <w:r w:rsidDel="00000000" w:rsidR="00000000" w:rsidRPr="00000000">
        <w:rPr>
          <w:rFonts w:ascii="Arial" w:cs="Arial" w:eastAsia="Arial" w:hAnsi="Arial"/>
          <w:rtl w:val="0"/>
        </w:rPr>
        <w:t xml:space="preserve">Lectura crítica: identificar las ideas principales</w:t>
      </w:r>
    </w:p>
    <w:p w:rsidR="00000000" w:rsidDel="00000000" w:rsidP="00000000" w:rsidRDefault="00000000" w:rsidRPr="00000000" w14:paraId="0000006F">
      <w:pPr>
        <w:numPr>
          <w:ilvl w:val="0"/>
          <w:numId w:val="2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Reconocimiento del propósito, secuencias y características léxico-gramaticales de narraciones</w:t>
      </w:r>
    </w:p>
    <w:p w:rsidR="00000000" w:rsidDel="00000000" w:rsidP="00000000" w:rsidRDefault="00000000" w:rsidRPr="00000000" w14:paraId="00000070">
      <w:pPr>
        <w:numPr>
          <w:ilvl w:val="0"/>
          <w:numId w:val="28"/>
        </w:numPr>
        <w:spacing w:after="0" w:line="240" w:lineRule="auto"/>
        <w:ind w:left="714" w:hanging="357"/>
        <w:jc w:val="both"/>
        <w:rPr/>
      </w:pPr>
      <w:r w:rsidDel="00000000" w:rsidR="00000000" w:rsidRPr="00000000">
        <w:rPr>
          <w:rFonts w:ascii="Arial" w:cs="Arial" w:eastAsia="Arial" w:hAnsi="Arial"/>
          <w:rtl w:val="0"/>
        </w:rPr>
        <w:t xml:space="preserve">Escritura de  narraciones </w:t>
      </w:r>
    </w:p>
    <w:p w:rsidR="00000000" w:rsidDel="00000000" w:rsidP="00000000" w:rsidRDefault="00000000" w:rsidRPr="00000000" w14:paraId="00000071">
      <w:pPr>
        <w:spacing w:after="0" w:line="240" w:lineRule="auto"/>
        <w:ind w:left="3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74">
      <w:pPr>
        <w:numPr>
          <w:ilvl w:val="0"/>
          <w:numId w:val="41"/>
        </w:numPr>
        <w:spacing w:after="0" w:line="240" w:lineRule="auto"/>
        <w:ind w:left="720" w:hanging="360"/>
        <w:jc w:val="both"/>
        <w:rPr/>
      </w:pPr>
      <w:r w:rsidDel="00000000" w:rsidR="00000000" w:rsidRPr="00000000">
        <w:rPr>
          <w:rFonts w:ascii="Arial" w:cs="Arial" w:eastAsia="Arial" w:hAnsi="Arial"/>
          <w:rtl w:val="0"/>
        </w:rPr>
        <w:t xml:space="preserve">Tiempos verbales: “Pasado Simple”, “Presente Perfecto” y Presente Perfecto Contìnuo”</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Contenidos lexicales</w:t>
      </w:r>
    </w:p>
    <w:p w:rsidR="00000000" w:rsidDel="00000000" w:rsidP="00000000" w:rsidRDefault="00000000" w:rsidRPr="00000000" w14:paraId="00000076">
      <w:pPr>
        <w:numPr>
          <w:ilvl w:val="0"/>
          <w:numId w:val="44"/>
        </w:numPr>
        <w:spacing w:after="0" w:line="240" w:lineRule="auto"/>
        <w:ind w:left="720" w:hanging="360"/>
        <w:jc w:val="both"/>
        <w:rPr/>
      </w:pPr>
      <w:r w:rsidDel="00000000" w:rsidR="00000000" w:rsidRPr="00000000">
        <w:rPr>
          <w:rFonts w:ascii="Arial" w:cs="Arial" w:eastAsia="Arial" w:hAnsi="Arial"/>
          <w:rtl w:val="0"/>
        </w:rPr>
        <w:t xml:space="preserve">Expresiones idiomáticas</w:t>
      </w:r>
    </w:p>
    <w:p w:rsidR="00000000" w:rsidDel="00000000" w:rsidP="00000000" w:rsidRDefault="00000000" w:rsidRPr="00000000" w14:paraId="00000077">
      <w:pPr>
        <w:numPr>
          <w:ilvl w:val="0"/>
          <w:numId w:val="4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Sufijos </w:t>
      </w:r>
      <w:r w:rsidDel="00000000" w:rsidR="00000000" w:rsidRPr="00000000">
        <w:rPr>
          <w:rFonts w:ascii="Arial" w:cs="Arial" w:eastAsia="Arial" w:hAnsi="Arial"/>
          <w:i w:val="1"/>
          <w:rtl w:val="0"/>
        </w:rPr>
        <w:t xml:space="preserve">-ness</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-ity</w:t>
      </w:r>
    </w:p>
    <w:p w:rsidR="00000000" w:rsidDel="00000000" w:rsidP="00000000" w:rsidRDefault="00000000" w:rsidRPr="00000000" w14:paraId="00000078">
      <w:pPr>
        <w:numPr>
          <w:ilvl w:val="0"/>
          <w:numId w:val="4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Adverbios</w:t>
      </w:r>
      <w:r w:rsidDel="00000000" w:rsidR="00000000" w:rsidRPr="00000000">
        <w:rPr>
          <w:rtl w:val="0"/>
        </w:rPr>
      </w:r>
    </w:p>
    <w:p w:rsidR="00000000" w:rsidDel="00000000" w:rsidP="00000000" w:rsidRDefault="00000000" w:rsidRPr="00000000" w14:paraId="0000007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7B">
      <w:pPr>
        <w:numPr>
          <w:ilvl w:val="0"/>
          <w:numId w:val="42"/>
        </w:numPr>
        <w:spacing w:after="0" w:line="240" w:lineRule="auto"/>
        <w:ind w:left="720" w:hanging="360"/>
        <w:jc w:val="both"/>
        <w:rPr/>
      </w:pPr>
      <w:r w:rsidDel="00000000" w:rsidR="00000000" w:rsidRPr="00000000">
        <w:rPr>
          <w:rFonts w:ascii="Arial" w:cs="Arial" w:eastAsia="Arial" w:hAnsi="Arial"/>
          <w:rtl w:val="0"/>
        </w:rPr>
        <w:t xml:space="preserve">Reflexión crítica sobre la obesidad de Estados Unidos y en el mundo</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4</w:t>
      </w:r>
      <w:r w:rsidDel="00000000" w:rsidR="00000000" w:rsidRPr="00000000">
        <w:rPr>
          <w:rFonts w:ascii="Arial" w:cs="Arial" w:eastAsia="Arial" w:hAnsi="Arial"/>
          <w:b w:val="1"/>
          <w:rtl w:val="0"/>
        </w:rPr>
        <w:t xml:space="preserve">: A right to fly</w:t>
      </w:r>
      <w:r w:rsidDel="00000000" w:rsidR="00000000" w:rsidRPr="00000000">
        <w:rPr>
          <w:rtl w:val="0"/>
        </w:rPr>
      </w:r>
    </w:p>
    <w:p w:rsidR="00000000" w:rsidDel="00000000" w:rsidP="00000000" w:rsidRDefault="00000000" w:rsidRPr="00000000" w14:paraId="0000007E">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p>
    <w:p w:rsidR="00000000" w:rsidDel="00000000" w:rsidP="00000000" w:rsidRDefault="00000000" w:rsidRPr="00000000" w14:paraId="0000007F">
      <w:pPr>
        <w:numPr>
          <w:ilvl w:val="0"/>
          <w:numId w:val="4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Escucha y comprensión de un programa radial y noticias sobre campañas de protesta y de opiniòn.</w:t>
      </w:r>
      <w:r w:rsidDel="00000000" w:rsidR="00000000" w:rsidRPr="00000000">
        <w:rPr>
          <w:rtl w:val="0"/>
        </w:rPr>
      </w:r>
    </w:p>
    <w:p w:rsidR="00000000" w:rsidDel="00000000" w:rsidP="00000000" w:rsidRDefault="00000000" w:rsidRPr="00000000" w14:paraId="00000080">
      <w:pPr>
        <w:numPr>
          <w:ilvl w:val="0"/>
          <w:numId w:val="46"/>
        </w:numPr>
        <w:spacing w:after="0" w:line="240" w:lineRule="auto"/>
        <w:ind w:left="720" w:hanging="360"/>
        <w:jc w:val="both"/>
        <w:rPr/>
      </w:pPr>
      <w:r w:rsidDel="00000000" w:rsidR="00000000" w:rsidRPr="00000000">
        <w:rPr>
          <w:rFonts w:ascii="Arial" w:cs="Arial" w:eastAsia="Arial" w:hAnsi="Arial"/>
          <w:rtl w:val="0"/>
        </w:rPr>
        <w:t xml:space="preserve">Participación en conversaciones y debates para expresar opiniones sobre temas controvertidos</w:t>
      </w:r>
    </w:p>
    <w:p w:rsidR="00000000" w:rsidDel="00000000" w:rsidP="00000000" w:rsidRDefault="00000000" w:rsidRPr="00000000" w14:paraId="00000081">
      <w:pPr>
        <w:spacing w:after="0" w:line="24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83">
      <w:pPr>
        <w:numPr>
          <w:ilvl w:val="0"/>
          <w:numId w:val="27"/>
        </w:numPr>
        <w:spacing w:after="0" w:line="240" w:lineRule="auto"/>
        <w:ind w:left="714" w:hanging="357"/>
        <w:jc w:val="both"/>
        <w:rPr/>
      </w:pPr>
      <w:r w:rsidDel="00000000" w:rsidR="00000000" w:rsidRPr="00000000">
        <w:rPr>
          <w:rFonts w:ascii="Arial" w:cs="Arial" w:eastAsia="Arial" w:hAnsi="Arial"/>
          <w:rtl w:val="0"/>
        </w:rPr>
        <w:t xml:space="preserve">Lectura y comprensión de un artículo sobre lugares en riesgo ambiental</w:t>
      </w:r>
    </w:p>
    <w:p w:rsidR="00000000" w:rsidDel="00000000" w:rsidP="00000000" w:rsidRDefault="00000000" w:rsidRPr="00000000" w14:paraId="00000084">
      <w:pPr>
        <w:numPr>
          <w:ilvl w:val="0"/>
          <w:numId w:val="2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Reconocimiento del propósito, secuencias y características léxico-gramaticales de la argumentación en las cartas al editor de un diario</w:t>
      </w:r>
    </w:p>
    <w:p w:rsidR="00000000" w:rsidDel="00000000" w:rsidP="00000000" w:rsidRDefault="00000000" w:rsidRPr="00000000" w14:paraId="00000085">
      <w:pPr>
        <w:numPr>
          <w:ilvl w:val="0"/>
          <w:numId w:val="27"/>
        </w:numPr>
        <w:spacing w:after="0" w:line="240" w:lineRule="auto"/>
        <w:ind w:left="714" w:hanging="357"/>
        <w:jc w:val="both"/>
        <w:rPr/>
      </w:pPr>
      <w:r w:rsidDel="00000000" w:rsidR="00000000" w:rsidRPr="00000000">
        <w:rPr>
          <w:rFonts w:ascii="Arial" w:cs="Arial" w:eastAsia="Arial" w:hAnsi="Arial"/>
          <w:rtl w:val="0"/>
        </w:rPr>
        <w:t xml:space="preserve">Escritura de cartas argumentativas al editor</w:t>
      </w:r>
    </w:p>
    <w:p w:rsidR="00000000" w:rsidDel="00000000" w:rsidP="00000000" w:rsidRDefault="00000000" w:rsidRPr="00000000" w14:paraId="00000086">
      <w:pPr>
        <w:spacing w:after="0" w:line="240" w:lineRule="auto"/>
        <w:ind w:left="3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89">
      <w:pPr>
        <w:numPr>
          <w:ilvl w:val="0"/>
          <w:numId w:val="22"/>
        </w:numPr>
        <w:spacing w:after="0" w:line="240" w:lineRule="auto"/>
        <w:ind w:left="720" w:hanging="360"/>
        <w:jc w:val="both"/>
        <w:rPr/>
      </w:pPr>
      <w:r w:rsidDel="00000000" w:rsidR="00000000" w:rsidRPr="00000000">
        <w:rPr>
          <w:rFonts w:ascii="Arial" w:cs="Arial" w:eastAsia="Arial" w:hAnsi="Arial"/>
          <w:rtl w:val="0"/>
        </w:rPr>
        <w:t xml:space="preserve">Tiempos verbales futuros: “Futuro Perfecto” y “Futuro Continuo”</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lexicales</w:t>
      </w:r>
    </w:p>
    <w:p w:rsidR="00000000" w:rsidDel="00000000" w:rsidP="00000000" w:rsidRDefault="00000000" w:rsidRPr="00000000" w14:paraId="0000008B">
      <w:pPr>
        <w:numPr>
          <w:ilvl w:val="0"/>
          <w:numId w:val="22"/>
        </w:numPr>
        <w:spacing w:after="0" w:line="240" w:lineRule="auto"/>
        <w:ind w:left="720" w:hanging="360"/>
        <w:jc w:val="both"/>
        <w:rPr/>
      </w:pPr>
      <w:r w:rsidDel="00000000" w:rsidR="00000000" w:rsidRPr="00000000">
        <w:rPr>
          <w:rFonts w:ascii="Arial" w:cs="Arial" w:eastAsia="Arial" w:hAnsi="Arial"/>
          <w:rtl w:val="0"/>
        </w:rPr>
        <w:t xml:space="preserve">Prefijos: </w:t>
      </w:r>
      <w:r w:rsidDel="00000000" w:rsidR="00000000" w:rsidRPr="00000000">
        <w:rPr>
          <w:rFonts w:ascii="Arial" w:cs="Arial" w:eastAsia="Arial" w:hAnsi="Arial"/>
          <w:i w:val="1"/>
          <w:rtl w:val="0"/>
        </w:rPr>
        <w:t xml:space="preserve">semi-, under, over- , re-, co-, inter</w:t>
      </w:r>
    </w:p>
    <w:p w:rsidR="00000000" w:rsidDel="00000000" w:rsidP="00000000" w:rsidRDefault="00000000" w:rsidRPr="00000000" w14:paraId="0000008C">
      <w:pPr>
        <w:numPr>
          <w:ilvl w:val="0"/>
          <w:numId w:val="2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Colocaciones</w:t>
      </w:r>
      <w:r w:rsidDel="00000000" w:rsidR="00000000" w:rsidRPr="00000000">
        <w:rPr>
          <w:rtl w:val="0"/>
        </w:rPr>
      </w:r>
    </w:p>
    <w:p w:rsidR="00000000" w:rsidDel="00000000" w:rsidP="00000000" w:rsidRDefault="00000000" w:rsidRPr="00000000" w14:paraId="0000008D">
      <w:pPr>
        <w:numPr>
          <w:ilvl w:val="0"/>
          <w:numId w:val="2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Vocabulario referido a caridad</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90">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Reflexión sobre un acciones de caridad en el mundo y en el contexto de los estudiantes</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5</w:t>
      </w:r>
      <w:r w:rsidDel="00000000" w:rsidR="00000000" w:rsidRPr="00000000">
        <w:rPr>
          <w:rFonts w:ascii="Arial" w:cs="Arial" w:eastAsia="Arial" w:hAnsi="Arial"/>
          <w:b w:val="1"/>
          <w:rtl w:val="0"/>
        </w:rPr>
        <w:t xml:space="preserve">: Rights and wrongs</w:t>
      </w: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94">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Escucha y comprensión de conservaciones e historias sobre mentiras</w:t>
      </w:r>
    </w:p>
    <w:p w:rsidR="00000000" w:rsidDel="00000000" w:rsidP="00000000" w:rsidRDefault="00000000" w:rsidRPr="00000000" w14:paraId="00000095">
      <w:pPr>
        <w:numPr>
          <w:ilvl w:val="0"/>
          <w:numId w:val="34"/>
        </w:numPr>
        <w:spacing w:after="0" w:line="240" w:lineRule="auto"/>
        <w:ind w:left="720" w:hanging="360"/>
        <w:jc w:val="both"/>
        <w:rPr/>
      </w:pPr>
      <w:r w:rsidDel="00000000" w:rsidR="00000000" w:rsidRPr="00000000">
        <w:rPr>
          <w:rFonts w:ascii="Arial" w:cs="Arial" w:eastAsia="Arial" w:hAnsi="Arial"/>
          <w:rtl w:val="0"/>
        </w:rPr>
        <w:t xml:space="preserve">Participación en conversaciones para disculparse y aceptar disculpas y  sobre necesidades, sugerencias y obligaciones en la vida</w:t>
      </w:r>
    </w:p>
    <w:p w:rsidR="00000000" w:rsidDel="00000000" w:rsidP="00000000" w:rsidRDefault="00000000" w:rsidRPr="00000000" w14:paraId="00000096">
      <w:pPr>
        <w:spacing w:after="0" w:line="24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98">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Lectura y comprensión de artículo sobre adolescentes y las elecciones de vida</w:t>
      </w:r>
    </w:p>
    <w:p w:rsidR="00000000" w:rsidDel="00000000" w:rsidP="00000000" w:rsidRDefault="00000000" w:rsidRPr="00000000" w14:paraId="00000099">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Escritura de cartas argumentativas al editor</w:t>
      </w:r>
    </w:p>
    <w:p w:rsidR="00000000" w:rsidDel="00000000" w:rsidP="00000000" w:rsidRDefault="00000000" w:rsidRPr="00000000" w14:paraId="0000009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9D">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9E">
      <w:pPr>
        <w:numPr>
          <w:ilvl w:val="0"/>
          <w:numId w:val="25"/>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Primer y Segundo Condicional</w:t>
      </w:r>
    </w:p>
    <w:p w:rsidR="00000000" w:rsidDel="00000000" w:rsidP="00000000" w:rsidRDefault="00000000" w:rsidRPr="00000000" w14:paraId="0000009F">
      <w:pPr>
        <w:numPr>
          <w:ilvl w:val="0"/>
          <w:numId w:val="25"/>
        </w:numPr>
        <w:spacing w:after="0" w:line="240" w:lineRule="auto"/>
        <w:ind w:left="720" w:hanging="360"/>
        <w:jc w:val="both"/>
        <w:rPr/>
      </w:pPr>
      <w:r w:rsidDel="00000000" w:rsidR="00000000" w:rsidRPr="00000000">
        <w:rPr>
          <w:rFonts w:ascii="Arial" w:cs="Arial" w:eastAsia="Arial" w:hAnsi="Arial"/>
          <w:rtl w:val="0"/>
        </w:rPr>
        <w:t xml:space="preserve">Verbos modales de consejo, obligación, prohibición, permiso y habilidad</w:t>
      </w:r>
    </w:p>
    <w:p w:rsidR="00000000" w:rsidDel="00000000" w:rsidP="00000000" w:rsidRDefault="00000000" w:rsidRPr="00000000" w14:paraId="000000A0">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lexicales</w:t>
      </w:r>
    </w:p>
    <w:p w:rsidR="00000000" w:rsidDel="00000000" w:rsidP="00000000" w:rsidRDefault="00000000" w:rsidRPr="00000000" w14:paraId="000000A1">
      <w:pPr>
        <w:numPr>
          <w:ilvl w:val="0"/>
          <w:numId w:val="25"/>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Vocabulario referido a crimen y la ley</w:t>
      </w:r>
    </w:p>
    <w:p w:rsidR="00000000" w:rsidDel="00000000" w:rsidP="00000000" w:rsidRDefault="00000000" w:rsidRPr="00000000" w14:paraId="000000A2">
      <w:pPr>
        <w:numPr>
          <w:ilvl w:val="0"/>
          <w:numId w:val="25"/>
        </w:numPr>
        <w:spacing w:after="0" w:line="240" w:lineRule="auto"/>
        <w:ind w:left="720" w:hanging="360"/>
        <w:jc w:val="both"/>
        <w:rPr/>
      </w:pPr>
      <w:r w:rsidDel="00000000" w:rsidR="00000000" w:rsidRPr="00000000">
        <w:rPr>
          <w:rFonts w:ascii="Arial" w:cs="Arial" w:eastAsia="Arial" w:hAnsi="Arial"/>
          <w:rtl w:val="0"/>
        </w:rPr>
        <w:t xml:space="preserve">“Phrasal verbs” con “to” y “with”</w:t>
      </w:r>
    </w:p>
    <w:p w:rsidR="00000000" w:rsidDel="00000000" w:rsidP="00000000" w:rsidRDefault="00000000" w:rsidRPr="00000000" w14:paraId="000000A3">
      <w:pPr>
        <w:numPr>
          <w:ilvl w:val="0"/>
          <w:numId w:val="25"/>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Sinónimos</w:t>
      </w:r>
    </w:p>
    <w:p w:rsidR="00000000" w:rsidDel="00000000" w:rsidP="00000000" w:rsidRDefault="00000000" w:rsidRPr="00000000" w14:paraId="000000A4">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A5">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A6">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Reflexión sobre las edades para asumir responsabilidad legal en el mundo y en el contexto de los estudiantes</w:t>
      </w:r>
    </w:p>
    <w:p w:rsidR="00000000" w:rsidDel="00000000" w:rsidP="00000000" w:rsidRDefault="00000000" w:rsidRPr="00000000" w14:paraId="000000A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6:</w:t>
      </w:r>
      <w:r w:rsidDel="00000000" w:rsidR="00000000" w:rsidRPr="00000000">
        <w:rPr>
          <w:rFonts w:ascii="Arial" w:cs="Arial" w:eastAsia="Arial" w:hAnsi="Arial"/>
          <w:b w:val="1"/>
          <w:rtl w:val="0"/>
        </w:rPr>
        <w:t xml:space="preserve"> Paying the price</w:t>
      </w:r>
      <w:r w:rsidDel="00000000" w:rsidR="00000000" w:rsidRPr="00000000">
        <w:rPr>
          <w:rtl w:val="0"/>
        </w:rPr>
      </w:r>
    </w:p>
    <w:p w:rsidR="00000000" w:rsidDel="00000000" w:rsidP="00000000" w:rsidRDefault="00000000" w:rsidRPr="00000000" w14:paraId="000000A9">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p>
    <w:p w:rsidR="00000000" w:rsidDel="00000000" w:rsidP="00000000" w:rsidRDefault="00000000" w:rsidRPr="00000000" w14:paraId="000000AA">
      <w:pPr>
        <w:numPr>
          <w:ilvl w:val="0"/>
          <w:numId w:val="2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Escucha y comprensión de un programa radial sobre moda y hábitos de uso del dinero</w:t>
      </w:r>
    </w:p>
    <w:p w:rsidR="00000000" w:rsidDel="00000000" w:rsidP="00000000" w:rsidRDefault="00000000" w:rsidRPr="00000000" w14:paraId="000000AB">
      <w:pPr>
        <w:numPr>
          <w:ilvl w:val="0"/>
          <w:numId w:val="2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Participación  en conversaciones y discusiones sobre compras, gastos y moda</w:t>
      </w:r>
    </w:p>
    <w:p w:rsidR="00000000" w:rsidDel="00000000" w:rsidP="00000000" w:rsidRDefault="00000000" w:rsidRPr="00000000" w14:paraId="000000AC">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AD">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AE">
      <w:pPr>
        <w:numPr>
          <w:ilvl w:val="0"/>
          <w:numId w:val="19"/>
        </w:numPr>
        <w:spacing w:after="0" w:line="240" w:lineRule="auto"/>
        <w:ind w:left="720" w:hanging="360"/>
        <w:jc w:val="both"/>
        <w:rPr/>
      </w:pPr>
      <w:r w:rsidDel="00000000" w:rsidR="00000000" w:rsidRPr="00000000">
        <w:rPr>
          <w:rFonts w:ascii="Arial" w:cs="Arial" w:eastAsia="Arial" w:hAnsi="Arial"/>
          <w:rtl w:val="0"/>
        </w:rPr>
        <w:t xml:space="preserve">Lectura y comprensión acerca de noticias sobre “Influencers”</w:t>
      </w:r>
    </w:p>
    <w:p w:rsidR="00000000" w:rsidDel="00000000" w:rsidP="00000000" w:rsidRDefault="00000000" w:rsidRPr="00000000" w14:paraId="000000AF">
      <w:pPr>
        <w:numPr>
          <w:ilvl w:val="0"/>
          <w:numId w:val="19"/>
        </w:numPr>
        <w:spacing w:after="0" w:line="240" w:lineRule="auto"/>
        <w:ind w:left="720" w:hanging="360"/>
        <w:jc w:val="both"/>
        <w:rPr/>
      </w:pPr>
      <w:r w:rsidDel="00000000" w:rsidR="00000000" w:rsidRPr="00000000">
        <w:rPr>
          <w:rFonts w:ascii="Arial" w:cs="Arial" w:eastAsia="Arial" w:hAnsi="Arial"/>
          <w:rtl w:val="0"/>
        </w:rPr>
        <w:t xml:space="preserve">Reconocimiento del propósito, secuencias y características léxico-gramaticales de cartas argumentativas de queja</w:t>
      </w:r>
    </w:p>
    <w:p w:rsidR="00000000" w:rsidDel="00000000" w:rsidP="00000000" w:rsidRDefault="00000000" w:rsidRPr="00000000" w14:paraId="000000B0">
      <w:pPr>
        <w:numPr>
          <w:ilvl w:val="0"/>
          <w:numId w:val="19"/>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Escritura de cartas de queja</w:t>
      </w:r>
    </w:p>
    <w:p w:rsidR="00000000" w:rsidDel="00000000" w:rsidP="00000000" w:rsidRDefault="00000000" w:rsidRPr="00000000" w14:paraId="000000B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B4">
      <w:pPr>
        <w:numPr>
          <w:ilvl w:val="0"/>
          <w:numId w:val="18"/>
        </w:numPr>
        <w:spacing w:after="0" w:line="240" w:lineRule="auto"/>
        <w:ind w:left="720" w:hanging="360"/>
        <w:jc w:val="both"/>
        <w:rPr/>
      </w:pPr>
      <w:r w:rsidDel="00000000" w:rsidR="00000000" w:rsidRPr="00000000">
        <w:rPr>
          <w:rFonts w:ascii="Arial" w:cs="Arial" w:eastAsia="Arial" w:hAnsi="Arial"/>
          <w:rtl w:val="0"/>
        </w:rPr>
        <w:t xml:space="preserve">Voz pasiva</w:t>
      </w:r>
    </w:p>
    <w:p w:rsidR="00000000" w:rsidDel="00000000" w:rsidP="00000000" w:rsidRDefault="00000000" w:rsidRPr="00000000" w14:paraId="000000B5">
      <w:pPr>
        <w:numPr>
          <w:ilvl w:val="0"/>
          <w:numId w:val="18"/>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Construcción: “Have/get something done”</w:t>
      </w:r>
    </w:p>
    <w:p w:rsidR="00000000" w:rsidDel="00000000" w:rsidP="00000000" w:rsidRDefault="00000000" w:rsidRPr="00000000" w14:paraId="000000B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lexicales</w:t>
      </w:r>
    </w:p>
    <w:p w:rsidR="00000000" w:rsidDel="00000000" w:rsidP="00000000" w:rsidRDefault="00000000" w:rsidRPr="00000000" w14:paraId="000000B7">
      <w:pPr>
        <w:numPr>
          <w:ilvl w:val="0"/>
          <w:numId w:val="36"/>
        </w:numPr>
        <w:spacing w:after="0" w:line="240" w:lineRule="auto"/>
        <w:ind w:left="720" w:hanging="360"/>
        <w:jc w:val="both"/>
        <w:rPr/>
      </w:pPr>
      <w:r w:rsidDel="00000000" w:rsidR="00000000" w:rsidRPr="00000000">
        <w:rPr>
          <w:rFonts w:ascii="Arial" w:cs="Arial" w:eastAsia="Arial" w:hAnsi="Arial"/>
          <w:rtl w:val="0"/>
        </w:rPr>
        <w:t xml:space="preserve">Vocabulario referido a publicidades y cantidad”</w:t>
      </w:r>
    </w:p>
    <w:p w:rsidR="00000000" w:rsidDel="00000000" w:rsidP="00000000" w:rsidRDefault="00000000" w:rsidRPr="00000000" w14:paraId="000000B8">
      <w:pPr>
        <w:numPr>
          <w:ilvl w:val="0"/>
          <w:numId w:val="3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Marcadores del discurso de adición y contraste</w:t>
      </w:r>
    </w:p>
    <w:p w:rsidR="00000000" w:rsidDel="00000000" w:rsidP="00000000" w:rsidRDefault="00000000" w:rsidRPr="00000000" w14:paraId="000000B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BB">
      <w:pPr>
        <w:numPr>
          <w:ilvl w:val="0"/>
          <w:numId w:val="40"/>
        </w:numPr>
        <w:spacing w:after="0" w:line="240" w:lineRule="auto"/>
        <w:ind w:left="720" w:hanging="360"/>
        <w:jc w:val="both"/>
        <w:rPr/>
      </w:pPr>
      <w:r w:rsidDel="00000000" w:rsidR="00000000" w:rsidRPr="00000000">
        <w:rPr>
          <w:rFonts w:ascii="Arial" w:cs="Arial" w:eastAsia="Arial" w:hAnsi="Arial"/>
          <w:rtl w:val="0"/>
        </w:rPr>
        <w:t xml:space="preserve">Reflexión sobre festivales en el mundo</w:t>
      </w:r>
    </w:p>
    <w:p w:rsidR="00000000" w:rsidDel="00000000" w:rsidP="00000000" w:rsidRDefault="00000000" w:rsidRPr="00000000" w14:paraId="000000B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spacing w:after="0" w:lineRule="auto"/>
        <w:jc w:val="center"/>
        <w:rPr>
          <w:rFonts w:ascii="Arial" w:cs="Arial" w:eastAsia="Arial" w:hAnsi="Arial"/>
        </w:rPr>
      </w:pPr>
      <w:r w:rsidDel="00000000" w:rsidR="00000000" w:rsidRPr="00000000">
        <w:rPr>
          <w:rFonts w:ascii="Arial" w:cs="Arial" w:eastAsia="Arial" w:hAnsi="Arial"/>
          <w:b w:val="1"/>
          <w:u w:val="single"/>
          <w:rtl w:val="0"/>
        </w:rPr>
        <w:t xml:space="preserve">Unidad </w:t>
      </w:r>
      <w:r w:rsidDel="00000000" w:rsidR="00000000" w:rsidRPr="00000000">
        <w:rPr>
          <w:rFonts w:ascii="Arial" w:cs="Arial" w:eastAsia="Arial" w:hAnsi="Arial"/>
          <w:b w:val="1"/>
          <w:u w:val="single"/>
          <w:rtl w:val="0"/>
        </w:rPr>
        <w:t xml:space="preserve">7</w:t>
      </w:r>
      <w:r w:rsidDel="00000000" w:rsidR="00000000" w:rsidRPr="00000000">
        <w:rPr>
          <w:rFonts w:ascii="Arial" w:cs="Arial" w:eastAsia="Arial" w:hAnsi="Arial"/>
          <w:b w:val="1"/>
          <w:rtl w:val="0"/>
        </w:rPr>
        <w:t xml:space="preserve">: The senses</w:t>
      </w:r>
      <w:r w:rsidDel="00000000" w:rsidR="00000000" w:rsidRPr="00000000">
        <w:rPr>
          <w:rtl w:val="0"/>
        </w:rPr>
      </w:r>
    </w:p>
    <w:p w:rsidR="00000000" w:rsidDel="00000000" w:rsidP="00000000" w:rsidRDefault="00000000" w:rsidRPr="00000000" w14:paraId="000000BE">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BF">
      <w:pPr>
        <w:numPr>
          <w:ilvl w:val="0"/>
          <w:numId w:val="2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Escucha y comprensión de reportes de noticias, entrevistas y diálogos  de radio sobre la percepción de animales y de personas</w:t>
      </w:r>
    </w:p>
    <w:p w:rsidR="00000000" w:rsidDel="00000000" w:rsidP="00000000" w:rsidRDefault="00000000" w:rsidRPr="00000000" w14:paraId="000000C0">
      <w:pPr>
        <w:numPr>
          <w:ilvl w:val="0"/>
          <w:numId w:val="2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Participación en conversaciones, discusiones para quejarse y ordenar y para hablar sobre percepciones y sentidos </w:t>
      </w:r>
    </w:p>
    <w:p w:rsidR="00000000" w:rsidDel="00000000" w:rsidP="00000000" w:rsidRDefault="00000000" w:rsidRPr="00000000" w14:paraId="000000C1">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C2">
      <w:pPr>
        <w:numPr>
          <w:ilvl w:val="0"/>
          <w:numId w:val="47"/>
        </w:numPr>
        <w:spacing w:after="0" w:line="240" w:lineRule="auto"/>
        <w:ind w:left="720" w:hanging="360"/>
        <w:jc w:val="both"/>
        <w:rPr/>
      </w:pPr>
      <w:r w:rsidDel="00000000" w:rsidR="00000000" w:rsidRPr="00000000">
        <w:rPr>
          <w:rFonts w:ascii="Arial" w:cs="Arial" w:eastAsia="Arial" w:hAnsi="Arial"/>
          <w:rtl w:val="0"/>
        </w:rPr>
        <w:t xml:space="preserve">Lectura y comprensión de artículo sobre el sentido del gusto</w:t>
      </w:r>
    </w:p>
    <w:p w:rsidR="00000000" w:rsidDel="00000000" w:rsidP="00000000" w:rsidRDefault="00000000" w:rsidRPr="00000000" w14:paraId="000000C3">
      <w:pPr>
        <w:numPr>
          <w:ilvl w:val="0"/>
          <w:numId w:val="47"/>
        </w:numPr>
        <w:spacing w:after="0" w:line="240" w:lineRule="auto"/>
        <w:ind w:left="720" w:hanging="360"/>
        <w:jc w:val="both"/>
        <w:rPr/>
      </w:pPr>
      <w:r w:rsidDel="00000000" w:rsidR="00000000" w:rsidRPr="00000000">
        <w:rPr>
          <w:rFonts w:ascii="Arial" w:cs="Arial" w:eastAsia="Arial" w:hAnsi="Arial"/>
          <w:rtl w:val="0"/>
        </w:rPr>
        <w:t xml:space="preserve">Lectura crítica: comprender el propósito de los párrafos</w:t>
      </w:r>
    </w:p>
    <w:p w:rsidR="00000000" w:rsidDel="00000000" w:rsidP="00000000" w:rsidRDefault="00000000" w:rsidRPr="00000000" w14:paraId="000000C4">
      <w:pPr>
        <w:numPr>
          <w:ilvl w:val="0"/>
          <w:numId w:val="4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Escritura de cartas de queja</w:t>
      </w:r>
    </w:p>
    <w:p w:rsidR="00000000" w:rsidDel="00000000" w:rsidP="00000000" w:rsidRDefault="00000000" w:rsidRPr="00000000" w14:paraId="000000C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C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C8">
      <w:pPr>
        <w:numPr>
          <w:ilvl w:val="0"/>
          <w:numId w:val="45"/>
        </w:numPr>
        <w:spacing w:after="0" w:line="240" w:lineRule="auto"/>
        <w:ind w:left="720" w:hanging="360"/>
        <w:jc w:val="both"/>
        <w:rPr>
          <w:i w:val="1"/>
        </w:rPr>
      </w:pPr>
      <w:r w:rsidDel="00000000" w:rsidR="00000000" w:rsidRPr="00000000">
        <w:rPr>
          <w:rFonts w:ascii="Arial" w:cs="Arial" w:eastAsia="Arial" w:hAnsi="Arial"/>
          <w:i w:val="1"/>
          <w:rtl w:val="0"/>
        </w:rPr>
        <w:t xml:space="preserve">“Reported speech”, “Reported questions” y Reported commands”</w:t>
      </w:r>
    </w:p>
    <w:p w:rsidR="00000000" w:rsidDel="00000000" w:rsidP="00000000" w:rsidRDefault="00000000" w:rsidRPr="00000000" w14:paraId="000000C9">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Contenidos lexicales</w:t>
      </w:r>
      <w:r w:rsidDel="00000000" w:rsidR="00000000" w:rsidRPr="00000000">
        <w:rPr>
          <w:rtl w:val="0"/>
        </w:rPr>
      </w:r>
    </w:p>
    <w:p w:rsidR="00000000" w:rsidDel="00000000" w:rsidP="00000000" w:rsidRDefault="00000000" w:rsidRPr="00000000" w14:paraId="000000CA">
      <w:pPr>
        <w:numPr>
          <w:ilvl w:val="0"/>
          <w:numId w:val="24"/>
        </w:numPr>
        <w:spacing w:after="0" w:line="240" w:lineRule="auto"/>
        <w:ind w:left="720" w:hanging="360"/>
        <w:jc w:val="both"/>
        <w:rPr/>
      </w:pPr>
      <w:r w:rsidDel="00000000" w:rsidR="00000000" w:rsidRPr="00000000">
        <w:rPr>
          <w:rFonts w:ascii="Arial" w:cs="Arial" w:eastAsia="Arial" w:hAnsi="Arial"/>
          <w:rtl w:val="0"/>
        </w:rPr>
        <w:t xml:space="preserve">Vocabulario referido a la percepción y a la observación, de aproximación y fracciones</w:t>
      </w:r>
    </w:p>
    <w:p w:rsidR="00000000" w:rsidDel="00000000" w:rsidP="00000000" w:rsidRDefault="00000000" w:rsidRPr="00000000" w14:paraId="000000CB">
      <w:pPr>
        <w:numPr>
          <w:ilvl w:val="0"/>
          <w:numId w:val="24"/>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Colocaciones de adverbios-adjetivos</w:t>
      </w:r>
    </w:p>
    <w:p w:rsidR="00000000" w:rsidDel="00000000" w:rsidP="00000000" w:rsidRDefault="00000000" w:rsidRPr="00000000" w14:paraId="000000CC">
      <w:pPr>
        <w:numPr>
          <w:ilvl w:val="0"/>
          <w:numId w:val="24"/>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Sufijos: </w:t>
      </w:r>
      <w:r w:rsidDel="00000000" w:rsidR="00000000" w:rsidRPr="00000000">
        <w:rPr>
          <w:rFonts w:ascii="Arial" w:cs="Arial" w:eastAsia="Arial" w:hAnsi="Arial"/>
          <w:i w:val="1"/>
          <w:rtl w:val="0"/>
        </w:rPr>
        <w:t xml:space="preserve">-tion, -sion</w:t>
      </w:r>
    </w:p>
    <w:p w:rsidR="00000000" w:rsidDel="00000000" w:rsidP="00000000" w:rsidRDefault="00000000" w:rsidRPr="00000000" w14:paraId="000000CD">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E">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CF">
      <w:pPr>
        <w:numPr>
          <w:ilvl w:val="0"/>
          <w:numId w:val="49"/>
        </w:numPr>
        <w:spacing w:after="0" w:line="240" w:lineRule="auto"/>
        <w:ind w:left="720" w:hanging="360"/>
        <w:jc w:val="both"/>
        <w:rPr/>
      </w:pPr>
      <w:r w:rsidDel="00000000" w:rsidR="00000000" w:rsidRPr="00000000">
        <w:rPr>
          <w:rFonts w:ascii="Arial" w:cs="Arial" w:eastAsia="Arial" w:hAnsi="Arial"/>
          <w:rtl w:val="0"/>
        </w:rPr>
        <w:t xml:space="preserve">Reflexión sobre un extracto de la obra “A walk in the Woods” de Bill Bryson y de obras similares conocidas por los estudiantes en su propio contexto</w:t>
      </w:r>
    </w:p>
    <w:p w:rsidR="00000000" w:rsidDel="00000000" w:rsidP="00000000" w:rsidRDefault="00000000" w:rsidRPr="00000000" w14:paraId="000000D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Rule="auto"/>
        <w:jc w:val="center"/>
        <w:rPr>
          <w:rFonts w:ascii="Arial" w:cs="Arial" w:eastAsia="Arial" w:hAnsi="Arial"/>
          <w:u w:val="single"/>
        </w:rPr>
      </w:pPr>
      <w:r w:rsidDel="00000000" w:rsidR="00000000" w:rsidRPr="00000000">
        <w:rPr>
          <w:rFonts w:ascii="Arial" w:cs="Arial" w:eastAsia="Arial" w:hAnsi="Arial"/>
          <w:b w:val="1"/>
          <w:u w:val="single"/>
          <w:rtl w:val="0"/>
        </w:rPr>
        <w:t xml:space="preserve">Unidad 8</w:t>
      </w:r>
      <w:r w:rsidDel="00000000" w:rsidR="00000000" w:rsidRPr="00000000">
        <w:rPr>
          <w:rFonts w:ascii="Arial" w:cs="Arial" w:eastAsia="Arial" w:hAnsi="Arial"/>
          <w:b w:val="1"/>
          <w:rtl w:val="0"/>
        </w:rPr>
        <w:t xml:space="preserve">: Decisions</w:t>
      </w:r>
      <w:r w:rsidDel="00000000" w:rsidR="00000000" w:rsidRPr="00000000">
        <w:rPr>
          <w:rtl w:val="0"/>
        </w:rPr>
      </w:r>
    </w:p>
    <w:p w:rsidR="00000000" w:rsidDel="00000000" w:rsidP="00000000" w:rsidRDefault="00000000" w:rsidRPr="00000000" w14:paraId="000000D3">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Comprensión y producción  de textos orales</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D4">
      <w:pPr>
        <w:numPr>
          <w:ilvl w:val="0"/>
          <w:numId w:val="4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Escucha y comprensión de relatos, diálogos y charla sobre decisiones, deseos y lamentos</w:t>
      </w:r>
      <w:r w:rsidDel="00000000" w:rsidR="00000000" w:rsidRPr="00000000">
        <w:rPr>
          <w:rtl w:val="0"/>
        </w:rPr>
      </w:r>
    </w:p>
    <w:p w:rsidR="00000000" w:rsidDel="00000000" w:rsidP="00000000" w:rsidRDefault="00000000" w:rsidRPr="00000000" w14:paraId="000000D5">
      <w:pPr>
        <w:numPr>
          <w:ilvl w:val="0"/>
          <w:numId w:val="49"/>
        </w:numPr>
        <w:spacing w:after="0" w:line="240" w:lineRule="auto"/>
        <w:ind w:left="720" w:hanging="360"/>
        <w:jc w:val="both"/>
        <w:rPr/>
      </w:pPr>
      <w:r w:rsidDel="00000000" w:rsidR="00000000" w:rsidRPr="00000000">
        <w:rPr>
          <w:rFonts w:ascii="Arial" w:cs="Arial" w:eastAsia="Arial" w:hAnsi="Arial"/>
          <w:rtl w:val="0"/>
        </w:rPr>
        <w:t xml:space="preserve">Participación en conversaciones y discusiones sobre decisiones y  deseos. </w:t>
      </w:r>
    </w:p>
    <w:p w:rsidR="00000000" w:rsidDel="00000000" w:rsidP="00000000" w:rsidRDefault="00000000" w:rsidRPr="00000000" w14:paraId="000000D6">
      <w:pPr>
        <w:numPr>
          <w:ilvl w:val="0"/>
          <w:numId w:val="49"/>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Participación en una presentación oral sobre pasiones en la vida.</w:t>
      </w:r>
    </w:p>
    <w:p w:rsidR="00000000" w:rsidDel="00000000" w:rsidP="00000000" w:rsidRDefault="00000000" w:rsidRPr="00000000" w14:paraId="000000D7">
      <w:pPr>
        <w:spacing w:after="0" w:line="240" w:lineRule="auto"/>
        <w:ind w:left="72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Comprensión y producción  de textos escritos</w:t>
      </w:r>
      <w:r w:rsidDel="00000000" w:rsidR="00000000" w:rsidRPr="00000000">
        <w:rPr>
          <w:rFonts w:ascii="Arial" w:cs="Arial" w:eastAsia="Arial" w:hAnsi="Arial"/>
          <w:rtl w:val="0"/>
        </w:rPr>
        <w:t xml:space="preserve">:</w:t>
      </w:r>
    </w:p>
    <w:p w:rsidR="00000000" w:rsidDel="00000000" w:rsidP="00000000" w:rsidRDefault="00000000" w:rsidRPr="00000000" w14:paraId="000000D9">
      <w:pPr>
        <w:numPr>
          <w:ilvl w:val="0"/>
          <w:numId w:val="3"/>
        </w:numPr>
        <w:spacing w:after="0" w:line="240" w:lineRule="auto"/>
        <w:ind w:left="720" w:hanging="360"/>
        <w:jc w:val="both"/>
        <w:rPr/>
      </w:pPr>
      <w:r w:rsidDel="00000000" w:rsidR="00000000" w:rsidRPr="00000000">
        <w:rPr>
          <w:rFonts w:ascii="Arial" w:cs="Arial" w:eastAsia="Arial" w:hAnsi="Arial"/>
          <w:rtl w:val="0"/>
        </w:rPr>
        <w:t xml:space="preserve">Lectura y comprensión de artículo sobre decisiones importantes en la vida</w:t>
      </w:r>
    </w:p>
    <w:p w:rsidR="00000000" w:rsidDel="00000000" w:rsidP="00000000" w:rsidRDefault="00000000" w:rsidRPr="00000000" w14:paraId="000000DA">
      <w:pPr>
        <w:numPr>
          <w:ilvl w:val="0"/>
          <w:numId w:val="3"/>
        </w:numPr>
        <w:spacing w:after="0" w:line="240" w:lineRule="auto"/>
        <w:ind w:left="720" w:hanging="360"/>
        <w:jc w:val="both"/>
        <w:rPr/>
      </w:pPr>
      <w:r w:rsidDel="00000000" w:rsidR="00000000" w:rsidRPr="00000000">
        <w:rPr>
          <w:rFonts w:ascii="Arial" w:cs="Arial" w:eastAsia="Arial" w:hAnsi="Arial"/>
          <w:rtl w:val="0"/>
        </w:rPr>
        <w:t xml:space="preserve">Reconocimiento del propósito, secuencias y características léxico-gramaticales de cartas de postulación a un trabajo o curso</w:t>
      </w:r>
    </w:p>
    <w:p w:rsidR="00000000" w:rsidDel="00000000" w:rsidP="00000000" w:rsidRDefault="00000000" w:rsidRPr="00000000" w14:paraId="000000DB">
      <w:pPr>
        <w:numPr>
          <w:ilvl w:val="0"/>
          <w:numId w:val="3"/>
        </w:numPr>
        <w:spacing w:after="0" w:line="240" w:lineRule="auto"/>
        <w:ind w:left="720" w:hanging="360"/>
        <w:jc w:val="both"/>
        <w:rPr/>
      </w:pPr>
      <w:r w:rsidDel="00000000" w:rsidR="00000000" w:rsidRPr="00000000">
        <w:rPr>
          <w:rFonts w:ascii="Arial" w:cs="Arial" w:eastAsia="Arial" w:hAnsi="Arial"/>
          <w:rtl w:val="0"/>
        </w:rPr>
        <w:t xml:space="preserve">Escritura de cartas de postulación </w:t>
      </w:r>
    </w:p>
    <w:p w:rsidR="00000000" w:rsidDel="00000000" w:rsidP="00000000" w:rsidRDefault="00000000" w:rsidRPr="00000000" w14:paraId="000000D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Reflexión sobre el sistema de la lengua y su uso</w:t>
      </w:r>
      <w:r w:rsidDel="00000000" w:rsidR="00000000" w:rsidRPr="00000000">
        <w:rPr>
          <w:rFonts w:ascii="Arial" w:cs="Arial" w:eastAsia="Arial" w:hAnsi="Arial"/>
          <w:rtl w:val="0"/>
        </w:rPr>
        <w:t xml:space="preserve">:</w:t>
      </w:r>
    </w:p>
    <w:p w:rsidR="00000000" w:rsidDel="00000000" w:rsidP="00000000" w:rsidRDefault="00000000" w:rsidRPr="00000000" w14:paraId="000000DE">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gramaticales:</w:t>
      </w:r>
    </w:p>
    <w:p w:rsidR="00000000" w:rsidDel="00000000" w:rsidP="00000000" w:rsidRDefault="00000000" w:rsidRPr="00000000" w14:paraId="000000DF">
      <w:pPr>
        <w:numPr>
          <w:ilvl w:val="0"/>
          <w:numId w:val="20"/>
        </w:numPr>
        <w:spacing w:after="0" w:line="240" w:lineRule="auto"/>
        <w:ind w:left="720" w:hanging="360"/>
        <w:jc w:val="both"/>
        <w:rPr/>
      </w:pPr>
      <w:r w:rsidDel="00000000" w:rsidR="00000000" w:rsidRPr="00000000">
        <w:rPr>
          <w:rFonts w:ascii="Arial" w:cs="Arial" w:eastAsia="Arial" w:hAnsi="Arial"/>
          <w:rtl w:val="0"/>
        </w:rPr>
        <w:t xml:space="preserve">Tercer Condicional</w:t>
      </w:r>
    </w:p>
    <w:p w:rsidR="00000000" w:rsidDel="00000000" w:rsidP="00000000" w:rsidRDefault="00000000" w:rsidRPr="00000000" w14:paraId="000000E0">
      <w:pPr>
        <w:numPr>
          <w:ilvl w:val="0"/>
          <w:numId w:val="20"/>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Construcciones: “I wish”, “If only”</w:t>
      </w:r>
    </w:p>
    <w:p w:rsidR="00000000" w:rsidDel="00000000" w:rsidP="00000000" w:rsidRDefault="00000000" w:rsidRPr="00000000" w14:paraId="000000E1">
      <w:pPr>
        <w:numPr>
          <w:ilvl w:val="0"/>
          <w:numId w:val="20"/>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Especular sobre el pasado </w:t>
      </w:r>
    </w:p>
    <w:p w:rsidR="00000000" w:rsidDel="00000000" w:rsidP="00000000" w:rsidRDefault="00000000" w:rsidRPr="00000000" w14:paraId="000000E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Contenidos lexicales:</w:t>
      </w:r>
    </w:p>
    <w:p w:rsidR="00000000" w:rsidDel="00000000" w:rsidP="00000000" w:rsidRDefault="00000000" w:rsidRPr="00000000" w14:paraId="000000E3">
      <w:pPr>
        <w:numPr>
          <w:ilvl w:val="0"/>
          <w:numId w:val="29"/>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Vocabulario referido a trabajo,decisiones, ideas y conflicto</w:t>
      </w:r>
    </w:p>
    <w:p w:rsidR="00000000" w:rsidDel="00000000" w:rsidP="00000000" w:rsidRDefault="00000000" w:rsidRPr="00000000" w14:paraId="000000E4">
      <w:pPr>
        <w:numPr>
          <w:ilvl w:val="0"/>
          <w:numId w:val="29"/>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Verbos de acción</w:t>
      </w:r>
    </w:p>
    <w:p w:rsidR="00000000" w:rsidDel="00000000" w:rsidP="00000000" w:rsidRDefault="00000000" w:rsidRPr="00000000" w14:paraId="000000E5">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E6">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Conocimientos culturales y relaciones interculturales</w:t>
      </w:r>
      <w:r w:rsidDel="00000000" w:rsidR="00000000" w:rsidRPr="00000000">
        <w:rPr>
          <w:rFonts w:ascii="Arial" w:cs="Arial" w:eastAsia="Arial" w:hAnsi="Arial"/>
          <w:rtl w:val="0"/>
        </w:rPr>
        <w:t xml:space="preserve">:</w:t>
      </w:r>
    </w:p>
    <w:p w:rsidR="00000000" w:rsidDel="00000000" w:rsidP="00000000" w:rsidRDefault="00000000" w:rsidRPr="00000000" w14:paraId="000000E7">
      <w:pPr>
        <w:numPr>
          <w:ilvl w:val="0"/>
          <w:numId w:val="30"/>
        </w:numPr>
        <w:spacing w:after="0" w:line="240" w:lineRule="auto"/>
        <w:ind w:left="720" w:hanging="360"/>
        <w:jc w:val="both"/>
        <w:rPr/>
      </w:pPr>
      <w:r w:rsidDel="00000000" w:rsidR="00000000" w:rsidRPr="00000000">
        <w:rPr>
          <w:rFonts w:ascii="Arial" w:cs="Arial" w:eastAsia="Arial" w:hAnsi="Arial"/>
          <w:rtl w:val="0"/>
        </w:rPr>
        <w:t xml:space="preserve">Reflexión sobre la vida de Rosa Park y de Martin Luther King en relación con los derechos de grupos minoritarios y comparación con situaciones similares en el contexto de los estudiantes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spacing w:after="0" w:line="240" w:lineRule="auto"/>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4</w:t>
      </w:r>
      <w:bookmarkStart w:colFirst="0" w:colLast="0" w:name="1fob9te" w:id="2"/>
      <w:bookmarkEnd w:id="2"/>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METODOLOGÍA</w:t>
      </w:r>
      <w:r w:rsidDel="00000000" w:rsidR="00000000" w:rsidRPr="00000000">
        <w:rPr>
          <w:rFonts w:ascii="Arial" w:cs="Arial" w:eastAsia="Arial" w:hAnsi="Arial"/>
          <w:b w:val="1"/>
          <w:vertAlign w:val="baseline"/>
          <w:rtl w:val="0"/>
        </w:rPr>
        <w:t xml:space="preserve"> DE TRABAJO </w:t>
      </w:r>
    </w:p>
    <w:p w:rsidR="00000000" w:rsidDel="00000000" w:rsidP="00000000" w:rsidRDefault="00000000" w:rsidRPr="00000000" w14:paraId="000000EB">
      <w:pPr>
        <w:spacing w:after="0" w:line="240" w:lineRule="auto"/>
        <w:jc w:val="both"/>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enfoque pedagógico utilizado para el desarrollo de la asignatura está  sustentado por los siguientes enfoques y teorías pedagógicas y lingüísticas: aprendizaje comunicativo de la lengua, aprendizaje intercultural, enfoque cognitivo y teoría del género. Se utilizarán las siguientes formas metodológicas de acuerdo a los objetivos fijados:</w:t>
      </w:r>
    </w:p>
    <w:p w:rsidR="00000000" w:rsidDel="00000000" w:rsidP="00000000" w:rsidRDefault="00000000" w:rsidRPr="00000000" w14:paraId="000000ED">
      <w:pPr>
        <w:spacing w:after="0" w:line="240" w:lineRule="auto"/>
        <w:ind w:left="709" w:hanging="34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Observación y reflexión de aspectos de la cultura propia y la cultura extranjera propendiendo al desarrollo de actitudes de tolerancia, aceptación y respeto para lograr una comunicación intercultural.</w:t>
      </w:r>
    </w:p>
    <w:p w:rsidR="00000000" w:rsidDel="00000000" w:rsidP="00000000" w:rsidRDefault="00000000" w:rsidRPr="00000000" w14:paraId="000000EE">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Lectura en el aula y trabajo con actividades de comprensión y estrategias de lectura, lectura fuera del aula con actividades guiadas, discusión de material de lectura y en base a tópicos. </w:t>
      </w:r>
    </w:p>
    <w:p w:rsidR="00000000" w:rsidDel="00000000" w:rsidP="00000000" w:rsidRDefault="00000000" w:rsidRPr="00000000" w14:paraId="000000EF">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Exposición a diferentes géneros, análisis de los mismos en torno a propósito, audiencia, estructura esquemática, características léxico-gramaticales.</w:t>
      </w:r>
      <w:r w:rsidDel="00000000" w:rsidR="00000000" w:rsidRPr="00000000">
        <w:rPr>
          <w:rtl w:val="0"/>
        </w:rPr>
      </w:r>
    </w:p>
    <w:p w:rsidR="00000000" w:rsidDel="00000000" w:rsidP="00000000" w:rsidRDefault="00000000" w:rsidRPr="00000000" w14:paraId="000000F0">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Escritura de textos y trabajo con estrategias de escritura, corrección y re-escritura de textos, y trabajo con el error. </w:t>
      </w:r>
      <w:r w:rsidDel="00000000" w:rsidR="00000000" w:rsidRPr="00000000">
        <w:rPr>
          <w:rtl w:val="0"/>
        </w:rPr>
      </w:r>
    </w:p>
    <w:p w:rsidR="00000000" w:rsidDel="00000000" w:rsidP="00000000" w:rsidRDefault="00000000" w:rsidRPr="00000000" w14:paraId="000000F1">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Producción oral o habla en conversaciones sobre diferentes temas y con distintos propósitos, intervención en situaciones comunicativas sociales, </w:t>
      </w:r>
      <w:r w:rsidDel="00000000" w:rsidR="00000000" w:rsidRPr="00000000">
        <w:rPr>
          <w:rFonts w:ascii="Arial" w:cs="Arial" w:eastAsia="Arial" w:hAnsi="Arial"/>
          <w:color w:val="000000"/>
          <w:vertAlign w:val="baseline"/>
          <w:rtl w:val="0"/>
        </w:rPr>
        <w:t xml:space="preserve">informes orales, narraciones, presentaciones y entrevistas.</w:t>
      </w:r>
      <w:r w:rsidDel="00000000" w:rsidR="00000000" w:rsidRPr="00000000">
        <w:rPr>
          <w:rtl w:val="0"/>
        </w:rPr>
      </w:r>
    </w:p>
    <w:p w:rsidR="00000000" w:rsidDel="00000000" w:rsidP="00000000" w:rsidRDefault="00000000" w:rsidRPr="00000000" w14:paraId="000000F2">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Comprensión oral desarrollada a través del trabajo por exposición y empleo de estrategias de escucha. </w:t>
      </w:r>
      <w:r w:rsidDel="00000000" w:rsidR="00000000" w:rsidRPr="00000000">
        <w:rPr>
          <w:rtl w:val="0"/>
        </w:rPr>
      </w:r>
    </w:p>
    <w:p w:rsidR="00000000" w:rsidDel="00000000" w:rsidP="00000000" w:rsidRDefault="00000000" w:rsidRPr="00000000" w14:paraId="000000F3">
      <w:pPr>
        <w:numPr>
          <w:ilvl w:val="0"/>
          <w:numId w:val="10"/>
        </w:numPr>
        <w:spacing w:after="0" w:line="240" w:lineRule="auto"/>
        <w:ind w:left="720" w:hanging="360"/>
        <w:jc w:val="both"/>
        <w:rPr/>
      </w:pPr>
      <w:r w:rsidDel="00000000" w:rsidR="00000000" w:rsidRPr="00000000">
        <w:rPr>
          <w:rFonts w:ascii="Arial" w:cs="Arial" w:eastAsia="Arial" w:hAnsi="Arial"/>
          <w:vertAlign w:val="baseline"/>
          <w:rtl w:val="0"/>
        </w:rPr>
        <w:t xml:space="preserve">Presentación de las formas lingüísticas en contexto, práctica comunicativa, trabajo con el error, trabajo con técnicas inductivas y deductivas, trabajo con diferentes estrategias de producción y comprensión así como también metacognitivas.</w:t>
      </w: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spacing w:after="0" w:line="24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w:t>
      </w:r>
      <w:r w:rsidDel="00000000" w:rsidR="00000000" w:rsidRPr="00000000">
        <w:rPr>
          <w:rFonts w:ascii="Arial" w:cs="Arial" w:eastAsia="Arial" w:hAnsi="Arial"/>
          <w:b w:val="1"/>
          <w:rtl w:val="0"/>
        </w:rPr>
        <w:t xml:space="preserve">EVALUACIÓN</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 los siguientes tipos de evaluación se seleccionarán los que mejor conduzcan a una satisfactoria evaluación del nivel de conocimiento alcanzado por los alumnos.</w:t>
      </w:r>
    </w:p>
    <w:p w:rsidR="00000000" w:rsidDel="00000000" w:rsidP="00000000" w:rsidRDefault="00000000" w:rsidRPr="00000000" w14:paraId="000000F7">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F8">
      <w:pPr>
        <w:spacing w:after="0" w:line="240" w:lineRule="auto"/>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Pruebas de habilidades orales: habla y escucha</w:t>
      </w:r>
      <w:r w:rsidDel="00000000" w:rsidR="00000000" w:rsidRPr="00000000">
        <w:rPr>
          <w:rtl w:val="0"/>
        </w:rPr>
      </w:r>
    </w:p>
    <w:p w:rsidR="00000000" w:rsidDel="00000000" w:rsidP="00000000" w:rsidRDefault="00000000" w:rsidRPr="00000000" w14:paraId="000000F9">
      <w:pPr>
        <w:numPr>
          <w:ilvl w:val="0"/>
          <w:numId w:val="35"/>
        </w:numPr>
        <w:spacing w:line="240" w:lineRule="auto"/>
        <w:ind w:left="720" w:hanging="360"/>
        <w:jc w:val="both"/>
        <w:rPr>
          <w:color w:val="000000"/>
        </w:rPr>
      </w:pPr>
      <w:r w:rsidDel="00000000" w:rsidR="00000000" w:rsidRPr="00000000">
        <w:rPr>
          <w:rFonts w:ascii="Arial" w:cs="Arial" w:eastAsia="Arial" w:hAnsi="Arial"/>
          <w:color w:val="000000"/>
          <w:vertAlign w:val="baseline"/>
          <w:rtl w:val="0"/>
        </w:rPr>
        <w:t xml:space="preserve">Actividades de habla: de intervención en diferentes situaciones comunicativas, en conversaciones sobre diferentes temáticas y con diferentes propósitos y de producción de informes orales, narraciones, presentaciones y entrevistas.</w:t>
      </w:r>
    </w:p>
    <w:p w:rsidR="00000000" w:rsidDel="00000000" w:rsidP="00000000" w:rsidRDefault="00000000" w:rsidRPr="00000000" w14:paraId="000000FA">
      <w:pPr>
        <w:numPr>
          <w:ilvl w:val="0"/>
          <w:numId w:val="37"/>
        </w:numPr>
        <w:spacing w:line="240" w:lineRule="auto"/>
        <w:ind w:left="720" w:hanging="360"/>
        <w:jc w:val="both"/>
        <w:rPr>
          <w:color w:val="000000"/>
        </w:rPr>
      </w:pPr>
      <w:r w:rsidDel="00000000" w:rsidR="00000000" w:rsidRPr="00000000">
        <w:rPr>
          <w:rFonts w:ascii="Arial" w:cs="Arial" w:eastAsia="Arial" w:hAnsi="Arial"/>
          <w:color w:val="000000"/>
          <w:vertAlign w:val="baseline"/>
          <w:rtl w:val="0"/>
        </w:rPr>
        <w:t xml:space="preserve">Actividades de escucha : de comprensión y de verdadero/falso, de respuestas, de completar, de opción múltiple, de re-escritura, de unir y de toma de notas</w:t>
      </w:r>
    </w:p>
    <w:p w:rsidR="00000000" w:rsidDel="00000000" w:rsidP="00000000" w:rsidRDefault="00000000" w:rsidRPr="00000000" w14:paraId="000000FB">
      <w:pPr>
        <w:spacing w:line="240" w:lineRule="auto"/>
        <w:jc w:val="both"/>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Pruebas escritas:</w:t>
      </w:r>
      <w:r w:rsidDel="00000000" w:rsidR="00000000" w:rsidRPr="00000000">
        <w:rPr>
          <w:rtl w:val="0"/>
        </w:rPr>
      </w:r>
    </w:p>
    <w:p w:rsidR="00000000" w:rsidDel="00000000" w:rsidP="00000000" w:rsidRDefault="00000000" w:rsidRPr="00000000" w14:paraId="000000FC">
      <w:pPr>
        <w:numPr>
          <w:ilvl w:val="0"/>
          <w:numId w:val="35"/>
        </w:numPr>
        <w:spacing w:line="240" w:lineRule="auto"/>
        <w:ind w:left="720" w:hanging="360"/>
        <w:jc w:val="both"/>
        <w:rPr>
          <w:b w:val="1"/>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vertAlign w:val="baseline"/>
          <w:rtl w:val="0"/>
        </w:rPr>
        <w:t xml:space="preserve">e producción, de comprensión, de verdadero/ falso, de respuestas, de completar, de opción múltiple, de re-escritura, de unir.   </w:t>
      </w:r>
    </w:p>
    <w:p w:rsidR="00000000" w:rsidDel="00000000" w:rsidP="00000000" w:rsidRDefault="00000000" w:rsidRPr="00000000" w14:paraId="000000F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Portfolio:</w:t>
      </w:r>
    </w:p>
    <w:p w:rsidR="00000000" w:rsidDel="00000000" w:rsidP="00000000" w:rsidRDefault="00000000" w:rsidRPr="00000000" w14:paraId="000000FE">
      <w:pPr>
        <w:numPr>
          <w:ilvl w:val="0"/>
          <w:numId w:val="3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Presentación de un portfolio al finalizar la materia, el cual deberá incluir las producciones de los alumnos realizadas en el contexto virtual “Google Classroom”.</w:t>
      </w:r>
    </w:p>
    <w:p w:rsidR="00000000" w:rsidDel="00000000" w:rsidP="00000000" w:rsidRDefault="00000000" w:rsidRPr="00000000" w14:paraId="000000F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0">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1">
      <w:pPr>
        <w:spacing w:line="240" w:lineRule="auto"/>
        <w:jc w:val="both"/>
        <w:rPr>
          <w:rFonts w:ascii="Arial" w:cs="Arial" w:eastAsia="Arial" w:hAnsi="Arial"/>
          <w:b w:val="1"/>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rtl w:val="0"/>
        </w:rPr>
        <w:t xml:space="preserve">Criterios de evaluación:</w:t>
      </w:r>
    </w:p>
    <w:p w:rsidR="00000000" w:rsidDel="00000000" w:rsidP="00000000" w:rsidRDefault="00000000" w:rsidRPr="00000000" w14:paraId="00000102">
      <w:pPr>
        <w:numPr>
          <w:ilvl w:val="0"/>
          <w:numId w:val="16"/>
        </w:numPr>
        <w:spacing w:after="0" w:after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Producciones escritas: contenido, estilo, secuencia organizativa, lenguaje y puntuación</w:t>
      </w:r>
    </w:p>
    <w:p w:rsidR="00000000" w:rsidDel="00000000" w:rsidP="00000000" w:rsidRDefault="00000000" w:rsidRPr="00000000" w14:paraId="00000103">
      <w:pPr>
        <w:numPr>
          <w:ilvl w:val="0"/>
          <w:numId w:val="1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Producciones orales: contenido, fluidez, precisión, pronunciación</w:t>
      </w:r>
    </w:p>
    <w:p w:rsidR="00000000" w:rsidDel="00000000" w:rsidP="00000000" w:rsidRDefault="00000000" w:rsidRPr="00000000" w14:paraId="00000104">
      <w:pPr>
        <w:numPr>
          <w:ilvl w:val="0"/>
          <w:numId w:val="16"/>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Portafolio: presentación en tiempo y forma de cada unidad.</w:t>
      </w:r>
    </w:p>
    <w:p w:rsidR="00000000" w:rsidDel="00000000" w:rsidP="00000000" w:rsidRDefault="00000000" w:rsidRPr="00000000" w14:paraId="00000105">
      <w:pPr>
        <w:jc w:val="both"/>
        <w:rPr>
          <w:rFonts w:ascii="Arial" w:cs="Arial" w:eastAsia="Arial" w:hAnsi="Arial"/>
        </w:rPr>
      </w:pPr>
      <w:r w:rsidDel="00000000" w:rsidR="00000000" w:rsidRPr="00000000">
        <w:rPr>
          <w:rtl w:val="0"/>
        </w:rPr>
      </w:r>
    </w:p>
    <w:p w:rsidR="00000000" w:rsidDel="00000000" w:rsidP="00000000" w:rsidRDefault="00000000" w:rsidRPr="00000000" w14:paraId="00000106">
      <w:pPr>
        <w:spacing w:after="0" w:line="240" w:lineRule="auto"/>
        <w:jc w:val="both"/>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5.1. REQUISITOS PARA LA OBTENCIÓN DE LAS DIFERENTES CONDICIONES DE ESTUDIANTE </w:t>
      </w:r>
    </w:p>
    <w:p w:rsidR="00000000" w:rsidDel="00000000" w:rsidP="00000000" w:rsidRDefault="00000000" w:rsidRPr="00000000" w14:paraId="00000108">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Alumnos regulares:</w:t>
      </w:r>
    </w:p>
    <w:p w:rsidR="00000000" w:rsidDel="00000000" w:rsidP="00000000" w:rsidRDefault="00000000" w:rsidRPr="00000000" w14:paraId="0000010A">
      <w:pPr>
        <w:numPr>
          <w:ilvl w:val="0"/>
          <w:numId w:val="1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vertAlign w:val="baseline"/>
          <w:rtl w:val="0"/>
        </w:rPr>
        <w:t xml:space="preserve">ener el 80% de asistencia a clases teórico-prácticas.</w:t>
      </w:r>
    </w:p>
    <w:p w:rsidR="00000000" w:rsidDel="00000000" w:rsidP="00000000" w:rsidRDefault="00000000" w:rsidRPr="00000000" w14:paraId="0000010B">
      <w:pPr>
        <w:numPr>
          <w:ilvl w:val="0"/>
          <w:numId w:val="3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Participar en el taller de escritura a través del aula virtual y entregar un portafolio con las actividades designadas en el taller. Este trabajo se evaluará con 10 puntos que se sumarán a cada examen parcial. </w:t>
      </w:r>
    </w:p>
    <w:p w:rsidR="00000000" w:rsidDel="00000000" w:rsidP="00000000" w:rsidRDefault="00000000" w:rsidRPr="00000000" w14:paraId="0000010C">
      <w:pPr>
        <w:numPr>
          <w:ilvl w:val="0"/>
          <w:numId w:val="1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probar el 80% de los prácticos con una nota no menor a 5 (cinco) la cual corresponde a un 50% del total de los contenidos evaluados. Dichos prácticos serán realizados en el aula integrando unidades  temáticas propuestas por el libro de textos. </w:t>
      </w:r>
    </w:p>
    <w:p w:rsidR="00000000" w:rsidDel="00000000" w:rsidP="00000000" w:rsidRDefault="00000000" w:rsidRPr="00000000" w14:paraId="0000010D">
      <w:pPr>
        <w:numPr>
          <w:ilvl w:val="0"/>
          <w:numId w:val="1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Aprobar </w:t>
      </w:r>
      <w:r w:rsidDel="00000000" w:rsidR="00000000" w:rsidRPr="00000000">
        <w:rPr>
          <w:rFonts w:ascii="Arial" w:cs="Arial" w:eastAsia="Arial" w:hAnsi="Arial"/>
          <w:vertAlign w:val="baseline"/>
          <w:rtl w:val="0"/>
        </w:rPr>
        <w:t xml:space="preserve">el 80% de los prácticos realizados fuera del aula con una nota no menor a 5 (cinco) la cual corresponde a un 50% del total de los contenidos evaluados.</w:t>
      </w:r>
    </w:p>
    <w:p w:rsidR="00000000" w:rsidDel="00000000" w:rsidP="00000000" w:rsidRDefault="00000000" w:rsidRPr="00000000" w14:paraId="0000010E">
      <w:pPr>
        <w:numPr>
          <w:ilvl w:val="0"/>
          <w:numId w:val="1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probar dos exámenes parciales con una nota no inferior a 5 (cinco) con derecho a un recuperatorio al finalizar cada cuatrimestre. En dichos exámenes parciales las cuatro habilidades (escucha, habla, escritura y lectura) y el uso de la lengua (gramática, vocabulario, y pronunciación) serán evaluados. Cada área de la lengua deberá ser aprobada con una calificación no menor al 50%. Si una de las áreas no obtuviese el porcentaje mínimo para aprobar, el examen en su totalidad será reprobado.</w:t>
      </w:r>
    </w:p>
    <w:p w:rsidR="00000000" w:rsidDel="00000000" w:rsidP="00000000" w:rsidRDefault="00000000" w:rsidRPr="00000000" w14:paraId="0000010F">
      <w:pPr>
        <w:numPr>
          <w:ilvl w:val="0"/>
          <w:numId w:val="1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probar un examen final con una nota no inferior a 5 (cinco). En dichos exámenes finales las cuatro habilidades (escucha, habla, escritura y lectura) y el uso de la lengua (gramática, vocabulario, y pronunciación) serán evaluados. Cada área de la lengua deberá ser aprobada con una calificación no menor al 50%. Si una de las áreas no obtuviese el porcentaje mínimo para aprobar, el examen en su totalidad será reprobado. En dicho caso, solo se sumarán las partes aprobadas para obtener la calificación final. Aún si esta suma diera como resultado un número mayor a 50, el examen estará reprobado y la nota correspondiente será de 4 (cuatro).</w:t>
      </w:r>
    </w:p>
    <w:p w:rsidR="00000000" w:rsidDel="00000000" w:rsidP="00000000" w:rsidRDefault="00000000" w:rsidRPr="00000000" w14:paraId="00000110">
      <w:pPr>
        <w:spacing w:after="0" w:line="240" w:lineRule="auto"/>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11">
      <w:pPr>
        <w:spacing w:after="0" w:line="240" w:lineRule="auto"/>
        <w:jc w:val="both"/>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Alumnos Vocacionales:</w:t>
      </w:r>
      <w:r w:rsidDel="00000000" w:rsidR="00000000" w:rsidRPr="00000000">
        <w:rPr>
          <w:rFonts w:ascii="Arial" w:cs="Arial" w:eastAsia="Arial" w:hAnsi="Arial"/>
          <w:vertAlign w:val="baseline"/>
          <w:rtl w:val="0"/>
        </w:rPr>
        <w:t xml:space="preserve"> Cumplimentarán los mismos requisitos que los alumnos regulares. </w:t>
      </w:r>
    </w:p>
    <w:p w:rsidR="00000000" w:rsidDel="00000000" w:rsidP="00000000" w:rsidRDefault="00000000" w:rsidRPr="00000000" w14:paraId="00000112">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spacing w:after="0" w:line="240" w:lineRule="auto"/>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Alumnos libres que no hayan cursado la asignatura:</w:t>
      </w:r>
    </w:p>
    <w:p w:rsidR="00000000" w:rsidDel="00000000" w:rsidP="00000000" w:rsidRDefault="00000000" w:rsidRPr="00000000" w14:paraId="00000114">
      <w:pPr>
        <w:numPr>
          <w:ilvl w:val="0"/>
          <w:numId w:val="2"/>
        </w:numPr>
        <w:spacing w:after="0" w:line="240" w:lineRule="auto"/>
        <w:ind w:left="720" w:hanging="360"/>
        <w:jc w:val="both"/>
        <w:rPr/>
      </w:pPr>
      <w:r w:rsidDel="00000000" w:rsidR="00000000" w:rsidRPr="00000000">
        <w:rPr>
          <w:rFonts w:ascii="Arial" w:cs="Arial" w:eastAsia="Arial" w:hAnsi="Arial"/>
          <w:vertAlign w:val="baseline"/>
          <w:rtl w:val="0"/>
        </w:rPr>
        <w:t xml:space="preserve">Los alumnos que no hayan cursado la asignatura deberán presentar la semana anterior al examen regular en una de las horas de consulta de las docentes a cargo de la materia, un trabajo escrito de no más de tres carillas sobre una temática relacionada a las unidades del programa. Si este trabajo es aprobado con una nota no menor a 5 (cinco) que equivale al 50% de los contenidos, tiene derecho a rendir la prueba eliminatoria previa al examen final regular. </w:t>
      </w:r>
    </w:p>
    <w:p w:rsidR="00000000" w:rsidDel="00000000" w:rsidP="00000000" w:rsidRDefault="00000000" w:rsidRPr="00000000" w14:paraId="00000115">
      <w:pPr>
        <w:numPr>
          <w:ilvl w:val="0"/>
          <w:numId w:val="2"/>
        </w:numPr>
        <w:spacing w:after="0" w:line="240" w:lineRule="auto"/>
        <w:ind w:left="720" w:hanging="360"/>
        <w:jc w:val="both"/>
        <w:rPr/>
      </w:pPr>
      <w:r w:rsidDel="00000000" w:rsidR="00000000" w:rsidRPr="00000000">
        <w:rPr>
          <w:rFonts w:ascii="Arial" w:cs="Arial" w:eastAsia="Arial" w:hAnsi="Arial"/>
          <w:vertAlign w:val="baseline"/>
          <w:rtl w:val="0"/>
        </w:rPr>
        <w:t xml:space="preserve">Cabe aclarar que el trabajo escrito tiene validez sólo para el llamado inmediato posterior a la entrega del mismo. Si el alumno no se hubiera presentado a dicho llamado de exámenes, deberá contactarse con la cátedra nuevamente para que se le sea asignado otra consigna.</w:t>
      </w:r>
    </w:p>
    <w:p w:rsidR="00000000" w:rsidDel="00000000" w:rsidP="00000000" w:rsidRDefault="00000000" w:rsidRPr="00000000" w14:paraId="00000116">
      <w:pPr>
        <w:numPr>
          <w:ilvl w:val="0"/>
          <w:numId w:val="14"/>
        </w:numPr>
        <w:spacing w:after="0" w:line="240" w:lineRule="auto"/>
        <w:ind w:left="720" w:hanging="360"/>
        <w:jc w:val="both"/>
        <w:rPr/>
      </w:pPr>
      <w:r w:rsidDel="00000000" w:rsidR="00000000" w:rsidRPr="00000000">
        <w:rPr>
          <w:rFonts w:ascii="Arial" w:cs="Arial" w:eastAsia="Arial" w:hAnsi="Arial"/>
          <w:vertAlign w:val="baseline"/>
          <w:rtl w:val="0"/>
        </w:rPr>
        <w:t xml:space="preserve">Serán examinados según el último programa vigente de la asignatura. Además, deberán cumplir con una prueba eliminatoria previa al examen final, que será ídem al punto 5.</w:t>
      </w:r>
    </w:p>
    <w:p w:rsidR="00000000" w:rsidDel="00000000" w:rsidP="00000000" w:rsidRDefault="00000000" w:rsidRPr="00000000" w14:paraId="00000117">
      <w:pPr>
        <w:numPr>
          <w:ilvl w:val="0"/>
          <w:numId w:val="14"/>
        </w:numPr>
        <w:spacing w:after="0" w:line="240" w:lineRule="auto"/>
        <w:ind w:left="720" w:hanging="360"/>
        <w:rPr/>
      </w:pPr>
      <w:r w:rsidDel="00000000" w:rsidR="00000000" w:rsidRPr="00000000">
        <w:rPr>
          <w:rFonts w:ascii="Arial" w:cs="Arial" w:eastAsia="Arial" w:hAnsi="Arial"/>
          <w:vertAlign w:val="baseline"/>
          <w:rtl w:val="0"/>
        </w:rPr>
        <w:t xml:space="preserve">Los alumnos libres deberán ponerse en contacto con la cátedra antes de la fecha de examen por cambios que pudieran efectuarse</w:t>
      </w:r>
    </w:p>
    <w:p w:rsidR="00000000" w:rsidDel="00000000" w:rsidP="00000000" w:rsidRDefault="00000000" w:rsidRPr="00000000" w14:paraId="00000118">
      <w:pPr>
        <w:spacing w:after="0" w:line="24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6.BIBLIOGRAFÍA</w:t>
      </w:r>
    </w:p>
    <w:p w:rsidR="00000000" w:rsidDel="00000000" w:rsidP="00000000" w:rsidRDefault="00000000" w:rsidRPr="00000000" w14:paraId="0000011A">
      <w:pPr>
        <w:shd w:fill="ffffff" w:val="clear"/>
        <w:spacing w:after="0" w:line="240" w:lineRule="auto"/>
        <w:ind w:firstLine="720"/>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Byram, M, </w:t>
      </w:r>
      <w:r w:rsidDel="00000000" w:rsidR="00000000" w:rsidRPr="00000000">
        <w:rPr>
          <w:rFonts w:ascii="Arial" w:cs="Arial" w:eastAsia="Arial" w:hAnsi="Arial"/>
          <w:vertAlign w:val="baseline"/>
          <w:rtl w:val="0"/>
        </w:rPr>
        <w:t xml:space="preserve">Gribkova and Starkey. (2002). Developing the Intercultural Dimension in Language Teaching, a Practical Introduction for Teachers.</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1B">
      <w:pPr>
        <w:shd w:fill="ffffff" w:val="clear"/>
        <w:spacing w:after="0" w:line="240" w:lineRule="auto"/>
        <w:ind w:firstLine="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Dornyei, Z. (2005). The Psychology of the Language Learner. New Jersey: Lawrence Earlbaun Associates.</w:t>
      </w:r>
    </w:p>
    <w:p w:rsidR="00000000" w:rsidDel="00000000" w:rsidP="00000000" w:rsidRDefault="00000000" w:rsidRPr="00000000" w14:paraId="0000011C">
      <w:pPr>
        <w:shd w:fill="ffffff" w:val="clear"/>
        <w:spacing w:after="0" w:line="240" w:lineRule="auto"/>
        <w:ind w:firstLine="720"/>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MAREP. (Marco europeo para los enfoques plurales). ( 2008).</w:t>
      </w:r>
      <w:hyperlink r:id="rId6">
        <w:r w:rsidDel="00000000" w:rsidR="00000000" w:rsidRPr="00000000">
          <w:rPr>
            <w:rFonts w:ascii="Arial" w:cs="Arial" w:eastAsia="Arial" w:hAnsi="Arial"/>
            <w:vertAlign w:val="baseline"/>
            <w:rtl w:val="0"/>
          </w:rPr>
          <w:t xml:space="preserve">  Extraido de: </w:t>
        </w:r>
      </w:hyperlink>
      <w:hyperlink r:id="rId7">
        <w:r w:rsidDel="00000000" w:rsidR="00000000" w:rsidRPr="00000000">
          <w:rPr>
            <w:rFonts w:ascii="Arial" w:cs="Arial" w:eastAsia="Arial" w:hAnsi="Arial"/>
            <w:color w:val="0248b0"/>
            <w:u w:val="single"/>
            <w:vertAlign w:val="baseline"/>
            <w:rtl w:val="0"/>
          </w:rPr>
          <w:t xml:space="preserve">http://carap.ecml.at/Portals/11/documents/MAREP_Cast_vers5def_08.pdf</w:t>
        </w:r>
      </w:hyperlink>
      <w:r w:rsidDel="00000000" w:rsidR="00000000" w:rsidRPr="00000000">
        <w:rPr>
          <w:rFonts w:ascii="Arial" w:cs="Arial" w:eastAsia="Arial" w:hAnsi="Arial"/>
          <w:color w:val="000000"/>
          <w:vertAlign w:val="baseline"/>
          <w:rtl w:val="0"/>
        </w:rPr>
        <w:t xml:space="preserve"> </w:t>
      </w:r>
      <w:r w:rsidDel="00000000" w:rsidR="00000000" w:rsidRPr="00000000">
        <w:rPr>
          <w:rtl w:val="0"/>
        </w:rPr>
      </w:r>
    </w:p>
    <w:p w:rsidR="00000000" w:rsidDel="00000000" w:rsidP="00000000" w:rsidRDefault="00000000" w:rsidRPr="00000000" w14:paraId="0000011D">
      <w:pPr>
        <w:shd w:fill="ffffff" w:val="clear"/>
        <w:spacing w:after="0" w:line="240" w:lineRule="auto"/>
        <w:ind w:firstLine="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Oxford, R. (1990).</w:t>
      </w:r>
      <w:r w:rsidDel="00000000" w:rsidR="00000000" w:rsidRPr="00000000">
        <w:rPr>
          <w:rFonts w:ascii="Arial" w:cs="Arial" w:eastAsia="Arial" w:hAnsi="Arial"/>
          <w:i w:val="1"/>
          <w:color w:val="000000"/>
          <w:vertAlign w:val="baseline"/>
          <w:rtl w:val="0"/>
        </w:rPr>
        <w:t xml:space="preserve"> Language Learning Strategies: What Every Teacher should Know.</w:t>
      </w:r>
      <w:r w:rsidDel="00000000" w:rsidR="00000000" w:rsidRPr="00000000">
        <w:rPr>
          <w:rFonts w:ascii="Arial" w:cs="Arial" w:eastAsia="Arial" w:hAnsi="Arial"/>
          <w:color w:val="000000"/>
          <w:vertAlign w:val="baseline"/>
          <w:rtl w:val="0"/>
        </w:rPr>
        <w:t xml:space="preserve"> U.S.A. Heinle and Heinle Publishers.</w:t>
      </w:r>
    </w:p>
    <w:p w:rsidR="00000000" w:rsidDel="00000000" w:rsidP="00000000" w:rsidRDefault="00000000" w:rsidRPr="00000000" w14:paraId="0000011E">
      <w:pPr>
        <w:shd w:fill="ffffff" w:val="clear"/>
        <w:spacing w:after="0" w:line="240" w:lineRule="auto"/>
        <w:ind w:firstLine="72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Proyecto de mejora para la formación inicial de profesorados para el nivel secundario. Lenguas extranjeras. (2010). Ministerio de Cultura y Educación de la Nación.</w:t>
      </w:r>
    </w:p>
    <w:p w:rsidR="00000000" w:rsidDel="00000000" w:rsidP="00000000" w:rsidRDefault="00000000" w:rsidRPr="00000000" w14:paraId="0000011F">
      <w:pPr>
        <w:spacing w:after="0" w:line="240" w:lineRule="auto"/>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120">
      <w:pPr>
        <w:spacing w:after="0" w:line="240" w:lineRule="auto"/>
        <w:ind w:left="360" w:firstLine="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6.1. BIBLIOGRAFIA OBLIGATORIA PARA EL ALUMNO</w:t>
      </w:r>
    </w:p>
    <w:p w:rsidR="00000000" w:rsidDel="00000000" w:rsidP="00000000" w:rsidRDefault="00000000" w:rsidRPr="00000000" w14:paraId="00000122">
      <w:pPr>
        <w:numPr>
          <w:ilvl w:val="0"/>
          <w:numId w:val="38"/>
        </w:numPr>
        <w:spacing w:after="0" w:line="240" w:lineRule="auto"/>
        <w:ind w:left="720" w:hanging="360"/>
        <w:jc w:val="both"/>
        <w:rPr/>
      </w:pPr>
      <w:r w:rsidDel="00000000" w:rsidR="00000000" w:rsidRPr="00000000">
        <w:rPr>
          <w:rFonts w:ascii="Arial" w:cs="Arial" w:eastAsia="Arial" w:hAnsi="Arial"/>
          <w:rtl w:val="0"/>
        </w:rPr>
        <w:t xml:space="preserve">Insight Intermediate. Autora: Jayne Wildman. Editorial: Oxford University Press, 2014. Libro de Clase y libro de actividades. </w:t>
      </w:r>
      <w:r w:rsidDel="00000000" w:rsidR="00000000" w:rsidRPr="00000000">
        <w:rPr>
          <w:rtl w:val="0"/>
        </w:rPr>
      </w:r>
    </w:p>
    <w:p w:rsidR="00000000" w:rsidDel="00000000" w:rsidP="00000000" w:rsidRDefault="00000000" w:rsidRPr="00000000" w14:paraId="00000123">
      <w:pPr>
        <w:numPr>
          <w:ilvl w:val="0"/>
          <w:numId w:val="7"/>
        </w:numPr>
        <w:spacing w:after="0" w:line="240" w:lineRule="auto"/>
        <w:ind w:left="714" w:hanging="357"/>
        <w:rPr>
          <w:b w:val="0"/>
        </w:rPr>
      </w:pPr>
      <w:r w:rsidDel="00000000" w:rsidR="00000000" w:rsidRPr="00000000">
        <w:rPr>
          <w:rFonts w:ascii="Arial" w:cs="Arial" w:eastAsia="Arial" w:hAnsi="Arial"/>
          <w:b w:val="0"/>
          <w:vertAlign w:val="baseline"/>
          <w:rtl w:val="0"/>
        </w:rPr>
        <w:t xml:space="preserve">Diccionario de Inglés</w:t>
      </w:r>
    </w:p>
    <w:p w:rsidR="00000000" w:rsidDel="00000000" w:rsidP="00000000" w:rsidRDefault="00000000" w:rsidRPr="00000000" w14:paraId="00000124">
      <w:pPr>
        <w:spacing w:after="0" w:line="240" w:lineRule="auto"/>
        <w:ind w:left="714"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6.2. BIBLIOGRAFIA DE CONSULTA</w:t>
      </w:r>
    </w:p>
    <w:p w:rsidR="00000000" w:rsidDel="00000000" w:rsidP="00000000" w:rsidRDefault="00000000" w:rsidRPr="00000000" w14:paraId="00000126">
      <w:pPr>
        <w:numPr>
          <w:ilvl w:val="0"/>
          <w:numId w:val="39"/>
        </w:numPr>
        <w:spacing w:after="0" w:line="240" w:lineRule="auto"/>
        <w:ind w:left="720" w:hanging="360"/>
        <w:rPr>
          <w:b w:val="0"/>
        </w:rPr>
      </w:pPr>
      <w:r w:rsidDel="00000000" w:rsidR="00000000" w:rsidRPr="00000000">
        <w:rPr>
          <w:rFonts w:ascii="Arial" w:cs="Arial" w:eastAsia="Arial" w:hAnsi="Arial"/>
          <w:vertAlign w:val="baseline"/>
          <w:rtl w:val="0"/>
        </w:rPr>
        <w:t xml:space="preserve">Text Book 2, Building skills in English, Heinemann ,</w:t>
      </w:r>
      <w:r w:rsidDel="00000000" w:rsidR="00000000" w:rsidRPr="00000000">
        <w:rPr>
          <w:rtl w:val="0"/>
        </w:rPr>
      </w:r>
    </w:p>
    <w:p w:rsidR="00000000" w:rsidDel="00000000" w:rsidP="00000000" w:rsidRDefault="00000000" w:rsidRPr="00000000" w14:paraId="00000127">
      <w:pPr>
        <w:numPr>
          <w:ilvl w:val="0"/>
          <w:numId w:val="4"/>
        </w:numPr>
        <w:spacing w:after="0" w:line="240" w:lineRule="auto"/>
        <w:ind w:left="714" w:hanging="357"/>
        <w:rPr>
          <w:color w:val="000000"/>
        </w:rPr>
      </w:pPr>
      <w:r w:rsidDel="00000000" w:rsidR="00000000" w:rsidRPr="00000000">
        <w:rPr>
          <w:rFonts w:ascii="Arial" w:cs="Arial" w:eastAsia="Arial" w:hAnsi="Arial"/>
          <w:vertAlign w:val="baseline"/>
          <w:rtl w:val="0"/>
        </w:rPr>
        <w:t xml:space="preserve">Successful Writing, Intermediate, Express Publishing.</w:t>
      </w:r>
      <w:r w:rsidDel="00000000" w:rsidR="00000000" w:rsidRPr="00000000">
        <w:rPr>
          <w:rtl w:val="0"/>
        </w:rPr>
      </w:r>
    </w:p>
    <w:p w:rsidR="00000000" w:rsidDel="00000000" w:rsidP="00000000" w:rsidRDefault="00000000" w:rsidRPr="00000000" w14:paraId="00000128">
      <w:pPr>
        <w:spacing w:after="0" w:line="240" w:lineRule="auto"/>
        <w:ind w:left="357"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CRONOGRAMA  </w:t>
      </w: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Primer Cuatrimestre</w:t>
      </w:r>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N°1: Marzo</w:t>
      </w:r>
    </w:p>
    <w:p w:rsidR="00000000" w:rsidDel="00000000" w:rsidP="00000000" w:rsidRDefault="00000000" w:rsidRPr="00000000" w14:paraId="0000012E">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N°2: Marzo-Abril</w:t>
      </w:r>
    </w:p>
    <w:p w:rsidR="00000000" w:rsidDel="00000000" w:rsidP="00000000" w:rsidRDefault="00000000" w:rsidRPr="00000000" w14:paraId="0000012F">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N°3: Abril </w:t>
      </w:r>
    </w:p>
    <w:p w:rsidR="00000000" w:rsidDel="00000000" w:rsidP="00000000" w:rsidRDefault="00000000" w:rsidRPr="00000000" w14:paraId="00000130">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N°4: Abril-Mayo</w:t>
      </w:r>
    </w:p>
    <w:p w:rsidR="00000000" w:rsidDel="00000000" w:rsidP="00000000" w:rsidRDefault="00000000" w:rsidRPr="00000000" w14:paraId="00000131">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N°5: Mayo</w:t>
      </w:r>
    </w:p>
    <w:p w:rsidR="00000000" w:rsidDel="00000000" w:rsidP="00000000" w:rsidRDefault="00000000" w:rsidRPr="00000000" w14:paraId="00000132">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N°6: Mayo- Junio</w:t>
      </w:r>
    </w:p>
    <w:p w:rsidR="00000000" w:rsidDel="00000000" w:rsidP="00000000" w:rsidRDefault="00000000" w:rsidRPr="00000000" w14:paraId="00000133">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Revisión: Junio</w:t>
      </w:r>
    </w:p>
    <w:p w:rsidR="00000000" w:rsidDel="00000000" w:rsidP="00000000" w:rsidRDefault="00000000" w:rsidRPr="00000000" w14:paraId="00000134">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Examen Parcial: </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vertAlign w:val="baseline"/>
          <w:rtl w:val="0"/>
        </w:rPr>
        <w:t xml:space="preserve"> de Junio (escrito) </w:t>
      </w:r>
      <w:r w:rsidDel="00000000" w:rsidR="00000000" w:rsidRPr="00000000">
        <w:rPr>
          <w:rFonts w:ascii="Arial" w:cs="Arial" w:eastAsia="Arial" w:hAnsi="Arial"/>
          <w:rtl w:val="0"/>
        </w:rPr>
        <w:t xml:space="preserve">y 5</w:t>
      </w:r>
      <w:r w:rsidDel="00000000" w:rsidR="00000000" w:rsidRPr="00000000">
        <w:rPr>
          <w:rFonts w:ascii="Arial" w:cs="Arial" w:eastAsia="Arial" w:hAnsi="Arial"/>
          <w:color w:val="000000"/>
          <w:vertAlign w:val="baseline"/>
          <w:rtl w:val="0"/>
        </w:rPr>
        <w:t xml:space="preserve"> de Junio (oral) </w:t>
      </w:r>
    </w:p>
    <w:p w:rsidR="00000000" w:rsidDel="00000000" w:rsidP="00000000" w:rsidRDefault="00000000" w:rsidRPr="00000000" w14:paraId="00000135">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Recuperatorio: 19 de Junio</w:t>
      </w:r>
    </w:p>
    <w:p w:rsidR="00000000" w:rsidDel="00000000" w:rsidP="00000000" w:rsidRDefault="00000000" w:rsidRPr="00000000" w14:paraId="00000136">
      <w:pPr>
        <w:spacing w:after="0" w:line="240" w:lineRule="auto"/>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Segundo Cuatrimestre</w:t>
      </w: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N°7: Agosto</w:t>
      </w:r>
    </w:p>
    <w:p w:rsidR="00000000" w:rsidDel="00000000" w:rsidP="00000000" w:rsidRDefault="00000000" w:rsidRPr="00000000" w14:paraId="00000139">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N°8: Agosto</w:t>
      </w:r>
    </w:p>
    <w:p w:rsidR="00000000" w:rsidDel="00000000" w:rsidP="00000000" w:rsidRDefault="00000000" w:rsidRPr="00000000" w14:paraId="0000013A">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N°9: Septiembre</w:t>
      </w:r>
    </w:p>
    <w:p w:rsidR="00000000" w:rsidDel="00000000" w:rsidP="00000000" w:rsidRDefault="00000000" w:rsidRPr="00000000" w14:paraId="0000013B">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 10: Septiembre-Octubre</w:t>
      </w:r>
    </w:p>
    <w:p w:rsidR="00000000" w:rsidDel="00000000" w:rsidP="00000000" w:rsidRDefault="00000000" w:rsidRPr="00000000" w14:paraId="0000013C">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N°11: Octubre</w:t>
      </w:r>
    </w:p>
    <w:p w:rsidR="00000000" w:rsidDel="00000000" w:rsidP="00000000" w:rsidRDefault="00000000" w:rsidRPr="00000000" w14:paraId="0000013D">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Unidad N°12: Noviembre</w:t>
      </w:r>
    </w:p>
    <w:p w:rsidR="00000000" w:rsidDel="00000000" w:rsidP="00000000" w:rsidRDefault="00000000" w:rsidRPr="00000000" w14:paraId="0000013E">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Revisión de todos los contenidos dados en el año: Noviembre</w:t>
      </w:r>
    </w:p>
    <w:p w:rsidR="00000000" w:rsidDel="00000000" w:rsidP="00000000" w:rsidRDefault="00000000" w:rsidRPr="00000000" w14:paraId="0000013F">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Examen Parcial: </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vertAlign w:val="baseline"/>
          <w:rtl w:val="0"/>
        </w:rPr>
        <w:t xml:space="preserve"> noviembre (</w:t>
      </w:r>
      <w:r w:rsidDel="00000000" w:rsidR="00000000" w:rsidRPr="00000000">
        <w:rPr>
          <w:rFonts w:ascii="Arial" w:cs="Arial" w:eastAsia="Arial" w:hAnsi="Arial"/>
          <w:rtl w:val="0"/>
        </w:rPr>
        <w:t xml:space="preserve">escrito</w:t>
      </w:r>
      <w:r w:rsidDel="00000000" w:rsidR="00000000" w:rsidRPr="00000000">
        <w:rPr>
          <w:rFonts w:ascii="Arial" w:cs="Arial" w:eastAsia="Arial" w:hAnsi="Arial"/>
          <w:color w:val="000000"/>
          <w:vertAlign w:val="baseline"/>
          <w:rtl w:val="0"/>
        </w:rPr>
        <w:t xml:space="preserve">) y </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vertAlign w:val="baseline"/>
          <w:rtl w:val="0"/>
        </w:rPr>
        <w:t xml:space="preserve"> noviembre (oral)</w:t>
      </w:r>
    </w:p>
    <w:p w:rsidR="00000000" w:rsidDel="00000000" w:rsidP="00000000" w:rsidRDefault="00000000" w:rsidRPr="00000000" w14:paraId="00000140">
      <w:pPr>
        <w:spacing w:after="0" w:line="240"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Recuperatorio: 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vertAlign w:val="baseline"/>
          <w:rtl w:val="0"/>
        </w:rPr>
        <w:t xml:space="preserve"> noviembre</w:t>
      </w:r>
    </w:p>
    <w:p w:rsidR="00000000" w:rsidDel="00000000" w:rsidP="00000000" w:rsidRDefault="00000000" w:rsidRPr="00000000" w14:paraId="0000014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tabs>
          <w:tab w:val="right" w:pos="8504"/>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8. HORARIOS DE CLASES Y DE CONSULTAS </w:t>
      </w:r>
      <w:r w:rsidDel="00000000" w:rsidR="00000000" w:rsidRPr="00000000">
        <w:rPr>
          <w:rtl w:val="0"/>
        </w:rPr>
      </w:r>
    </w:p>
    <w:p w:rsidR="00000000" w:rsidDel="00000000" w:rsidP="00000000" w:rsidRDefault="00000000" w:rsidRPr="00000000" w14:paraId="00000143">
      <w:pPr>
        <w:spacing w:after="0" w:line="240" w:lineRule="auto"/>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Prof. Silvana Yanina Ponce</w:t>
      </w:r>
    </w:p>
    <w:p w:rsidR="00000000" w:rsidDel="00000000" w:rsidP="00000000" w:rsidRDefault="00000000" w:rsidRPr="00000000" w14:paraId="00000144">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Cargo: JTP dedicación: Semi-exclusiva</w:t>
      </w:r>
    </w:p>
    <w:p w:rsidR="00000000" w:rsidDel="00000000" w:rsidP="00000000" w:rsidRDefault="00000000" w:rsidRPr="00000000" w14:paraId="00000145">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Clases: </w:t>
      </w:r>
      <w:r w:rsidDel="00000000" w:rsidR="00000000" w:rsidRPr="00000000">
        <w:rPr>
          <w:rFonts w:ascii="Arial" w:cs="Arial" w:eastAsia="Arial" w:hAnsi="Arial"/>
          <w:rtl w:val="0"/>
        </w:rPr>
        <w:t xml:space="preserve">J</w:t>
      </w:r>
      <w:r w:rsidDel="00000000" w:rsidR="00000000" w:rsidRPr="00000000">
        <w:rPr>
          <w:rFonts w:ascii="Arial" w:cs="Arial" w:eastAsia="Arial" w:hAnsi="Arial"/>
          <w:vertAlign w:val="baseline"/>
          <w:rtl w:val="0"/>
        </w:rPr>
        <w:t xml:space="preserve">ueves de 13 a 15 </w:t>
      </w:r>
    </w:p>
    <w:p w:rsidR="00000000" w:rsidDel="00000000" w:rsidP="00000000" w:rsidRDefault="00000000" w:rsidRPr="00000000" w14:paraId="00000146">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Consultas: Martes 12 a 14 hs</w:t>
      </w:r>
    </w:p>
    <w:p w:rsidR="00000000" w:rsidDel="00000000" w:rsidP="00000000" w:rsidRDefault="00000000" w:rsidRPr="00000000" w14:paraId="00000147">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Oficina 20 Pabellón B, Interno: 579</w:t>
      </w:r>
    </w:p>
    <w:p w:rsidR="00000000" w:rsidDel="00000000" w:rsidP="00000000" w:rsidRDefault="00000000" w:rsidRPr="00000000" w14:paraId="00000148">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Prof. Verónica Mariela Piquer</w:t>
      </w:r>
    </w:p>
    <w:p w:rsidR="00000000" w:rsidDel="00000000" w:rsidP="00000000" w:rsidRDefault="00000000" w:rsidRPr="00000000" w14:paraId="0000014A">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Cargo: Profesora Adjunta Exclusiva </w:t>
      </w:r>
    </w:p>
    <w:p w:rsidR="00000000" w:rsidDel="00000000" w:rsidP="00000000" w:rsidRDefault="00000000" w:rsidRPr="00000000" w14:paraId="0000014B">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Clases: Lunes de 14 a 16,  </w:t>
      </w:r>
      <w:r w:rsidDel="00000000" w:rsidR="00000000" w:rsidRPr="00000000">
        <w:rPr>
          <w:rFonts w:ascii="Arial" w:cs="Arial" w:eastAsia="Arial" w:hAnsi="Arial"/>
          <w:rtl w:val="0"/>
        </w:rPr>
        <w:t xml:space="preserve">M</w:t>
      </w:r>
      <w:r w:rsidDel="00000000" w:rsidR="00000000" w:rsidRPr="00000000">
        <w:rPr>
          <w:rFonts w:ascii="Arial" w:cs="Arial" w:eastAsia="Arial" w:hAnsi="Arial"/>
          <w:vertAlign w:val="baseline"/>
          <w:rtl w:val="0"/>
        </w:rPr>
        <w:t xml:space="preserve">artes de 14 a 16 y </w:t>
      </w:r>
      <w:r w:rsidDel="00000000" w:rsidR="00000000" w:rsidRPr="00000000">
        <w:rPr>
          <w:rFonts w:ascii="Arial" w:cs="Arial" w:eastAsia="Arial" w:hAnsi="Arial"/>
          <w:rtl w:val="0"/>
        </w:rPr>
        <w:t xml:space="preserve">Jueves de 15 a 17 hs</w:t>
      </w:r>
      <w:r w:rsidDel="00000000" w:rsidR="00000000" w:rsidRPr="00000000">
        <w:rPr>
          <w:rtl w:val="0"/>
        </w:rPr>
      </w:r>
    </w:p>
    <w:p w:rsidR="00000000" w:rsidDel="00000000" w:rsidP="00000000" w:rsidRDefault="00000000" w:rsidRPr="00000000" w14:paraId="0000014C">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Consultas: </w:t>
      </w:r>
      <w:r w:rsidDel="00000000" w:rsidR="00000000" w:rsidRPr="00000000">
        <w:rPr>
          <w:rFonts w:ascii="Arial" w:cs="Arial" w:eastAsia="Arial" w:hAnsi="Arial"/>
          <w:rtl w:val="0"/>
        </w:rPr>
        <w:t xml:space="preserve">M</w:t>
      </w:r>
      <w:r w:rsidDel="00000000" w:rsidR="00000000" w:rsidRPr="00000000">
        <w:rPr>
          <w:rFonts w:ascii="Arial" w:cs="Arial" w:eastAsia="Arial" w:hAnsi="Arial"/>
          <w:vertAlign w:val="baseline"/>
          <w:rtl w:val="0"/>
        </w:rPr>
        <w:t xml:space="preserve">artes de 12 a 14 hs</w:t>
      </w:r>
    </w:p>
    <w:p w:rsidR="00000000" w:rsidDel="00000000" w:rsidP="00000000" w:rsidRDefault="00000000" w:rsidRPr="00000000" w14:paraId="0000014D">
      <w:pPr>
        <w:tabs>
          <w:tab w:val="right" w:pos="8504"/>
        </w:tabs>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Oficina 20 Pabellón B, Interno: 579</w:t>
      </w:r>
    </w:p>
    <w:p w:rsidR="00000000" w:rsidDel="00000000" w:rsidP="00000000" w:rsidRDefault="00000000" w:rsidRPr="00000000" w14:paraId="0000014E">
      <w:pPr>
        <w:tabs>
          <w:tab w:val="right" w:pos="8504"/>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F">
      <w:pPr>
        <w:tabs>
          <w:tab w:val="right" w:pos="8504"/>
        </w:tabs>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Taller de Escritura: Aula Virtual</w:t>
      </w:r>
    </w:p>
    <w:p w:rsidR="00000000" w:rsidDel="00000000" w:rsidP="00000000" w:rsidRDefault="00000000" w:rsidRPr="00000000" w14:paraId="00000150">
      <w:pPr>
        <w:tabs>
          <w:tab w:val="right" w:pos="8504"/>
        </w:tabs>
        <w:spacing w:after="0" w:line="240" w:lineRule="auto"/>
        <w:rPr>
          <w:rFonts w:ascii="Arial" w:cs="Arial" w:eastAsia="Arial" w:hAnsi="Arial"/>
          <w:b w:val="0"/>
          <w:vertAlign w:val="baseline"/>
        </w:rPr>
      </w:pPr>
      <w:r w:rsidDel="00000000" w:rsidR="00000000" w:rsidRPr="00000000">
        <w:rPr>
          <w:rFonts w:ascii="Arial" w:cs="Arial" w:eastAsia="Arial" w:hAnsi="Arial"/>
          <w:rtl w:val="0"/>
        </w:rPr>
        <w:t xml:space="preserve">Jueves de 14 a 16 hs </w:t>
      </w: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15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OBSERVACIONES:</w:t>
      </w: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4">
      <w:pPr>
        <w:numPr>
          <w:ilvl w:val="0"/>
          <w:numId w:val="6"/>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vertAlign w:val="baseline"/>
          <w:rtl w:val="0"/>
        </w:rPr>
        <w:t xml:space="preserve">Los horarios de clase y de consulta pueden sufrir modificaciones durante el segundo cuatrimestre. </w:t>
      </w:r>
    </w:p>
    <w:p w:rsidR="00000000" w:rsidDel="00000000" w:rsidP="00000000" w:rsidRDefault="00000000" w:rsidRPr="00000000" w14:paraId="00000155">
      <w:pPr>
        <w:numPr>
          <w:ilvl w:val="0"/>
          <w:numId w:val="6"/>
        </w:numPr>
        <w:spacing w:after="0" w:line="240" w:lineRule="auto"/>
        <w:ind w:left="360" w:hanging="360"/>
        <w:rPr>
          <w:rFonts w:ascii="Arial" w:cs="Arial" w:eastAsia="Arial" w:hAnsi="Arial"/>
        </w:rPr>
      </w:pPr>
      <w:r w:rsidDel="00000000" w:rsidR="00000000" w:rsidRPr="00000000">
        <w:rPr>
          <w:rFonts w:ascii="Arial" w:cs="Arial" w:eastAsia="Arial" w:hAnsi="Arial"/>
          <w:color w:val="000000"/>
          <w:vertAlign w:val="baseline"/>
          <w:rtl w:val="0"/>
        </w:rPr>
        <w:t xml:space="preserve">Los alumnos deben presentarse a rendir el examen final con su libreta universitaria o DNI. </w:t>
      </w:r>
      <w:r w:rsidDel="00000000" w:rsidR="00000000" w:rsidRPr="00000000">
        <w:rPr>
          <w:rtl w:val="0"/>
        </w:rPr>
      </w:r>
    </w:p>
    <w:p w:rsidR="00000000" w:rsidDel="00000000" w:rsidP="00000000" w:rsidRDefault="00000000" w:rsidRPr="00000000" w14:paraId="00000156">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7">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8">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Prof. Piquer Verónica Mariela</w:t>
        <w:tab/>
        <w:tab/>
        <w:tab/>
        <w:t xml:space="preserve">Prof. Silvana Yanina Ponce</w:t>
      </w:r>
    </w:p>
    <w:sectPr>
      <w:headerReference r:id="rId8" w:type="default"/>
      <w:footerReference r:id="rId9"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20.0" w:type="dxa"/>
      <w:jc w:val="left"/>
      <w:tblInd w:w="1.9999999999999858" w:type="dxa"/>
      <w:tblBorders>
        <w:top w:color="808080" w:space="0" w:sz="18" w:val="single"/>
        <w:left w:color="000000" w:space="0" w:sz="0" w:val="nil"/>
        <w:bottom w:color="000000" w:space="0" w:sz="0" w:val="nil"/>
        <w:right w:color="000000" w:space="0" w:sz="0" w:val="nil"/>
        <w:insideH w:color="000000" w:space="0" w:sz="0" w:val="nil"/>
        <w:insideV w:color="808080" w:space="0" w:sz="18" w:val="single"/>
      </w:tblBorders>
      <w:tblLayout w:type="fixed"/>
      <w:tblLook w:val="0000"/>
    </w:tblPr>
    <w:tblGrid>
      <w:gridCol w:w="908"/>
      <w:gridCol w:w="7812"/>
      <w:tblGridChange w:id="0">
        <w:tblGrid>
          <w:gridCol w:w="908"/>
          <w:gridCol w:w="7812"/>
        </w:tblGrid>
      </w:tblGridChange>
    </w:tblGrid>
    <w:tr>
      <w:tc>
        <w:tcPr>
          <w:tcBorders>
            <w:top w:color="808080" w:space="0" w:sz="18"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808080" w:space="0" w:sz="18" w:val="single"/>
          </w:tcBorders>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spacing w:after="0" w:line="240" w:lineRule="auto"/>
      <w:jc w:val="center"/>
      <w:rPr>
        <w:rFonts w:ascii="Century Schoolbook" w:cs="Century Schoolbook" w:eastAsia="Century Schoolbook" w:hAnsi="Century Schoolbook"/>
        <w:i w:val="0"/>
        <w:sz w:val="24"/>
        <w:szCs w:val="24"/>
        <w:vertAlign w:val="baseline"/>
      </w:rPr>
    </w:pPr>
    <w:r w:rsidDel="00000000" w:rsidR="00000000" w:rsidRPr="00000000">
      <w:rPr>
        <w:rFonts w:ascii="Century Schoolbook" w:cs="Century Schoolbook" w:eastAsia="Century Schoolbook" w:hAnsi="Century Schoolbook"/>
        <w:i w:val="1"/>
        <w:sz w:val="24"/>
        <w:szCs w:val="24"/>
        <w:vertAlign w:val="baseline"/>
        <w:rtl w:val="0"/>
      </w:rPr>
      <w:t xml:space="preserve">Universidad Nacional de Río </w:t>
    </w:r>
    <w:r w:rsidDel="00000000" w:rsidR="00000000" w:rsidRPr="00000000">
      <w:rPr>
        <w:rFonts w:ascii="Century Schoolbook" w:cs="Century Schoolbook" w:eastAsia="Century Schoolbook" w:hAnsi="Century Schoolbook"/>
        <w:i w:val="1"/>
        <w:sz w:val="24"/>
        <w:szCs w:val="24"/>
        <w:vertAlign w:val="baseline"/>
        <w:rtl w:val="0"/>
      </w:rPr>
      <w:t xml:space="preserve">Cuarto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213995</wp:posOffset>
          </wp:positionH>
          <wp:positionV relativeFrom="paragraph">
            <wp:posOffset>-27939</wp:posOffset>
          </wp:positionV>
          <wp:extent cx="346710" cy="50863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6710" cy="5086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5199380</wp:posOffset>
          </wp:positionH>
          <wp:positionV relativeFrom="paragraph">
            <wp:posOffset>-92074</wp:posOffset>
          </wp:positionV>
          <wp:extent cx="426085" cy="564515"/>
          <wp:effectExtent b="0" l="0" r="0" t="0"/>
          <wp:wrapNone/>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426085" cy="564515"/>
                  </a:xfrm>
                  <a:prstGeom prst="rect"/>
                  <a:ln/>
                </pic:spPr>
              </pic:pic>
            </a:graphicData>
          </a:graphic>
        </wp:anchor>
      </w:drawing>
    </w:r>
  </w:p>
  <w:p w:rsidR="00000000" w:rsidDel="00000000" w:rsidP="00000000" w:rsidRDefault="00000000" w:rsidRPr="00000000" w14:paraId="0000015C">
    <w:pPr>
      <w:spacing w:after="0" w:line="240" w:lineRule="auto"/>
      <w:jc w:val="center"/>
      <w:rPr>
        <w:rFonts w:ascii="Century Schoolbook" w:cs="Century Schoolbook" w:eastAsia="Century Schoolbook" w:hAnsi="Century Schoolbook"/>
        <w:i w:val="0"/>
        <w:sz w:val="16"/>
        <w:szCs w:val="16"/>
        <w:vertAlign w:val="baseline"/>
      </w:rPr>
    </w:pPr>
    <w:r w:rsidDel="00000000" w:rsidR="00000000" w:rsidRPr="00000000">
      <w:rPr>
        <w:rtl w:val="0"/>
      </w:rPr>
    </w:r>
  </w:p>
  <w:p w:rsidR="00000000" w:rsidDel="00000000" w:rsidP="00000000" w:rsidRDefault="00000000" w:rsidRPr="00000000" w14:paraId="0000015D">
    <w:pPr>
      <w:spacing w:after="0" w:line="240" w:lineRule="auto"/>
      <w:ind w:left="2124" w:firstLine="0"/>
      <w:rPr>
        <w:rFonts w:ascii="Century Gothic" w:cs="Century Gothic" w:eastAsia="Century Gothic" w:hAnsi="Century Gothic"/>
        <w:i w:val="0"/>
        <w:sz w:val="24"/>
        <w:szCs w:val="24"/>
        <w:vertAlign w:val="baseline"/>
      </w:rPr>
    </w:pPr>
    <w:r w:rsidDel="00000000" w:rsidR="00000000" w:rsidRPr="00000000">
      <w:rPr>
        <w:rFonts w:ascii="Century Schoolbook" w:cs="Century Schoolbook" w:eastAsia="Century Schoolbook" w:hAnsi="Century Schoolbook"/>
        <w:i w:val="1"/>
        <w:sz w:val="24"/>
        <w:szCs w:val="24"/>
        <w:vertAlign w:val="baseline"/>
        <w:rtl w:val="0"/>
      </w:rPr>
      <w:t xml:space="preserve">     Facultad de Ciencias Humanas</w:t>
    </w:r>
    <w:r w:rsidDel="00000000" w:rsidR="00000000" w:rsidRPr="00000000">
      <w:rPr>
        <w:rFonts w:ascii="Century Gothic" w:cs="Century Gothic" w:eastAsia="Century Gothic" w:hAnsi="Century Gothic"/>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15E">
    <w:pPr>
      <w:spacing w:after="0" w:line="240" w:lineRule="auto"/>
      <w:ind w:left="2124" w:firstLine="707.9999999999998"/>
      <w:rPr>
        <w:rFonts w:ascii="Century Gothic" w:cs="Century Gothic" w:eastAsia="Century Gothic" w:hAnsi="Century Gothic"/>
        <w:i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5687695" cy="38100"/>
              <wp:effectExtent b="0" l="0" r="0" t="0"/>
              <wp:wrapNone/>
              <wp:docPr id="1" name=""/>
              <a:graphic>
                <a:graphicData uri="http://schemas.microsoft.com/office/word/2010/wordprocessingShape">
                  <wps:wsp>
                    <wps:cNvCnPr/>
                    <wps:spPr>
                      <a:xfrm flipH="1" rot="10800000">
                        <a:off x="2502153" y="3775238"/>
                        <a:ext cx="5687695" cy="9525"/>
                      </a:xfrm>
                      <a:prstGeom prst="straightConnector1">
                        <a:avLst/>
                      </a:prstGeom>
                      <a:solidFill>
                        <a:srgbClr val="FFFFFF"/>
                      </a:solidFill>
                      <a:ln cap="flat" cmpd="sng" w="38100">
                        <a:solidFill>
                          <a:srgbClr val="7F7F7F"/>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5687695" cy="3810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0"/>
      <w:numFmt w:val="bullet"/>
      <w:lvlText w:val="-"/>
      <w:lvlJc w:val="left"/>
      <w:pPr>
        <w:ind w:left="720" w:hanging="360"/>
      </w:pPr>
      <w:rPr>
        <w:rFonts w:ascii="Times New Roman" w:cs="Times New Roman" w:eastAsia="Times New Roman" w:hAnsi="Times New Roman"/>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carap.ecml.at/Portals/11/documents/MAREP_Cast_vers5def_08.pdf" TargetMode="External"/><Relationship Id="rId7" Type="http://schemas.openxmlformats.org/officeDocument/2006/relationships/hyperlink" Target="http://carap.ecml.at/Portals/11/documents/MAREP_Cast_vers5def_08.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