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96" w:rsidRDefault="00AE5996" w:rsidP="001C20B5">
      <w:pPr>
        <w:spacing w:after="0" w:line="360" w:lineRule="auto"/>
        <w:ind w:right="-57"/>
        <w:jc w:val="both"/>
        <w:rPr>
          <w:rFonts w:ascii="Arial" w:eastAsia="Arial" w:hAnsi="Arial" w:cs="Arial"/>
          <w:b/>
          <w:sz w:val="24"/>
          <w:szCs w:val="24"/>
        </w:rPr>
      </w:pPr>
    </w:p>
    <w:p w:rsidR="00AE5996" w:rsidRDefault="00AE5996" w:rsidP="001C20B5">
      <w:pPr>
        <w:spacing w:after="0" w:line="360" w:lineRule="auto"/>
        <w:ind w:right="-57"/>
        <w:jc w:val="both"/>
        <w:rPr>
          <w:rFonts w:ascii="Arial" w:eastAsia="Arial" w:hAnsi="Arial" w:cs="Arial"/>
          <w:b/>
          <w:sz w:val="24"/>
          <w:szCs w:val="24"/>
        </w:rPr>
      </w:pPr>
    </w:p>
    <w:p w:rsidR="001C20B5" w:rsidRPr="00D876A7" w:rsidRDefault="001C20B5" w:rsidP="001C20B5">
      <w:pPr>
        <w:spacing w:after="0"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D876A7">
        <w:rPr>
          <w:rFonts w:ascii="Arial" w:eastAsia="Arial" w:hAnsi="Arial" w:cs="Arial"/>
          <w:b/>
          <w:sz w:val="24"/>
          <w:szCs w:val="24"/>
        </w:rPr>
        <w:t xml:space="preserve">Departamento: </w:t>
      </w:r>
      <w:r w:rsidRPr="00D876A7">
        <w:rPr>
          <w:rFonts w:ascii="Arial" w:eastAsia="Arial" w:hAnsi="Arial" w:cs="Arial"/>
          <w:sz w:val="24"/>
          <w:szCs w:val="24"/>
        </w:rPr>
        <w:t>Educación Inicial</w:t>
      </w:r>
    </w:p>
    <w:p w:rsidR="001C20B5" w:rsidRPr="00D876A7" w:rsidRDefault="001C20B5" w:rsidP="001C20B5">
      <w:pPr>
        <w:spacing w:after="0"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bookmarkStart w:id="0" w:name="h.30j0zll" w:colFirst="0" w:colLast="0"/>
      <w:bookmarkEnd w:id="0"/>
      <w:r w:rsidRPr="00D876A7">
        <w:rPr>
          <w:rFonts w:ascii="Arial" w:eastAsia="Arial" w:hAnsi="Arial" w:cs="Arial"/>
          <w:b/>
          <w:sz w:val="24"/>
          <w:szCs w:val="24"/>
        </w:rPr>
        <w:t xml:space="preserve">Carreras: </w:t>
      </w:r>
      <w:r w:rsidRPr="00D876A7">
        <w:rPr>
          <w:rFonts w:ascii="Arial" w:eastAsia="Arial" w:hAnsi="Arial" w:cs="Arial"/>
          <w:sz w:val="24"/>
          <w:szCs w:val="24"/>
        </w:rPr>
        <w:t>Prof. en Educación Inicial</w:t>
      </w:r>
    </w:p>
    <w:p w:rsidR="00A73AF3" w:rsidRPr="00D876A7" w:rsidRDefault="001C20B5" w:rsidP="00A73AF3">
      <w:pPr>
        <w:spacing w:after="0" w:line="360" w:lineRule="auto"/>
        <w:ind w:left="57" w:right="-57" w:firstLine="284"/>
        <w:jc w:val="both"/>
        <w:rPr>
          <w:rFonts w:ascii="Arial" w:eastAsia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 xml:space="preserve">            Lic. </w:t>
      </w:r>
      <w:r w:rsidRPr="00D876A7">
        <w:rPr>
          <w:rFonts w:ascii="Arial" w:eastAsia="Arial" w:hAnsi="Arial" w:cs="Arial"/>
          <w:sz w:val="24"/>
          <w:szCs w:val="24"/>
        </w:rPr>
        <w:t>en Educación Inicial</w:t>
      </w:r>
      <w:bookmarkStart w:id="1" w:name="h.1fob9te" w:colFirst="0" w:colLast="0"/>
      <w:bookmarkEnd w:id="1"/>
    </w:p>
    <w:p w:rsidR="001C20B5" w:rsidRPr="00D876A7" w:rsidRDefault="001C20B5" w:rsidP="00A73AF3">
      <w:pPr>
        <w:spacing w:after="0"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D876A7">
        <w:rPr>
          <w:rFonts w:ascii="Arial" w:eastAsia="Arial" w:hAnsi="Arial" w:cs="Arial"/>
          <w:b/>
          <w:sz w:val="24"/>
          <w:szCs w:val="24"/>
        </w:rPr>
        <w:t>Asignatura:</w:t>
      </w:r>
      <w:r w:rsidRPr="00D876A7">
        <w:rPr>
          <w:rFonts w:ascii="Arial" w:eastAsia="Arial" w:hAnsi="Arial" w:cs="Arial"/>
          <w:sz w:val="24"/>
          <w:szCs w:val="24"/>
        </w:rPr>
        <w:t xml:space="preserve"> </w:t>
      </w:r>
      <w:r w:rsidRPr="00D876A7">
        <w:rPr>
          <w:rFonts w:ascii="Arial" w:hAnsi="Arial" w:cs="Arial"/>
          <w:bCs/>
          <w:sz w:val="24"/>
          <w:szCs w:val="24"/>
        </w:rPr>
        <w:t>TALLER DE INSERCIÓN PROFESIONAL II</w:t>
      </w:r>
      <w:r w:rsidRPr="00D876A7">
        <w:rPr>
          <w:rFonts w:ascii="Arial" w:hAnsi="Arial" w:cs="Arial"/>
          <w:b/>
          <w:bCs/>
          <w:sz w:val="24"/>
          <w:szCs w:val="24"/>
        </w:rPr>
        <w:t xml:space="preserve"> Código</w:t>
      </w:r>
      <w:r w:rsidR="00A73AF3" w:rsidRPr="00D876A7">
        <w:rPr>
          <w:rFonts w:ascii="Arial" w:hAnsi="Arial" w:cs="Arial"/>
          <w:b/>
          <w:bCs/>
          <w:sz w:val="24"/>
          <w:szCs w:val="24"/>
        </w:rPr>
        <w:t>:</w:t>
      </w:r>
      <w:r w:rsidRPr="00D876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76A7">
        <w:rPr>
          <w:rFonts w:ascii="Arial" w:hAnsi="Arial" w:cs="Arial"/>
          <w:bCs/>
          <w:sz w:val="24"/>
          <w:szCs w:val="24"/>
        </w:rPr>
        <w:t>6839</w:t>
      </w:r>
    </w:p>
    <w:p w:rsidR="001C20B5" w:rsidRPr="00D876A7" w:rsidRDefault="001C20B5" w:rsidP="001C20B5">
      <w:pPr>
        <w:tabs>
          <w:tab w:val="left" w:pos="2179"/>
        </w:tabs>
        <w:spacing w:after="0"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D876A7">
        <w:rPr>
          <w:rFonts w:ascii="Arial" w:eastAsia="Arial" w:hAnsi="Arial" w:cs="Arial"/>
          <w:b/>
          <w:sz w:val="24"/>
          <w:szCs w:val="24"/>
        </w:rPr>
        <w:t>Curso:</w:t>
      </w:r>
      <w:r w:rsidRPr="00D876A7">
        <w:rPr>
          <w:rFonts w:ascii="Arial" w:eastAsia="Arial" w:hAnsi="Arial" w:cs="Arial"/>
          <w:sz w:val="24"/>
          <w:szCs w:val="24"/>
        </w:rPr>
        <w:t xml:space="preserve"> Segundo </w:t>
      </w:r>
    </w:p>
    <w:p w:rsidR="001C20B5" w:rsidRPr="00D876A7" w:rsidRDefault="001C20B5" w:rsidP="001C20B5">
      <w:pPr>
        <w:spacing w:after="0"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bookmarkStart w:id="2" w:name="h.3znysh7" w:colFirst="0" w:colLast="0"/>
      <w:bookmarkEnd w:id="2"/>
      <w:r w:rsidRPr="00D876A7">
        <w:rPr>
          <w:rFonts w:ascii="Arial" w:eastAsia="Arial" w:hAnsi="Arial" w:cs="Arial"/>
          <w:b/>
          <w:sz w:val="24"/>
          <w:szCs w:val="24"/>
        </w:rPr>
        <w:t>Régimen de la asignatura:</w:t>
      </w:r>
      <w:r w:rsidRPr="00D876A7">
        <w:rPr>
          <w:rFonts w:ascii="Arial" w:eastAsia="Arial" w:hAnsi="Arial" w:cs="Arial"/>
          <w:sz w:val="24"/>
          <w:szCs w:val="24"/>
        </w:rPr>
        <w:t xml:space="preserve"> cuatrimestral</w:t>
      </w:r>
      <w:r w:rsidR="00A73AF3" w:rsidRPr="00D876A7">
        <w:rPr>
          <w:rFonts w:ascii="Arial" w:eastAsia="Arial" w:hAnsi="Arial" w:cs="Arial"/>
          <w:sz w:val="24"/>
          <w:szCs w:val="24"/>
        </w:rPr>
        <w:t xml:space="preserve"> (segundo</w:t>
      </w:r>
      <w:r w:rsidR="00AE5996">
        <w:rPr>
          <w:rFonts w:ascii="Arial" w:eastAsia="Arial" w:hAnsi="Arial" w:cs="Arial"/>
          <w:sz w:val="24"/>
          <w:szCs w:val="24"/>
        </w:rPr>
        <w:t>)</w:t>
      </w:r>
    </w:p>
    <w:p w:rsidR="00A73AF3" w:rsidRPr="00D876A7" w:rsidRDefault="001C20B5" w:rsidP="001C20B5">
      <w:pPr>
        <w:tabs>
          <w:tab w:val="left" w:pos="3119"/>
        </w:tabs>
        <w:spacing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D876A7">
        <w:rPr>
          <w:rFonts w:ascii="Arial" w:eastAsia="Arial" w:hAnsi="Arial" w:cs="Arial"/>
          <w:b/>
          <w:sz w:val="24"/>
          <w:szCs w:val="24"/>
        </w:rPr>
        <w:t xml:space="preserve">Asignación horaria semanal: </w:t>
      </w:r>
      <w:r w:rsidR="00A73AF3" w:rsidRPr="00D876A7">
        <w:rPr>
          <w:rFonts w:ascii="Arial" w:eastAsia="Arial" w:hAnsi="Arial" w:cs="Arial"/>
          <w:sz w:val="24"/>
          <w:szCs w:val="24"/>
        </w:rPr>
        <w:t>4</w:t>
      </w:r>
      <w:r w:rsidRPr="00D876A7">
        <w:rPr>
          <w:rFonts w:ascii="Arial" w:eastAsia="Arial" w:hAnsi="Arial" w:cs="Arial"/>
          <w:sz w:val="24"/>
          <w:szCs w:val="24"/>
        </w:rPr>
        <w:t xml:space="preserve"> horas </w:t>
      </w:r>
    </w:p>
    <w:p w:rsidR="001C20B5" w:rsidRDefault="001C20B5" w:rsidP="001C20B5">
      <w:pPr>
        <w:tabs>
          <w:tab w:val="left" w:pos="3119"/>
        </w:tabs>
        <w:spacing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D876A7">
        <w:rPr>
          <w:rFonts w:ascii="Arial" w:eastAsia="Arial" w:hAnsi="Arial" w:cs="Arial"/>
          <w:b/>
          <w:sz w:val="24"/>
          <w:szCs w:val="24"/>
        </w:rPr>
        <w:t>Asignación horaria total:</w:t>
      </w:r>
      <w:r w:rsidRPr="00D876A7">
        <w:rPr>
          <w:rFonts w:ascii="Arial" w:eastAsia="Arial" w:hAnsi="Arial" w:cs="Arial"/>
          <w:sz w:val="24"/>
          <w:szCs w:val="24"/>
        </w:rPr>
        <w:t xml:space="preserve"> 60 hs.</w:t>
      </w:r>
      <w:r w:rsidR="00F47D8C">
        <w:rPr>
          <w:rFonts w:ascii="Arial" w:eastAsia="Arial" w:hAnsi="Arial" w:cs="Arial"/>
          <w:sz w:val="24"/>
          <w:szCs w:val="24"/>
        </w:rPr>
        <w:t xml:space="preserve"> (20 hs clases teóricas, 20 hs. clases prácticas, 20 hs. clases teórica- prácticas)</w:t>
      </w:r>
    </w:p>
    <w:p w:rsidR="00F47D8C" w:rsidRPr="00D876A7" w:rsidRDefault="00F47D8C" w:rsidP="001C20B5">
      <w:pPr>
        <w:tabs>
          <w:tab w:val="left" w:pos="3119"/>
        </w:tabs>
        <w:spacing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F47D8C">
        <w:rPr>
          <w:rFonts w:ascii="Arial" w:eastAsia="Arial" w:hAnsi="Arial" w:cs="Arial"/>
          <w:b/>
          <w:sz w:val="24"/>
          <w:szCs w:val="24"/>
        </w:rPr>
        <w:t>Modalidad del cursado:</w:t>
      </w:r>
      <w:r>
        <w:rPr>
          <w:rFonts w:ascii="Arial" w:eastAsia="Arial" w:hAnsi="Arial" w:cs="Arial"/>
          <w:sz w:val="24"/>
          <w:szCs w:val="24"/>
        </w:rPr>
        <w:t xml:space="preserve"> presencial</w:t>
      </w:r>
    </w:p>
    <w:p w:rsidR="001C20B5" w:rsidRDefault="001C20B5" w:rsidP="001C20B5">
      <w:pPr>
        <w:pStyle w:val="Default"/>
        <w:spacing w:line="360" w:lineRule="auto"/>
        <w:ind w:right="-57"/>
        <w:jc w:val="both"/>
        <w:rPr>
          <w:rFonts w:ascii="Arial" w:hAnsi="Arial" w:cs="Arial"/>
          <w:bCs/>
        </w:rPr>
      </w:pPr>
      <w:r w:rsidRPr="00D876A7">
        <w:rPr>
          <w:rFonts w:ascii="Arial" w:eastAsia="Arial" w:hAnsi="Arial" w:cs="Arial"/>
          <w:b/>
        </w:rPr>
        <w:t xml:space="preserve">Profesoras a cargo: </w:t>
      </w:r>
      <w:r w:rsidR="00A73AF3" w:rsidRPr="00D876A7">
        <w:rPr>
          <w:rFonts w:ascii="Arial" w:eastAsia="Arial" w:hAnsi="Arial" w:cs="Arial"/>
        </w:rPr>
        <w:t xml:space="preserve">Prof. Adjunto </w:t>
      </w:r>
      <w:r w:rsidR="00A73AF3" w:rsidRPr="00D876A7">
        <w:rPr>
          <w:rFonts w:ascii="Arial" w:hAnsi="Arial" w:cs="Arial"/>
          <w:bCs/>
        </w:rPr>
        <w:t>Esp. Rosana Chesta</w:t>
      </w:r>
    </w:p>
    <w:p w:rsidR="00044411" w:rsidRDefault="00044411" w:rsidP="001C20B5">
      <w:pPr>
        <w:pStyle w:val="Default"/>
        <w:spacing w:line="360" w:lineRule="auto"/>
        <w:ind w:right="-57"/>
        <w:jc w:val="both"/>
        <w:rPr>
          <w:rFonts w:ascii="Arial" w:hAnsi="Arial" w:cs="Arial"/>
          <w:b/>
          <w:bCs/>
        </w:rPr>
      </w:pPr>
      <w:r w:rsidRPr="00044411">
        <w:rPr>
          <w:rFonts w:ascii="Arial" w:hAnsi="Arial" w:cs="Arial"/>
          <w:b/>
          <w:bCs/>
        </w:rPr>
        <w:t>Profesoras colaboradoras:</w:t>
      </w:r>
      <w:r>
        <w:rPr>
          <w:rFonts w:ascii="Arial" w:hAnsi="Arial" w:cs="Arial"/>
          <w:b/>
          <w:bCs/>
        </w:rPr>
        <w:t xml:space="preserve"> </w:t>
      </w:r>
    </w:p>
    <w:p w:rsidR="00044411" w:rsidRPr="00044411" w:rsidRDefault="00044411" w:rsidP="001C20B5">
      <w:pPr>
        <w:pStyle w:val="Default"/>
        <w:spacing w:line="360" w:lineRule="auto"/>
        <w:ind w:right="-57"/>
        <w:jc w:val="both"/>
        <w:rPr>
          <w:rFonts w:ascii="Arial" w:hAnsi="Arial" w:cs="Arial"/>
          <w:bCs/>
        </w:rPr>
      </w:pPr>
      <w:r w:rsidRPr="00044411">
        <w:rPr>
          <w:rFonts w:ascii="Arial" w:hAnsi="Arial" w:cs="Arial"/>
          <w:bCs/>
        </w:rPr>
        <w:t>Norma Graciela Abbá (J.T.P. dedicación semiexclusiva)</w:t>
      </w:r>
    </w:p>
    <w:p w:rsidR="00C2349F" w:rsidRPr="00D876A7" w:rsidRDefault="00E03F3C" w:rsidP="001C20B5">
      <w:pPr>
        <w:pStyle w:val="Default"/>
        <w:spacing w:line="360" w:lineRule="auto"/>
        <w:ind w:right="-57"/>
        <w:jc w:val="both"/>
        <w:rPr>
          <w:rFonts w:ascii="Arial" w:hAnsi="Arial" w:cs="Arial"/>
          <w:b/>
          <w:bCs/>
        </w:rPr>
      </w:pPr>
      <w:r w:rsidRPr="009A6EAA">
        <w:rPr>
          <w:rFonts w:ascii="Arial" w:hAnsi="Arial" w:cs="Arial"/>
          <w:bCs/>
        </w:rPr>
        <w:t>María Fernanda Melgar (</w:t>
      </w:r>
      <w:r w:rsidR="00044411">
        <w:rPr>
          <w:rFonts w:ascii="Arial" w:hAnsi="Arial" w:cs="Arial"/>
          <w:bCs/>
        </w:rPr>
        <w:t xml:space="preserve">Ayte. de Primera. </w:t>
      </w:r>
      <w:r w:rsidRPr="009A6EAA">
        <w:rPr>
          <w:rFonts w:ascii="Arial" w:hAnsi="Arial" w:cs="Arial"/>
          <w:bCs/>
        </w:rPr>
        <w:t>dedicación simple)</w:t>
      </w:r>
    </w:p>
    <w:p w:rsidR="00A73AF3" w:rsidRPr="00D876A7" w:rsidRDefault="00A73AF3" w:rsidP="001C20B5">
      <w:pPr>
        <w:spacing w:line="360" w:lineRule="auto"/>
        <w:ind w:right="-57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b/>
          <w:bCs/>
          <w:sz w:val="24"/>
          <w:szCs w:val="24"/>
        </w:rPr>
        <w:t xml:space="preserve">Plan de estudios: </w:t>
      </w:r>
      <w:r w:rsidRPr="00D876A7">
        <w:rPr>
          <w:rFonts w:ascii="Arial" w:hAnsi="Arial" w:cs="Arial"/>
          <w:bCs/>
          <w:sz w:val="24"/>
          <w:szCs w:val="24"/>
        </w:rPr>
        <w:t>2001-Versión 3</w:t>
      </w:r>
    </w:p>
    <w:p w:rsidR="001C20B5" w:rsidRPr="00D876A7" w:rsidRDefault="001C20B5" w:rsidP="00A73AF3">
      <w:pPr>
        <w:spacing w:after="0"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D876A7">
        <w:rPr>
          <w:rFonts w:ascii="Arial" w:eastAsia="Arial" w:hAnsi="Arial" w:cs="Arial"/>
          <w:b/>
          <w:sz w:val="24"/>
          <w:szCs w:val="24"/>
        </w:rPr>
        <w:t xml:space="preserve">Año académico: </w:t>
      </w:r>
      <w:r w:rsidR="000E0EFE">
        <w:rPr>
          <w:rFonts w:ascii="Arial" w:eastAsia="Arial" w:hAnsi="Arial" w:cs="Arial"/>
          <w:sz w:val="24"/>
          <w:szCs w:val="24"/>
        </w:rPr>
        <w:t>2019</w:t>
      </w:r>
    </w:p>
    <w:p w:rsidR="001C20B5" w:rsidRPr="00D876A7" w:rsidRDefault="001C20B5" w:rsidP="001C20B5">
      <w:pPr>
        <w:spacing w:after="0"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D876A7">
        <w:rPr>
          <w:rFonts w:ascii="Arial" w:eastAsia="Arial" w:hAnsi="Arial" w:cs="Arial"/>
          <w:b/>
          <w:sz w:val="24"/>
          <w:szCs w:val="24"/>
        </w:rPr>
        <w:t xml:space="preserve">Lugar y fecha: </w:t>
      </w:r>
      <w:r w:rsidR="009F3310">
        <w:rPr>
          <w:rFonts w:ascii="Arial" w:eastAsia="Arial" w:hAnsi="Arial" w:cs="Arial"/>
          <w:sz w:val="24"/>
          <w:szCs w:val="24"/>
        </w:rPr>
        <w:t>Río Cuarto, 03 de Octubre</w:t>
      </w:r>
      <w:r w:rsidR="000E0EFE">
        <w:rPr>
          <w:rFonts w:ascii="Arial" w:eastAsia="Arial" w:hAnsi="Arial" w:cs="Arial"/>
          <w:sz w:val="24"/>
          <w:szCs w:val="24"/>
        </w:rPr>
        <w:t xml:space="preserve"> de 2019</w:t>
      </w:r>
    </w:p>
    <w:p w:rsidR="001C20B5" w:rsidRPr="00D876A7" w:rsidRDefault="001C20B5" w:rsidP="001C20B5">
      <w:pPr>
        <w:spacing w:line="360" w:lineRule="auto"/>
        <w:ind w:right="-57"/>
        <w:jc w:val="both"/>
        <w:rPr>
          <w:rFonts w:ascii="Arial" w:eastAsia="Arial" w:hAnsi="Arial" w:cs="Arial"/>
          <w:b/>
          <w:sz w:val="24"/>
          <w:szCs w:val="24"/>
        </w:rPr>
      </w:pPr>
    </w:p>
    <w:p w:rsidR="001C20B5" w:rsidRPr="00D876A7" w:rsidRDefault="001C20B5" w:rsidP="001C20B5">
      <w:pPr>
        <w:spacing w:line="360" w:lineRule="auto"/>
        <w:ind w:right="-57"/>
        <w:jc w:val="both"/>
        <w:rPr>
          <w:rFonts w:ascii="Arial" w:eastAsia="Arial" w:hAnsi="Arial" w:cs="Arial"/>
          <w:b/>
          <w:sz w:val="24"/>
          <w:szCs w:val="24"/>
        </w:rPr>
      </w:pPr>
    </w:p>
    <w:p w:rsidR="001C20B5" w:rsidRPr="00D876A7" w:rsidRDefault="001C20B5" w:rsidP="001C20B5">
      <w:pPr>
        <w:spacing w:line="360" w:lineRule="auto"/>
        <w:ind w:right="-57"/>
        <w:jc w:val="both"/>
        <w:rPr>
          <w:rFonts w:ascii="Arial" w:eastAsia="Arial" w:hAnsi="Arial" w:cs="Arial"/>
          <w:b/>
          <w:sz w:val="24"/>
          <w:szCs w:val="24"/>
        </w:rPr>
      </w:pPr>
    </w:p>
    <w:p w:rsidR="00A73AF3" w:rsidRPr="00D876A7" w:rsidRDefault="00A73AF3" w:rsidP="001C20B5">
      <w:pPr>
        <w:spacing w:line="360" w:lineRule="auto"/>
        <w:ind w:right="-57"/>
        <w:jc w:val="both"/>
        <w:rPr>
          <w:rFonts w:ascii="Arial" w:eastAsia="Arial" w:hAnsi="Arial" w:cs="Arial"/>
          <w:b/>
          <w:sz w:val="24"/>
          <w:szCs w:val="24"/>
        </w:rPr>
      </w:pPr>
    </w:p>
    <w:p w:rsidR="00A73AF3" w:rsidRPr="00D876A7" w:rsidRDefault="00A73AF3" w:rsidP="001C20B5">
      <w:pPr>
        <w:spacing w:line="360" w:lineRule="auto"/>
        <w:ind w:right="-57"/>
        <w:jc w:val="both"/>
        <w:rPr>
          <w:rFonts w:ascii="Arial" w:eastAsia="Arial" w:hAnsi="Arial" w:cs="Arial"/>
          <w:b/>
          <w:sz w:val="24"/>
          <w:szCs w:val="24"/>
        </w:rPr>
      </w:pPr>
    </w:p>
    <w:p w:rsidR="00A73AF3" w:rsidRPr="00D876A7" w:rsidRDefault="00A73AF3" w:rsidP="001C20B5">
      <w:pPr>
        <w:spacing w:line="360" w:lineRule="auto"/>
        <w:ind w:right="-57"/>
        <w:jc w:val="both"/>
        <w:rPr>
          <w:rFonts w:ascii="Arial" w:eastAsia="Arial" w:hAnsi="Arial" w:cs="Arial"/>
          <w:b/>
          <w:sz w:val="24"/>
          <w:szCs w:val="24"/>
        </w:rPr>
      </w:pPr>
    </w:p>
    <w:p w:rsidR="00A73AF3" w:rsidRPr="00D876A7" w:rsidRDefault="00A73AF3" w:rsidP="001C20B5">
      <w:pPr>
        <w:spacing w:line="360" w:lineRule="auto"/>
        <w:ind w:right="-57"/>
        <w:jc w:val="both"/>
        <w:rPr>
          <w:rFonts w:ascii="Arial" w:eastAsia="Arial" w:hAnsi="Arial" w:cs="Arial"/>
          <w:b/>
          <w:sz w:val="24"/>
          <w:szCs w:val="24"/>
        </w:rPr>
      </w:pPr>
    </w:p>
    <w:p w:rsidR="00A73AF3" w:rsidRPr="00D876A7" w:rsidRDefault="00A73AF3" w:rsidP="001C20B5">
      <w:pPr>
        <w:spacing w:line="360" w:lineRule="auto"/>
        <w:ind w:right="-57"/>
        <w:jc w:val="both"/>
        <w:rPr>
          <w:rFonts w:ascii="Arial" w:eastAsia="Arial" w:hAnsi="Arial" w:cs="Arial"/>
          <w:b/>
          <w:sz w:val="24"/>
          <w:szCs w:val="24"/>
        </w:rPr>
      </w:pPr>
    </w:p>
    <w:p w:rsidR="00A73AF3" w:rsidRPr="00D876A7" w:rsidRDefault="00A73AF3" w:rsidP="001C20B5">
      <w:pPr>
        <w:spacing w:line="360" w:lineRule="auto"/>
        <w:ind w:right="-57"/>
        <w:jc w:val="both"/>
        <w:rPr>
          <w:rFonts w:ascii="Arial" w:eastAsia="Arial" w:hAnsi="Arial" w:cs="Arial"/>
          <w:b/>
          <w:sz w:val="24"/>
          <w:szCs w:val="24"/>
        </w:rPr>
      </w:pPr>
    </w:p>
    <w:p w:rsidR="001C20B5" w:rsidRPr="00D876A7" w:rsidRDefault="001C20B5" w:rsidP="00A73AF3">
      <w:pPr>
        <w:pStyle w:val="Prrafodelista"/>
        <w:numPr>
          <w:ilvl w:val="0"/>
          <w:numId w:val="2"/>
        </w:numPr>
        <w:spacing w:line="360" w:lineRule="auto"/>
        <w:ind w:right="-57"/>
        <w:jc w:val="both"/>
        <w:rPr>
          <w:rFonts w:ascii="Arial" w:eastAsia="Arial" w:hAnsi="Arial" w:cs="Arial"/>
          <w:b/>
          <w:sz w:val="24"/>
          <w:szCs w:val="24"/>
        </w:rPr>
      </w:pPr>
      <w:r w:rsidRPr="00D876A7">
        <w:rPr>
          <w:rFonts w:ascii="Arial" w:eastAsia="Arial" w:hAnsi="Arial" w:cs="Arial"/>
          <w:b/>
          <w:sz w:val="24"/>
          <w:szCs w:val="24"/>
        </w:rPr>
        <w:t>FUNDAMENTACIÓN</w:t>
      </w:r>
    </w:p>
    <w:p w:rsidR="001C20B5" w:rsidRPr="00D876A7" w:rsidRDefault="001C20B5" w:rsidP="001C20B5">
      <w:pPr>
        <w:pStyle w:val="Default"/>
        <w:tabs>
          <w:tab w:val="left" w:pos="8504"/>
        </w:tabs>
        <w:spacing w:line="360" w:lineRule="auto"/>
        <w:ind w:left="57" w:right="-57"/>
        <w:jc w:val="both"/>
        <w:rPr>
          <w:rFonts w:ascii="Arial" w:hAnsi="Arial" w:cs="Arial"/>
        </w:rPr>
      </w:pPr>
      <w:r w:rsidRPr="00D876A7">
        <w:rPr>
          <w:rFonts w:ascii="Arial" w:hAnsi="Arial" w:cs="Arial"/>
        </w:rPr>
        <w:t>Esta Asignatura forma parte del trayecto de formación docente del Plan de Estudio de la carrera de Profesorado y Licenciatura en Educación Inicial.  Tiene por objetivo principal relacionar tempranamente a los alumnos con el Nivel Inicial, específicamente con la educación de niños/as de 45 días a 2 años inclusive. Esto favorece que, desde los primeros años de cursado, el alumnado pueda ir relacionando las teorías desarrolladas en las Asignaturas ya cursadas, la bibliografía de la Cátedra y las realidades que se vivencian en los ámbitos de atención a las infancias, los diversos contextos y modalidades de trabajo que caracterizan a las instituciones que atiende a niños de esta franja etaria.</w:t>
      </w:r>
    </w:p>
    <w:p w:rsidR="001C20B5" w:rsidRPr="00D876A7" w:rsidRDefault="00A73AF3" w:rsidP="001C20B5">
      <w:pPr>
        <w:pStyle w:val="Default"/>
        <w:spacing w:line="360" w:lineRule="auto"/>
        <w:ind w:left="57" w:right="-57"/>
        <w:jc w:val="both"/>
        <w:rPr>
          <w:rFonts w:ascii="Arial" w:hAnsi="Arial" w:cs="Arial"/>
        </w:rPr>
      </w:pPr>
      <w:r w:rsidRPr="00D876A7">
        <w:rPr>
          <w:rFonts w:ascii="Arial" w:hAnsi="Arial" w:cs="Arial"/>
        </w:rPr>
        <w:t>D</w:t>
      </w:r>
      <w:r w:rsidR="001C20B5" w:rsidRPr="00D876A7">
        <w:rPr>
          <w:rFonts w:ascii="Arial" w:hAnsi="Arial" w:cs="Arial"/>
        </w:rPr>
        <w:t>esde un posici</w:t>
      </w:r>
      <w:r w:rsidRPr="00D876A7">
        <w:rPr>
          <w:rFonts w:ascii="Arial" w:hAnsi="Arial" w:cs="Arial"/>
        </w:rPr>
        <w:t>onamiento crítico- reflexivo</w:t>
      </w:r>
      <w:r w:rsidR="001C20B5" w:rsidRPr="00D876A7">
        <w:rPr>
          <w:rFonts w:ascii="Arial" w:hAnsi="Arial" w:cs="Arial"/>
        </w:rPr>
        <w:t xml:space="preserve"> relacion</w:t>
      </w:r>
      <w:r w:rsidRPr="00D876A7">
        <w:rPr>
          <w:rFonts w:ascii="Arial" w:hAnsi="Arial" w:cs="Arial"/>
        </w:rPr>
        <w:t>arán la teoría con la práctica. Se generarán</w:t>
      </w:r>
      <w:r w:rsidR="001C20B5" w:rsidRPr="00D876A7">
        <w:rPr>
          <w:rFonts w:ascii="Arial" w:hAnsi="Arial" w:cs="Arial"/>
        </w:rPr>
        <w:t xml:space="preserve"> espacios de debate e intercambio durante el desarrollo de las </w:t>
      </w:r>
      <w:r w:rsidRPr="00D876A7">
        <w:rPr>
          <w:rFonts w:ascii="Arial" w:hAnsi="Arial" w:cs="Arial"/>
        </w:rPr>
        <w:t>clases teórico-prácticas</w:t>
      </w:r>
      <w:r w:rsidR="001C20B5" w:rsidRPr="00D876A7">
        <w:rPr>
          <w:rFonts w:ascii="Arial" w:hAnsi="Arial" w:cs="Arial"/>
        </w:rPr>
        <w:t>, donde el alumnado podrá analizar, reflexionar, cuestionar y desmitificar las tradicionales prácticas de enseñanza, comenzando a centrar la mirada en las posibilidades de innovación.</w:t>
      </w:r>
    </w:p>
    <w:p w:rsidR="001C20B5" w:rsidRPr="00D876A7" w:rsidRDefault="001C20B5" w:rsidP="00A73AF3">
      <w:pPr>
        <w:pStyle w:val="Default"/>
        <w:spacing w:line="360" w:lineRule="auto"/>
        <w:ind w:left="57" w:right="-57"/>
        <w:jc w:val="both"/>
        <w:rPr>
          <w:rFonts w:ascii="Arial" w:hAnsi="Arial" w:cs="Arial"/>
        </w:rPr>
      </w:pPr>
      <w:r w:rsidRPr="00D876A7">
        <w:rPr>
          <w:rFonts w:ascii="Arial" w:hAnsi="Arial" w:cs="Arial"/>
        </w:rPr>
        <w:t xml:space="preserve">Otra forma de acercamiento al campo real, es la inserción voluntaria de estudiantes en instituciones educativas dependientes de los Municipios de Río Cuarto y </w:t>
      </w:r>
      <w:r w:rsidR="00AE5996">
        <w:rPr>
          <w:rFonts w:ascii="Arial" w:hAnsi="Arial" w:cs="Arial"/>
        </w:rPr>
        <w:t xml:space="preserve">de </w:t>
      </w:r>
      <w:r w:rsidRPr="00D876A7">
        <w:rPr>
          <w:rFonts w:ascii="Arial" w:hAnsi="Arial" w:cs="Arial"/>
        </w:rPr>
        <w:t>Las Higueras, en el marco del Proyecto de Prácticas Socio Comunitarias: Aprendizaje y servicio solidario para una ciudadanía activa en la Universidad. Juegos en espacios educativos infantiles.</w:t>
      </w:r>
    </w:p>
    <w:p w:rsidR="001C20B5" w:rsidRPr="00D876A7" w:rsidRDefault="001C20B5" w:rsidP="001C20B5">
      <w:pPr>
        <w:pStyle w:val="Default"/>
        <w:spacing w:line="360" w:lineRule="auto"/>
        <w:ind w:right="-57"/>
        <w:jc w:val="both"/>
        <w:rPr>
          <w:rFonts w:ascii="Arial" w:hAnsi="Arial" w:cs="Arial"/>
          <w:b/>
          <w:bCs/>
          <w:u w:val="single"/>
        </w:rPr>
      </w:pPr>
    </w:p>
    <w:p w:rsidR="001C20B5" w:rsidRPr="00D876A7" w:rsidRDefault="001C20B5" w:rsidP="00A73AF3">
      <w:pPr>
        <w:pStyle w:val="Default"/>
        <w:numPr>
          <w:ilvl w:val="0"/>
          <w:numId w:val="2"/>
        </w:numPr>
        <w:spacing w:line="360" w:lineRule="auto"/>
        <w:ind w:right="-57"/>
        <w:jc w:val="both"/>
        <w:rPr>
          <w:rFonts w:ascii="Arial" w:hAnsi="Arial" w:cs="Arial"/>
          <w:b/>
          <w:bCs/>
        </w:rPr>
      </w:pPr>
      <w:r w:rsidRPr="00D876A7">
        <w:rPr>
          <w:rFonts w:ascii="Arial" w:hAnsi="Arial" w:cs="Arial"/>
          <w:b/>
          <w:bCs/>
        </w:rPr>
        <w:t xml:space="preserve">OBJETIVOS: </w:t>
      </w:r>
    </w:p>
    <w:p w:rsidR="001C20B5" w:rsidRPr="00D876A7" w:rsidRDefault="001C20B5" w:rsidP="001C20B5">
      <w:pPr>
        <w:pStyle w:val="Default"/>
        <w:numPr>
          <w:ilvl w:val="0"/>
          <w:numId w:val="1"/>
        </w:numPr>
        <w:spacing w:after="181" w:line="360" w:lineRule="auto"/>
        <w:ind w:left="57" w:right="-57"/>
        <w:jc w:val="both"/>
        <w:rPr>
          <w:rFonts w:ascii="Arial" w:hAnsi="Arial" w:cs="Arial"/>
        </w:rPr>
      </w:pPr>
      <w:r w:rsidRPr="00D876A7">
        <w:rPr>
          <w:rFonts w:ascii="Arial" w:hAnsi="Arial" w:cs="Arial"/>
        </w:rPr>
        <w:t>Integrar conocimientos adquiridos en las asignaturas cursadas, visualizando la práctica como “trayecto de formación docente”.</w:t>
      </w:r>
    </w:p>
    <w:p w:rsidR="001C20B5" w:rsidRPr="00D876A7" w:rsidRDefault="001C20B5" w:rsidP="001C20B5">
      <w:pPr>
        <w:pStyle w:val="Default"/>
        <w:numPr>
          <w:ilvl w:val="0"/>
          <w:numId w:val="1"/>
        </w:numPr>
        <w:spacing w:after="181" w:line="360" w:lineRule="auto"/>
        <w:ind w:left="56" w:hanging="357"/>
        <w:jc w:val="both"/>
        <w:rPr>
          <w:rFonts w:ascii="Arial" w:hAnsi="Arial" w:cs="Arial"/>
        </w:rPr>
      </w:pPr>
      <w:r w:rsidRPr="00D876A7">
        <w:rPr>
          <w:rFonts w:ascii="Arial" w:hAnsi="Arial" w:cs="Arial"/>
        </w:rPr>
        <w:t>Promover</w:t>
      </w:r>
      <w:r w:rsidR="00537A65" w:rsidRPr="00D876A7">
        <w:rPr>
          <w:rFonts w:ascii="Arial" w:hAnsi="Arial" w:cs="Arial"/>
        </w:rPr>
        <w:t xml:space="preserve">, a través de las Prácticas Socio </w:t>
      </w:r>
      <w:r w:rsidR="00834066" w:rsidRPr="00D876A7">
        <w:rPr>
          <w:rFonts w:ascii="Arial" w:hAnsi="Arial" w:cs="Arial"/>
        </w:rPr>
        <w:t>Comunitarias, el</w:t>
      </w:r>
      <w:r w:rsidRPr="00D876A7">
        <w:rPr>
          <w:rFonts w:ascii="Arial" w:hAnsi="Arial" w:cs="Arial"/>
        </w:rPr>
        <w:t xml:space="preserve"> acercamiento de </w:t>
      </w:r>
      <w:r w:rsidR="00A73AF3" w:rsidRPr="00D876A7">
        <w:rPr>
          <w:rFonts w:ascii="Arial" w:hAnsi="Arial" w:cs="Arial"/>
        </w:rPr>
        <w:t xml:space="preserve">los alumnos </w:t>
      </w:r>
      <w:r w:rsidR="00834066" w:rsidRPr="00D876A7">
        <w:rPr>
          <w:rFonts w:ascii="Arial" w:hAnsi="Arial" w:cs="Arial"/>
        </w:rPr>
        <w:t>a Instituciones</w:t>
      </w:r>
      <w:r w:rsidRPr="00D876A7">
        <w:rPr>
          <w:rFonts w:ascii="Arial" w:hAnsi="Arial" w:cs="Arial"/>
        </w:rPr>
        <w:t xml:space="preserve"> del medio dedicadas a la Educación Infantil.  </w:t>
      </w:r>
    </w:p>
    <w:p w:rsidR="00A73AF3" w:rsidRPr="00F47D8C" w:rsidRDefault="001C20B5" w:rsidP="00F47D8C">
      <w:pPr>
        <w:pStyle w:val="Default"/>
        <w:numPr>
          <w:ilvl w:val="0"/>
          <w:numId w:val="1"/>
        </w:numPr>
        <w:spacing w:after="181" w:line="360" w:lineRule="auto"/>
        <w:ind w:left="57" w:right="-57"/>
        <w:jc w:val="both"/>
        <w:rPr>
          <w:rFonts w:ascii="Arial" w:hAnsi="Arial" w:cs="Arial"/>
        </w:rPr>
      </w:pPr>
      <w:r w:rsidRPr="00D876A7">
        <w:rPr>
          <w:rFonts w:ascii="Arial" w:hAnsi="Arial" w:cs="Arial"/>
        </w:rPr>
        <w:t xml:space="preserve">Participar de espacios de análisis, debate y reflexión realizando rupturas significativas en busca de nuevas alternativas de producción e intercambio. </w:t>
      </w:r>
    </w:p>
    <w:p w:rsidR="00A73AF3" w:rsidRPr="00D876A7" w:rsidRDefault="001C20B5" w:rsidP="001C20B5">
      <w:pPr>
        <w:pStyle w:val="Default"/>
        <w:numPr>
          <w:ilvl w:val="0"/>
          <w:numId w:val="1"/>
        </w:numPr>
        <w:spacing w:after="181" w:line="360" w:lineRule="auto"/>
        <w:ind w:left="57" w:right="-57"/>
        <w:jc w:val="both"/>
        <w:rPr>
          <w:rFonts w:ascii="Arial" w:hAnsi="Arial" w:cs="Arial"/>
        </w:rPr>
      </w:pPr>
      <w:r w:rsidRPr="00D876A7">
        <w:rPr>
          <w:rFonts w:ascii="Arial" w:hAnsi="Arial" w:cs="Arial"/>
        </w:rPr>
        <w:t xml:space="preserve">Reconocer las particularidades que </w:t>
      </w:r>
      <w:r w:rsidR="00834066" w:rsidRPr="00D876A7">
        <w:rPr>
          <w:rFonts w:ascii="Arial" w:hAnsi="Arial" w:cs="Arial"/>
        </w:rPr>
        <w:t>caracterizan a</w:t>
      </w:r>
      <w:r w:rsidRPr="00D876A7">
        <w:rPr>
          <w:rFonts w:ascii="Arial" w:hAnsi="Arial" w:cs="Arial"/>
        </w:rPr>
        <w:t xml:space="preserve"> las Instituciones de</w:t>
      </w:r>
      <w:r w:rsidR="00537A65" w:rsidRPr="00D876A7">
        <w:rPr>
          <w:rFonts w:ascii="Arial" w:hAnsi="Arial" w:cs="Arial"/>
        </w:rPr>
        <w:t xml:space="preserve">dicadas a la Educación Infantil, en especial a </w:t>
      </w:r>
      <w:r w:rsidR="00834066" w:rsidRPr="00D876A7">
        <w:rPr>
          <w:rFonts w:ascii="Arial" w:hAnsi="Arial" w:cs="Arial"/>
        </w:rPr>
        <w:t>los Jardines</w:t>
      </w:r>
      <w:r w:rsidRPr="00D876A7">
        <w:rPr>
          <w:rFonts w:ascii="Arial" w:hAnsi="Arial" w:cs="Arial"/>
        </w:rPr>
        <w:t xml:space="preserve"> </w:t>
      </w:r>
      <w:r w:rsidR="00537A65" w:rsidRPr="00D876A7">
        <w:rPr>
          <w:rFonts w:ascii="Arial" w:hAnsi="Arial" w:cs="Arial"/>
        </w:rPr>
        <w:t>Maternales.</w:t>
      </w:r>
    </w:p>
    <w:p w:rsidR="00A73AF3" w:rsidRPr="00D876A7" w:rsidRDefault="00A73AF3" w:rsidP="00A73AF3">
      <w:pPr>
        <w:pStyle w:val="Default"/>
        <w:spacing w:after="181" w:line="360" w:lineRule="auto"/>
        <w:ind w:left="57" w:right="-57"/>
        <w:jc w:val="both"/>
        <w:rPr>
          <w:rFonts w:ascii="Arial" w:hAnsi="Arial" w:cs="Arial"/>
        </w:rPr>
      </w:pPr>
    </w:p>
    <w:p w:rsidR="00E825B5" w:rsidRPr="00D876A7" w:rsidRDefault="00E825B5" w:rsidP="00A73AF3">
      <w:pPr>
        <w:pStyle w:val="Default"/>
        <w:numPr>
          <w:ilvl w:val="0"/>
          <w:numId w:val="2"/>
        </w:numPr>
        <w:spacing w:line="360" w:lineRule="auto"/>
        <w:ind w:right="-57"/>
        <w:jc w:val="both"/>
        <w:rPr>
          <w:rFonts w:ascii="Arial" w:hAnsi="Arial" w:cs="Arial"/>
          <w:b/>
          <w:bCs/>
        </w:rPr>
      </w:pPr>
      <w:r w:rsidRPr="00D876A7">
        <w:rPr>
          <w:rFonts w:ascii="Arial" w:hAnsi="Arial" w:cs="Arial"/>
          <w:b/>
          <w:bCs/>
        </w:rPr>
        <w:t>CONTENIDOS</w:t>
      </w:r>
    </w:p>
    <w:p w:rsidR="00A73AF3" w:rsidRPr="00D876A7" w:rsidRDefault="00A73AF3" w:rsidP="00A73AF3">
      <w:pPr>
        <w:spacing w:after="240" w:line="360" w:lineRule="auto"/>
        <w:ind w:right="-57"/>
        <w:jc w:val="both"/>
        <w:rPr>
          <w:rFonts w:ascii="Arial" w:eastAsia="Arial" w:hAnsi="Arial" w:cs="Arial"/>
          <w:b/>
          <w:sz w:val="24"/>
          <w:szCs w:val="24"/>
        </w:rPr>
      </w:pPr>
      <w:r w:rsidRPr="00D876A7">
        <w:rPr>
          <w:rFonts w:ascii="Arial" w:eastAsia="Arial" w:hAnsi="Arial" w:cs="Arial"/>
          <w:b/>
          <w:sz w:val="24"/>
          <w:szCs w:val="24"/>
        </w:rPr>
        <w:t>Primer módulo.</w:t>
      </w:r>
    </w:p>
    <w:p w:rsidR="00657A50" w:rsidRPr="00D876A7" w:rsidRDefault="00657A50" w:rsidP="00657A50">
      <w:pPr>
        <w:spacing w:after="240"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657A50">
        <w:rPr>
          <w:rFonts w:ascii="Arial" w:hAnsi="Arial" w:cs="Arial"/>
          <w:sz w:val="24"/>
          <w:szCs w:val="24"/>
        </w:rPr>
        <w:t xml:space="preserve">La observación desde la mirada antropológica y el proceso educativo. El qué y el cómo de la observación en los procesos educativos en instituciones </w:t>
      </w:r>
      <w:r w:rsidRPr="00657A50">
        <w:rPr>
          <w:rFonts w:ascii="Arial" w:eastAsia="Arial" w:hAnsi="Arial" w:cs="Arial"/>
          <w:sz w:val="24"/>
          <w:szCs w:val="24"/>
        </w:rPr>
        <w:t>dedicadas a la atención de niños entre 45 días y 2 años inclusive.</w:t>
      </w:r>
    </w:p>
    <w:p w:rsidR="00A73AF3" w:rsidRPr="00D876A7" w:rsidRDefault="00A73AF3" w:rsidP="00A73AF3">
      <w:pPr>
        <w:spacing w:line="360" w:lineRule="auto"/>
        <w:ind w:right="-57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>Las instituciones educativas dedicadas a la atención de niños de 45 días a 2 años inclusive. Organización institucional de diferentes secciones</w:t>
      </w:r>
      <w:r w:rsidR="00E825B5" w:rsidRPr="00D876A7">
        <w:rPr>
          <w:rFonts w:ascii="Arial" w:hAnsi="Arial" w:cs="Arial"/>
          <w:sz w:val="24"/>
          <w:szCs w:val="24"/>
        </w:rPr>
        <w:t>. Sala</w:t>
      </w:r>
      <w:r w:rsidRPr="00D876A7">
        <w:rPr>
          <w:rFonts w:ascii="Arial" w:hAnsi="Arial" w:cs="Arial"/>
          <w:sz w:val="24"/>
          <w:szCs w:val="24"/>
        </w:rPr>
        <w:t xml:space="preserve"> multiedad. Los ambientes internos y externos de la institución: condiciones de seguridad, mobiliario, estética. </w:t>
      </w:r>
    </w:p>
    <w:p w:rsidR="00A73AF3" w:rsidRPr="00D876A7" w:rsidRDefault="00A73AF3" w:rsidP="00A73AF3">
      <w:pPr>
        <w:spacing w:line="360" w:lineRule="auto"/>
        <w:ind w:right="-57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 xml:space="preserve">El docente, la relación con las familias, el período de inicio, la comunicación, </w:t>
      </w:r>
      <w:r w:rsidR="00725DEA" w:rsidRPr="00D876A7">
        <w:rPr>
          <w:rFonts w:ascii="Arial" w:hAnsi="Arial" w:cs="Arial"/>
          <w:sz w:val="24"/>
          <w:szCs w:val="24"/>
        </w:rPr>
        <w:t>las entrevistas</w:t>
      </w:r>
      <w:r w:rsidRPr="00D876A7">
        <w:rPr>
          <w:rFonts w:ascii="Arial" w:hAnsi="Arial" w:cs="Arial"/>
          <w:sz w:val="24"/>
          <w:szCs w:val="24"/>
        </w:rPr>
        <w:t>,</w:t>
      </w:r>
      <w:r w:rsidR="00E825B5" w:rsidRPr="00D876A7">
        <w:rPr>
          <w:rFonts w:ascii="Arial" w:hAnsi="Arial" w:cs="Arial"/>
          <w:sz w:val="24"/>
          <w:szCs w:val="24"/>
        </w:rPr>
        <w:t xml:space="preserve"> </w:t>
      </w:r>
      <w:r w:rsidR="00725DEA" w:rsidRPr="00D876A7">
        <w:rPr>
          <w:rFonts w:ascii="Arial" w:hAnsi="Arial" w:cs="Arial"/>
          <w:sz w:val="24"/>
          <w:szCs w:val="24"/>
        </w:rPr>
        <w:t>los informes</w:t>
      </w:r>
      <w:r w:rsidRPr="00D876A7">
        <w:rPr>
          <w:rFonts w:ascii="Arial" w:hAnsi="Arial" w:cs="Arial"/>
          <w:sz w:val="24"/>
          <w:szCs w:val="24"/>
        </w:rPr>
        <w:t>.</w:t>
      </w:r>
      <w:bookmarkStart w:id="3" w:name="_GoBack"/>
      <w:bookmarkEnd w:id="3"/>
    </w:p>
    <w:p w:rsidR="00A73AF3" w:rsidRPr="00D876A7" w:rsidRDefault="00A73AF3" w:rsidP="00A73AF3">
      <w:pPr>
        <w:spacing w:after="240" w:line="360" w:lineRule="auto"/>
        <w:ind w:right="-57"/>
        <w:jc w:val="both"/>
        <w:rPr>
          <w:rFonts w:ascii="Arial" w:eastAsia="Arial" w:hAnsi="Arial" w:cs="Arial"/>
          <w:b/>
          <w:sz w:val="24"/>
          <w:szCs w:val="24"/>
        </w:rPr>
      </w:pPr>
      <w:r w:rsidRPr="00D876A7">
        <w:rPr>
          <w:rFonts w:ascii="Arial" w:eastAsia="Arial" w:hAnsi="Arial" w:cs="Arial"/>
          <w:b/>
          <w:sz w:val="24"/>
          <w:szCs w:val="24"/>
        </w:rPr>
        <w:t xml:space="preserve">Segundo módulo. </w:t>
      </w:r>
    </w:p>
    <w:p w:rsidR="00A73AF3" w:rsidRPr="00D876A7" w:rsidRDefault="00A73AF3" w:rsidP="00A73AF3">
      <w:pPr>
        <w:spacing w:after="240"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 xml:space="preserve">La tarea educativa en las instituciones </w:t>
      </w:r>
      <w:r w:rsidRPr="00D876A7">
        <w:rPr>
          <w:rFonts w:ascii="Arial" w:eastAsia="Arial" w:hAnsi="Arial" w:cs="Arial"/>
          <w:sz w:val="24"/>
          <w:szCs w:val="24"/>
        </w:rPr>
        <w:t>dedicadas a la atención de niños entre 45 días y 2 años inclusive.</w:t>
      </w:r>
      <w:r w:rsidRPr="00D876A7">
        <w:rPr>
          <w:rFonts w:ascii="Arial" w:hAnsi="Arial" w:cs="Arial"/>
          <w:sz w:val="24"/>
          <w:szCs w:val="24"/>
        </w:rPr>
        <w:t xml:space="preserve"> Tensiones entre el enseñar y el cuidar. </w:t>
      </w:r>
    </w:p>
    <w:p w:rsidR="00A73AF3" w:rsidRPr="00D876A7" w:rsidRDefault="00A73AF3" w:rsidP="00A73AF3">
      <w:pPr>
        <w:spacing w:after="240"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 xml:space="preserve">Los agrupamientos de niños y las propuestas educativas. Criterios para su </w:t>
      </w:r>
      <w:r w:rsidR="009F3310" w:rsidRPr="00D876A7">
        <w:rPr>
          <w:rFonts w:ascii="Arial" w:hAnsi="Arial" w:cs="Arial"/>
          <w:sz w:val="24"/>
          <w:szCs w:val="24"/>
        </w:rPr>
        <w:t>organización. Continuidades</w:t>
      </w:r>
      <w:r w:rsidRPr="00D876A7">
        <w:rPr>
          <w:rFonts w:ascii="Arial" w:eastAsia="Arial" w:hAnsi="Arial" w:cs="Arial"/>
          <w:sz w:val="24"/>
          <w:szCs w:val="24"/>
        </w:rPr>
        <w:t xml:space="preserve"> e innovaciones.</w:t>
      </w:r>
    </w:p>
    <w:p w:rsidR="00A73AF3" w:rsidRPr="00D876A7" w:rsidRDefault="00A73AF3" w:rsidP="00A73AF3">
      <w:pPr>
        <w:spacing w:line="360" w:lineRule="auto"/>
        <w:ind w:right="-57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>Situaciones educativas de cuidados cotidianos relaciona</w:t>
      </w:r>
      <w:r w:rsidR="00290B95">
        <w:rPr>
          <w:rFonts w:ascii="Arial" w:hAnsi="Arial" w:cs="Arial"/>
          <w:sz w:val="24"/>
          <w:szCs w:val="24"/>
        </w:rPr>
        <w:t xml:space="preserve">das con: el cambio de pañales, </w:t>
      </w:r>
      <w:r w:rsidR="00290B95" w:rsidRPr="00D876A7">
        <w:rPr>
          <w:rFonts w:ascii="Arial" w:hAnsi="Arial" w:cs="Arial"/>
          <w:sz w:val="24"/>
          <w:szCs w:val="24"/>
        </w:rPr>
        <w:t>el</w:t>
      </w:r>
      <w:r w:rsidRPr="00D876A7">
        <w:rPr>
          <w:rFonts w:ascii="Arial" w:hAnsi="Arial" w:cs="Arial"/>
          <w:sz w:val="24"/>
          <w:szCs w:val="24"/>
        </w:rPr>
        <w:t xml:space="preserve"> lavado de manos y rostro y la alimentación.</w:t>
      </w:r>
    </w:p>
    <w:p w:rsidR="00290B95" w:rsidRDefault="00A73AF3" w:rsidP="00A73AF3">
      <w:pPr>
        <w:spacing w:line="360" w:lineRule="auto"/>
        <w:ind w:right="-57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  <w:lang w:val="es-ES"/>
        </w:rPr>
        <w:t>Experiencias para la construcción de la identidad y la interacción con los otros</w:t>
      </w:r>
      <w:r w:rsidRPr="00D876A7">
        <w:rPr>
          <w:rFonts w:ascii="Arial" w:hAnsi="Arial" w:cs="Arial"/>
          <w:sz w:val="24"/>
          <w:szCs w:val="24"/>
        </w:rPr>
        <w:t xml:space="preserve">. </w:t>
      </w:r>
    </w:p>
    <w:p w:rsidR="00A73AF3" w:rsidRPr="00D876A7" w:rsidRDefault="00A73AF3" w:rsidP="00A73AF3">
      <w:pPr>
        <w:spacing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  <w:lang w:val="es-ES"/>
        </w:rPr>
        <w:t>Experiencias de desarrollo corporal y motriz</w:t>
      </w:r>
      <w:r w:rsidRPr="00D876A7">
        <w:rPr>
          <w:rFonts w:ascii="Arial" w:hAnsi="Arial" w:cs="Arial"/>
          <w:sz w:val="24"/>
          <w:szCs w:val="24"/>
        </w:rPr>
        <w:t xml:space="preserve">. </w:t>
      </w:r>
      <w:r w:rsidRPr="00D876A7">
        <w:rPr>
          <w:rFonts w:ascii="Arial" w:hAnsi="Arial" w:cs="Arial"/>
          <w:sz w:val="24"/>
          <w:szCs w:val="24"/>
          <w:lang w:val="es-ES"/>
        </w:rPr>
        <w:t>Experiencias de exploración del ambiente</w:t>
      </w:r>
      <w:r w:rsidRPr="00D876A7">
        <w:rPr>
          <w:rFonts w:ascii="Arial" w:hAnsi="Arial" w:cs="Arial"/>
          <w:sz w:val="24"/>
          <w:szCs w:val="24"/>
        </w:rPr>
        <w:t xml:space="preserve">. </w:t>
      </w:r>
      <w:r w:rsidRPr="00D876A7">
        <w:rPr>
          <w:rFonts w:ascii="Arial" w:eastAsia="Arial" w:hAnsi="Arial" w:cs="Arial"/>
          <w:sz w:val="24"/>
          <w:szCs w:val="24"/>
        </w:rPr>
        <w:t>Experiencias para la actividad lúdica</w:t>
      </w:r>
      <w:r w:rsidRPr="00D876A7">
        <w:rPr>
          <w:rFonts w:ascii="Arial" w:hAnsi="Arial" w:cs="Arial"/>
          <w:sz w:val="24"/>
          <w:szCs w:val="24"/>
        </w:rPr>
        <w:t xml:space="preserve">. </w:t>
      </w:r>
      <w:r w:rsidRPr="00D876A7">
        <w:rPr>
          <w:rFonts w:ascii="Arial" w:eastAsia="Arial" w:hAnsi="Arial" w:cs="Arial"/>
          <w:sz w:val="24"/>
          <w:szCs w:val="24"/>
        </w:rPr>
        <w:t>Experiencias para la expresión y la comunicación.</w:t>
      </w:r>
    </w:p>
    <w:p w:rsidR="00E825B5" w:rsidRDefault="00A73AF3" w:rsidP="00F47D8C">
      <w:pPr>
        <w:pStyle w:val="Default"/>
        <w:spacing w:after="181" w:line="360" w:lineRule="auto"/>
        <w:ind w:right="-57"/>
        <w:jc w:val="both"/>
        <w:rPr>
          <w:rFonts w:ascii="Arial" w:eastAsia="Arial" w:hAnsi="Arial" w:cs="Arial"/>
        </w:rPr>
      </w:pPr>
      <w:r w:rsidRPr="00D876A7">
        <w:rPr>
          <w:rFonts w:ascii="Arial" w:eastAsia="Arial" w:hAnsi="Arial" w:cs="Arial"/>
        </w:rPr>
        <w:t>El juego en la educación infantil. El arte en las situaciones educativas: plástica, música, literatura, expresión corporal</w:t>
      </w:r>
      <w:r w:rsidR="00E825B5" w:rsidRPr="00D876A7">
        <w:rPr>
          <w:rFonts w:ascii="Arial" w:eastAsia="Arial" w:hAnsi="Arial" w:cs="Arial"/>
        </w:rPr>
        <w:t>.</w:t>
      </w:r>
    </w:p>
    <w:p w:rsidR="00F47D8C" w:rsidRPr="00F47D8C" w:rsidRDefault="00F47D8C" w:rsidP="00F47D8C">
      <w:pPr>
        <w:pStyle w:val="Default"/>
        <w:spacing w:after="181" w:line="360" w:lineRule="auto"/>
        <w:ind w:right="-57"/>
        <w:jc w:val="both"/>
        <w:rPr>
          <w:rFonts w:ascii="Arial" w:eastAsia="Arial" w:hAnsi="Arial" w:cs="Arial"/>
        </w:rPr>
      </w:pPr>
    </w:p>
    <w:p w:rsidR="001C20B5" w:rsidRPr="00D876A7" w:rsidRDefault="001C20B5" w:rsidP="00E825B5">
      <w:pPr>
        <w:pStyle w:val="Default"/>
        <w:numPr>
          <w:ilvl w:val="0"/>
          <w:numId w:val="2"/>
        </w:numPr>
        <w:spacing w:after="181" w:line="360" w:lineRule="auto"/>
        <w:ind w:right="-57"/>
        <w:jc w:val="both"/>
        <w:rPr>
          <w:rFonts w:ascii="Arial" w:hAnsi="Arial" w:cs="Arial"/>
        </w:rPr>
      </w:pPr>
      <w:r w:rsidRPr="00D876A7">
        <w:rPr>
          <w:rFonts w:ascii="Arial" w:hAnsi="Arial" w:cs="Arial"/>
          <w:b/>
          <w:bCs/>
        </w:rPr>
        <w:lastRenderedPageBreak/>
        <w:t xml:space="preserve">METODOLOGÍA </w:t>
      </w:r>
    </w:p>
    <w:p w:rsidR="00537A65" w:rsidRPr="00D876A7" w:rsidRDefault="001C20B5" w:rsidP="001C20B5">
      <w:pPr>
        <w:pStyle w:val="Default"/>
        <w:spacing w:line="360" w:lineRule="auto"/>
        <w:jc w:val="both"/>
        <w:rPr>
          <w:rFonts w:ascii="Arial" w:hAnsi="Arial" w:cs="Arial"/>
        </w:rPr>
      </w:pPr>
      <w:r w:rsidRPr="00D876A7">
        <w:rPr>
          <w:rFonts w:ascii="Arial" w:hAnsi="Arial" w:cs="Arial"/>
        </w:rPr>
        <w:t xml:space="preserve">La Asignatura Taller de Inserción Profesional II, corresponde al segundo año de las carreras </w:t>
      </w:r>
      <w:r w:rsidR="007A2DA6" w:rsidRPr="00D876A7">
        <w:rPr>
          <w:rFonts w:ascii="Arial" w:hAnsi="Arial" w:cs="Arial"/>
        </w:rPr>
        <w:t xml:space="preserve">de </w:t>
      </w:r>
      <w:r w:rsidRPr="00D876A7">
        <w:rPr>
          <w:rFonts w:ascii="Arial" w:hAnsi="Arial" w:cs="Arial"/>
        </w:rPr>
        <w:t xml:space="preserve">Prof. Y Lic. en Educación Inicial, desarrollándose en el segundo cuatrimestre, con una carga </w:t>
      </w:r>
      <w:r w:rsidR="00537A65" w:rsidRPr="00D876A7">
        <w:rPr>
          <w:rFonts w:ascii="Arial" w:hAnsi="Arial" w:cs="Arial"/>
        </w:rPr>
        <w:t xml:space="preserve">total horaria de sesenta horas, las cuales se </w:t>
      </w:r>
      <w:r w:rsidRPr="00D876A7">
        <w:rPr>
          <w:rFonts w:ascii="Arial" w:hAnsi="Arial" w:cs="Arial"/>
        </w:rPr>
        <w:t xml:space="preserve">llevan a cabo en el campus universitario bajo la modalidad de </w:t>
      </w:r>
      <w:r w:rsidR="00E825B5" w:rsidRPr="00D876A7">
        <w:rPr>
          <w:rFonts w:ascii="Arial" w:hAnsi="Arial" w:cs="Arial"/>
        </w:rPr>
        <w:t>clases teóricas-prácticas</w:t>
      </w:r>
      <w:r w:rsidR="007A2DA6" w:rsidRPr="00D876A7">
        <w:rPr>
          <w:rFonts w:ascii="Arial" w:hAnsi="Arial" w:cs="Arial"/>
        </w:rPr>
        <w:t xml:space="preserve"> </w:t>
      </w:r>
      <w:r w:rsidR="00AE5996" w:rsidRPr="00D876A7">
        <w:rPr>
          <w:rFonts w:ascii="Arial" w:hAnsi="Arial" w:cs="Arial"/>
        </w:rPr>
        <w:t>y mediante</w:t>
      </w:r>
      <w:r w:rsidR="007A2DA6" w:rsidRPr="00D876A7">
        <w:rPr>
          <w:rFonts w:ascii="Arial" w:hAnsi="Arial" w:cs="Arial"/>
        </w:rPr>
        <w:t xml:space="preserve"> la realización </w:t>
      </w:r>
      <w:r w:rsidR="00AE5996" w:rsidRPr="00D876A7">
        <w:rPr>
          <w:rFonts w:ascii="Arial" w:hAnsi="Arial" w:cs="Arial"/>
        </w:rPr>
        <w:t>de producciones</w:t>
      </w:r>
      <w:r w:rsidRPr="00D876A7">
        <w:rPr>
          <w:rFonts w:ascii="Arial" w:hAnsi="Arial" w:cs="Arial"/>
        </w:rPr>
        <w:t xml:space="preserve"> individuales y grupales, sustentadas en la </w:t>
      </w:r>
      <w:r w:rsidR="00E825B5" w:rsidRPr="00D876A7">
        <w:rPr>
          <w:rFonts w:ascii="Arial" w:hAnsi="Arial" w:cs="Arial"/>
        </w:rPr>
        <w:t>bibliografía de la Asignatura.</w:t>
      </w:r>
    </w:p>
    <w:p w:rsidR="00537A65" w:rsidRPr="00D876A7" w:rsidRDefault="00537A65" w:rsidP="00537A65">
      <w:pPr>
        <w:pStyle w:val="Default"/>
        <w:spacing w:line="360" w:lineRule="auto"/>
        <w:jc w:val="both"/>
        <w:rPr>
          <w:rFonts w:ascii="Arial" w:eastAsia="Arial" w:hAnsi="Arial" w:cs="Arial"/>
        </w:rPr>
      </w:pPr>
      <w:r w:rsidRPr="00D876A7">
        <w:rPr>
          <w:rFonts w:ascii="Arial" w:hAnsi="Arial" w:cs="Arial"/>
        </w:rPr>
        <w:t xml:space="preserve">Se ofrece como opcional la posibilidad de integrarse a una institución educativa que atienda a niños entre 45 días y 2 años inclusive a </w:t>
      </w:r>
      <w:r w:rsidR="009F3310" w:rsidRPr="00D876A7">
        <w:rPr>
          <w:rFonts w:ascii="Arial" w:hAnsi="Arial" w:cs="Arial"/>
        </w:rPr>
        <w:t>través del</w:t>
      </w:r>
      <w:r w:rsidRPr="00D876A7">
        <w:rPr>
          <w:rFonts w:ascii="Arial" w:hAnsi="Arial" w:cs="Arial"/>
        </w:rPr>
        <w:t xml:space="preserve"> Proyecto de Prácticas Socio- C</w:t>
      </w:r>
      <w:r w:rsidR="001C20B5" w:rsidRPr="00D876A7">
        <w:rPr>
          <w:rFonts w:ascii="Arial" w:hAnsi="Arial" w:cs="Arial"/>
        </w:rPr>
        <w:t xml:space="preserve">omunitarias: Aprendizaje y servicio solidario para una ciudadanía activa en la Universidad. Juegos en espacios educativos infantiles, </w:t>
      </w:r>
      <w:r w:rsidR="00E825B5" w:rsidRPr="00D876A7">
        <w:rPr>
          <w:rFonts w:ascii="Arial" w:eastAsia="Arial" w:hAnsi="Arial" w:cs="Arial"/>
        </w:rPr>
        <w:t>donde se relaciona</w:t>
      </w:r>
      <w:r w:rsidRPr="00D876A7">
        <w:rPr>
          <w:rFonts w:ascii="Arial" w:eastAsia="Arial" w:hAnsi="Arial" w:cs="Arial"/>
        </w:rPr>
        <w:t xml:space="preserve"> la teoría con la práctica contextualizada.</w:t>
      </w:r>
    </w:p>
    <w:p w:rsidR="007A2DA6" w:rsidRPr="00D876A7" w:rsidRDefault="007A2DA6" w:rsidP="00537A65">
      <w:pPr>
        <w:pStyle w:val="Default"/>
        <w:spacing w:line="360" w:lineRule="auto"/>
        <w:jc w:val="both"/>
        <w:rPr>
          <w:rFonts w:ascii="Arial" w:eastAsia="Arial" w:hAnsi="Arial" w:cs="Arial"/>
        </w:rPr>
      </w:pPr>
    </w:p>
    <w:p w:rsidR="007A2DA6" w:rsidRPr="00D876A7" w:rsidRDefault="007A2DA6" w:rsidP="007A2DA6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D876A7">
        <w:rPr>
          <w:rFonts w:ascii="Arial" w:hAnsi="Arial" w:cs="Arial"/>
          <w:b/>
        </w:rPr>
        <w:t xml:space="preserve">EVALUACION </w:t>
      </w:r>
    </w:p>
    <w:p w:rsidR="007A2DA6" w:rsidRPr="00D876A7" w:rsidRDefault="007A2DA6" w:rsidP="007A2DA6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D876A7">
        <w:rPr>
          <w:rStyle w:val="Textoennegrita"/>
          <w:rFonts w:ascii="Arial" w:hAnsi="Arial" w:cs="Arial"/>
        </w:rPr>
        <w:t>EXAMEN PARCIAL</w:t>
      </w:r>
    </w:p>
    <w:p w:rsidR="007A2DA6" w:rsidRPr="00D876A7" w:rsidRDefault="007A2DA6" w:rsidP="007A2DA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 xml:space="preserve">Se realizarán dos evaluaciones parciales individuales o grupales de carácter escrito u oral, consistentes en argumentar de manera teórica diversas experiencias analizadas desde las categorías teóricas fundamentales vinculadas a la práctica educativa en la primera infancia. </w:t>
      </w:r>
    </w:p>
    <w:p w:rsidR="00D876A7" w:rsidRPr="003A4DCF" w:rsidRDefault="007A2DA6" w:rsidP="00D876A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>Se evaluará el trabajo y participación de c</w:t>
      </w:r>
      <w:r w:rsidR="00290B95">
        <w:rPr>
          <w:rFonts w:ascii="Arial" w:hAnsi="Arial" w:cs="Arial"/>
          <w:sz w:val="24"/>
          <w:szCs w:val="24"/>
        </w:rPr>
        <w:t>ada alumno en las clases teóricas</w:t>
      </w:r>
      <w:r w:rsidRPr="00D876A7">
        <w:rPr>
          <w:rFonts w:ascii="Arial" w:hAnsi="Arial" w:cs="Arial"/>
          <w:sz w:val="24"/>
          <w:szCs w:val="24"/>
        </w:rPr>
        <w:t xml:space="preserve">, trabajos prácticos y otras modalidades propuestas, </w:t>
      </w:r>
      <w:r w:rsidR="003A4DCF" w:rsidRPr="00D876A7">
        <w:rPr>
          <w:rFonts w:ascii="Arial" w:hAnsi="Arial" w:cs="Arial"/>
          <w:sz w:val="24"/>
          <w:szCs w:val="24"/>
        </w:rPr>
        <w:t xml:space="preserve">considerando </w:t>
      </w:r>
      <w:r w:rsidR="003A4DCF">
        <w:rPr>
          <w:rFonts w:ascii="Arial" w:hAnsi="Arial" w:cs="Arial"/>
          <w:sz w:val="24"/>
          <w:szCs w:val="24"/>
        </w:rPr>
        <w:t>el</w:t>
      </w:r>
      <w:r w:rsidRPr="003A4DCF">
        <w:rPr>
          <w:rFonts w:ascii="Arial" w:hAnsi="Arial" w:cs="Arial"/>
          <w:sz w:val="24"/>
          <w:szCs w:val="24"/>
        </w:rPr>
        <w:t xml:space="preserve"> nivel de lectura y </w:t>
      </w:r>
      <w:r w:rsidR="00D876A7" w:rsidRPr="003A4DCF">
        <w:rPr>
          <w:rFonts w:ascii="Arial" w:hAnsi="Arial" w:cs="Arial"/>
          <w:sz w:val="24"/>
          <w:szCs w:val="24"/>
        </w:rPr>
        <w:t>compromiso</w:t>
      </w:r>
      <w:r w:rsidRPr="003A4DCF">
        <w:rPr>
          <w:rFonts w:ascii="Arial" w:hAnsi="Arial" w:cs="Arial"/>
          <w:sz w:val="24"/>
          <w:szCs w:val="24"/>
        </w:rPr>
        <w:t>.</w:t>
      </w:r>
    </w:p>
    <w:p w:rsidR="007A2DA6" w:rsidRPr="00D876A7" w:rsidRDefault="007A2DA6" w:rsidP="00D876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b/>
          <w:sz w:val="24"/>
          <w:szCs w:val="24"/>
        </w:rPr>
        <w:t>EXAMEN PROMOCIÓN</w:t>
      </w:r>
    </w:p>
    <w:p w:rsidR="007A2DA6" w:rsidRPr="00D876A7" w:rsidRDefault="007A2DA6" w:rsidP="00D876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>Cumplidos los requisitos para lograr la condición, la promoción se obtiene con la aprobación de un coloquio final integrador.</w:t>
      </w:r>
    </w:p>
    <w:p w:rsidR="004F3E9A" w:rsidRDefault="004F3E9A" w:rsidP="007A2DA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A2DA6" w:rsidRPr="00D876A7" w:rsidRDefault="007A2DA6" w:rsidP="007A2DA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76A7">
        <w:rPr>
          <w:rFonts w:ascii="Arial" w:hAnsi="Arial" w:cs="Arial"/>
          <w:b/>
          <w:sz w:val="24"/>
          <w:szCs w:val="24"/>
        </w:rPr>
        <w:t>EXAMEN FINAL REGULAR</w:t>
      </w:r>
    </w:p>
    <w:p w:rsidR="00D876A7" w:rsidRPr="00D876A7" w:rsidRDefault="005F4798" w:rsidP="007A2D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>El examen</w:t>
      </w:r>
      <w:r w:rsidR="007A2DA6" w:rsidRPr="00D876A7">
        <w:rPr>
          <w:rFonts w:ascii="Arial" w:hAnsi="Arial" w:cs="Arial"/>
          <w:sz w:val="24"/>
          <w:szCs w:val="24"/>
        </w:rPr>
        <w:t xml:space="preserve"> final regular será oral, en donde se le exigirá al alumno dominio conceptual de los temas desarrollados durante el cursado, como así también las </w:t>
      </w:r>
      <w:r w:rsidRPr="00D876A7">
        <w:rPr>
          <w:rFonts w:ascii="Arial" w:hAnsi="Arial" w:cs="Arial"/>
          <w:sz w:val="24"/>
          <w:szCs w:val="24"/>
        </w:rPr>
        <w:t>relaciones entre</w:t>
      </w:r>
      <w:r w:rsidR="00D876A7" w:rsidRPr="00D876A7">
        <w:rPr>
          <w:rFonts w:ascii="Arial" w:hAnsi="Arial" w:cs="Arial"/>
          <w:sz w:val="24"/>
          <w:szCs w:val="24"/>
        </w:rPr>
        <w:t xml:space="preserve"> la teoría y la práctica </w:t>
      </w:r>
      <w:r w:rsidR="007A2DA6" w:rsidRPr="00D876A7">
        <w:rPr>
          <w:rFonts w:ascii="Arial" w:hAnsi="Arial" w:cs="Arial"/>
          <w:sz w:val="24"/>
          <w:szCs w:val="24"/>
        </w:rPr>
        <w:t>que se fueron construyendo en el transcurso del cursado</w:t>
      </w:r>
      <w:r w:rsidR="00D876A7" w:rsidRPr="00D876A7">
        <w:rPr>
          <w:rFonts w:ascii="Arial" w:hAnsi="Arial" w:cs="Arial"/>
          <w:sz w:val="24"/>
          <w:szCs w:val="24"/>
        </w:rPr>
        <w:t xml:space="preserve">. </w:t>
      </w:r>
      <w:r w:rsidR="007A2DA6" w:rsidRPr="00D876A7">
        <w:rPr>
          <w:rFonts w:ascii="Arial" w:hAnsi="Arial" w:cs="Arial"/>
          <w:sz w:val="24"/>
          <w:szCs w:val="24"/>
        </w:rPr>
        <w:t xml:space="preserve"> </w:t>
      </w:r>
    </w:p>
    <w:p w:rsidR="009F3310" w:rsidRDefault="009F3310" w:rsidP="007A2DA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3310" w:rsidRDefault="009F3310" w:rsidP="007A2DA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A2DA6" w:rsidRPr="00D876A7" w:rsidRDefault="007A2DA6" w:rsidP="007A2DA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76A7">
        <w:rPr>
          <w:rFonts w:ascii="Arial" w:hAnsi="Arial" w:cs="Arial"/>
          <w:b/>
          <w:sz w:val="24"/>
          <w:szCs w:val="24"/>
        </w:rPr>
        <w:t>EXAMEN FINAL LIBRE</w:t>
      </w:r>
    </w:p>
    <w:p w:rsidR="007A2DA6" w:rsidRPr="00D876A7" w:rsidRDefault="007A2DA6" w:rsidP="007A2D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 xml:space="preserve">Se le exigirá al alumno lo mismo que en el examen regular con la diferencia de que para acceder a la instancia oral primero debe haber aprobado la instancia escrita. </w:t>
      </w:r>
    </w:p>
    <w:p w:rsidR="007A2DA6" w:rsidRPr="00D876A7" w:rsidRDefault="007A2DA6" w:rsidP="00D876A7">
      <w:pPr>
        <w:pStyle w:val="Default"/>
        <w:spacing w:line="360" w:lineRule="auto"/>
        <w:jc w:val="both"/>
        <w:rPr>
          <w:rStyle w:val="Textoennegrita"/>
          <w:rFonts w:ascii="Arial" w:hAnsi="Arial" w:cs="Arial"/>
          <w:b w:val="0"/>
          <w:bCs w:val="0"/>
          <w:lang w:val="es-AR" w:eastAsia="es-AR"/>
        </w:rPr>
      </w:pPr>
    </w:p>
    <w:p w:rsidR="00D876A7" w:rsidRPr="00D876A7" w:rsidRDefault="00D876A7" w:rsidP="00D876A7">
      <w:pPr>
        <w:spacing w:line="360" w:lineRule="auto"/>
        <w:rPr>
          <w:rFonts w:ascii="Arial" w:hAnsi="Arial" w:cs="Arial"/>
          <w:sz w:val="24"/>
          <w:szCs w:val="24"/>
        </w:rPr>
      </w:pPr>
      <w:r w:rsidRPr="00D876A7">
        <w:rPr>
          <w:rStyle w:val="Textoennegrita"/>
          <w:rFonts w:ascii="Arial" w:hAnsi="Arial" w:cs="Arial"/>
          <w:sz w:val="24"/>
          <w:szCs w:val="24"/>
        </w:rPr>
        <w:t xml:space="preserve">5.1. REQUISITOS PARA LA OBTENCIÓN DE LAS DIFERENTES CONDICIONES DE ESTUDIANTE </w:t>
      </w:r>
    </w:p>
    <w:p w:rsidR="00D876A7" w:rsidRPr="00D876A7" w:rsidRDefault="00D876A7" w:rsidP="00D876A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76A7">
        <w:rPr>
          <w:rFonts w:ascii="Arial" w:hAnsi="Arial" w:cs="Arial"/>
          <w:b/>
          <w:sz w:val="24"/>
          <w:szCs w:val="24"/>
        </w:rPr>
        <w:t>RÉGIMEN DE REGULARIDAD</w:t>
      </w:r>
    </w:p>
    <w:p w:rsidR="00D876A7" w:rsidRDefault="00F47D8C" w:rsidP="00D876A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Aprobar</w:t>
      </w:r>
      <w:r w:rsidR="00D876A7" w:rsidRPr="00D876A7">
        <w:rPr>
          <w:rFonts w:ascii="Arial" w:hAnsi="Arial" w:cs="Arial"/>
          <w:sz w:val="24"/>
          <w:szCs w:val="24"/>
        </w:rPr>
        <w:t xml:space="preserve"> dos parciales</w:t>
      </w:r>
      <w:r w:rsidR="004453D8">
        <w:rPr>
          <w:rFonts w:ascii="Arial" w:hAnsi="Arial" w:cs="Arial"/>
          <w:sz w:val="24"/>
          <w:szCs w:val="24"/>
        </w:rPr>
        <w:t xml:space="preserve">, con un mínimo de 5 en cada uno, </w:t>
      </w:r>
      <w:r w:rsidR="004453D8" w:rsidRPr="00D876A7">
        <w:rPr>
          <w:rFonts w:ascii="Arial" w:hAnsi="Arial" w:cs="Arial"/>
          <w:sz w:val="24"/>
          <w:szCs w:val="24"/>
        </w:rPr>
        <w:t>con</w:t>
      </w:r>
      <w:r w:rsidR="00D876A7" w:rsidRPr="00D876A7">
        <w:rPr>
          <w:rFonts w:ascii="Arial" w:hAnsi="Arial" w:cs="Arial"/>
          <w:sz w:val="24"/>
          <w:szCs w:val="24"/>
        </w:rPr>
        <w:t xml:space="preserve"> la posibilidad de un recuperatorio por cada una de las evaluaciones parciales</w:t>
      </w:r>
      <w:r w:rsidR="00AE5996">
        <w:rPr>
          <w:rFonts w:ascii="Arial" w:hAnsi="Arial" w:cs="Arial"/>
          <w:sz w:val="24"/>
          <w:szCs w:val="24"/>
        </w:rPr>
        <w:t>.</w:t>
      </w:r>
    </w:p>
    <w:p w:rsidR="00D876A7" w:rsidRPr="00D876A7" w:rsidRDefault="00D876A7" w:rsidP="00D876A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 xml:space="preserve"> Participación</w:t>
      </w:r>
      <w:r w:rsidR="004453D8">
        <w:rPr>
          <w:rFonts w:ascii="Arial" w:hAnsi="Arial" w:cs="Arial"/>
          <w:sz w:val="24"/>
          <w:szCs w:val="24"/>
        </w:rPr>
        <w:t>,</w:t>
      </w:r>
      <w:r w:rsidRPr="00D876A7">
        <w:rPr>
          <w:rFonts w:ascii="Arial" w:hAnsi="Arial" w:cs="Arial"/>
          <w:sz w:val="24"/>
          <w:szCs w:val="24"/>
        </w:rPr>
        <w:t xml:space="preserve"> presentación y aprobación de las distintas actividades que se les solicite, prácticos, talleres, etc.: 60%.</w:t>
      </w:r>
    </w:p>
    <w:p w:rsidR="00D876A7" w:rsidRPr="00D876A7" w:rsidRDefault="00D876A7" w:rsidP="00D876A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>Asistencia a clase 80 %</w:t>
      </w:r>
    </w:p>
    <w:p w:rsidR="00D876A7" w:rsidRPr="00D876A7" w:rsidRDefault="00D876A7" w:rsidP="00D876A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76A7">
        <w:rPr>
          <w:rFonts w:ascii="Arial" w:hAnsi="Arial" w:cs="Arial"/>
          <w:b/>
          <w:sz w:val="24"/>
          <w:szCs w:val="24"/>
        </w:rPr>
        <w:t>REGIMEN DE PROMOCIÓN</w:t>
      </w:r>
    </w:p>
    <w:p w:rsidR="00D876A7" w:rsidRPr="00D876A7" w:rsidRDefault="009F3310" w:rsidP="00D876A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Aprobar los parciales </w:t>
      </w:r>
      <w:r w:rsidR="00D876A7">
        <w:rPr>
          <w:rFonts w:ascii="Arial" w:hAnsi="Arial" w:cs="Arial"/>
          <w:sz w:val="24"/>
          <w:szCs w:val="24"/>
        </w:rPr>
        <w:t>con una</w:t>
      </w:r>
      <w:r w:rsidR="00D876A7" w:rsidRPr="00D876A7">
        <w:rPr>
          <w:rFonts w:ascii="Arial" w:hAnsi="Arial" w:cs="Arial"/>
          <w:sz w:val="24"/>
          <w:szCs w:val="24"/>
        </w:rPr>
        <w:t xml:space="preserve"> califi</w:t>
      </w:r>
      <w:r w:rsidR="00D876A7">
        <w:rPr>
          <w:rFonts w:ascii="Arial" w:hAnsi="Arial" w:cs="Arial"/>
          <w:sz w:val="24"/>
          <w:szCs w:val="24"/>
        </w:rPr>
        <w:t xml:space="preserve">cación promedio de </w:t>
      </w:r>
      <w:r>
        <w:rPr>
          <w:rFonts w:ascii="Arial" w:hAnsi="Arial" w:cs="Arial"/>
          <w:sz w:val="24"/>
          <w:szCs w:val="24"/>
        </w:rPr>
        <w:t>7(siete), con instancias de recuperación, sin registrar notas menores a 5 (cinco).</w:t>
      </w:r>
    </w:p>
    <w:p w:rsidR="001B5623" w:rsidRPr="004453D8" w:rsidRDefault="00D876A7" w:rsidP="004453D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>Asistencia a clase</w:t>
      </w:r>
      <w:r>
        <w:rPr>
          <w:rFonts w:ascii="Arial" w:hAnsi="Arial" w:cs="Arial"/>
          <w:sz w:val="24"/>
          <w:szCs w:val="24"/>
        </w:rPr>
        <w:t>:</w:t>
      </w:r>
      <w:r w:rsidRPr="00D876A7">
        <w:rPr>
          <w:rFonts w:ascii="Arial" w:hAnsi="Arial" w:cs="Arial"/>
          <w:sz w:val="24"/>
          <w:szCs w:val="24"/>
        </w:rPr>
        <w:t xml:space="preserve"> 80 %</w:t>
      </w:r>
    </w:p>
    <w:p w:rsidR="00D876A7" w:rsidRPr="00D876A7" w:rsidRDefault="00D876A7" w:rsidP="00D876A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 xml:space="preserve">Participación, presentación y aprobación de las distintas actividades que se les solicite, prácticos, talleres, </w:t>
      </w:r>
      <w:r w:rsidR="00AE5996" w:rsidRPr="00D876A7">
        <w:rPr>
          <w:rFonts w:ascii="Arial" w:hAnsi="Arial" w:cs="Arial"/>
          <w:sz w:val="24"/>
          <w:szCs w:val="24"/>
        </w:rPr>
        <w:t>etc.:</w:t>
      </w:r>
      <w:r w:rsidRPr="00D876A7">
        <w:rPr>
          <w:rFonts w:ascii="Arial" w:hAnsi="Arial" w:cs="Arial"/>
          <w:sz w:val="24"/>
          <w:szCs w:val="24"/>
        </w:rPr>
        <w:t xml:space="preserve"> 80%.</w:t>
      </w:r>
    </w:p>
    <w:p w:rsidR="00D876A7" w:rsidRPr="00D876A7" w:rsidRDefault="00F47D8C" w:rsidP="00D876A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Aprobar </w:t>
      </w:r>
      <w:r w:rsidR="00D876A7" w:rsidRPr="00D876A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 w:rsidR="00D876A7" w:rsidRPr="00D876A7">
        <w:rPr>
          <w:rFonts w:ascii="Arial" w:hAnsi="Arial" w:cs="Arial"/>
          <w:sz w:val="24"/>
          <w:szCs w:val="24"/>
        </w:rPr>
        <w:t xml:space="preserve"> Coloquio de Integración</w:t>
      </w:r>
    </w:p>
    <w:p w:rsidR="009F3310" w:rsidRDefault="009F3310" w:rsidP="00D876A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876A7" w:rsidRPr="00D876A7" w:rsidRDefault="00D876A7" w:rsidP="00D876A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76A7">
        <w:rPr>
          <w:rFonts w:ascii="Arial" w:hAnsi="Arial" w:cs="Arial"/>
          <w:b/>
          <w:sz w:val="24"/>
          <w:szCs w:val="24"/>
        </w:rPr>
        <w:t>RÉGIMEN DE CURSADO VOCACIONAL</w:t>
      </w:r>
    </w:p>
    <w:p w:rsidR="00537A65" w:rsidRDefault="00D876A7" w:rsidP="00F47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>Dicha modalidad tendrá las mismas exigencias que la requerida para la condición de alumno Regular.</w:t>
      </w:r>
    </w:p>
    <w:p w:rsidR="00F47D8C" w:rsidRPr="00F47D8C" w:rsidRDefault="00F47D8C" w:rsidP="00F47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373C" w:rsidRPr="0048373C" w:rsidRDefault="001C20B5" w:rsidP="0048373C">
      <w:pPr>
        <w:pStyle w:val="Prrafodelista"/>
        <w:numPr>
          <w:ilvl w:val="0"/>
          <w:numId w:val="2"/>
        </w:numPr>
        <w:spacing w:line="360" w:lineRule="auto"/>
        <w:ind w:right="-57"/>
        <w:jc w:val="both"/>
        <w:rPr>
          <w:rFonts w:ascii="Arial" w:hAnsi="Arial" w:cs="Arial"/>
          <w:b/>
          <w:caps/>
          <w:sz w:val="24"/>
          <w:szCs w:val="24"/>
          <w:lang w:val="es-ES"/>
        </w:rPr>
      </w:pPr>
      <w:r w:rsidRPr="00325A8B">
        <w:rPr>
          <w:rFonts w:ascii="Arial" w:hAnsi="Arial" w:cs="Arial"/>
          <w:b/>
          <w:caps/>
          <w:sz w:val="24"/>
          <w:szCs w:val="24"/>
          <w:lang w:val="es-ES"/>
        </w:rPr>
        <w:t>Bibliografía</w:t>
      </w:r>
      <w:r w:rsidR="009F3310">
        <w:rPr>
          <w:rFonts w:ascii="Arial" w:hAnsi="Arial" w:cs="Arial"/>
          <w:b/>
          <w:caps/>
          <w:sz w:val="24"/>
          <w:szCs w:val="24"/>
          <w:lang w:val="es-ES"/>
        </w:rPr>
        <w:t xml:space="preserve"> OBLIGATORIA</w:t>
      </w:r>
    </w:p>
    <w:p w:rsidR="003A4DCF" w:rsidRDefault="00EB1215" w:rsidP="001C20B5">
      <w:pPr>
        <w:spacing w:after="240" w:line="360" w:lineRule="auto"/>
        <w:ind w:right="-57"/>
        <w:jc w:val="both"/>
        <w:rPr>
          <w:rStyle w:val="Hipervnculo"/>
          <w:rFonts w:ascii="Arial" w:eastAsia="Arial" w:hAnsi="Arial" w:cs="Arial"/>
          <w:color w:val="auto"/>
          <w:sz w:val="24"/>
          <w:szCs w:val="24"/>
          <w:u w:val="none"/>
        </w:rPr>
      </w:pPr>
      <w:r w:rsidRPr="00AE5996">
        <w:rPr>
          <w:rStyle w:val="Hipervnculo"/>
          <w:rFonts w:ascii="Arial" w:eastAsia="Arial" w:hAnsi="Arial" w:cs="Arial"/>
          <w:color w:val="auto"/>
          <w:sz w:val="24"/>
          <w:szCs w:val="24"/>
          <w:u w:val="none"/>
        </w:rPr>
        <w:t xml:space="preserve">Alfonso, I Capítulo II: La investigación cualitativa como dispositivo de formación en las prácticas docentes. En Sanjurgo, L (2009) Los dispositivos para la formación en las prácticas profesionales Homo sapiens Ediciones Argentina. </w:t>
      </w:r>
    </w:p>
    <w:p w:rsidR="00EB1215" w:rsidRPr="00AE5996" w:rsidRDefault="00EB1215" w:rsidP="001C20B5">
      <w:pPr>
        <w:spacing w:after="240" w:line="360" w:lineRule="auto"/>
        <w:ind w:right="-57"/>
        <w:jc w:val="both"/>
        <w:rPr>
          <w:rStyle w:val="Hipervnculo"/>
          <w:rFonts w:ascii="Arial" w:eastAsia="Arial" w:hAnsi="Arial" w:cs="Arial"/>
          <w:color w:val="auto"/>
          <w:sz w:val="24"/>
          <w:szCs w:val="24"/>
          <w:u w:val="none"/>
        </w:rPr>
      </w:pPr>
      <w:r w:rsidRPr="00AE5996">
        <w:rPr>
          <w:rStyle w:val="Hipervnculo"/>
          <w:rFonts w:ascii="Arial" w:eastAsia="Arial" w:hAnsi="Arial" w:cs="Arial"/>
          <w:color w:val="auto"/>
          <w:sz w:val="24"/>
          <w:szCs w:val="24"/>
          <w:u w:val="none"/>
        </w:rPr>
        <w:lastRenderedPageBreak/>
        <w:t xml:space="preserve">Ander Egg, E. (2003) Métodos y Técnicas de Investigación Social IV. Técnica para la recogida de datos e información. Capítulo 2 La Observación Editorial Lumen Hvmanitas. </w:t>
      </w:r>
    </w:p>
    <w:p w:rsidR="00EB1215" w:rsidRPr="00AE5996" w:rsidRDefault="00EB1215" w:rsidP="00834066">
      <w:pPr>
        <w:tabs>
          <w:tab w:val="left" w:pos="1276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E5996">
        <w:rPr>
          <w:rFonts w:ascii="Arial" w:hAnsi="Arial" w:cs="Arial"/>
          <w:sz w:val="24"/>
          <w:szCs w:val="24"/>
        </w:rPr>
        <w:t xml:space="preserve">Divito, S y colab. (2011) La Educación Preventiva en el Jardín Maternal. Un camino de investigación, </w:t>
      </w:r>
      <w:r w:rsidR="00537A65" w:rsidRPr="00AE5996">
        <w:rPr>
          <w:rFonts w:ascii="Arial" w:hAnsi="Arial" w:cs="Arial"/>
          <w:sz w:val="24"/>
          <w:szCs w:val="24"/>
        </w:rPr>
        <w:t>reflexiones y propuestas.</w:t>
      </w:r>
      <w:r w:rsidRPr="00AE5996">
        <w:rPr>
          <w:rFonts w:ascii="Arial" w:hAnsi="Arial" w:cs="Arial"/>
          <w:sz w:val="24"/>
          <w:szCs w:val="24"/>
        </w:rPr>
        <w:t xml:space="preserve"> </w:t>
      </w:r>
      <w:r w:rsidR="00537A65" w:rsidRPr="00AE5996">
        <w:rPr>
          <w:rFonts w:ascii="Arial" w:hAnsi="Arial" w:cs="Arial"/>
          <w:sz w:val="24"/>
          <w:szCs w:val="24"/>
        </w:rPr>
        <w:t>E</w:t>
      </w:r>
      <w:r w:rsidRPr="00AE5996">
        <w:rPr>
          <w:rFonts w:ascii="Arial" w:hAnsi="Arial" w:cs="Arial"/>
          <w:sz w:val="24"/>
          <w:szCs w:val="24"/>
        </w:rPr>
        <w:t>diciones Cinco. Buenos Aires.</w:t>
      </w:r>
    </w:p>
    <w:p w:rsidR="00FC3081" w:rsidRDefault="00FC3081" w:rsidP="001C20B5">
      <w:pPr>
        <w:spacing w:after="240" w:line="360" w:lineRule="auto"/>
        <w:ind w:right="-57"/>
        <w:jc w:val="both"/>
        <w:rPr>
          <w:rStyle w:val="Hipervnculo"/>
          <w:rFonts w:ascii="Arial" w:hAnsi="Arial" w:cs="Arial"/>
          <w:sz w:val="24"/>
          <w:szCs w:val="24"/>
          <w:lang w:val="es-ES"/>
        </w:rPr>
      </w:pPr>
      <w:r w:rsidRPr="00FC3081">
        <w:rPr>
          <w:rFonts w:ascii="Arial" w:hAnsi="Arial" w:cs="Arial"/>
          <w:sz w:val="24"/>
          <w:szCs w:val="24"/>
        </w:rPr>
        <w:t>Facultad de Ciencias Económicas, Universidad de Buenos Aires. La edad de oro (2017) Revista Voces. Plan Fénix. Año 8 número 66 DICIEMBRE 2017. ISSN 1853-8819. Ciudad A</w:t>
      </w:r>
      <w:r>
        <w:rPr>
          <w:rFonts w:ascii="Arial" w:hAnsi="Arial" w:cs="Arial"/>
          <w:sz w:val="24"/>
          <w:szCs w:val="24"/>
        </w:rPr>
        <w:t>utónoma de Buenos Aires. Argentina.</w:t>
      </w:r>
      <w:r w:rsidRPr="00FC3081">
        <w:rPr>
          <w:rFonts w:ascii="Arial" w:hAnsi="Arial" w:cs="Arial"/>
          <w:sz w:val="24"/>
          <w:szCs w:val="24"/>
        </w:rPr>
        <w:t xml:space="preserve"> Disponible en </w:t>
      </w:r>
      <w:hyperlink r:id="rId7" w:history="1">
        <w:r w:rsidRPr="00FC3081">
          <w:rPr>
            <w:rStyle w:val="Hipervnculo"/>
            <w:rFonts w:ascii="Arial" w:hAnsi="Arial" w:cs="Arial"/>
            <w:sz w:val="24"/>
            <w:szCs w:val="24"/>
            <w:lang w:val="es-ES"/>
          </w:rPr>
          <w:t>http://www.vocesenelfenix.com/sites/default/files/numero_pdf/fenix66%20baja.pdf</w:t>
        </w:r>
      </w:hyperlink>
    </w:p>
    <w:p w:rsidR="00FC3081" w:rsidRPr="003A4DCF" w:rsidRDefault="00FC3081" w:rsidP="00FC3081">
      <w:pPr>
        <w:spacing w:after="240" w:line="360" w:lineRule="auto"/>
        <w:ind w:right="-57"/>
        <w:jc w:val="both"/>
        <w:rPr>
          <w:rStyle w:val="Hipervnculo"/>
          <w:rFonts w:ascii="Arial" w:hAnsi="Arial" w:cs="Arial"/>
          <w:color w:val="000000"/>
          <w:sz w:val="24"/>
          <w:szCs w:val="24"/>
          <w:u w:val="none"/>
        </w:rPr>
      </w:pPr>
      <w:r w:rsidRPr="00AE5996">
        <w:rPr>
          <w:rStyle w:val="Hipervnculo"/>
          <w:rFonts w:ascii="Arial" w:eastAsia="Arial" w:hAnsi="Arial" w:cs="Arial"/>
          <w:color w:val="auto"/>
          <w:sz w:val="24"/>
          <w:szCs w:val="24"/>
          <w:u w:val="none"/>
        </w:rPr>
        <w:t>Gobierno de la ciudad de Buenos Aires. Ministerio de Educación (</w:t>
      </w:r>
      <w:r w:rsidRPr="00AE5996">
        <w:rPr>
          <w:rFonts w:ascii="Arial" w:hAnsi="Arial" w:cs="Arial"/>
          <w:sz w:val="24"/>
          <w:szCs w:val="24"/>
        </w:rPr>
        <w:t>2016)</w:t>
      </w:r>
      <w:r w:rsidRPr="00AE5996">
        <w:rPr>
          <w:rStyle w:val="Hipervnculo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Pr="00AE5996">
        <w:rPr>
          <w:rFonts w:ascii="Arial" w:hAnsi="Arial" w:cs="Arial"/>
          <w:sz w:val="24"/>
          <w:szCs w:val="24"/>
        </w:rPr>
        <w:t xml:space="preserve">Diseño Curricular para la Educación Inicial Ciudad de Buenos Aires de 45 días a 2 años </w:t>
      </w:r>
    </w:p>
    <w:p w:rsidR="00EB1215" w:rsidRPr="00AE5996" w:rsidRDefault="00EB1215" w:rsidP="001C20B5">
      <w:pPr>
        <w:spacing w:after="240"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AE5996">
        <w:rPr>
          <w:rFonts w:ascii="Arial" w:eastAsia="Arial" w:hAnsi="Arial" w:cs="Arial"/>
          <w:sz w:val="24"/>
          <w:szCs w:val="24"/>
        </w:rPr>
        <w:t>Goldschmied, E; Jackson, S (2000) La educación infantil de 0 a 3 años. Ediciones Morata. España.</w:t>
      </w:r>
    </w:p>
    <w:p w:rsidR="00537A65" w:rsidRPr="00AE5996" w:rsidRDefault="00EB1215" w:rsidP="001C20B5">
      <w:pPr>
        <w:spacing w:after="240"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AE5996">
        <w:rPr>
          <w:rFonts w:ascii="Arial" w:eastAsia="Arial" w:hAnsi="Arial" w:cs="Arial"/>
          <w:sz w:val="24"/>
          <w:szCs w:val="24"/>
          <w:lang w:val="es-ES"/>
        </w:rPr>
        <w:t xml:space="preserve">Guber, R.  </w:t>
      </w:r>
      <w:r w:rsidRPr="00AE5996">
        <w:rPr>
          <w:rFonts w:ascii="Arial" w:eastAsia="Arial" w:hAnsi="Arial" w:cs="Arial"/>
          <w:sz w:val="24"/>
          <w:szCs w:val="24"/>
        </w:rPr>
        <w:t xml:space="preserve">(2004) El Salvaje Metropolitano. Capítulo N°8: Nueva identidad para una vieja técnica. Capítulo N° 12: El registro de campo: primer análisis de datos. Editorial Paidós. Argentina. </w:t>
      </w:r>
    </w:p>
    <w:p w:rsidR="00EB1215" w:rsidRPr="00AE5996" w:rsidRDefault="00EB1215" w:rsidP="001C20B5">
      <w:pPr>
        <w:spacing w:after="240" w:line="360" w:lineRule="auto"/>
        <w:ind w:right="-57"/>
        <w:jc w:val="both"/>
        <w:rPr>
          <w:rStyle w:val="Hipervnculo"/>
          <w:rFonts w:ascii="Arial" w:eastAsia="Arial" w:hAnsi="Arial" w:cs="Arial"/>
          <w:sz w:val="24"/>
          <w:szCs w:val="24"/>
        </w:rPr>
      </w:pPr>
      <w:r w:rsidRPr="00AE5996">
        <w:rPr>
          <w:rFonts w:ascii="Arial" w:eastAsia="Arial" w:hAnsi="Arial" w:cs="Arial"/>
          <w:sz w:val="24"/>
          <w:szCs w:val="24"/>
        </w:rPr>
        <w:t xml:space="preserve">Herrero Nivela; M (1997) La importancia de la observación en el proceso educativo. Revista electrónica Interuniversitaria de Formación del Profesorado. Disponible en: </w:t>
      </w:r>
      <w:hyperlink r:id="rId8" w:history="1">
        <w:r w:rsidRPr="00AE5996">
          <w:rPr>
            <w:rStyle w:val="Hipervnculo"/>
            <w:rFonts w:ascii="Arial" w:eastAsia="Arial" w:hAnsi="Arial" w:cs="Arial"/>
            <w:sz w:val="24"/>
            <w:szCs w:val="24"/>
          </w:rPr>
          <w:t>http://www.uva.es/aufop/publica/actas/viii/orienta.htm</w:t>
        </w:r>
      </w:hyperlink>
    </w:p>
    <w:p w:rsidR="00EB1215" w:rsidRPr="00AE5996" w:rsidRDefault="00EB1215" w:rsidP="001C20B5">
      <w:pPr>
        <w:spacing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AE5996">
        <w:rPr>
          <w:rFonts w:ascii="Arial" w:eastAsia="Arial" w:hAnsi="Arial" w:cs="Arial"/>
          <w:sz w:val="24"/>
          <w:szCs w:val="24"/>
        </w:rPr>
        <w:t xml:space="preserve">Ministerio de Desarrollo Social. (2006) Crianza y Sostén. Vínculos para crecer. Argentina. </w:t>
      </w:r>
    </w:p>
    <w:p w:rsidR="00EB1215" w:rsidRPr="00AE5996" w:rsidRDefault="00EB1215" w:rsidP="001C20B5">
      <w:pPr>
        <w:spacing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AE5996">
        <w:rPr>
          <w:rFonts w:ascii="Arial" w:eastAsia="Arial" w:hAnsi="Arial" w:cs="Arial"/>
          <w:sz w:val="24"/>
          <w:szCs w:val="24"/>
        </w:rPr>
        <w:t>Ministerio de Educación de la Nación. (2013) Presidencia de la Nación. Temas de 0 a 3 años. Experiencias de Educación y Cuidado para la primera infancia. Ciudad Autónoma de Bueno</w:t>
      </w:r>
      <w:r w:rsidR="001B5623" w:rsidRPr="00AE5996">
        <w:rPr>
          <w:rFonts w:ascii="Arial" w:eastAsia="Arial" w:hAnsi="Arial" w:cs="Arial"/>
          <w:sz w:val="24"/>
          <w:szCs w:val="24"/>
        </w:rPr>
        <w:t>s Aires</w:t>
      </w:r>
      <w:r w:rsidRPr="00AE5996">
        <w:rPr>
          <w:rFonts w:ascii="Arial" w:eastAsia="Arial" w:hAnsi="Arial" w:cs="Arial"/>
          <w:sz w:val="24"/>
          <w:szCs w:val="24"/>
        </w:rPr>
        <w:t>.</w:t>
      </w:r>
      <w:r w:rsidRPr="00AE5996">
        <w:rPr>
          <w:rFonts w:ascii="Arial" w:hAnsi="Arial" w:cs="Arial"/>
          <w:sz w:val="24"/>
          <w:szCs w:val="24"/>
        </w:rPr>
        <w:t xml:space="preserve"> </w:t>
      </w:r>
    </w:p>
    <w:p w:rsidR="00EB1215" w:rsidRPr="00AE5996" w:rsidRDefault="00EB1215" w:rsidP="001C20B5">
      <w:pPr>
        <w:spacing w:after="240" w:line="360" w:lineRule="auto"/>
        <w:ind w:right="-57"/>
        <w:jc w:val="both"/>
        <w:rPr>
          <w:rFonts w:ascii="Arial" w:eastAsia="Arial" w:hAnsi="Arial" w:cs="Arial"/>
          <w:sz w:val="24"/>
          <w:szCs w:val="24"/>
        </w:rPr>
      </w:pPr>
      <w:r w:rsidRPr="00AE5996">
        <w:rPr>
          <w:rFonts w:ascii="Arial" w:eastAsia="Arial" w:hAnsi="Arial" w:cs="Arial"/>
          <w:sz w:val="24"/>
          <w:szCs w:val="24"/>
        </w:rPr>
        <w:t xml:space="preserve">Ministerio de Educación de la Nación. (2014) Presidencia de la Nación. Temas de 0 a 3 años. La vida en las instituciones. 1ª ed. Ciudad Autónoma de Buenos Aires. </w:t>
      </w:r>
    </w:p>
    <w:p w:rsidR="00EB1215" w:rsidRPr="00AE5996" w:rsidRDefault="00EB1215" w:rsidP="001C20B5">
      <w:pPr>
        <w:pStyle w:val="Default"/>
        <w:spacing w:after="240" w:line="360" w:lineRule="auto"/>
        <w:ind w:right="-57"/>
        <w:jc w:val="both"/>
        <w:rPr>
          <w:rFonts w:ascii="Arial" w:hAnsi="Arial" w:cs="Arial"/>
        </w:rPr>
      </w:pPr>
      <w:r w:rsidRPr="00AE5996">
        <w:rPr>
          <w:rFonts w:ascii="Arial" w:hAnsi="Arial" w:cs="Arial"/>
        </w:rPr>
        <w:lastRenderedPageBreak/>
        <w:t>Origlio, F; Porstein, A.M; Berdichevsky, P. y Zaina, A. (2003) Arte desde la cuna. Educación temprana para niños desde recién nacidos hasta los tres años. Editorial Nazhira. Uruguay</w:t>
      </w:r>
    </w:p>
    <w:p w:rsidR="00EB1215" w:rsidRPr="00AE5996" w:rsidRDefault="00EB1215" w:rsidP="001C20B5">
      <w:pPr>
        <w:spacing w:after="24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 w:rsidRPr="00AE5996">
        <w:rPr>
          <w:rFonts w:ascii="Arial" w:hAnsi="Arial" w:cs="Arial"/>
          <w:sz w:val="24"/>
          <w:szCs w:val="24"/>
        </w:rPr>
        <w:t>Pitluk, L. (2014) Salas multiedad en la Educación Inicial. Ministerio de Educación del Gobierno de la Ciudad Autónoma de Buenos Aires. Disponible en: http://www.buenosaires.gob.ar/sites/gcaba/files/ni-salas-multiedad_0.pdf</w:t>
      </w:r>
    </w:p>
    <w:p w:rsidR="00EB1215" w:rsidRPr="00AE5996" w:rsidRDefault="00EB1215" w:rsidP="001C20B5">
      <w:pPr>
        <w:pStyle w:val="Default"/>
        <w:spacing w:after="240" w:line="360" w:lineRule="auto"/>
        <w:ind w:right="-57"/>
        <w:jc w:val="both"/>
        <w:rPr>
          <w:rFonts w:ascii="Arial" w:eastAsia="Arial" w:hAnsi="Arial" w:cs="Arial"/>
        </w:rPr>
      </w:pPr>
      <w:r w:rsidRPr="00AE5996">
        <w:rPr>
          <w:rFonts w:ascii="Arial" w:eastAsia="Arial" w:hAnsi="Arial" w:cs="Arial"/>
        </w:rPr>
        <w:t>Ponce Pino, M. (2014) El</w:t>
      </w:r>
      <w:r w:rsidRPr="00AE5996">
        <w:rPr>
          <w:rFonts w:ascii="Arial" w:hAnsi="Arial" w:cs="Arial"/>
        </w:rPr>
        <w:t xml:space="preserve"> desarrollo de las funciones ejecutivas a través del juego en niños de 0 a 5 años. Universidad San Francisco de Quito. Trabajo de Titulación presentado como requisito para la obtención del título de Licenciada en Educación En </w:t>
      </w:r>
      <w:hyperlink r:id="rId9" w:history="1">
        <w:r w:rsidRPr="00AE5996">
          <w:rPr>
            <w:rStyle w:val="Hipervnculo"/>
            <w:rFonts w:ascii="Arial" w:eastAsia="Arial" w:hAnsi="Arial" w:cs="Arial"/>
          </w:rPr>
          <w:t>http://repositorio.usfq.edu.ec/bitstream/23000/3321/1/110957.pdf</w:t>
        </w:r>
      </w:hyperlink>
    </w:p>
    <w:p w:rsidR="00DF6D65" w:rsidRPr="00FC3081" w:rsidRDefault="00DF6D65" w:rsidP="001C20B5">
      <w:pPr>
        <w:spacing w:after="240" w:line="360" w:lineRule="auto"/>
        <w:ind w:right="-57"/>
        <w:jc w:val="both"/>
        <w:rPr>
          <w:rFonts w:ascii="Arial" w:hAnsi="Arial" w:cs="Arial"/>
          <w:b/>
          <w:sz w:val="24"/>
          <w:szCs w:val="24"/>
        </w:rPr>
      </w:pPr>
      <w:r w:rsidRPr="00FC3081">
        <w:rPr>
          <w:rFonts w:ascii="Arial" w:hAnsi="Arial" w:cs="Arial"/>
          <w:b/>
          <w:sz w:val="24"/>
          <w:szCs w:val="24"/>
        </w:rPr>
        <w:t>Bibliografía de consulta:</w:t>
      </w:r>
    </w:p>
    <w:p w:rsidR="00DF6D65" w:rsidRDefault="00DF6D65" w:rsidP="00DF6D65">
      <w:pPr>
        <w:pStyle w:val="Default"/>
        <w:spacing w:after="240" w:line="360" w:lineRule="auto"/>
        <w:ind w:right="-57"/>
        <w:jc w:val="both"/>
        <w:rPr>
          <w:rFonts w:ascii="Arial" w:hAnsi="Arial" w:cs="Arial"/>
        </w:rPr>
      </w:pPr>
      <w:r w:rsidRPr="00AE5996">
        <w:rPr>
          <w:rFonts w:ascii="Arial" w:hAnsi="Arial" w:cs="Arial"/>
        </w:rPr>
        <w:t xml:space="preserve">Ministerio de Educación de la Nación. (2011). </w:t>
      </w:r>
      <w:r w:rsidRPr="00AE5996">
        <w:rPr>
          <w:rFonts w:ascii="Arial" w:eastAsia="Arial" w:hAnsi="Arial" w:cs="Arial"/>
        </w:rPr>
        <w:t xml:space="preserve">Presidencia de la Nación. </w:t>
      </w:r>
      <w:r w:rsidRPr="00AE5996">
        <w:rPr>
          <w:rFonts w:ascii="Arial" w:hAnsi="Arial" w:cs="Arial"/>
        </w:rPr>
        <w:t xml:space="preserve">Temas de Educación Inicial Nº 2. Juego y Educación Inicial. </w:t>
      </w:r>
    </w:p>
    <w:p w:rsidR="00DF6D65" w:rsidRPr="00AE5996" w:rsidRDefault="00DF6D65" w:rsidP="00DF6D65">
      <w:pPr>
        <w:pStyle w:val="Default"/>
        <w:spacing w:after="240" w:line="360" w:lineRule="auto"/>
        <w:ind w:right="-57"/>
        <w:jc w:val="both"/>
        <w:rPr>
          <w:rFonts w:ascii="Arial" w:hAnsi="Arial" w:cs="Arial"/>
        </w:rPr>
      </w:pPr>
      <w:r w:rsidRPr="00AE5996">
        <w:rPr>
          <w:rFonts w:ascii="Arial" w:hAnsi="Arial" w:cs="Arial"/>
        </w:rPr>
        <w:t>Pitluk, L; Origlio, F. (2007) Talleres para niños. Fundamentos y propuestas. Editorial Hola Chicos. Argentina.</w:t>
      </w:r>
    </w:p>
    <w:p w:rsidR="00DF6D65" w:rsidRPr="00AE5996" w:rsidRDefault="00DF6D65" w:rsidP="00DF6D65">
      <w:pPr>
        <w:spacing w:after="240" w:line="360" w:lineRule="auto"/>
        <w:ind w:right="-57"/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00AE5996">
        <w:rPr>
          <w:rFonts w:ascii="Arial" w:hAnsi="Arial" w:cs="Arial"/>
          <w:sz w:val="24"/>
          <w:szCs w:val="24"/>
        </w:rPr>
        <w:t>Sarle, P. (Coordinadora) (2016) Lo importante es jugar… Homo Sapiens Ediciones Argentina.</w:t>
      </w:r>
    </w:p>
    <w:p w:rsidR="00FC3081" w:rsidRDefault="00DF6D65" w:rsidP="00FC3081">
      <w:pPr>
        <w:spacing w:after="24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 w:rsidRPr="00AE5996">
        <w:rPr>
          <w:rFonts w:ascii="Arial" w:hAnsi="Arial" w:cs="Arial"/>
          <w:sz w:val="24"/>
          <w:szCs w:val="24"/>
        </w:rPr>
        <w:t>Sarle, P; Rosember, C. (Coordinadoras) (2015) Dale que…El juego dramático y el desarrollo del lenguaje en los niños pequeños. HomoSapiens Ediciones Argentina. Capítulos N ° 1 y 2</w:t>
      </w:r>
    </w:p>
    <w:p w:rsidR="001C20B5" w:rsidRPr="00D876A7" w:rsidRDefault="001C20B5" w:rsidP="00FC3081">
      <w:pPr>
        <w:spacing w:after="24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b/>
          <w:sz w:val="24"/>
          <w:szCs w:val="24"/>
        </w:rPr>
        <w:t>Cronograma:</w:t>
      </w:r>
    </w:p>
    <w:p w:rsidR="001C20B5" w:rsidRPr="00D876A7" w:rsidRDefault="00F47D8C" w:rsidP="00290B95">
      <w:pPr>
        <w:pStyle w:val="HTMLconformatoprevio"/>
        <w:shd w:val="clear" w:color="auto" w:fill="FFFFFF"/>
        <w:tabs>
          <w:tab w:val="clear" w:pos="6412"/>
          <w:tab w:val="clear" w:pos="7328"/>
          <w:tab w:val="clear" w:pos="9160"/>
          <w:tab w:val="left" w:pos="850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programa consta de 2 módulos</w:t>
      </w:r>
      <w:r w:rsidR="001C20B5" w:rsidRPr="00D876A7">
        <w:rPr>
          <w:rFonts w:ascii="Arial" w:hAnsi="Arial" w:cs="Arial"/>
          <w:sz w:val="24"/>
          <w:szCs w:val="24"/>
        </w:rPr>
        <w:t>, a cada una se le asignarán</w:t>
      </w:r>
      <w:r w:rsidR="001C20B5" w:rsidRPr="00D876A7">
        <w:rPr>
          <w:rStyle w:val="apple-converted-space"/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aproximadamente 7</w:t>
      </w:r>
      <w:r w:rsidR="00EB1215" w:rsidRPr="00D876A7">
        <w:rPr>
          <w:rFonts w:ascii="Arial" w:hAnsi="Arial" w:cs="Arial"/>
          <w:sz w:val="24"/>
          <w:szCs w:val="24"/>
        </w:rPr>
        <w:t xml:space="preserve"> </w:t>
      </w:r>
      <w:r w:rsidR="001C20B5" w:rsidRPr="00D876A7">
        <w:rPr>
          <w:rFonts w:ascii="Arial" w:hAnsi="Arial" w:cs="Arial"/>
          <w:sz w:val="24"/>
          <w:szCs w:val="24"/>
        </w:rPr>
        <w:t>clases</w:t>
      </w:r>
      <w:r>
        <w:rPr>
          <w:rFonts w:ascii="Arial" w:hAnsi="Arial" w:cs="Arial"/>
          <w:sz w:val="24"/>
          <w:szCs w:val="24"/>
        </w:rPr>
        <w:t>, entre</w:t>
      </w:r>
      <w:r w:rsidR="001C20B5" w:rsidRPr="00D876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teóricas, </w:t>
      </w:r>
      <w:r w:rsidR="001C20B5" w:rsidRPr="00D876A7">
        <w:rPr>
          <w:rFonts w:ascii="Arial" w:hAnsi="Arial" w:cs="Arial"/>
          <w:sz w:val="24"/>
          <w:szCs w:val="24"/>
        </w:rPr>
        <w:t>prá</w:t>
      </w:r>
      <w:r>
        <w:rPr>
          <w:rFonts w:ascii="Arial" w:hAnsi="Arial" w:cs="Arial"/>
          <w:sz w:val="24"/>
          <w:szCs w:val="24"/>
        </w:rPr>
        <w:t xml:space="preserve">cticas y teórica-prácticas. </w:t>
      </w:r>
      <w:r w:rsidR="001C20B5" w:rsidRPr="00D876A7">
        <w:rPr>
          <w:rFonts w:ascii="Arial" w:hAnsi="Arial" w:cs="Arial"/>
          <w:sz w:val="24"/>
          <w:szCs w:val="24"/>
        </w:rPr>
        <w:t>Se prevé</w:t>
      </w:r>
      <w:r w:rsidR="00EB1215" w:rsidRPr="00D876A7">
        <w:rPr>
          <w:rFonts w:ascii="Arial" w:hAnsi="Arial" w:cs="Arial"/>
          <w:sz w:val="24"/>
          <w:szCs w:val="24"/>
        </w:rPr>
        <w:t xml:space="preserve">n los parciales al finalizar cada uno de ellos, mientras se irán realizando </w:t>
      </w:r>
      <w:r w:rsidR="001C20B5" w:rsidRPr="00D876A7">
        <w:rPr>
          <w:rFonts w:ascii="Arial" w:hAnsi="Arial" w:cs="Arial"/>
          <w:sz w:val="24"/>
          <w:szCs w:val="24"/>
        </w:rPr>
        <w:t>trabajos prácticos que serán insumo en los</w:t>
      </w:r>
      <w:r w:rsidR="00290B95">
        <w:rPr>
          <w:rFonts w:ascii="Arial" w:hAnsi="Arial" w:cs="Arial"/>
          <w:sz w:val="24"/>
          <w:szCs w:val="24"/>
        </w:rPr>
        <w:t xml:space="preserve"> encuentros en</w:t>
      </w:r>
      <w:r w:rsidR="00290B95" w:rsidRPr="00D876A7">
        <w:rPr>
          <w:rFonts w:ascii="Arial" w:hAnsi="Arial" w:cs="Arial"/>
          <w:sz w:val="24"/>
          <w:szCs w:val="24"/>
        </w:rPr>
        <w:t xml:space="preserve"> el</w:t>
      </w:r>
      <w:r w:rsidR="00290B95">
        <w:rPr>
          <w:rFonts w:ascii="Arial" w:hAnsi="Arial" w:cs="Arial"/>
          <w:sz w:val="24"/>
          <w:szCs w:val="24"/>
        </w:rPr>
        <w:t xml:space="preserve"> </w:t>
      </w:r>
      <w:r w:rsidR="00EB1215" w:rsidRPr="00D876A7">
        <w:rPr>
          <w:rFonts w:ascii="Arial" w:hAnsi="Arial" w:cs="Arial"/>
          <w:sz w:val="24"/>
          <w:szCs w:val="24"/>
        </w:rPr>
        <w:t>aula d</w:t>
      </w:r>
      <w:r w:rsidR="001C20B5" w:rsidRPr="00D876A7">
        <w:rPr>
          <w:rFonts w:ascii="Arial" w:hAnsi="Arial" w:cs="Arial"/>
          <w:sz w:val="24"/>
          <w:szCs w:val="24"/>
        </w:rPr>
        <w:t>onde se abordarán problemáticas puntuales de la educación infantil.</w:t>
      </w:r>
    </w:p>
    <w:p w:rsidR="007964C0" w:rsidRDefault="007964C0" w:rsidP="0069349E">
      <w:pPr>
        <w:pStyle w:val="HTMLconformatoprevio"/>
        <w:shd w:val="clear" w:color="auto" w:fill="FFFFFF"/>
        <w:tabs>
          <w:tab w:val="clear" w:pos="9160"/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20B5" w:rsidRPr="00D876A7" w:rsidRDefault="001C20B5" w:rsidP="0069349E">
      <w:pPr>
        <w:pStyle w:val="HTMLconformatoprevio"/>
        <w:shd w:val="clear" w:color="auto" w:fill="FFFFFF"/>
        <w:tabs>
          <w:tab w:val="clear" w:pos="9160"/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lastRenderedPageBreak/>
        <w:t>Días de clases en las aulas de la UNRC: martes de 10:00 a 13 hs.</w:t>
      </w:r>
      <w:r w:rsidR="00C2003C">
        <w:rPr>
          <w:rFonts w:ascii="Arial" w:hAnsi="Arial" w:cs="Arial"/>
          <w:sz w:val="24"/>
          <w:szCs w:val="24"/>
        </w:rPr>
        <w:t xml:space="preserve"> Aula 32 Pab. 4</w:t>
      </w:r>
    </w:p>
    <w:p w:rsidR="00FC3081" w:rsidRDefault="001C20B5" w:rsidP="0069349E">
      <w:pPr>
        <w:pStyle w:val="HTMLconformatoprevio"/>
        <w:shd w:val="clear" w:color="auto" w:fill="FFFFFF"/>
        <w:tabs>
          <w:tab w:val="clear" w:pos="9160"/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76A7">
        <w:rPr>
          <w:rFonts w:ascii="Arial" w:hAnsi="Arial" w:cs="Arial"/>
          <w:sz w:val="24"/>
          <w:szCs w:val="24"/>
        </w:rPr>
        <w:t xml:space="preserve">Consultas: </w:t>
      </w:r>
      <w:r w:rsidR="00FC3081">
        <w:rPr>
          <w:rFonts w:ascii="Arial" w:hAnsi="Arial" w:cs="Arial"/>
          <w:sz w:val="24"/>
          <w:szCs w:val="24"/>
        </w:rPr>
        <w:t>miércoles de 16,00 a 17,30 Hs. Cub.2 Pab. G</w:t>
      </w:r>
    </w:p>
    <w:p w:rsidR="00F47D8C" w:rsidRPr="00C85447" w:rsidRDefault="00F47D8C" w:rsidP="0069349E">
      <w:pPr>
        <w:pStyle w:val="HTMLconformatoprevio"/>
        <w:shd w:val="clear" w:color="auto" w:fill="FFFFFF"/>
        <w:tabs>
          <w:tab w:val="clear" w:pos="9160"/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447">
        <w:rPr>
          <w:rFonts w:ascii="Arial" w:hAnsi="Arial" w:cs="Arial"/>
          <w:sz w:val="24"/>
          <w:szCs w:val="24"/>
        </w:rPr>
        <w:t>Primer módulo: 7 semanas</w:t>
      </w:r>
      <w:r w:rsidR="00837FE2">
        <w:rPr>
          <w:rFonts w:ascii="Arial" w:hAnsi="Arial" w:cs="Arial"/>
          <w:sz w:val="24"/>
          <w:szCs w:val="24"/>
        </w:rPr>
        <w:t xml:space="preserve"> (del 12/08 al 27/09)</w:t>
      </w:r>
    </w:p>
    <w:p w:rsidR="00F47D8C" w:rsidRPr="00C85447" w:rsidRDefault="00F47D8C" w:rsidP="0069349E">
      <w:pPr>
        <w:pStyle w:val="HTMLconformatoprevio"/>
        <w:shd w:val="clear" w:color="auto" w:fill="FFFFFF"/>
        <w:tabs>
          <w:tab w:val="clear" w:pos="9160"/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447">
        <w:rPr>
          <w:rFonts w:ascii="Arial" w:hAnsi="Arial" w:cs="Arial"/>
          <w:sz w:val="24"/>
          <w:szCs w:val="24"/>
        </w:rPr>
        <w:t>Segundo módulo: 7 semanas</w:t>
      </w:r>
      <w:r w:rsidR="00837FE2">
        <w:rPr>
          <w:rFonts w:ascii="Arial" w:hAnsi="Arial" w:cs="Arial"/>
          <w:sz w:val="24"/>
          <w:szCs w:val="24"/>
        </w:rPr>
        <w:t xml:space="preserve"> (del 30/09 al 15/11)</w:t>
      </w:r>
    </w:p>
    <w:p w:rsidR="001C20B5" w:rsidRPr="00837FE2" w:rsidRDefault="00837FE2" w:rsidP="001C20B5">
      <w:pPr>
        <w:pStyle w:val="Default"/>
        <w:spacing w:line="360" w:lineRule="auto"/>
        <w:jc w:val="both"/>
        <w:rPr>
          <w:rFonts w:ascii="Arial" w:hAnsi="Arial" w:cs="Arial"/>
        </w:rPr>
      </w:pPr>
      <w:r w:rsidRPr="00837FE2">
        <w:rPr>
          <w:rFonts w:ascii="Arial" w:hAnsi="Arial" w:cs="Arial"/>
        </w:rPr>
        <w:t>Fecha</w:t>
      </w:r>
      <w:r>
        <w:rPr>
          <w:rFonts w:ascii="Arial" w:hAnsi="Arial" w:cs="Arial"/>
        </w:rPr>
        <w:t xml:space="preserve">s </w:t>
      </w:r>
      <w:r w:rsidRPr="00837FE2">
        <w:rPr>
          <w:rFonts w:ascii="Arial" w:hAnsi="Arial" w:cs="Arial"/>
        </w:rPr>
        <w:t>probables de Parcial</w:t>
      </w:r>
      <w:r>
        <w:rPr>
          <w:rFonts w:ascii="Arial" w:hAnsi="Arial" w:cs="Arial"/>
        </w:rPr>
        <w:t>es</w:t>
      </w:r>
      <w:r w:rsidRPr="00837FE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24 de septiembre y 22 de octubre.</w:t>
      </w:r>
    </w:p>
    <w:p w:rsidR="00837FE2" w:rsidRDefault="00837FE2" w:rsidP="001C20B5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p w:rsidR="001C20B5" w:rsidRPr="00D876A7" w:rsidRDefault="001C20B5" w:rsidP="001C20B5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D876A7">
        <w:rPr>
          <w:rFonts w:ascii="Arial" w:hAnsi="Arial" w:cs="Arial"/>
          <w:b/>
        </w:rPr>
        <w:t>Observaciones</w:t>
      </w:r>
    </w:p>
    <w:p w:rsidR="001C20B5" w:rsidRPr="00D876A7" w:rsidRDefault="00837FE2" w:rsidP="0069349E">
      <w:pPr>
        <w:pStyle w:val="NormalWeb"/>
        <w:shd w:val="clear" w:color="auto" w:fill="FFFFFF"/>
        <w:spacing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Se adjunta Proyecto de Prá</w:t>
      </w:r>
      <w:r w:rsidR="001C20B5" w:rsidRPr="00D876A7">
        <w:rPr>
          <w:rFonts w:ascii="Arial" w:hAnsi="Arial" w:cs="Arial"/>
        </w:rPr>
        <w:t>cticas Socio Comunitarias: “Aprendizaje y servicio solidario para una ciudadanía activa en la Universidad. Juegos en espacios educativos infantiles”, realizado en el marco de la asignatura.</w:t>
      </w:r>
    </w:p>
    <w:p w:rsidR="001C20B5" w:rsidRPr="00D876A7" w:rsidRDefault="001C20B5" w:rsidP="001C20B5">
      <w:pPr>
        <w:pStyle w:val="NormalWeb"/>
        <w:shd w:val="clear" w:color="auto" w:fill="FFFFFF"/>
        <w:spacing w:line="360" w:lineRule="auto"/>
        <w:ind w:left="57" w:right="-57"/>
        <w:jc w:val="both"/>
        <w:rPr>
          <w:rFonts w:ascii="Arial" w:hAnsi="Arial" w:cs="Arial"/>
        </w:rPr>
      </w:pPr>
    </w:p>
    <w:p w:rsidR="00FC3081" w:rsidRDefault="00FC3081" w:rsidP="001C4600">
      <w:pPr>
        <w:rPr>
          <w:rFonts w:ascii="Arial" w:hAnsi="Arial" w:cs="Arial"/>
          <w:b/>
          <w:bCs/>
        </w:rPr>
      </w:pPr>
    </w:p>
    <w:p w:rsidR="00C2003C" w:rsidRPr="00C2003C" w:rsidRDefault="00C2003C" w:rsidP="001C4600">
      <w:pPr>
        <w:rPr>
          <w:rFonts w:ascii="Arial" w:hAnsi="Arial" w:cs="Arial"/>
          <w:bCs/>
        </w:rPr>
      </w:pPr>
      <w:r w:rsidRPr="00C2003C">
        <w:rPr>
          <w:rFonts w:ascii="Arial" w:hAnsi="Arial" w:cs="Arial"/>
          <w:bCs/>
        </w:rPr>
        <w:t xml:space="preserve">                                                                                                Prof. Norma Abbá</w:t>
      </w:r>
    </w:p>
    <w:p w:rsidR="00FC3081" w:rsidRDefault="00FC3081" w:rsidP="001C4600">
      <w:pPr>
        <w:rPr>
          <w:rFonts w:ascii="Arial" w:hAnsi="Arial" w:cs="Arial"/>
          <w:b/>
          <w:bCs/>
        </w:rPr>
      </w:pPr>
    </w:p>
    <w:p w:rsidR="00FC3081" w:rsidRDefault="00FC3081" w:rsidP="001C4600">
      <w:pPr>
        <w:rPr>
          <w:rFonts w:ascii="Arial" w:hAnsi="Arial" w:cs="Arial"/>
          <w:b/>
          <w:bCs/>
        </w:rPr>
      </w:pPr>
    </w:p>
    <w:p w:rsidR="00FC3081" w:rsidRDefault="00FC3081" w:rsidP="001C4600">
      <w:pPr>
        <w:rPr>
          <w:rFonts w:ascii="Arial" w:hAnsi="Arial" w:cs="Arial"/>
          <w:b/>
          <w:bCs/>
        </w:rPr>
      </w:pPr>
    </w:p>
    <w:p w:rsidR="00FC3081" w:rsidRDefault="00FC3081" w:rsidP="001C4600">
      <w:pPr>
        <w:rPr>
          <w:rFonts w:ascii="Arial" w:hAnsi="Arial" w:cs="Arial"/>
          <w:b/>
          <w:bCs/>
        </w:rPr>
      </w:pPr>
    </w:p>
    <w:p w:rsidR="00FC3081" w:rsidRDefault="00FC3081" w:rsidP="001C4600">
      <w:pPr>
        <w:rPr>
          <w:rFonts w:ascii="Arial" w:hAnsi="Arial" w:cs="Arial"/>
          <w:b/>
          <w:bCs/>
        </w:rPr>
      </w:pPr>
    </w:p>
    <w:p w:rsidR="00FC3081" w:rsidRDefault="00FC3081" w:rsidP="001C4600">
      <w:pPr>
        <w:rPr>
          <w:rFonts w:ascii="Arial" w:hAnsi="Arial" w:cs="Arial"/>
          <w:b/>
          <w:bCs/>
        </w:rPr>
      </w:pPr>
    </w:p>
    <w:p w:rsidR="00FC3081" w:rsidRDefault="00FC3081" w:rsidP="001C4600">
      <w:pPr>
        <w:rPr>
          <w:rFonts w:ascii="Arial" w:hAnsi="Arial" w:cs="Arial"/>
          <w:b/>
          <w:bCs/>
        </w:rPr>
      </w:pPr>
    </w:p>
    <w:p w:rsidR="00FC3081" w:rsidRDefault="00FC3081" w:rsidP="001C4600">
      <w:pPr>
        <w:rPr>
          <w:rFonts w:ascii="Arial" w:hAnsi="Arial" w:cs="Arial"/>
          <w:b/>
          <w:bCs/>
        </w:rPr>
      </w:pPr>
    </w:p>
    <w:p w:rsidR="00FC3081" w:rsidRDefault="00FC3081" w:rsidP="001C4600">
      <w:pPr>
        <w:rPr>
          <w:rFonts w:ascii="Arial" w:hAnsi="Arial" w:cs="Arial"/>
          <w:b/>
          <w:bCs/>
        </w:rPr>
      </w:pPr>
    </w:p>
    <w:p w:rsidR="00FC3081" w:rsidRDefault="00FC3081" w:rsidP="001C4600">
      <w:pPr>
        <w:rPr>
          <w:rFonts w:ascii="Arial" w:hAnsi="Arial" w:cs="Arial"/>
          <w:b/>
          <w:bCs/>
        </w:rPr>
      </w:pPr>
    </w:p>
    <w:p w:rsidR="00C2003C" w:rsidRDefault="00C2003C" w:rsidP="001C4600">
      <w:pPr>
        <w:rPr>
          <w:rFonts w:ascii="Arial" w:hAnsi="Arial" w:cs="Arial"/>
          <w:b/>
          <w:bCs/>
        </w:rPr>
      </w:pPr>
    </w:p>
    <w:p w:rsidR="00C2003C" w:rsidRDefault="00C2003C" w:rsidP="001C4600">
      <w:pPr>
        <w:rPr>
          <w:rFonts w:ascii="Arial" w:hAnsi="Arial" w:cs="Arial"/>
          <w:b/>
          <w:bCs/>
        </w:rPr>
      </w:pPr>
    </w:p>
    <w:p w:rsidR="00C2003C" w:rsidRDefault="00C2003C" w:rsidP="001C4600">
      <w:pPr>
        <w:rPr>
          <w:rFonts w:ascii="Arial" w:hAnsi="Arial" w:cs="Arial"/>
          <w:b/>
          <w:bCs/>
        </w:rPr>
      </w:pPr>
    </w:p>
    <w:p w:rsidR="00C2003C" w:rsidRDefault="00C2003C" w:rsidP="001C4600">
      <w:pPr>
        <w:rPr>
          <w:rFonts w:ascii="Arial" w:hAnsi="Arial" w:cs="Arial"/>
          <w:b/>
          <w:bCs/>
        </w:rPr>
      </w:pPr>
    </w:p>
    <w:p w:rsidR="00C2003C" w:rsidRDefault="00C2003C" w:rsidP="001C4600">
      <w:pPr>
        <w:rPr>
          <w:rFonts w:ascii="Arial" w:hAnsi="Arial" w:cs="Arial"/>
          <w:b/>
          <w:bCs/>
        </w:rPr>
      </w:pPr>
    </w:p>
    <w:p w:rsidR="00C2003C" w:rsidRDefault="00C2003C" w:rsidP="001C4600">
      <w:pPr>
        <w:rPr>
          <w:rFonts w:ascii="Arial" w:hAnsi="Arial" w:cs="Arial"/>
          <w:b/>
          <w:bCs/>
        </w:rPr>
      </w:pPr>
    </w:p>
    <w:p w:rsidR="00C2003C" w:rsidRDefault="00C2003C" w:rsidP="001C4600">
      <w:pPr>
        <w:rPr>
          <w:rFonts w:ascii="Arial" w:hAnsi="Arial" w:cs="Arial"/>
          <w:b/>
          <w:bCs/>
        </w:rPr>
      </w:pPr>
    </w:p>
    <w:p w:rsidR="00C85447" w:rsidRPr="003D3FBE" w:rsidRDefault="00C85447" w:rsidP="001C4600">
      <w:pPr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>SOLICITUD DE AUTORIZACIÓN</w:t>
      </w:r>
      <w:r w:rsidRPr="003D3FBE">
        <w:rPr>
          <w:rStyle w:val="Refdenotaalpie"/>
          <w:rFonts w:ascii="Arial" w:hAnsi="Arial" w:cs="Arial"/>
          <w:b/>
          <w:bCs/>
        </w:rPr>
        <w:footnoteReference w:id="1"/>
      </w:r>
      <w:r w:rsidRPr="003D3FBE">
        <w:rPr>
          <w:rFonts w:ascii="Arial" w:hAnsi="Arial" w:cs="Arial"/>
          <w:b/>
          <w:bCs/>
        </w:rPr>
        <w:t xml:space="preserve"> PARA IMPLEMENTAR</w:t>
      </w:r>
      <w:r w:rsidR="001C4600">
        <w:rPr>
          <w:rFonts w:ascii="Arial" w:hAnsi="Arial" w:cs="Arial"/>
          <w:b/>
          <w:bCs/>
        </w:rPr>
        <w:t xml:space="preserve"> </w:t>
      </w:r>
      <w:r w:rsidRPr="003D3FBE">
        <w:rPr>
          <w:rFonts w:ascii="Arial" w:hAnsi="Arial" w:cs="Arial"/>
          <w:b/>
          <w:bCs/>
        </w:rPr>
        <w:t>L</w:t>
      </w:r>
      <w:r w:rsidR="001C4600">
        <w:rPr>
          <w:rFonts w:ascii="Arial" w:hAnsi="Arial" w:cs="Arial"/>
          <w:b/>
          <w:bCs/>
        </w:rPr>
        <w:t>ACONDICIÓ</w:t>
      </w:r>
      <w:r w:rsidRPr="003D3FBE">
        <w:rPr>
          <w:rFonts w:ascii="Arial" w:hAnsi="Arial" w:cs="Arial"/>
          <w:b/>
          <w:bCs/>
        </w:rPr>
        <w:t xml:space="preserve">N DE ESTUDIANTE PROMOCIONAL </w:t>
      </w:r>
      <w:r w:rsidR="001C4600">
        <w:rPr>
          <w:rFonts w:ascii="Arial" w:hAnsi="Arial" w:cs="Arial"/>
          <w:b/>
          <w:bCs/>
        </w:rPr>
        <w:t xml:space="preserve">EN LAS </w:t>
      </w:r>
      <w:r w:rsidRPr="003D3FBE">
        <w:rPr>
          <w:rFonts w:ascii="Arial" w:hAnsi="Arial" w:cs="Arial"/>
          <w:b/>
          <w:bCs/>
        </w:rPr>
        <w:t>ASIGNATURAS</w:t>
      </w:r>
      <w:r w:rsidRPr="003D3FBE">
        <w:rPr>
          <w:rStyle w:val="Refdenotaalpie"/>
          <w:rFonts w:ascii="Arial" w:hAnsi="Arial" w:cs="Arial"/>
          <w:b/>
          <w:bCs/>
        </w:rPr>
        <w:footnoteReference w:id="2"/>
      </w:r>
    </w:p>
    <w:p w:rsidR="00C85447" w:rsidRPr="00C85447" w:rsidRDefault="00C85447" w:rsidP="00C85447">
      <w:pPr>
        <w:jc w:val="both"/>
        <w:rPr>
          <w:rFonts w:ascii="Arial" w:hAnsi="Arial" w:cs="Arial"/>
        </w:rPr>
      </w:pPr>
      <w:r w:rsidRPr="003D3FBE">
        <w:rPr>
          <w:rFonts w:ascii="Arial" w:hAnsi="Arial" w:cs="Arial"/>
          <w:b/>
          <w:bCs/>
        </w:rPr>
        <w:t xml:space="preserve">Sr. Docente Responsable de </w:t>
      </w:r>
      <w:smartTag w:uri="urn:schemas-microsoft-com:office:smarttags" w:element="PersonName">
        <w:smartTagPr>
          <w:attr w:name="ProductID" w:val="la Asignatura"/>
        </w:smartTagPr>
        <w:r w:rsidRPr="003D3FBE">
          <w:rPr>
            <w:rFonts w:ascii="Arial" w:hAnsi="Arial" w:cs="Arial"/>
            <w:b/>
            <w:bCs/>
          </w:rPr>
          <w:t>la Asignatura</w:t>
        </w:r>
      </w:smartTag>
      <w:r w:rsidRPr="003D3FBE">
        <w:rPr>
          <w:rFonts w:ascii="Arial" w:hAnsi="Arial" w:cs="Arial"/>
          <w:b/>
          <w:bCs/>
        </w:rPr>
        <w:t xml:space="preserve">: </w:t>
      </w:r>
      <w:r w:rsidRPr="003D3FBE">
        <w:rPr>
          <w:rFonts w:ascii="Arial" w:hAnsi="Arial" w:cs="Arial"/>
        </w:rPr>
        <w:t xml:space="preserve">si desea solicitar la autorización para implementar el sistema de promoción en la/s asignatura/s a su cargo, complete la siguiente planilla y previa firma, preséntela anexa al programa de la/s misma/s.  Después de vencido el plazo para la presentación, según cronograma académico, se publicará </w:t>
      </w:r>
      <w:smartTag w:uri="urn:schemas-microsoft-com:office:smarttags" w:element="PersonName">
        <w:smartTagPr>
          <w:attr w:name="ProductID" w:val="la Resoluci￳n"/>
        </w:smartTagPr>
        <w:r w:rsidRPr="003D3FBE">
          <w:rPr>
            <w:rFonts w:ascii="Arial" w:hAnsi="Arial" w:cs="Arial"/>
          </w:rPr>
          <w:t>la Resolución</w:t>
        </w:r>
      </w:smartTag>
      <w:r w:rsidRPr="003D3FBE">
        <w:rPr>
          <w:rFonts w:ascii="Arial" w:hAnsi="Arial" w:cs="Arial"/>
        </w:rPr>
        <w:t xml:space="preserve"> con las autorizaciones cor</w:t>
      </w:r>
      <w:r>
        <w:rPr>
          <w:rFonts w:ascii="Arial" w:hAnsi="Arial" w:cs="Arial"/>
        </w:rPr>
        <w:t xml:space="preserve">respondientes. Muchas gracias.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126"/>
        <w:gridCol w:w="1843"/>
        <w:gridCol w:w="3225"/>
      </w:tblGrid>
      <w:tr w:rsidR="00C85447" w:rsidRPr="008D2CC3" w:rsidTr="001C4600">
        <w:tc>
          <w:tcPr>
            <w:tcW w:w="1526" w:type="dxa"/>
          </w:tcPr>
          <w:p w:rsidR="00C85447" w:rsidRPr="008D2CC3" w:rsidRDefault="00C85447" w:rsidP="00023168">
            <w:pPr>
              <w:jc w:val="center"/>
              <w:rPr>
                <w:rFonts w:ascii="Arial" w:hAnsi="Arial" w:cs="Arial"/>
                <w:b/>
                <w:bCs/>
              </w:rPr>
            </w:pPr>
            <w:r w:rsidRPr="008D2CC3">
              <w:rPr>
                <w:rFonts w:ascii="Arial" w:hAnsi="Arial" w:cs="Arial"/>
                <w:b/>
                <w:bCs/>
              </w:rPr>
              <w:t>Código/s de la Asignatura</w:t>
            </w:r>
          </w:p>
        </w:tc>
        <w:tc>
          <w:tcPr>
            <w:tcW w:w="2126" w:type="dxa"/>
          </w:tcPr>
          <w:p w:rsidR="00C85447" w:rsidRPr="008D2CC3" w:rsidRDefault="00C85447" w:rsidP="000231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completo y ré</w:t>
            </w:r>
            <w:r w:rsidRPr="008D2CC3">
              <w:rPr>
                <w:rFonts w:ascii="Arial" w:hAnsi="Arial" w:cs="Arial"/>
                <w:b/>
                <w:bCs/>
              </w:rPr>
              <w:t xml:space="preserve">gimen de la asignatura, </w:t>
            </w:r>
            <w:r w:rsidRPr="008D2CC3">
              <w:rPr>
                <w:rFonts w:ascii="Arial" w:hAnsi="Arial" w:cs="Arial"/>
                <w:bCs/>
                <w:sz w:val="18"/>
                <w:szCs w:val="18"/>
              </w:rPr>
              <w:t>según el plan de Estudios</w:t>
            </w:r>
          </w:p>
        </w:tc>
        <w:tc>
          <w:tcPr>
            <w:tcW w:w="1843" w:type="dxa"/>
          </w:tcPr>
          <w:p w:rsidR="00C85447" w:rsidRPr="008D2CC3" w:rsidRDefault="00C85447" w:rsidP="00023168">
            <w:pPr>
              <w:jc w:val="center"/>
              <w:rPr>
                <w:rFonts w:ascii="Arial" w:hAnsi="Arial" w:cs="Arial"/>
                <w:b/>
                <w:bCs/>
              </w:rPr>
            </w:pPr>
            <w:r w:rsidRPr="008D2CC3">
              <w:rPr>
                <w:rFonts w:ascii="Arial" w:hAnsi="Arial" w:cs="Arial"/>
                <w:b/>
                <w:bCs/>
              </w:rPr>
              <w:t>Carrera a la que pertenece la asignatura</w:t>
            </w:r>
          </w:p>
        </w:tc>
        <w:tc>
          <w:tcPr>
            <w:tcW w:w="3225" w:type="dxa"/>
          </w:tcPr>
          <w:p w:rsidR="00C85447" w:rsidRPr="008D2CC3" w:rsidRDefault="00C85447" w:rsidP="00023168">
            <w:pPr>
              <w:jc w:val="center"/>
              <w:rPr>
                <w:rFonts w:ascii="Arial" w:hAnsi="Arial" w:cs="Arial"/>
                <w:b/>
                <w:bCs/>
              </w:rPr>
            </w:pPr>
            <w:r w:rsidRPr="008D2CC3">
              <w:rPr>
                <w:rFonts w:ascii="Arial" w:hAnsi="Arial" w:cs="Arial"/>
                <w:b/>
                <w:bCs/>
              </w:rPr>
              <w:t xml:space="preserve">Condiciones para obtener la promoción </w:t>
            </w:r>
            <w:r w:rsidRPr="008D2CC3">
              <w:rPr>
                <w:rFonts w:ascii="Arial" w:hAnsi="Arial" w:cs="Arial"/>
                <w:bCs/>
                <w:sz w:val="18"/>
                <w:szCs w:val="18"/>
              </w:rPr>
              <w:t>(copiar lo declarado en el programa)</w:t>
            </w:r>
          </w:p>
        </w:tc>
      </w:tr>
      <w:tr w:rsidR="00C85447" w:rsidRPr="008D2CC3" w:rsidTr="001C4600">
        <w:tc>
          <w:tcPr>
            <w:tcW w:w="1526" w:type="dxa"/>
          </w:tcPr>
          <w:p w:rsidR="00C85447" w:rsidRPr="008D2CC3" w:rsidRDefault="00C85447" w:rsidP="00023168">
            <w:pPr>
              <w:rPr>
                <w:rFonts w:ascii="Arial" w:hAnsi="Arial" w:cs="Arial"/>
                <w:bCs/>
              </w:rPr>
            </w:pPr>
            <w:r w:rsidRPr="008D2CC3">
              <w:rPr>
                <w:rFonts w:ascii="Arial" w:hAnsi="Arial" w:cs="Arial"/>
                <w:bCs/>
              </w:rPr>
              <w:t xml:space="preserve">  </w:t>
            </w:r>
            <w:r w:rsidRPr="008D2CC3">
              <w:rPr>
                <w:rFonts w:ascii="Arial" w:hAnsi="Arial" w:cs="Arial"/>
                <w:bCs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" w:name="Texto28"/>
            <w:r w:rsidRPr="008D2CC3">
              <w:rPr>
                <w:rFonts w:ascii="Arial" w:hAnsi="Arial" w:cs="Arial"/>
                <w:bCs/>
              </w:rPr>
              <w:instrText xml:space="preserve"> FORMTEXT </w:instrText>
            </w:r>
            <w:r w:rsidRPr="008D2CC3">
              <w:rPr>
                <w:rFonts w:ascii="Arial" w:hAnsi="Arial" w:cs="Arial"/>
                <w:bCs/>
              </w:rPr>
            </w:r>
            <w:r w:rsidRPr="008D2CC3">
              <w:rPr>
                <w:rFonts w:ascii="Arial" w:hAnsi="Arial" w:cs="Arial"/>
                <w:bCs/>
              </w:rPr>
              <w:fldChar w:fldCharType="separate"/>
            </w:r>
            <w:r w:rsidRPr="008D2CC3">
              <w:rPr>
                <w:rFonts w:ascii="Arial" w:hAnsi="Arial" w:cs="Arial"/>
                <w:bCs/>
                <w:noProof/>
              </w:rPr>
              <w:t> </w:t>
            </w:r>
            <w:r w:rsidRPr="008D2CC3">
              <w:rPr>
                <w:rFonts w:ascii="Arial" w:hAnsi="Arial" w:cs="Arial"/>
                <w:bCs/>
                <w:noProof/>
              </w:rPr>
              <w:t> </w:t>
            </w:r>
            <w:r w:rsidRPr="008D2CC3">
              <w:rPr>
                <w:rFonts w:ascii="Arial" w:hAnsi="Arial" w:cs="Arial"/>
                <w:bCs/>
                <w:noProof/>
              </w:rPr>
              <w:t> </w:t>
            </w:r>
            <w:r w:rsidRPr="008D2CC3">
              <w:rPr>
                <w:rFonts w:ascii="Arial" w:hAnsi="Arial" w:cs="Arial"/>
                <w:bCs/>
                <w:noProof/>
              </w:rPr>
              <w:t> </w:t>
            </w:r>
            <w:r w:rsidRPr="008D2CC3">
              <w:rPr>
                <w:rFonts w:ascii="Arial" w:hAnsi="Arial" w:cs="Arial"/>
                <w:bCs/>
                <w:noProof/>
              </w:rPr>
              <w:t> </w:t>
            </w:r>
            <w:r w:rsidRPr="008D2CC3">
              <w:rPr>
                <w:rFonts w:ascii="Arial" w:hAnsi="Arial" w:cs="Arial"/>
                <w:bCs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</w:rPr>
              <w:t>6839</w:t>
            </w:r>
          </w:p>
        </w:tc>
        <w:tc>
          <w:tcPr>
            <w:tcW w:w="2126" w:type="dxa"/>
          </w:tcPr>
          <w:p w:rsidR="00C85447" w:rsidRPr="00FC3081" w:rsidRDefault="00C85447" w:rsidP="00C85447">
            <w:pPr>
              <w:rPr>
                <w:rFonts w:ascii="Arial" w:hAnsi="Arial" w:cs="Arial"/>
                <w:bCs/>
                <w:sz w:val="20"/>
              </w:rPr>
            </w:pPr>
            <w:r w:rsidRPr="00FC3081">
              <w:rPr>
                <w:rFonts w:ascii="Arial" w:hAnsi="Arial" w:cs="Arial"/>
                <w:bCs/>
                <w:sz w:val="20"/>
              </w:rPr>
              <w:t xml:space="preserve">Taller de Inserción Profesional II Cuatrimestral  </w:t>
            </w:r>
          </w:p>
        </w:tc>
        <w:tc>
          <w:tcPr>
            <w:tcW w:w="1843" w:type="dxa"/>
          </w:tcPr>
          <w:p w:rsidR="00C85447" w:rsidRPr="00FC3081" w:rsidRDefault="00C85447" w:rsidP="00C85447">
            <w:pPr>
              <w:rPr>
                <w:rFonts w:ascii="Arial" w:hAnsi="Arial" w:cs="Arial"/>
                <w:bCs/>
                <w:sz w:val="20"/>
              </w:rPr>
            </w:pPr>
            <w:r w:rsidRPr="00FC3081">
              <w:rPr>
                <w:rFonts w:ascii="Arial" w:hAnsi="Arial" w:cs="Arial"/>
                <w:bCs/>
                <w:sz w:val="20"/>
              </w:rPr>
              <w:t>Profesorado en Educación Inicial</w:t>
            </w:r>
          </w:p>
          <w:p w:rsidR="00C85447" w:rsidRPr="00FC3081" w:rsidRDefault="00C85447" w:rsidP="00C85447">
            <w:pPr>
              <w:rPr>
                <w:rFonts w:ascii="Arial" w:hAnsi="Arial" w:cs="Arial"/>
                <w:bCs/>
                <w:sz w:val="20"/>
              </w:rPr>
            </w:pPr>
            <w:r w:rsidRPr="00FC3081">
              <w:rPr>
                <w:rFonts w:ascii="Arial" w:hAnsi="Arial" w:cs="Arial"/>
                <w:bCs/>
                <w:sz w:val="20"/>
              </w:rPr>
              <w:t>Licenciatura en Educación Inicial</w:t>
            </w:r>
          </w:p>
        </w:tc>
        <w:tc>
          <w:tcPr>
            <w:tcW w:w="3225" w:type="dxa"/>
          </w:tcPr>
          <w:p w:rsidR="00C85447" w:rsidRPr="00FC3081" w:rsidRDefault="00C85447" w:rsidP="00C85447">
            <w:pPr>
              <w:pStyle w:val="Prrafodelista"/>
              <w:numPr>
                <w:ilvl w:val="0"/>
                <w:numId w:val="7"/>
              </w:numPr>
              <w:tabs>
                <w:tab w:val="left" w:pos="180"/>
                <w:tab w:val="left" w:pos="725"/>
              </w:tabs>
              <w:spacing w:after="0" w:line="360" w:lineRule="auto"/>
              <w:ind w:left="38" w:hanging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0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C3081" w:rsidRPr="00FC3081">
              <w:rPr>
                <w:rFonts w:ascii="Arial" w:hAnsi="Arial" w:cs="Arial"/>
                <w:sz w:val="20"/>
                <w:szCs w:val="20"/>
              </w:rPr>
              <w:t>Aprobar los parciales</w:t>
            </w:r>
            <w:r w:rsidRPr="00FC3081">
              <w:rPr>
                <w:rFonts w:ascii="Arial" w:hAnsi="Arial" w:cs="Arial"/>
                <w:sz w:val="20"/>
                <w:szCs w:val="20"/>
              </w:rPr>
              <w:t xml:space="preserve">   con una califi</w:t>
            </w:r>
            <w:r w:rsidR="00FC3081" w:rsidRPr="00FC3081">
              <w:rPr>
                <w:rFonts w:ascii="Arial" w:hAnsi="Arial" w:cs="Arial"/>
                <w:sz w:val="20"/>
                <w:szCs w:val="20"/>
              </w:rPr>
              <w:t>cación promedio de 7, sin registrar notas inferiores a 5, cada uno con su recuperatorio.</w:t>
            </w:r>
          </w:p>
          <w:p w:rsidR="00C85447" w:rsidRPr="00FC3081" w:rsidRDefault="00C85447" w:rsidP="00C85447">
            <w:pPr>
              <w:pStyle w:val="Prrafodelista"/>
              <w:numPr>
                <w:ilvl w:val="0"/>
                <w:numId w:val="7"/>
              </w:numPr>
              <w:tabs>
                <w:tab w:val="left" w:pos="180"/>
                <w:tab w:val="left" w:pos="725"/>
              </w:tabs>
              <w:spacing w:after="0" w:line="360" w:lineRule="auto"/>
              <w:ind w:left="38" w:hanging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081">
              <w:rPr>
                <w:rFonts w:ascii="Arial" w:hAnsi="Arial" w:cs="Arial"/>
                <w:sz w:val="20"/>
                <w:szCs w:val="20"/>
              </w:rPr>
              <w:t>Asistencia a clase: 80 %</w:t>
            </w:r>
          </w:p>
          <w:p w:rsidR="00C85447" w:rsidRPr="00FC3081" w:rsidRDefault="00C85447" w:rsidP="00C85447">
            <w:pPr>
              <w:pStyle w:val="Prrafodelista"/>
              <w:numPr>
                <w:ilvl w:val="0"/>
                <w:numId w:val="7"/>
              </w:numPr>
              <w:tabs>
                <w:tab w:val="left" w:pos="180"/>
                <w:tab w:val="left" w:pos="725"/>
              </w:tabs>
              <w:spacing w:after="0" w:line="360" w:lineRule="auto"/>
              <w:ind w:left="38" w:hanging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081">
              <w:rPr>
                <w:rFonts w:ascii="Arial" w:hAnsi="Arial" w:cs="Arial"/>
                <w:sz w:val="20"/>
                <w:szCs w:val="20"/>
              </w:rPr>
              <w:t>Participación, presentación y aprobación de las distintas actividades que se les solicite, prácticos, talleres, etc.: 80%.</w:t>
            </w:r>
          </w:p>
          <w:p w:rsidR="00C85447" w:rsidRPr="00FC3081" w:rsidRDefault="00C85447" w:rsidP="00C85447">
            <w:pPr>
              <w:pStyle w:val="Prrafodelista"/>
              <w:numPr>
                <w:ilvl w:val="0"/>
                <w:numId w:val="7"/>
              </w:numPr>
              <w:tabs>
                <w:tab w:val="left" w:pos="180"/>
                <w:tab w:val="left" w:pos="725"/>
              </w:tabs>
              <w:spacing w:after="0" w:line="360" w:lineRule="auto"/>
              <w:ind w:left="38" w:hanging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081">
              <w:rPr>
                <w:rFonts w:ascii="Arial" w:hAnsi="Arial" w:cs="Arial"/>
                <w:sz w:val="20"/>
                <w:szCs w:val="20"/>
              </w:rPr>
              <w:t>Aprobar el Coloquio de Integración</w:t>
            </w:r>
          </w:p>
        </w:tc>
      </w:tr>
      <w:tr w:rsidR="00C85447" w:rsidRPr="008D2CC3" w:rsidTr="001C4600">
        <w:trPr>
          <w:trHeight w:val="400"/>
        </w:trPr>
        <w:tc>
          <w:tcPr>
            <w:tcW w:w="8720" w:type="dxa"/>
            <w:gridSpan w:val="4"/>
          </w:tcPr>
          <w:p w:rsidR="00C85447" w:rsidRPr="008D2CC3" w:rsidRDefault="00C85447" w:rsidP="00023168">
            <w:pPr>
              <w:jc w:val="both"/>
              <w:rPr>
                <w:rFonts w:ascii="Arial" w:hAnsi="Arial" w:cs="Arial"/>
                <w:bCs/>
              </w:rPr>
            </w:pPr>
            <w:r w:rsidRPr="008D2CC3">
              <w:rPr>
                <w:rFonts w:ascii="Arial" w:hAnsi="Arial" w:cs="Arial"/>
                <w:bCs/>
              </w:rPr>
              <w:t>Observaciones:</w:t>
            </w:r>
            <w:r w:rsidRPr="008D2CC3">
              <w:rPr>
                <w:rFonts w:ascii="Arial" w:hAnsi="Arial" w:cs="Arial"/>
                <w:bCs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" w:name="Texto44"/>
            <w:r w:rsidRPr="008D2CC3">
              <w:rPr>
                <w:rFonts w:ascii="Arial" w:hAnsi="Arial" w:cs="Arial"/>
                <w:bCs/>
              </w:rPr>
              <w:instrText xml:space="preserve"> FORMTEXT </w:instrText>
            </w:r>
            <w:r w:rsidRPr="008D2CC3">
              <w:rPr>
                <w:rFonts w:ascii="Arial" w:hAnsi="Arial" w:cs="Arial"/>
                <w:bCs/>
              </w:rPr>
            </w:r>
            <w:r w:rsidRPr="008D2CC3">
              <w:rPr>
                <w:rFonts w:ascii="Arial" w:hAnsi="Arial" w:cs="Arial"/>
                <w:bCs/>
              </w:rPr>
              <w:fldChar w:fldCharType="separate"/>
            </w:r>
            <w:r w:rsidRPr="008D2CC3">
              <w:rPr>
                <w:rFonts w:ascii="Arial" w:hAnsi="Arial" w:cs="Arial"/>
                <w:bCs/>
                <w:noProof/>
              </w:rPr>
              <w:t> </w:t>
            </w:r>
            <w:r w:rsidRPr="008D2CC3">
              <w:rPr>
                <w:rFonts w:ascii="Arial" w:hAnsi="Arial" w:cs="Arial"/>
                <w:bCs/>
                <w:noProof/>
              </w:rPr>
              <w:t> </w:t>
            </w:r>
            <w:r w:rsidRPr="008D2CC3">
              <w:rPr>
                <w:rFonts w:ascii="Arial" w:hAnsi="Arial" w:cs="Arial"/>
                <w:bCs/>
                <w:noProof/>
              </w:rPr>
              <w:t> </w:t>
            </w:r>
            <w:r w:rsidRPr="008D2CC3">
              <w:rPr>
                <w:rFonts w:ascii="Arial" w:hAnsi="Arial" w:cs="Arial"/>
                <w:bCs/>
                <w:noProof/>
              </w:rPr>
              <w:t> </w:t>
            </w:r>
            <w:r w:rsidRPr="008D2CC3">
              <w:rPr>
                <w:rFonts w:ascii="Arial" w:hAnsi="Arial" w:cs="Arial"/>
                <w:bCs/>
                <w:noProof/>
              </w:rPr>
              <w:t> </w:t>
            </w:r>
            <w:r w:rsidRPr="008D2CC3">
              <w:rPr>
                <w:rFonts w:ascii="Arial" w:hAnsi="Arial" w:cs="Arial"/>
                <w:bCs/>
              </w:rPr>
              <w:fldChar w:fldCharType="end"/>
            </w:r>
            <w:bookmarkEnd w:id="5"/>
            <w:r w:rsidRPr="008D2CC3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:rsidR="001C4600" w:rsidRDefault="001C4600" w:rsidP="00C85447">
      <w:pPr>
        <w:jc w:val="both"/>
        <w:rPr>
          <w:rFonts w:ascii="Arial" w:hAnsi="Arial" w:cs="Arial"/>
          <w:b/>
          <w:bCs/>
        </w:rPr>
      </w:pPr>
    </w:p>
    <w:p w:rsidR="00C85447" w:rsidRPr="003D3FBE" w:rsidRDefault="00C85447" w:rsidP="00C85447">
      <w:pPr>
        <w:jc w:val="both"/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>Firma del Profesor Responsable:</w:t>
      </w:r>
    </w:p>
    <w:p w:rsidR="00C85447" w:rsidRPr="003D3FBE" w:rsidRDefault="00C85447" w:rsidP="00C85447">
      <w:pPr>
        <w:jc w:val="both"/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>Aclaración de la firma:</w:t>
      </w:r>
    </w:p>
    <w:p w:rsidR="00C85447" w:rsidRPr="003D3FBE" w:rsidRDefault="00C85447" w:rsidP="00C85447">
      <w:pPr>
        <w:jc w:val="both"/>
        <w:rPr>
          <w:rFonts w:ascii="Arial" w:hAnsi="Arial" w:cs="Arial"/>
          <w:b/>
          <w:bCs/>
        </w:rPr>
      </w:pPr>
      <w:r w:rsidRPr="003D3FBE">
        <w:rPr>
          <w:rFonts w:ascii="Arial" w:hAnsi="Arial" w:cs="Arial"/>
          <w:b/>
          <w:bCs/>
        </w:rPr>
        <w:t xml:space="preserve">Lugar y fecha: </w:t>
      </w:r>
    </w:p>
    <w:p w:rsidR="00C85447" w:rsidRPr="003A4DCF" w:rsidRDefault="00C85447" w:rsidP="003A4DCF">
      <w:pPr>
        <w:pStyle w:val="NormalWeb"/>
        <w:shd w:val="clear" w:color="auto" w:fill="FFFFFF"/>
        <w:spacing w:line="360" w:lineRule="auto"/>
        <w:ind w:left="57" w:right="-57"/>
        <w:jc w:val="right"/>
        <w:rPr>
          <w:rFonts w:ascii="Arial" w:hAnsi="Arial" w:cs="Arial"/>
          <w:b/>
          <w:caps/>
          <w:lang w:val="es-AR"/>
        </w:rPr>
      </w:pPr>
    </w:p>
    <w:sectPr w:rsidR="00C85447" w:rsidRPr="003A4DCF" w:rsidSect="008676D3">
      <w:headerReference w:type="default" r:id="rId10"/>
      <w:footerReference w:type="default" r:id="rId11"/>
      <w:pgSz w:w="11906" w:h="16838" w:code="9"/>
      <w:pgMar w:top="1417" w:right="1701" w:bottom="1276" w:left="1701" w:header="720" w:footer="6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F1" w:rsidRDefault="00206DF1">
      <w:pPr>
        <w:spacing w:after="0" w:line="240" w:lineRule="auto"/>
      </w:pPr>
      <w:r>
        <w:separator/>
      </w:r>
    </w:p>
  </w:endnote>
  <w:endnote w:type="continuationSeparator" w:id="0">
    <w:p w:rsidR="00206DF1" w:rsidRDefault="0020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D3" w:rsidRDefault="00206DF1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temporary/>
        <w:showingPlcHdr/>
      </w:sdtPr>
      <w:sdtEndPr/>
      <w:sdtContent>
        <w:r w:rsidR="00EB1215">
          <w:rPr>
            <w:rFonts w:asciiTheme="majorHAnsi" w:hAnsiTheme="majorHAnsi"/>
          </w:rPr>
          <w:t>[Escribir texto]</w:t>
        </w:r>
      </w:sdtContent>
    </w:sdt>
    <w:r w:rsidR="00EB1215">
      <w:rPr>
        <w:rFonts w:asciiTheme="majorHAnsi" w:hAnsiTheme="majorHAnsi"/>
      </w:rPr>
      <w:ptab w:relativeTo="margin" w:alignment="right" w:leader="none"/>
    </w:r>
    <w:r w:rsidR="00EB1215">
      <w:rPr>
        <w:rFonts w:asciiTheme="majorHAnsi" w:hAnsiTheme="majorHAnsi"/>
      </w:rPr>
      <w:t xml:space="preserve">Página </w:t>
    </w:r>
    <w:r w:rsidR="00EB1215">
      <w:fldChar w:fldCharType="begin"/>
    </w:r>
    <w:r w:rsidR="00EB1215">
      <w:instrText xml:space="preserve"> PAGE   \* MERGEFORMAT </w:instrText>
    </w:r>
    <w:r w:rsidR="00EB1215">
      <w:fldChar w:fldCharType="separate"/>
    </w:r>
    <w:r w:rsidR="00725DEA" w:rsidRPr="00725DEA">
      <w:rPr>
        <w:rFonts w:asciiTheme="majorHAnsi" w:hAnsiTheme="majorHAnsi"/>
        <w:noProof/>
      </w:rPr>
      <w:t>3</w:t>
    </w:r>
    <w:r w:rsidR="00EB1215">
      <w:rPr>
        <w:rFonts w:asciiTheme="majorHAnsi" w:hAnsiTheme="majorHAnsi"/>
        <w:noProof/>
      </w:rPr>
      <w:fldChar w:fldCharType="end"/>
    </w:r>
  </w:p>
  <w:p w:rsidR="0008598F" w:rsidRDefault="00206DF1" w:rsidP="00FD059A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F1" w:rsidRDefault="00206DF1">
      <w:pPr>
        <w:spacing w:after="0" w:line="240" w:lineRule="auto"/>
      </w:pPr>
      <w:r>
        <w:separator/>
      </w:r>
    </w:p>
  </w:footnote>
  <w:footnote w:type="continuationSeparator" w:id="0">
    <w:p w:rsidR="00206DF1" w:rsidRDefault="00206DF1">
      <w:pPr>
        <w:spacing w:after="0" w:line="240" w:lineRule="auto"/>
      </w:pPr>
      <w:r>
        <w:continuationSeparator/>
      </w:r>
    </w:p>
  </w:footnote>
  <w:footnote w:id="1">
    <w:p w:rsidR="00C85447" w:rsidRPr="00FC7499" w:rsidRDefault="00C85447" w:rsidP="00C85447">
      <w:pPr>
        <w:pStyle w:val="Textonotapie"/>
        <w:spacing w:after="0" w:line="240" w:lineRule="auto"/>
        <w:jc w:val="both"/>
      </w:pPr>
      <w:r>
        <w:rPr>
          <w:rStyle w:val="Refdenotaalpie"/>
        </w:rPr>
        <w:footnoteRef/>
      </w:r>
      <w:r>
        <w:t xml:space="preserve"> </w:t>
      </w:r>
      <w:r w:rsidRPr="00FC7499">
        <w:t xml:space="preserve">Esta planilla reemplaza la nota que debía presentar cada docente para solicitar la autorización para implementar el sistema de promoción en las asignaturas. </w:t>
      </w:r>
      <w:r w:rsidRPr="00FC7499">
        <w:rPr>
          <w:bCs/>
        </w:rPr>
        <w:t>Se presenta junto con el programa</w:t>
      </w:r>
      <w:r w:rsidRPr="00FC7499">
        <w:t xml:space="preserve"> de la asignatura.</w:t>
      </w:r>
    </w:p>
  </w:footnote>
  <w:footnote w:id="2">
    <w:p w:rsidR="00C85447" w:rsidRPr="00FC7499" w:rsidRDefault="00C85447" w:rsidP="00C85447">
      <w:pPr>
        <w:pStyle w:val="Textonotapie"/>
        <w:spacing w:after="0" w:line="240" w:lineRule="auto"/>
      </w:pPr>
      <w:r w:rsidRPr="00FC7499">
        <w:rPr>
          <w:rStyle w:val="Refdenotaalpie"/>
        </w:rPr>
        <w:footnoteRef/>
      </w:r>
      <w:r w:rsidRPr="00FC7499">
        <w:t xml:space="preserve"> Cada profesor podrá presentar sólo una planilla conteniendo </w:t>
      </w:r>
      <w:r w:rsidRPr="00FC7499">
        <w:rPr>
          <w:bCs/>
        </w:rPr>
        <w:t>todas las asignaturas a su cargo</w:t>
      </w:r>
      <w:r w:rsidRPr="00FC7499">
        <w:t xml:space="preserve"> para las que solicita la condición de promoción para los estudiantes cursantes.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8F" w:rsidRDefault="00EB1215" w:rsidP="00FD059A">
    <w:pPr>
      <w:spacing w:after="0" w:line="240" w:lineRule="auto"/>
      <w:jc w:val="center"/>
    </w:pPr>
    <w:r>
      <w:rPr>
        <w:rFonts w:ascii="Libre Baskerville" w:eastAsia="Libre Baskerville" w:hAnsi="Libre Baskerville" w:cs="Libre Baskerville"/>
        <w:i/>
        <w:sz w:val="24"/>
      </w:rPr>
      <w:t>Universidad Nacional</w:t>
    </w:r>
    <w:r>
      <w:rPr>
        <w:noProof/>
      </w:rPr>
      <w:drawing>
        <wp:anchor distT="0" distB="0" distL="114300" distR="114300" simplePos="0" relativeHeight="251659264" behindDoc="0" locked="0" layoutInCell="0" allowOverlap="0" wp14:anchorId="5406650E" wp14:editId="145FBF34">
          <wp:simplePos x="0" y="0"/>
          <wp:positionH relativeFrom="margin">
            <wp:posOffset>99695</wp:posOffset>
          </wp:positionH>
          <wp:positionV relativeFrom="paragraph">
            <wp:posOffset>-27938</wp:posOffset>
          </wp:positionV>
          <wp:extent cx="346710" cy="508635"/>
          <wp:effectExtent l="0" t="0" r="0" b="0"/>
          <wp:wrapNone/>
          <wp:docPr id="5" name="image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0" wp14:anchorId="3836DDB2" wp14:editId="2BE3CB29">
          <wp:simplePos x="0" y="0"/>
          <wp:positionH relativeFrom="margin">
            <wp:posOffset>4162425</wp:posOffset>
          </wp:positionH>
          <wp:positionV relativeFrom="paragraph">
            <wp:posOffset>0</wp:posOffset>
          </wp:positionV>
          <wp:extent cx="933450" cy="1019175"/>
          <wp:effectExtent l="0" t="0" r="0" b="0"/>
          <wp:wrapSquare wrapText="bothSides" distT="0" distB="0" distL="114300" distR="114300"/>
          <wp:docPr id="6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8598F" w:rsidRDefault="00EB1215" w:rsidP="00FD059A">
    <w:pPr>
      <w:spacing w:after="0" w:line="240" w:lineRule="auto"/>
      <w:jc w:val="center"/>
    </w:pPr>
    <w:r>
      <w:rPr>
        <w:rFonts w:ascii="Libre Baskerville" w:eastAsia="Libre Baskerville" w:hAnsi="Libre Baskerville" w:cs="Libre Baskerville"/>
        <w:i/>
        <w:sz w:val="24"/>
      </w:rPr>
      <w:t>Facultad de Ciencias Humanas</w:t>
    </w:r>
  </w:p>
  <w:p w:rsidR="0008598F" w:rsidRDefault="00206DF1" w:rsidP="00FD059A">
    <w:pPr>
      <w:tabs>
        <w:tab w:val="center" w:pos="4252"/>
        <w:tab w:val="right" w:pos="8504"/>
      </w:tabs>
      <w:spacing w:after="0" w:line="240" w:lineRule="auto"/>
    </w:pPr>
  </w:p>
  <w:p w:rsidR="0008598F" w:rsidRDefault="00EB1215">
    <w:pP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61312" behindDoc="0" locked="0" layoutInCell="0" allowOverlap="0" wp14:anchorId="65FCD29C" wp14:editId="2F28A2EF">
          <wp:simplePos x="0" y="0"/>
          <wp:positionH relativeFrom="margin">
            <wp:posOffset>-62865</wp:posOffset>
          </wp:positionH>
          <wp:positionV relativeFrom="paragraph">
            <wp:posOffset>142240</wp:posOffset>
          </wp:positionV>
          <wp:extent cx="5676900" cy="39370"/>
          <wp:effectExtent l="19050" t="0" r="0" b="0"/>
          <wp:wrapNone/>
          <wp:docPr id="7" name="image0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6900" cy="39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75"/>
    <w:multiLevelType w:val="hybridMultilevel"/>
    <w:tmpl w:val="43AEB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5E63"/>
    <w:multiLevelType w:val="hybridMultilevel"/>
    <w:tmpl w:val="59A0B2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BC9"/>
    <w:multiLevelType w:val="multilevel"/>
    <w:tmpl w:val="50482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337302"/>
    <w:multiLevelType w:val="hybridMultilevel"/>
    <w:tmpl w:val="30F8270C"/>
    <w:lvl w:ilvl="0" w:tplc="1B8C2C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034FF"/>
    <w:multiLevelType w:val="hybridMultilevel"/>
    <w:tmpl w:val="A80E92D8"/>
    <w:lvl w:ilvl="0" w:tplc="7A661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844A7"/>
    <w:multiLevelType w:val="hybridMultilevel"/>
    <w:tmpl w:val="44723356"/>
    <w:lvl w:ilvl="0" w:tplc="F6F6E57C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b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580EEA"/>
    <w:multiLevelType w:val="hybridMultilevel"/>
    <w:tmpl w:val="30F8270C"/>
    <w:lvl w:ilvl="0" w:tplc="1B8C2C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B5"/>
    <w:rsid w:val="00044411"/>
    <w:rsid w:val="000C42D3"/>
    <w:rsid w:val="000E0EFE"/>
    <w:rsid w:val="000E5040"/>
    <w:rsid w:val="001B5623"/>
    <w:rsid w:val="001C20B5"/>
    <w:rsid w:val="001C4600"/>
    <w:rsid w:val="001D4852"/>
    <w:rsid w:val="00206DF1"/>
    <w:rsid w:val="00290B95"/>
    <w:rsid w:val="00297BC8"/>
    <w:rsid w:val="00325A8B"/>
    <w:rsid w:val="003A4DCF"/>
    <w:rsid w:val="003E0342"/>
    <w:rsid w:val="004453D8"/>
    <w:rsid w:val="0048373C"/>
    <w:rsid w:val="004846A4"/>
    <w:rsid w:val="004C7217"/>
    <w:rsid w:val="004E01FD"/>
    <w:rsid w:val="004F3E9A"/>
    <w:rsid w:val="00537A65"/>
    <w:rsid w:val="005F12D0"/>
    <w:rsid w:val="005F4798"/>
    <w:rsid w:val="00615B50"/>
    <w:rsid w:val="00624A4B"/>
    <w:rsid w:val="00657A50"/>
    <w:rsid w:val="0069349E"/>
    <w:rsid w:val="007129D6"/>
    <w:rsid w:val="00725DEA"/>
    <w:rsid w:val="007964C0"/>
    <w:rsid w:val="007A2DA6"/>
    <w:rsid w:val="007F2370"/>
    <w:rsid w:val="00834066"/>
    <w:rsid w:val="00837FE2"/>
    <w:rsid w:val="009A6EAA"/>
    <w:rsid w:val="009F3310"/>
    <w:rsid w:val="00A627E9"/>
    <w:rsid w:val="00A73AF3"/>
    <w:rsid w:val="00AE5996"/>
    <w:rsid w:val="00B557CE"/>
    <w:rsid w:val="00BA5D61"/>
    <w:rsid w:val="00BC3958"/>
    <w:rsid w:val="00BE4BE1"/>
    <w:rsid w:val="00C2003C"/>
    <w:rsid w:val="00C2349F"/>
    <w:rsid w:val="00C85447"/>
    <w:rsid w:val="00CC359F"/>
    <w:rsid w:val="00D876A7"/>
    <w:rsid w:val="00DF6D65"/>
    <w:rsid w:val="00E03F3C"/>
    <w:rsid w:val="00E825B5"/>
    <w:rsid w:val="00EB1215"/>
    <w:rsid w:val="00F37017"/>
    <w:rsid w:val="00F47D8C"/>
    <w:rsid w:val="00F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BD104C5-8AEA-43CB-844F-56254100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20B5"/>
    <w:rPr>
      <w:rFonts w:ascii="Calibri" w:eastAsia="Calibri" w:hAnsi="Calibri" w:cs="Calibri"/>
      <w:color w:val="00000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20B5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C2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0B5"/>
    <w:rPr>
      <w:rFonts w:ascii="Calibri" w:eastAsia="Calibri" w:hAnsi="Calibri" w:cs="Calibri"/>
      <w:color w:val="000000"/>
      <w:szCs w:val="20"/>
      <w:lang w:eastAsia="es-AR"/>
    </w:rPr>
  </w:style>
  <w:style w:type="paragraph" w:customStyle="1" w:styleId="Default">
    <w:name w:val="Default"/>
    <w:rsid w:val="001C20B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C2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C20B5"/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apple-converted-space">
    <w:name w:val="apple-converted-space"/>
    <w:basedOn w:val="Fuentedeprrafopredeter"/>
    <w:rsid w:val="001C20B5"/>
  </w:style>
  <w:style w:type="paragraph" w:styleId="NormalWeb">
    <w:name w:val="Normal (Web)"/>
    <w:basedOn w:val="Normal"/>
    <w:uiPriority w:val="99"/>
    <w:unhideWhenUsed/>
    <w:rsid w:val="001C20B5"/>
    <w:pPr>
      <w:spacing w:after="240" w:line="240" w:lineRule="auto"/>
    </w:pPr>
    <w:rPr>
      <w:rFonts w:ascii="Trebuchet MS" w:eastAsia="Times New Roman" w:hAnsi="Trebuchet MS" w:cs="Helvetica"/>
      <w:color w:val="auto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C20B5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table" w:styleId="Tablaconcuadrcula">
    <w:name w:val="Table Grid"/>
    <w:basedOn w:val="Tablanormal"/>
    <w:uiPriority w:val="39"/>
    <w:rsid w:val="001C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1C20B5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0B5"/>
    <w:rPr>
      <w:rFonts w:ascii="Tahoma" w:eastAsia="Calibri" w:hAnsi="Tahoma" w:cs="Tahoma"/>
      <w:color w:val="000000"/>
      <w:sz w:val="16"/>
      <w:szCs w:val="16"/>
      <w:lang w:eastAsia="es-AR"/>
    </w:rPr>
  </w:style>
  <w:style w:type="paragraph" w:styleId="Textonotapie">
    <w:name w:val="footnote text"/>
    <w:basedOn w:val="Normal"/>
    <w:link w:val="TextonotapieCar"/>
    <w:semiHidden/>
    <w:rsid w:val="00C85447"/>
    <w:rPr>
      <w:rFonts w:eastAsia="Times New Roman"/>
      <w:color w:val="auto"/>
      <w:sz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85447"/>
    <w:rPr>
      <w:rFonts w:ascii="Calibri" w:eastAsia="Times New Roman" w:hAnsi="Calibri" w:cs="Calibri"/>
      <w:sz w:val="20"/>
      <w:szCs w:val="20"/>
      <w:lang w:val="es-ES"/>
    </w:rPr>
  </w:style>
  <w:style w:type="character" w:styleId="Refdenotaalpie">
    <w:name w:val="footnote reference"/>
    <w:semiHidden/>
    <w:rsid w:val="00C8544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es/aufop/publica/actas/viii/orienta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cesenelfenix.com/sites/default/files/numero_pdf/fenix66%20baj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epositorio.usfq.edu.ec/bitstream/23000/3321/1/110957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1982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 de Windows</cp:lastModifiedBy>
  <cp:revision>18</cp:revision>
  <cp:lastPrinted>2018-10-12T18:56:00Z</cp:lastPrinted>
  <dcterms:created xsi:type="dcterms:W3CDTF">2018-10-17T12:57:00Z</dcterms:created>
  <dcterms:modified xsi:type="dcterms:W3CDTF">2019-09-11T01:49:00Z</dcterms:modified>
</cp:coreProperties>
</file>