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01C6" w:rsidRDefault="0090733D">
      <w:pPr>
        <w:pBdr>
          <w:top w:val="nil"/>
          <w:left w:val="nil"/>
          <w:bottom w:val="nil"/>
          <w:right w:val="nil"/>
          <w:between w:val="nil"/>
        </w:pBdr>
        <w:spacing w:line="480" w:lineRule="auto"/>
      </w:pPr>
      <w:r>
        <w:rPr>
          <w:rFonts w:ascii="Arial" w:eastAsia="Arial" w:hAnsi="Arial" w:cs="Arial"/>
          <w:b/>
        </w:rPr>
        <w:t>Departamento: Lenguas</w:t>
      </w:r>
    </w:p>
    <w:p w:rsidR="00E201C6" w:rsidRDefault="0090733D">
      <w:pPr>
        <w:pBdr>
          <w:top w:val="nil"/>
          <w:left w:val="nil"/>
          <w:bottom w:val="nil"/>
          <w:right w:val="nil"/>
          <w:between w:val="nil"/>
        </w:pBdr>
        <w:spacing w:line="480" w:lineRule="auto"/>
      </w:pPr>
      <w:bookmarkStart w:id="0" w:name="_gjdgxs" w:colFirst="0" w:colLast="0"/>
      <w:bookmarkEnd w:id="0"/>
      <w:r>
        <w:rPr>
          <w:rFonts w:ascii="Arial" w:eastAsia="Arial" w:hAnsi="Arial" w:cs="Arial"/>
          <w:b/>
        </w:rPr>
        <w:t>Carrera: Profesorado de Inglés y Licenciatura en Inglés</w:t>
      </w:r>
      <w:r>
        <w:rPr>
          <w:rFonts w:ascii="Arial" w:eastAsia="Arial" w:hAnsi="Arial" w:cs="Arial"/>
        </w:rPr>
        <w:t xml:space="preserve"> </w:t>
      </w:r>
    </w:p>
    <w:p w:rsidR="00E201C6" w:rsidRDefault="0090733D">
      <w:pPr>
        <w:pBdr>
          <w:top w:val="nil"/>
          <w:left w:val="nil"/>
          <w:bottom w:val="nil"/>
          <w:right w:val="nil"/>
          <w:between w:val="nil"/>
        </w:pBdr>
        <w:tabs>
          <w:tab w:val="left" w:pos="2179"/>
        </w:tabs>
        <w:spacing w:line="480" w:lineRule="auto"/>
      </w:pPr>
      <w:bookmarkStart w:id="1" w:name="_30j0zll" w:colFirst="0" w:colLast="0"/>
      <w:bookmarkEnd w:id="1"/>
      <w:r>
        <w:rPr>
          <w:rFonts w:ascii="Arial" w:eastAsia="Arial" w:hAnsi="Arial" w:cs="Arial"/>
          <w:b/>
        </w:rPr>
        <w:t xml:space="preserve">Asignatura: Fonética y Fonología Inglesa I    </w:t>
      </w:r>
      <w:r>
        <w:rPr>
          <w:rFonts w:ascii="Arial" w:eastAsia="Arial" w:hAnsi="Arial" w:cs="Arial"/>
          <w:color w:val="808080"/>
        </w:rPr>
        <w:t xml:space="preserve"> </w:t>
      </w:r>
      <w:r>
        <w:rPr>
          <w:rFonts w:ascii="Arial" w:eastAsia="Arial" w:hAnsi="Arial" w:cs="Arial"/>
          <w:b/>
        </w:rPr>
        <w:t>Código/s:</w:t>
      </w:r>
      <w:r>
        <w:rPr>
          <w:rFonts w:ascii="Arial" w:eastAsia="Arial" w:hAnsi="Arial" w:cs="Arial"/>
        </w:rPr>
        <w:t xml:space="preserve"> </w:t>
      </w:r>
      <w:r>
        <w:rPr>
          <w:rFonts w:ascii="Arial" w:eastAsia="Arial" w:hAnsi="Arial" w:cs="Arial"/>
          <w:b/>
        </w:rPr>
        <w:t xml:space="preserve">6391 </w:t>
      </w:r>
    </w:p>
    <w:p w:rsidR="00E201C6" w:rsidRDefault="0090733D">
      <w:pPr>
        <w:pBdr>
          <w:top w:val="nil"/>
          <w:left w:val="nil"/>
          <w:bottom w:val="nil"/>
          <w:right w:val="nil"/>
          <w:between w:val="nil"/>
        </w:pBdr>
        <w:tabs>
          <w:tab w:val="left" w:pos="2179"/>
        </w:tabs>
        <w:spacing w:line="480" w:lineRule="auto"/>
      </w:pPr>
      <w:r>
        <w:rPr>
          <w:rFonts w:ascii="Arial" w:eastAsia="Arial" w:hAnsi="Arial" w:cs="Arial"/>
          <w:b/>
        </w:rPr>
        <w:t>Curso: 2do año</w:t>
      </w:r>
    </w:p>
    <w:p w:rsidR="00E201C6" w:rsidRDefault="0090733D">
      <w:pPr>
        <w:pBdr>
          <w:top w:val="nil"/>
          <w:left w:val="nil"/>
          <w:bottom w:val="nil"/>
          <w:right w:val="nil"/>
          <w:between w:val="nil"/>
        </w:pBdr>
        <w:tabs>
          <w:tab w:val="left" w:pos="2179"/>
        </w:tabs>
        <w:spacing w:line="480" w:lineRule="auto"/>
      </w:pPr>
      <w:bookmarkStart w:id="2" w:name="_1fob9te" w:colFirst="0" w:colLast="0"/>
      <w:bookmarkEnd w:id="2"/>
      <w:r>
        <w:rPr>
          <w:rFonts w:ascii="Arial" w:eastAsia="Arial" w:hAnsi="Arial" w:cs="Arial"/>
          <w:b/>
        </w:rPr>
        <w:t>Comisión:</w:t>
      </w:r>
      <w:r>
        <w:rPr>
          <w:rFonts w:ascii="Arial" w:eastAsia="Arial" w:hAnsi="Arial" w:cs="Arial"/>
        </w:rPr>
        <w:t xml:space="preserve"> única</w:t>
      </w:r>
    </w:p>
    <w:p w:rsidR="00E201C6" w:rsidRDefault="0090733D">
      <w:pPr>
        <w:pBdr>
          <w:top w:val="nil"/>
          <w:left w:val="nil"/>
          <w:bottom w:val="nil"/>
          <w:right w:val="nil"/>
          <w:between w:val="nil"/>
        </w:pBdr>
        <w:spacing w:line="480" w:lineRule="auto"/>
      </w:pPr>
      <w:bookmarkStart w:id="3" w:name="_3znysh7" w:colFirst="0" w:colLast="0"/>
      <w:bookmarkEnd w:id="3"/>
      <w:r>
        <w:rPr>
          <w:rFonts w:ascii="Arial" w:eastAsia="Arial" w:hAnsi="Arial" w:cs="Arial"/>
          <w:b/>
        </w:rPr>
        <w:t>Régimen de la asignatura:</w:t>
      </w:r>
      <w:r>
        <w:rPr>
          <w:rFonts w:ascii="Arial" w:eastAsia="Arial" w:hAnsi="Arial" w:cs="Arial"/>
        </w:rPr>
        <w:t xml:space="preserve"> cuatrimestral – 1er cuatrimestre</w:t>
      </w:r>
    </w:p>
    <w:p w:rsidR="00E201C6" w:rsidRDefault="0090733D">
      <w:pPr>
        <w:pBdr>
          <w:top w:val="nil"/>
          <w:left w:val="nil"/>
          <w:bottom w:val="nil"/>
          <w:right w:val="nil"/>
          <w:between w:val="nil"/>
        </w:pBdr>
        <w:spacing w:line="480" w:lineRule="auto"/>
      </w:pPr>
      <w:r>
        <w:rPr>
          <w:rFonts w:ascii="Arial" w:eastAsia="Arial" w:hAnsi="Arial" w:cs="Arial"/>
          <w:b/>
        </w:rPr>
        <w:t xml:space="preserve">Asignación horaria semanal: 4 </w:t>
      </w:r>
      <w:proofErr w:type="spellStart"/>
      <w:r>
        <w:rPr>
          <w:rFonts w:ascii="Arial" w:eastAsia="Arial" w:hAnsi="Arial" w:cs="Arial"/>
          <w:b/>
        </w:rPr>
        <w:t>hs</w:t>
      </w:r>
      <w:proofErr w:type="spellEnd"/>
      <w:r>
        <w:rPr>
          <w:rFonts w:ascii="Arial" w:eastAsia="Arial" w:hAnsi="Arial" w:cs="Arial"/>
          <w:b/>
        </w:rPr>
        <w:t>.</w:t>
      </w:r>
    </w:p>
    <w:p w:rsidR="00E201C6" w:rsidRDefault="0090733D">
      <w:pPr>
        <w:pBdr>
          <w:top w:val="nil"/>
          <w:left w:val="nil"/>
          <w:bottom w:val="nil"/>
          <w:right w:val="nil"/>
          <w:between w:val="nil"/>
        </w:pBdr>
        <w:spacing w:line="480" w:lineRule="auto"/>
      </w:pPr>
      <w:r>
        <w:rPr>
          <w:rFonts w:ascii="Arial" w:eastAsia="Arial" w:hAnsi="Arial" w:cs="Arial"/>
          <w:b/>
        </w:rPr>
        <w:t xml:space="preserve">Asignación horaria total: 60 </w:t>
      </w:r>
      <w:proofErr w:type="spellStart"/>
      <w:r>
        <w:rPr>
          <w:rFonts w:ascii="Arial" w:eastAsia="Arial" w:hAnsi="Arial" w:cs="Arial"/>
          <w:b/>
        </w:rPr>
        <w:t>hs</w:t>
      </w:r>
      <w:proofErr w:type="spellEnd"/>
      <w:r>
        <w:rPr>
          <w:rFonts w:ascii="Arial" w:eastAsia="Arial" w:hAnsi="Arial" w:cs="Arial"/>
          <w:b/>
        </w:rPr>
        <w:t>.</w:t>
      </w:r>
    </w:p>
    <w:p w:rsidR="00E201C6" w:rsidRDefault="0090733D">
      <w:pPr>
        <w:pBdr>
          <w:top w:val="nil"/>
          <w:left w:val="nil"/>
          <w:bottom w:val="nil"/>
          <w:right w:val="nil"/>
          <w:between w:val="nil"/>
        </w:pBdr>
      </w:pPr>
      <w:r>
        <w:rPr>
          <w:rFonts w:ascii="Arial" w:eastAsia="Arial" w:hAnsi="Arial" w:cs="Arial"/>
          <w:b/>
        </w:rPr>
        <w:t xml:space="preserve">Profesor Responsable: </w:t>
      </w:r>
      <w:proofErr w:type="spellStart"/>
      <w:r>
        <w:rPr>
          <w:rFonts w:ascii="Arial" w:eastAsia="Arial" w:hAnsi="Arial" w:cs="Arial"/>
          <w:b/>
        </w:rPr>
        <w:t>Mgter</w:t>
      </w:r>
      <w:proofErr w:type="spellEnd"/>
      <w:r>
        <w:rPr>
          <w:rFonts w:ascii="Arial" w:eastAsia="Arial" w:hAnsi="Arial" w:cs="Arial"/>
          <w:b/>
        </w:rPr>
        <w:t>. María Celina Barbeito – Prof. Asociado exclusivo</w:t>
      </w:r>
    </w:p>
    <w:p w:rsidR="00E201C6" w:rsidRDefault="00E201C6">
      <w:pPr>
        <w:pBdr>
          <w:top w:val="nil"/>
          <w:left w:val="nil"/>
          <w:bottom w:val="nil"/>
          <w:right w:val="nil"/>
          <w:between w:val="nil"/>
        </w:pBdr>
      </w:pPr>
    </w:p>
    <w:p w:rsidR="00E201C6" w:rsidRDefault="0090733D">
      <w:pPr>
        <w:pBdr>
          <w:top w:val="nil"/>
          <w:left w:val="nil"/>
          <w:bottom w:val="nil"/>
          <w:right w:val="nil"/>
          <w:between w:val="nil"/>
        </w:pBdr>
        <w:rPr>
          <w:rFonts w:ascii="Arial" w:eastAsia="Arial" w:hAnsi="Arial" w:cs="Arial"/>
          <w:b/>
        </w:rPr>
      </w:pPr>
      <w:r>
        <w:rPr>
          <w:rFonts w:ascii="Arial" w:eastAsia="Arial" w:hAnsi="Arial" w:cs="Arial"/>
          <w:b/>
        </w:rPr>
        <w:t xml:space="preserve">Integrantes del equipo docente: Prof. Eugenia Bina – Ayudante de Primera   </w:t>
      </w:r>
      <w:r>
        <w:rPr>
          <w:rFonts w:ascii="Arial" w:eastAsia="Arial" w:hAnsi="Arial" w:cs="Arial"/>
          <w:b/>
        </w:rPr>
        <w:br/>
        <w:t xml:space="preserve">                                  </w:t>
      </w:r>
      <w:r>
        <w:rPr>
          <w:rFonts w:ascii="Arial" w:eastAsia="Arial" w:hAnsi="Arial" w:cs="Arial"/>
          <w:b/>
        </w:rPr>
        <w:t xml:space="preserve">                     </w:t>
      </w:r>
      <w:proofErr w:type="spellStart"/>
      <w:r>
        <w:rPr>
          <w:rFonts w:ascii="Arial" w:eastAsia="Arial" w:hAnsi="Arial" w:cs="Arial"/>
          <w:b/>
        </w:rPr>
        <w:t>semiexclusiva</w:t>
      </w:r>
      <w:proofErr w:type="spellEnd"/>
    </w:p>
    <w:p w:rsidR="00E201C6" w:rsidRDefault="00E201C6">
      <w:pPr>
        <w:pBdr>
          <w:top w:val="nil"/>
          <w:left w:val="nil"/>
          <w:bottom w:val="nil"/>
          <w:right w:val="nil"/>
          <w:between w:val="nil"/>
        </w:pBdr>
        <w:rPr>
          <w:rFonts w:ascii="Arial" w:eastAsia="Arial" w:hAnsi="Arial" w:cs="Arial"/>
          <w:b/>
        </w:rPr>
      </w:pPr>
    </w:p>
    <w:p w:rsidR="00E201C6" w:rsidRDefault="0090733D">
      <w:pPr>
        <w:pBdr>
          <w:top w:val="nil"/>
          <w:left w:val="nil"/>
          <w:bottom w:val="nil"/>
          <w:right w:val="nil"/>
          <w:between w:val="nil"/>
        </w:pBdr>
      </w:pPr>
      <w:r>
        <w:rPr>
          <w:rFonts w:ascii="Arial" w:eastAsia="Arial" w:hAnsi="Arial" w:cs="Arial"/>
          <w:b/>
        </w:rPr>
        <w:t>Año académico: 2019</w:t>
      </w:r>
    </w:p>
    <w:p w:rsidR="00E201C6" w:rsidRDefault="00E201C6">
      <w:pPr>
        <w:pBdr>
          <w:top w:val="nil"/>
          <w:left w:val="nil"/>
          <w:bottom w:val="nil"/>
          <w:right w:val="nil"/>
          <w:between w:val="nil"/>
        </w:pBdr>
        <w:jc w:val="center"/>
      </w:pPr>
    </w:p>
    <w:p w:rsidR="00E201C6" w:rsidRDefault="0090733D">
      <w:pPr>
        <w:pBdr>
          <w:top w:val="nil"/>
          <w:left w:val="nil"/>
          <w:bottom w:val="nil"/>
          <w:right w:val="nil"/>
          <w:between w:val="nil"/>
        </w:pBdr>
      </w:pPr>
      <w:r>
        <w:rPr>
          <w:rFonts w:ascii="Arial" w:eastAsia="Arial" w:hAnsi="Arial" w:cs="Arial"/>
          <w:b/>
          <w:color w:val="000000"/>
        </w:rPr>
        <w:t>Lugar y fecha: Río Cuarto, 5 de abril de 2019.</w:t>
      </w:r>
      <w:r>
        <w:rPr>
          <w:rFonts w:ascii="Arial" w:eastAsia="Arial" w:hAnsi="Arial" w:cs="Arial"/>
        </w:rPr>
        <w:t xml:space="preserve">   </w:t>
      </w:r>
    </w:p>
    <w:p w:rsidR="00E201C6" w:rsidRDefault="00E201C6">
      <w:pPr>
        <w:pBdr>
          <w:top w:val="nil"/>
          <w:left w:val="nil"/>
          <w:bottom w:val="nil"/>
          <w:right w:val="nil"/>
          <w:between w:val="nil"/>
        </w:pBdr>
      </w:pPr>
    </w:p>
    <w:p w:rsidR="00E201C6" w:rsidRDefault="00E201C6">
      <w:pPr>
        <w:pBdr>
          <w:top w:val="nil"/>
          <w:left w:val="nil"/>
          <w:bottom w:val="nil"/>
          <w:right w:val="nil"/>
          <w:between w:val="nil"/>
        </w:pBdr>
      </w:pPr>
    </w:p>
    <w:p w:rsidR="00E201C6" w:rsidRDefault="00E201C6">
      <w:pPr>
        <w:pBdr>
          <w:top w:val="nil"/>
          <w:left w:val="nil"/>
          <w:bottom w:val="nil"/>
          <w:right w:val="nil"/>
          <w:between w:val="nil"/>
        </w:pBdr>
      </w:pPr>
    </w:p>
    <w:p w:rsidR="00E201C6" w:rsidRDefault="00E201C6">
      <w:pPr>
        <w:pBdr>
          <w:top w:val="nil"/>
          <w:left w:val="nil"/>
          <w:bottom w:val="nil"/>
          <w:right w:val="nil"/>
          <w:between w:val="nil"/>
        </w:pBdr>
      </w:pPr>
    </w:p>
    <w:p w:rsidR="00E201C6" w:rsidRDefault="00E201C6">
      <w:pPr>
        <w:pBdr>
          <w:top w:val="nil"/>
          <w:left w:val="nil"/>
          <w:bottom w:val="nil"/>
          <w:right w:val="nil"/>
          <w:between w:val="nil"/>
        </w:pBdr>
      </w:pPr>
    </w:p>
    <w:p w:rsidR="00E201C6" w:rsidRDefault="0090733D">
      <w:pPr>
        <w:pBdr>
          <w:top w:val="nil"/>
          <w:left w:val="nil"/>
          <w:bottom w:val="nil"/>
          <w:right w:val="nil"/>
          <w:between w:val="nil"/>
        </w:pBdr>
      </w:pPr>
      <w:r>
        <w:br w:type="page"/>
      </w:r>
    </w:p>
    <w:p w:rsidR="00E201C6" w:rsidRDefault="0090733D">
      <w:pPr>
        <w:pBdr>
          <w:top w:val="nil"/>
          <w:left w:val="nil"/>
          <w:bottom w:val="nil"/>
          <w:right w:val="nil"/>
          <w:between w:val="nil"/>
        </w:pBdr>
      </w:pPr>
      <w:r>
        <w:rPr>
          <w:rFonts w:ascii="Arial" w:eastAsia="Arial" w:hAnsi="Arial" w:cs="Arial"/>
          <w:b/>
        </w:rPr>
        <w:lastRenderedPageBreak/>
        <w:t>Materias correlativas:</w:t>
      </w:r>
    </w:p>
    <w:p w:rsidR="00E201C6" w:rsidRDefault="0090733D">
      <w:pPr>
        <w:pBdr>
          <w:top w:val="nil"/>
          <w:left w:val="nil"/>
          <w:bottom w:val="nil"/>
          <w:right w:val="nil"/>
          <w:between w:val="nil"/>
        </w:pBdr>
      </w:pPr>
      <w:r>
        <w:rPr>
          <w:rFonts w:ascii="Arial" w:eastAsia="Arial" w:hAnsi="Arial" w:cs="Arial"/>
        </w:rPr>
        <w:t xml:space="preserve">Para cursar Fonética y Fonología I el alumno deberá haber regularizado </w:t>
      </w:r>
      <w:r>
        <w:rPr>
          <w:rFonts w:ascii="Arial" w:eastAsia="Arial" w:hAnsi="Arial" w:cs="Arial"/>
          <w:i/>
        </w:rPr>
        <w:t>Introducción a la Fonética</w:t>
      </w:r>
      <w:r>
        <w:rPr>
          <w:rFonts w:ascii="Arial" w:eastAsia="Arial" w:hAnsi="Arial" w:cs="Arial"/>
        </w:rPr>
        <w:t xml:space="preserve"> y </w:t>
      </w:r>
      <w:r>
        <w:rPr>
          <w:rFonts w:ascii="Arial" w:eastAsia="Arial" w:hAnsi="Arial" w:cs="Arial"/>
          <w:i/>
        </w:rPr>
        <w:t>Lengua Inglesa II</w:t>
      </w:r>
      <w:r>
        <w:rPr>
          <w:rFonts w:ascii="Arial" w:eastAsia="Arial" w:hAnsi="Arial" w:cs="Arial"/>
        </w:rPr>
        <w:t>.</w:t>
      </w:r>
    </w:p>
    <w:p w:rsidR="00E201C6" w:rsidRDefault="0090733D">
      <w:pPr>
        <w:pBdr>
          <w:top w:val="nil"/>
          <w:left w:val="nil"/>
          <w:bottom w:val="nil"/>
          <w:right w:val="nil"/>
          <w:between w:val="nil"/>
        </w:pBdr>
      </w:pPr>
      <w:r>
        <w:rPr>
          <w:rFonts w:ascii="Arial" w:eastAsia="Arial" w:hAnsi="Arial" w:cs="Arial"/>
        </w:rPr>
        <w:t xml:space="preserve">Para rendir Fonética y Fonología I el alumno deberá haber aprobado </w:t>
      </w:r>
      <w:r>
        <w:rPr>
          <w:rFonts w:ascii="Arial" w:eastAsia="Arial" w:hAnsi="Arial" w:cs="Arial"/>
          <w:i/>
        </w:rPr>
        <w:t>Introducción a la Fonética</w:t>
      </w:r>
      <w:r>
        <w:rPr>
          <w:rFonts w:ascii="Arial" w:eastAsia="Arial" w:hAnsi="Arial" w:cs="Arial"/>
        </w:rPr>
        <w:t xml:space="preserve"> y </w:t>
      </w:r>
      <w:r>
        <w:rPr>
          <w:rFonts w:ascii="Arial" w:eastAsia="Arial" w:hAnsi="Arial" w:cs="Arial"/>
          <w:i/>
        </w:rPr>
        <w:t>Lengua Inglesa II</w:t>
      </w:r>
      <w:r>
        <w:rPr>
          <w:rFonts w:ascii="Arial" w:eastAsia="Arial" w:hAnsi="Arial" w:cs="Arial"/>
        </w:rPr>
        <w:t>.</w:t>
      </w:r>
    </w:p>
    <w:p w:rsidR="00E201C6" w:rsidRDefault="00E201C6">
      <w:pPr>
        <w:pBdr>
          <w:top w:val="nil"/>
          <w:left w:val="nil"/>
          <w:bottom w:val="nil"/>
          <w:right w:val="nil"/>
          <w:between w:val="nil"/>
        </w:pBdr>
      </w:pPr>
    </w:p>
    <w:p w:rsidR="00E201C6" w:rsidRDefault="0090733D">
      <w:pPr>
        <w:pBdr>
          <w:top w:val="nil"/>
          <w:left w:val="nil"/>
          <w:bottom w:val="nil"/>
          <w:right w:val="nil"/>
          <w:between w:val="nil"/>
        </w:pBdr>
        <w:rPr>
          <w:rFonts w:ascii="Arial" w:eastAsia="Arial" w:hAnsi="Arial" w:cs="Arial"/>
          <w:b/>
        </w:rPr>
      </w:pPr>
      <w:r>
        <w:rPr>
          <w:rFonts w:ascii="Arial" w:eastAsia="Arial" w:hAnsi="Arial" w:cs="Arial"/>
          <w:b/>
        </w:rPr>
        <w:t>Contenidos mínimos:</w:t>
      </w:r>
    </w:p>
    <w:p w:rsidR="00E201C6" w:rsidRDefault="00E201C6">
      <w:pPr>
        <w:pBdr>
          <w:top w:val="nil"/>
          <w:left w:val="nil"/>
          <w:bottom w:val="nil"/>
          <w:right w:val="nil"/>
          <w:between w:val="nil"/>
        </w:pBdr>
      </w:pPr>
    </w:p>
    <w:p w:rsidR="00E201C6" w:rsidRDefault="0090733D">
      <w:pPr>
        <w:pBdr>
          <w:top w:val="nil"/>
          <w:left w:val="nil"/>
          <w:bottom w:val="nil"/>
          <w:right w:val="nil"/>
          <w:between w:val="nil"/>
        </w:pBdr>
        <w:ind w:left="735" w:right="1215"/>
        <w:jc w:val="both"/>
        <w:rPr>
          <w:rFonts w:ascii="Arial" w:eastAsia="Arial" w:hAnsi="Arial" w:cs="Arial"/>
        </w:rPr>
      </w:pPr>
      <w:r>
        <w:rPr>
          <w:rFonts w:ascii="Arial" w:eastAsia="Arial" w:hAnsi="Arial" w:cs="Arial"/>
        </w:rPr>
        <w:t>Nociones  básicas  de  fonética  y  fonología  inglesa.  Fundamentos  teóricos  y  prácticos.  Pautas  básicas  de  acento  y entonación. Recepción y producción de emisiones de estructuras elementales hasta llegar al discurso de alta complejidad de los con</w:t>
      </w:r>
      <w:r>
        <w:rPr>
          <w:rFonts w:ascii="Arial" w:eastAsia="Arial" w:hAnsi="Arial" w:cs="Arial"/>
        </w:rPr>
        <w:t xml:space="preserve">tenidos y las tareas que se llevan en cada una de las asignaturas que componen el área. </w:t>
      </w:r>
    </w:p>
    <w:p w:rsidR="00E201C6" w:rsidRDefault="00E201C6">
      <w:pPr>
        <w:pBdr>
          <w:top w:val="nil"/>
          <w:left w:val="nil"/>
          <w:bottom w:val="nil"/>
          <w:right w:val="nil"/>
          <w:between w:val="nil"/>
        </w:pBdr>
      </w:pPr>
    </w:p>
    <w:p w:rsidR="00E201C6" w:rsidRDefault="00E201C6">
      <w:pPr>
        <w:pBdr>
          <w:top w:val="nil"/>
          <w:left w:val="nil"/>
          <w:bottom w:val="nil"/>
          <w:right w:val="nil"/>
          <w:between w:val="nil"/>
        </w:pBdr>
        <w:rPr>
          <w:rFonts w:ascii="Arial" w:eastAsia="Arial" w:hAnsi="Arial" w:cs="Arial"/>
          <w:b/>
          <w:color w:val="FF9900"/>
          <w:highlight w:val="black"/>
        </w:rPr>
      </w:pPr>
    </w:p>
    <w:p w:rsidR="00E201C6" w:rsidRDefault="0090733D">
      <w:pPr>
        <w:pBdr>
          <w:top w:val="nil"/>
          <w:left w:val="nil"/>
          <w:bottom w:val="nil"/>
          <w:right w:val="nil"/>
          <w:between w:val="nil"/>
        </w:pBdr>
      </w:pPr>
      <w:r>
        <w:rPr>
          <w:rFonts w:ascii="Arial" w:eastAsia="Arial" w:hAnsi="Arial" w:cs="Arial"/>
          <w:b/>
        </w:rPr>
        <w:t>1. FUNDAMENTACIÓN</w:t>
      </w:r>
    </w:p>
    <w:p w:rsidR="00E201C6" w:rsidRDefault="00E201C6">
      <w:pPr>
        <w:pBdr>
          <w:top w:val="nil"/>
          <w:left w:val="nil"/>
          <w:bottom w:val="nil"/>
          <w:right w:val="nil"/>
          <w:between w:val="nil"/>
        </w:pBdr>
      </w:pPr>
    </w:p>
    <w:p w:rsidR="00E201C6" w:rsidRDefault="0090733D">
      <w:pPr>
        <w:pBdr>
          <w:top w:val="nil"/>
          <w:left w:val="nil"/>
          <w:bottom w:val="nil"/>
          <w:right w:val="nil"/>
          <w:between w:val="nil"/>
        </w:pBdr>
        <w:ind w:right="44"/>
        <w:jc w:val="both"/>
        <w:rPr>
          <w:rFonts w:ascii="Arial" w:eastAsia="Arial" w:hAnsi="Arial" w:cs="Arial"/>
          <w:sz w:val="22"/>
          <w:szCs w:val="22"/>
        </w:rPr>
      </w:pPr>
      <w:r>
        <w:rPr>
          <w:rFonts w:ascii="Arial" w:eastAsia="Arial" w:hAnsi="Arial" w:cs="Arial"/>
          <w:sz w:val="22"/>
          <w:szCs w:val="22"/>
        </w:rPr>
        <w:t>La Lingüística Sistémico-Funcional (LSF) define al lenguaje como un sistema semiótico de recursos por medio de los cuales los usuarios construyen significados (</w:t>
      </w:r>
      <w:proofErr w:type="spellStart"/>
      <w:r>
        <w:rPr>
          <w:rFonts w:ascii="Arial" w:eastAsia="Arial" w:hAnsi="Arial" w:cs="Arial"/>
          <w:sz w:val="22"/>
          <w:szCs w:val="22"/>
        </w:rPr>
        <w:t>Halliday</w:t>
      </w:r>
      <w:proofErr w:type="spellEnd"/>
      <w:r>
        <w:rPr>
          <w:rFonts w:ascii="Arial" w:eastAsia="Arial" w:hAnsi="Arial" w:cs="Arial"/>
          <w:sz w:val="22"/>
          <w:szCs w:val="22"/>
        </w:rPr>
        <w:t xml:space="preserve"> y </w:t>
      </w:r>
      <w:proofErr w:type="spellStart"/>
      <w:r>
        <w:rPr>
          <w:rFonts w:ascii="Arial" w:eastAsia="Arial" w:hAnsi="Arial" w:cs="Arial"/>
          <w:sz w:val="22"/>
          <w:szCs w:val="22"/>
        </w:rPr>
        <w:t>Matthiessen</w:t>
      </w:r>
      <w:proofErr w:type="spellEnd"/>
      <w:r>
        <w:rPr>
          <w:rFonts w:ascii="Arial" w:eastAsia="Arial" w:hAnsi="Arial" w:cs="Arial"/>
          <w:sz w:val="22"/>
          <w:szCs w:val="22"/>
        </w:rPr>
        <w:t>, 2014). En este marco, se considera a la fonología  como el estrato de ex</w:t>
      </w:r>
      <w:r>
        <w:rPr>
          <w:rFonts w:ascii="Arial" w:eastAsia="Arial" w:hAnsi="Arial" w:cs="Arial"/>
          <w:sz w:val="22"/>
          <w:szCs w:val="22"/>
        </w:rPr>
        <w:t>presión del lenguaje en el que se realizan las elecciones léxico-gramaticales del mensaje que corresponden al estrato de contenido (</w:t>
      </w:r>
      <w:proofErr w:type="spellStart"/>
      <w:r>
        <w:rPr>
          <w:rFonts w:ascii="Arial" w:eastAsia="Arial" w:hAnsi="Arial" w:cs="Arial"/>
          <w:sz w:val="22"/>
          <w:szCs w:val="22"/>
        </w:rPr>
        <w:t>Halliday</w:t>
      </w:r>
      <w:proofErr w:type="spellEnd"/>
      <w:r>
        <w:rPr>
          <w:rFonts w:ascii="Arial" w:eastAsia="Arial" w:hAnsi="Arial" w:cs="Arial"/>
          <w:sz w:val="22"/>
          <w:szCs w:val="22"/>
        </w:rPr>
        <w:t xml:space="preserve"> y </w:t>
      </w:r>
      <w:proofErr w:type="spellStart"/>
      <w:r>
        <w:rPr>
          <w:rFonts w:ascii="Arial" w:eastAsia="Arial" w:hAnsi="Arial" w:cs="Arial"/>
          <w:sz w:val="22"/>
          <w:szCs w:val="22"/>
        </w:rPr>
        <w:t>Greaves</w:t>
      </w:r>
      <w:proofErr w:type="spellEnd"/>
      <w:r>
        <w:rPr>
          <w:rFonts w:ascii="Arial" w:eastAsia="Arial" w:hAnsi="Arial" w:cs="Arial"/>
          <w:sz w:val="22"/>
          <w:szCs w:val="22"/>
        </w:rPr>
        <w:t>, 2008). Con respecto a la fonética, este curso complementa la descripción articulatoria de los fonemas de</w:t>
      </w:r>
      <w:r>
        <w:rPr>
          <w:rFonts w:ascii="Arial" w:eastAsia="Arial" w:hAnsi="Arial" w:cs="Arial"/>
          <w:sz w:val="22"/>
          <w:szCs w:val="22"/>
        </w:rPr>
        <w:t>l inglés ya iniciada en la asignatura correlativa anterior desde los aportes de la Escuela de Londres (</w:t>
      </w:r>
      <w:proofErr w:type="spellStart"/>
      <w:r>
        <w:rPr>
          <w:rFonts w:ascii="Arial" w:eastAsia="Arial" w:hAnsi="Arial" w:cs="Arial"/>
          <w:sz w:val="22"/>
          <w:szCs w:val="22"/>
        </w:rPr>
        <w:t>Gimson</w:t>
      </w:r>
      <w:proofErr w:type="spellEnd"/>
      <w:r>
        <w:rPr>
          <w:rFonts w:ascii="Arial" w:eastAsia="Arial" w:hAnsi="Arial" w:cs="Arial"/>
          <w:sz w:val="22"/>
          <w:szCs w:val="22"/>
        </w:rPr>
        <w:t xml:space="preserve">, 1962, </w:t>
      </w:r>
      <w:proofErr w:type="spellStart"/>
      <w:r>
        <w:rPr>
          <w:rFonts w:ascii="Arial" w:eastAsia="Arial" w:hAnsi="Arial" w:cs="Arial"/>
          <w:sz w:val="22"/>
          <w:szCs w:val="22"/>
        </w:rPr>
        <w:t>Cruttenden</w:t>
      </w:r>
      <w:proofErr w:type="spellEnd"/>
      <w:r>
        <w:rPr>
          <w:rFonts w:ascii="Arial" w:eastAsia="Arial" w:hAnsi="Arial" w:cs="Arial"/>
          <w:sz w:val="22"/>
          <w:szCs w:val="22"/>
        </w:rPr>
        <w:t xml:space="preserve"> 2001).</w:t>
      </w:r>
    </w:p>
    <w:p w:rsidR="00E201C6" w:rsidRDefault="00E201C6">
      <w:pPr>
        <w:pBdr>
          <w:top w:val="nil"/>
          <w:left w:val="nil"/>
          <w:bottom w:val="nil"/>
          <w:right w:val="nil"/>
          <w:between w:val="nil"/>
        </w:pBdr>
        <w:ind w:right="44"/>
        <w:jc w:val="both"/>
        <w:rPr>
          <w:rFonts w:ascii="Arial" w:eastAsia="Arial" w:hAnsi="Arial" w:cs="Arial"/>
          <w:sz w:val="22"/>
          <w:szCs w:val="22"/>
        </w:rPr>
      </w:pPr>
    </w:p>
    <w:p w:rsidR="00E201C6" w:rsidRDefault="0090733D">
      <w:pPr>
        <w:pBdr>
          <w:top w:val="nil"/>
          <w:left w:val="nil"/>
          <w:bottom w:val="nil"/>
          <w:right w:val="nil"/>
          <w:between w:val="nil"/>
        </w:pBdr>
        <w:ind w:right="44"/>
        <w:jc w:val="both"/>
        <w:rPr>
          <w:rFonts w:ascii="Arial" w:eastAsia="Arial" w:hAnsi="Arial" w:cs="Arial"/>
          <w:sz w:val="22"/>
          <w:szCs w:val="22"/>
        </w:rPr>
      </w:pPr>
      <w:r>
        <w:rPr>
          <w:rFonts w:ascii="Arial" w:eastAsia="Arial" w:hAnsi="Arial" w:cs="Arial"/>
          <w:sz w:val="22"/>
          <w:szCs w:val="22"/>
        </w:rPr>
        <w:t>En esta asignatura concebimos al aprendizaje como una actividad dinámica, situada en un contexto físico y social, y en l</w:t>
      </w:r>
      <w:r>
        <w:rPr>
          <w:rFonts w:ascii="Arial" w:eastAsia="Arial" w:hAnsi="Arial" w:cs="Arial"/>
          <w:sz w:val="22"/>
          <w:szCs w:val="22"/>
        </w:rPr>
        <w:t>a que intervienen personas, dispositivos y actividades (Vygotsky, 1978 en Johnson, 2009, P.1). Teniendo en cuenta nuestro contexto particular, donde se enseña y aprende inglés como lengua extranjera, consideramos valiosa la propuesta de Jenkins (2006), qui</w:t>
      </w:r>
      <w:r>
        <w:rPr>
          <w:rFonts w:ascii="Arial" w:eastAsia="Arial" w:hAnsi="Arial" w:cs="Arial"/>
          <w:sz w:val="22"/>
          <w:szCs w:val="22"/>
        </w:rPr>
        <w:t>en afirma que tanto profesores como estudiantes deben estar preparados para una serie de desafíos y que “no necesitan aprender (una variedad de) inglés, sino de ingleses,” (p.173) conocer sus similitudes y diferencias, sobre temas involucrados en la inteli</w:t>
      </w:r>
      <w:r>
        <w:rPr>
          <w:rFonts w:ascii="Arial" w:eastAsia="Arial" w:hAnsi="Arial" w:cs="Arial"/>
          <w:sz w:val="22"/>
          <w:szCs w:val="22"/>
        </w:rPr>
        <w:t xml:space="preserve">gibilidad y especialmente visualizar el fuerte vínculo entre lenguaje e identidad. </w:t>
      </w:r>
    </w:p>
    <w:p w:rsidR="00E201C6" w:rsidRDefault="00E201C6">
      <w:pPr>
        <w:pBdr>
          <w:top w:val="nil"/>
          <w:left w:val="nil"/>
          <w:bottom w:val="nil"/>
          <w:right w:val="nil"/>
          <w:between w:val="nil"/>
        </w:pBdr>
        <w:ind w:right="44"/>
        <w:jc w:val="both"/>
        <w:rPr>
          <w:rFonts w:ascii="Arial" w:eastAsia="Arial" w:hAnsi="Arial" w:cs="Arial"/>
          <w:sz w:val="22"/>
          <w:szCs w:val="22"/>
        </w:rPr>
      </w:pPr>
    </w:p>
    <w:p w:rsidR="00E201C6" w:rsidRDefault="0090733D">
      <w:pPr>
        <w:pBdr>
          <w:top w:val="nil"/>
          <w:left w:val="nil"/>
          <w:bottom w:val="nil"/>
          <w:right w:val="nil"/>
          <w:between w:val="nil"/>
        </w:pBdr>
        <w:ind w:right="44"/>
        <w:jc w:val="both"/>
        <w:rPr>
          <w:rFonts w:ascii="Arial" w:eastAsia="Arial" w:hAnsi="Arial" w:cs="Arial"/>
          <w:sz w:val="22"/>
          <w:szCs w:val="22"/>
        </w:rPr>
      </w:pPr>
      <w:r>
        <w:rPr>
          <w:rFonts w:ascii="Arial" w:eastAsia="Arial" w:hAnsi="Arial" w:cs="Arial"/>
          <w:sz w:val="22"/>
          <w:szCs w:val="22"/>
        </w:rPr>
        <w:t>Las asignaturas del área de Fonética y Fonología cumplen un rol central no sólo en la formación de futuros docentes de inglés sino también en el proceso de construcción de</w:t>
      </w:r>
      <w:r>
        <w:rPr>
          <w:rFonts w:ascii="Arial" w:eastAsia="Arial" w:hAnsi="Arial" w:cs="Arial"/>
          <w:sz w:val="22"/>
          <w:szCs w:val="22"/>
        </w:rPr>
        <w:t xml:space="preserve"> la identidad del individuo como hablante de una lengua extranjera. Las mismas contribuyen tanto a la adquisición de sonidos característicos del idioma como a la toma de conciencia de la función de la entonación para el establecimiento de relaciones social</w:t>
      </w:r>
      <w:r>
        <w:rPr>
          <w:rFonts w:ascii="Arial" w:eastAsia="Arial" w:hAnsi="Arial" w:cs="Arial"/>
          <w:sz w:val="22"/>
          <w:szCs w:val="22"/>
        </w:rPr>
        <w:t>es, la expresión de ideas y creencias y la identificación y proyección de los hablantes como miembros de la comunidad lingüística del idioma inglés (</w:t>
      </w:r>
      <w:proofErr w:type="spellStart"/>
      <w:r>
        <w:rPr>
          <w:rFonts w:ascii="Arial" w:eastAsia="Arial" w:hAnsi="Arial" w:cs="Arial"/>
          <w:sz w:val="22"/>
          <w:szCs w:val="22"/>
        </w:rPr>
        <w:t>Cardinali</w:t>
      </w:r>
      <w:proofErr w:type="spellEnd"/>
      <w:r>
        <w:rPr>
          <w:rFonts w:ascii="Arial" w:eastAsia="Arial" w:hAnsi="Arial" w:cs="Arial"/>
          <w:sz w:val="22"/>
          <w:szCs w:val="22"/>
        </w:rPr>
        <w:t>, 2011, en prensa). Teniendo esto en cuenta, planteamos como el objetivo final del área el de guia</w:t>
      </w:r>
      <w:r>
        <w:rPr>
          <w:rFonts w:ascii="Arial" w:eastAsia="Arial" w:hAnsi="Arial" w:cs="Arial"/>
          <w:sz w:val="22"/>
          <w:szCs w:val="22"/>
        </w:rPr>
        <w:t xml:space="preserve">r al estudiante a fin de que logre expresarse oralmente en inglés con precisión y fluidez, manejando los rasgos </w:t>
      </w:r>
      <w:proofErr w:type="spellStart"/>
      <w:r>
        <w:rPr>
          <w:rFonts w:ascii="Arial" w:eastAsia="Arial" w:hAnsi="Arial" w:cs="Arial"/>
          <w:sz w:val="22"/>
          <w:szCs w:val="22"/>
        </w:rPr>
        <w:t>segmentales</w:t>
      </w:r>
      <w:proofErr w:type="spellEnd"/>
      <w:r>
        <w:rPr>
          <w:rFonts w:ascii="Arial" w:eastAsia="Arial" w:hAnsi="Arial" w:cs="Arial"/>
          <w:sz w:val="22"/>
          <w:szCs w:val="22"/>
        </w:rPr>
        <w:t xml:space="preserve"> y prosódicos del habla concatenada. A tal efecto, las asignaturas del área adoptan como modelo la variedad conocida como SESP (</w:t>
      </w:r>
      <w:proofErr w:type="spellStart"/>
      <w:r>
        <w:rPr>
          <w:rFonts w:ascii="Arial" w:eastAsia="Arial" w:hAnsi="Arial" w:cs="Arial"/>
          <w:sz w:val="22"/>
          <w:szCs w:val="22"/>
        </w:rPr>
        <w:t>South</w:t>
      </w:r>
      <w:r>
        <w:rPr>
          <w:rFonts w:ascii="Arial" w:eastAsia="Arial" w:hAnsi="Arial" w:cs="Arial"/>
          <w:sz w:val="22"/>
          <w:szCs w:val="22"/>
        </w:rPr>
        <w:t>ern</w:t>
      </w:r>
      <w:proofErr w:type="spellEnd"/>
      <w:r>
        <w:rPr>
          <w:rFonts w:ascii="Arial" w:eastAsia="Arial" w:hAnsi="Arial" w:cs="Arial"/>
          <w:sz w:val="22"/>
          <w:szCs w:val="22"/>
        </w:rPr>
        <w:t xml:space="preserve"> </w:t>
      </w:r>
      <w:proofErr w:type="spellStart"/>
      <w:r>
        <w:rPr>
          <w:rFonts w:ascii="Arial" w:eastAsia="Arial" w:hAnsi="Arial" w:cs="Arial"/>
          <w:sz w:val="22"/>
          <w:szCs w:val="22"/>
        </w:rPr>
        <w:t>England</w:t>
      </w:r>
      <w:proofErr w:type="spellEnd"/>
      <w:r>
        <w:rPr>
          <w:rFonts w:ascii="Arial" w:eastAsia="Arial" w:hAnsi="Arial" w:cs="Arial"/>
          <w:sz w:val="22"/>
          <w:szCs w:val="22"/>
        </w:rPr>
        <w:t xml:space="preserve"> Standard </w:t>
      </w:r>
      <w:proofErr w:type="spellStart"/>
      <w:r>
        <w:rPr>
          <w:rFonts w:ascii="Arial" w:eastAsia="Arial" w:hAnsi="Arial" w:cs="Arial"/>
          <w:sz w:val="22"/>
          <w:szCs w:val="22"/>
        </w:rPr>
        <w:t>Pronunciation</w:t>
      </w:r>
      <w:proofErr w:type="spellEnd"/>
      <w:r>
        <w:rPr>
          <w:rFonts w:ascii="Arial" w:eastAsia="Arial" w:hAnsi="Arial" w:cs="Arial"/>
          <w:sz w:val="22"/>
          <w:szCs w:val="22"/>
        </w:rPr>
        <w:t xml:space="preserve">, anteriormente conocido como el inglés de </w:t>
      </w:r>
      <w:r>
        <w:rPr>
          <w:rFonts w:ascii="Arial" w:eastAsia="Arial" w:hAnsi="Arial" w:cs="Arial"/>
          <w:sz w:val="22"/>
          <w:szCs w:val="22"/>
        </w:rPr>
        <w:lastRenderedPageBreak/>
        <w:t xml:space="preserve">la BBC, </w:t>
      </w:r>
      <w:proofErr w:type="spellStart"/>
      <w:r>
        <w:rPr>
          <w:rFonts w:ascii="Arial" w:eastAsia="Arial" w:hAnsi="Arial" w:cs="Arial"/>
          <w:sz w:val="22"/>
          <w:szCs w:val="22"/>
        </w:rPr>
        <w:t>Tench</w:t>
      </w:r>
      <w:proofErr w:type="spellEnd"/>
      <w:r>
        <w:rPr>
          <w:rFonts w:ascii="Arial" w:eastAsia="Arial" w:hAnsi="Arial" w:cs="Arial"/>
          <w:sz w:val="22"/>
          <w:szCs w:val="22"/>
        </w:rPr>
        <w:t xml:space="preserve">, 2011) y realizan una propuesta pedagógica que abarca la enseñanza de las características </w:t>
      </w:r>
      <w:proofErr w:type="spellStart"/>
      <w:r>
        <w:rPr>
          <w:rFonts w:ascii="Arial" w:eastAsia="Arial" w:hAnsi="Arial" w:cs="Arial"/>
          <w:sz w:val="22"/>
          <w:szCs w:val="22"/>
        </w:rPr>
        <w:t>segmentales</w:t>
      </w:r>
      <w:proofErr w:type="spellEnd"/>
      <w:r>
        <w:rPr>
          <w:rFonts w:ascii="Arial" w:eastAsia="Arial" w:hAnsi="Arial" w:cs="Arial"/>
          <w:sz w:val="22"/>
          <w:szCs w:val="22"/>
        </w:rPr>
        <w:t xml:space="preserve"> y suprasegmentales, y el rol que tienen las mismas en la defini</w:t>
      </w:r>
      <w:r>
        <w:rPr>
          <w:rFonts w:ascii="Arial" w:eastAsia="Arial" w:hAnsi="Arial" w:cs="Arial"/>
          <w:sz w:val="22"/>
          <w:szCs w:val="22"/>
        </w:rPr>
        <w:t>ción y expresión de la identidad del hablante (</w:t>
      </w:r>
      <w:proofErr w:type="spellStart"/>
      <w:r>
        <w:rPr>
          <w:rFonts w:ascii="Arial" w:eastAsia="Arial" w:hAnsi="Arial" w:cs="Arial"/>
          <w:sz w:val="22"/>
          <w:szCs w:val="22"/>
        </w:rPr>
        <w:t>Levis</w:t>
      </w:r>
      <w:proofErr w:type="spellEnd"/>
      <w:r>
        <w:rPr>
          <w:rFonts w:ascii="Arial" w:eastAsia="Arial" w:hAnsi="Arial" w:cs="Arial"/>
          <w:sz w:val="22"/>
          <w:szCs w:val="22"/>
        </w:rPr>
        <w:t xml:space="preserve">, 2005), que en nuestro caso es un hispanoparlante. </w:t>
      </w:r>
    </w:p>
    <w:p w:rsidR="00E201C6" w:rsidRDefault="00E201C6">
      <w:pPr>
        <w:pBdr>
          <w:top w:val="nil"/>
          <w:left w:val="nil"/>
          <w:bottom w:val="nil"/>
          <w:right w:val="nil"/>
          <w:between w:val="nil"/>
        </w:pBdr>
        <w:ind w:right="44"/>
        <w:jc w:val="both"/>
        <w:rPr>
          <w:rFonts w:ascii="Arial" w:eastAsia="Arial" w:hAnsi="Arial" w:cs="Arial"/>
          <w:sz w:val="22"/>
          <w:szCs w:val="22"/>
        </w:rPr>
      </w:pPr>
    </w:p>
    <w:p w:rsidR="00E201C6" w:rsidRDefault="0090733D">
      <w:pPr>
        <w:pBdr>
          <w:top w:val="nil"/>
          <w:left w:val="nil"/>
          <w:bottom w:val="nil"/>
          <w:right w:val="nil"/>
          <w:between w:val="nil"/>
        </w:pBdr>
        <w:ind w:right="44"/>
        <w:jc w:val="both"/>
        <w:rPr>
          <w:rFonts w:ascii="Arial" w:eastAsia="Arial" w:hAnsi="Arial" w:cs="Arial"/>
          <w:sz w:val="22"/>
          <w:szCs w:val="22"/>
        </w:rPr>
      </w:pPr>
      <w:r>
        <w:rPr>
          <w:rFonts w:ascii="Arial" w:eastAsia="Arial" w:hAnsi="Arial" w:cs="Arial"/>
          <w:sz w:val="22"/>
          <w:szCs w:val="22"/>
        </w:rPr>
        <w:t>Además de lo anteriormente descripto, la propuesta pedagógica de la asignatura se enmarca en las líneas de alfabetización académica en las disciplinas</w:t>
      </w:r>
      <w:r>
        <w:rPr>
          <w:rFonts w:ascii="Arial" w:eastAsia="Arial" w:hAnsi="Arial" w:cs="Arial"/>
          <w:sz w:val="22"/>
          <w:szCs w:val="22"/>
        </w:rPr>
        <w:t xml:space="preserve"> para lo cual se</w:t>
      </w:r>
    </w:p>
    <w:p w:rsidR="00E201C6" w:rsidRDefault="0090733D">
      <w:pPr>
        <w:pBdr>
          <w:top w:val="nil"/>
          <w:left w:val="nil"/>
          <w:bottom w:val="nil"/>
          <w:right w:val="nil"/>
          <w:between w:val="nil"/>
        </w:pBdr>
        <w:ind w:right="44"/>
        <w:jc w:val="both"/>
        <w:rPr>
          <w:rFonts w:ascii="Arial" w:eastAsia="Arial" w:hAnsi="Arial" w:cs="Arial"/>
          <w:sz w:val="22"/>
          <w:szCs w:val="22"/>
        </w:rPr>
      </w:pPr>
      <w:proofErr w:type="gramStart"/>
      <w:r>
        <w:rPr>
          <w:rFonts w:ascii="Arial" w:eastAsia="Arial" w:hAnsi="Arial" w:cs="Arial"/>
          <w:sz w:val="22"/>
          <w:szCs w:val="22"/>
        </w:rPr>
        <w:t>plantean</w:t>
      </w:r>
      <w:proofErr w:type="gramEnd"/>
      <w:r>
        <w:rPr>
          <w:rFonts w:ascii="Arial" w:eastAsia="Arial" w:hAnsi="Arial" w:cs="Arial"/>
          <w:sz w:val="22"/>
          <w:szCs w:val="22"/>
        </w:rPr>
        <w:t xml:space="preserve"> actividades que tienden a guiar al estudiante en su ingreso a una comunidad discursiva particular, generando espacios e interacciones que tiendan a favorecer la apropiación de los contenidos específicos del área.</w:t>
      </w:r>
    </w:p>
    <w:p w:rsidR="00E201C6" w:rsidRDefault="00E201C6">
      <w:pPr>
        <w:pBdr>
          <w:top w:val="nil"/>
          <w:left w:val="nil"/>
          <w:bottom w:val="nil"/>
          <w:right w:val="nil"/>
          <w:between w:val="nil"/>
        </w:pBdr>
        <w:ind w:right="44"/>
        <w:jc w:val="both"/>
        <w:rPr>
          <w:rFonts w:ascii="Arial" w:eastAsia="Arial" w:hAnsi="Arial" w:cs="Arial"/>
          <w:sz w:val="22"/>
          <w:szCs w:val="22"/>
        </w:rPr>
      </w:pPr>
    </w:p>
    <w:p w:rsidR="00E201C6" w:rsidRDefault="0090733D">
      <w:pPr>
        <w:pBdr>
          <w:top w:val="nil"/>
          <w:left w:val="nil"/>
          <w:bottom w:val="nil"/>
          <w:right w:val="nil"/>
          <w:between w:val="nil"/>
        </w:pBdr>
        <w:ind w:right="44"/>
        <w:jc w:val="both"/>
        <w:rPr>
          <w:rFonts w:ascii="Arial" w:eastAsia="Arial" w:hAnsi="Arial" w:cs="Arial"/>
          <w:sz w:val="22"/>
          <w:szCs w:val="22"/>
        </w:rPr>
      </w:pPr>
      <w:r>
        <w:rPr>
          <w:rFonts w:ascii="Arial" w:eastAsia="Arial" w:hAnsi="Arial" w:cs="Arial"/>
          <w:sz w:val="22"/>
          <w:szCs w:val="22"/>
        </w:rPr>
        <w:t>Durante el desarrollo de la asignatura se favorecerán numerosas instancias de reflexión sobre las metodologías utilizadas para la enseñanza de la pronunciación y entonación, ya que consideramos que dicha reflexión favorece el desarrollo profesional del fut</w:t>
      </w:r>
      <w:r>
        <w:rPr>
          <w:rFonts w:ascii="Arial" w:eastAsia="Arial" w:hAnsi="Arial" w:cs="Arial"/>
          <w:sz w:val="22"/>
          <w:szCs w:val="22"/>
        </w:rPr>
        <w:t>uro docente al hacernos preguntar no sólo sobre el cómo sino también sobre el qué y el porqué de las decisiones pedagógicas que se toman dentro y fuera de aula.  De esta manera, apuntamos a contribuir a una formación docente que se desarrolle a lo largo de</w:t>
      </w:r>
      <w:r>
        <w:rPr>
          <w:rFonts w:ascii="Arial" w:eastAsia="Arial" w:hAnsi="Arial" w:cs="Arial"/>
          <w:sz w:val="22"/>
          <w:szCs w:val="22"/>
        </w:rPr>
        <w:t>l cursado de la carrera.</w:t>
      </w:r>
    </w:p>
    <w:p w:rsidR="00E201C6" w:rsidRDefault="00E201C6">
      <w:pPr>
        <w:pBdr>
          <w:top w:val="nil"/>
          <w:left w:val="nil"/>
          <w:bottom w:val="nil"/>
          <w:right w:val="nil"/>
          <w:between w:val="nil"/>
        </w:pBdr>
        <w:spacing w:after="120"/>
        <w:ind w:left="1620" w:firstLine="180"/>
        <w:rPr>
          <w:rFonts w:ascii="Arial" w:eastAsia="Arial" w:hAnsi="Arial" w:cs="Arial"/>
          <w:b/>
          <w:color w:val="9900FF"/>
          <w:sz w:val="22"/>
          <w:szCs w:val="22"/>
        </w:rPr>
      </w:pPr>
    </w:p>
    <w:p w:rsidR="00E201C6" w:rsidRDefault="0090733D">
      <w:pPr>
        <w:pBdr>
          <w:top w:val="nil"/>
          <w:left w:val="nil"/>
          <w:bottom w:val="nil"/>
          <w:right w:val="nil"/>
          <w:between w:val="nil"/>
        </w:pBdr>
        <w:rPr>
          <w:rFonts w:ascii="Arial" w:eastAsia="Arial" w:hAnsi="Arial" w:cs="Arial"/>
          <w:b/>
        </w:rPr>
      </w:pPr>
      <w:r>
        <w:rPr>
          <w:rFonts w:ascii="Arial" w:eastAsia="Arial" w:hAnsi="Arial" w:cs="Arial"/>
          <w:b/>
        </w:rPr>
        <w:t xml:space="preserve">2. OBJETIVOS </w:t>
      </w:r>
    </w:p>
    <w:p w:rsidR="00E201C6" w:rsidRDefault="00E201C6">
      <w:pPr>
        <w:pBdr>
          <w:top w:val="nil"/>
          <w:left w:val="nil"/>
          <w:bottom w:val="nil"/>
          <w:right w:val="nil"/>
          <w:between w:val="nil"/>
        </w:pBdr>
        <w:rPr>
          <w:rFonts w:ascii="Arial" w:eastAsia="Arial" w:hAnsi="Arial" w:cs="Arial"/>
          <w:b/>
        </w:rPr>
      </w:pPr>
    </w:p>
    <w:p w:rsidR="00E201C6" w:rsidRDefault="0090733D">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El objetivo final del área de Fonética es guiar al alumno a fin de que logre expresarse oralmente en inglés con precisión y fluidez, manejando hábilmente los rasgos </w:t>
      </w:r>
      <w:proofErr w:type="spellStart"/>
      <w:r>
        <w:rPr>
          <w:rFonts w:ascii="Arial" w:eastAsia="Arial" w:hAnsi="Arial" w:cs="Arial"/>
          <w:sz w:val="22"/>
          <w:szCs w:val="22"/>
        </w:rPr>
        <w:t>segmentales</w:t>
      </w:r>
      <w:proofErr w:type="spellEnd"/>
      <w:r>
        <w:rPr>
          <w:rFonts w:ascii="Arial" w:eastAsia="Arial" w:hAnsi="Arial" w:cs="Arial"/>
          <w:sz w:val="22"/>
          <w:szCs w:val="22"/>
        </w:rPr>
        <w:t xml:space="preserve"> y prosódicos y los del habla concatenada aproximándose al modelo de un hablante</w:t>
      </w:r>
      <w:r>
        <w:rPr>
          <w:rFonts w:ascii="Arial" w:eastAsia="Arial" w:hAnsi="Arial" w:cs="Arial"/>
          <w:sz w:val="22"/>
          <w:szCs w:val="22"/>
        </w:rPr>
        <w:t xml:space="preserve"> nativo de la lengua (acento SESP, </w:t>
      </w:r>
      <w:proofErr w:type="spellStart"/>
      <w:r>
        <w:rPr>
          <w:rFonts w:ascii="Arial" w:eastAsia="Arial" w:hAnsi="Arial" w:cs="Arial"/>
          <w:sz w:val="22"/>
          <w:szCs w:val="22"/>
        </w:rPr>
        <w:t>Tench</w:t>
      </w:r>
      <w:proofErr w:type="spellEnd"/>
      <w:r>
        <w:rPr>
          <w:rFonts w:ascii="Arial" w:eastAsia="Arial" w:hAnsi="Arial" w:cs="Arial"/>
          <w:sz w:val="22"/>
          <w:szCs w:val="22"/>
        </w:rPr>
        <w:t xml:space="preserve"> 2011). </w:t>
      </w:r>
    </w:p>
    <w:p w:rsidR="00E201C6" w:rsidRDefault="00E201C6">
      <w:pPr>
        <w:pBdr>
          <w:top w:val="nil"/>
          <w:left w:val="nil"/>
          <w:bottom w:val="nil"/>
          <w:right w:val="nil"/>
          <w:between w:val="nil"/>
        </w:pBdr>
        <w:rPr>
          <w:rFonts w:ascii="Arial" w:eastAsia="Arial" w:hAnsi="Arial" w:cs="Arial"/>
          <w:b/>
          <w:sz w:val="22"/>
          <w:szCs w:val="22"/>
        </w:rPr>
      </w:pPr>
    </w:p>
    <w:p w:rsidR="00E201C6" w:rsidRDefault="0090733D">
      <w:pPr>
        <w:pBdr>
          <w:top w:val="nil"/>
          <w:left w:val="nil"/>
          <w:bottom w:val="nil"/>
          <w:right w:val="nil"/>
          <w:between w:val="nil"/>
        </w:pBdr>
      </w:pPr>
      <w:r>
        <w:rPr>
          <w:rFonts w:ascii="Arial" w:eastAsia="Arial" w:hAnsi="Arial" w:cs="Arial"/>
          <w:b/>
        </w:rPr>
        <w:t>Generales</w:t>
      </w:r>
    </w:p>
    <w:p w:rsidR="00E201C6" w:rsidRDefault="0090733D">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Proveer las bases para formar profesores que </w:t>
      </w:r>
      <w:r>
        <w:rPr>
          <w:rFonts w:ascii="Arial" w:eastAsia="Arial" w:hAnsi="Arial" w:cs="Arial"/>
          <w:sz w:val="22"/>
          <w:szCs w:val="22"/>
        </w:rPr>
        <w:t>s</w:t>
      </w:r>
      <w:r>
        <w:rPr>
          <w:rFonts w:ascii="Arial" w:eastAsia="Arial" w:hAnsi="Arial" w:cs="Arial"/>
          <w:sz w:val="22"/>
          <w:szCs w:val="22"/>
        </w:rPr>
        <w:t>ean capaces de:</w:t>
      </w:r>
    </w:p>
    <w:p w:rsidR="00E201C6" w:rsidRDefault="00E201C6">
      <w:pPr>
        <w:pBdr>
          <w:top w:val="nil"/>
          <w:left w:val="nil"/>
          <w:bottom w:val="nil"/>
          <w:right w:val="nil"/>
          <w:between w:val="nil"/>
        </w:pBdr>
        <w:jc w:val="both"/>
        <w:rPr>
          <w:rFonts w:ascii="Arial" w:eastAsia="Arial" w:hAnsi="Arial" w:cs="Arial"/>
          <w:sz w:val="22"/>
          <w:szCs w:val="22"/>
        </w:rPr>
      </w:pPr>
    </w:p>
    <w:p w:rsidR="00E201C6" w:rsidRDefault="0090733D">
      <w:pPr>
        <w:numPr>
          <w:ilvl w:val="0"/>
          <w:numId w:val="1"/>
        </w:numPr>
        <w:pBdr>
          <w:top w:val="nil"/>
          <w:left w:val="nil"/>
          <w:bottom w:val="nil"/>
          <w:right w:val="nil"/>
          <w:between w:val="nil"/>
        </w:pBdr>
        <w:ind w:left="0"/>
        <w:rPr>
          <w:sz w:val="22"/>
          <w:szCs w:val="22"/>
        </w:rPr>
      </w:pPr>
      <w:r>
        <w:rPr>
          <w:rFonts w:ascii="Arial" w:eastAsia="Arial" w:hAnsi="Arial" w:cs="Arial"/>
          <w:sz w:val="22"/>
          <w:szCs w:val="22"/>
        </w:rPr>
        <w:t>Comprender la naturaleza de la interrelación entre el componente teórico y el componente práctico de la materia Fonética Inglesa I.</w:t>
      </w:r>
    </w:p>
    <w:p w:rsidR="00E201C6" w:rsidRDefault="0090733D">
      <w:pPr>
        <w:numPr>
          <w:ilvl w:val="0"/>
          <w:numId w:val="1"/>
        </w:numPr>
        <w:pBdr>
          <w:top w:val="nil"/>
          <w:left w:val="nil"/>
          <w:bottom w:val="nil"/>
          <w:right w:val="nil"/>
          <w:between w:val="nil"/>
        </w:pBdr>
        <w:ind w:left="0"/>
        <w:rPr>
          <w:sz w:val="22"/>
          <w:szCs w:val="22"/>
        </w:rPr>
      </w:pPr>
      <w:r>
        <w:rPr>
          <w:rFonts w:ascii="Arial" w:eastAsia="Arial" w:hAnsi="Arial" w:cs="Arial"/>
          <w:sz w:val="22"/>
          <w:szCs w:val="22"/>
        </w:rPr>
        <w:t>I</w:t>
      </w:r>
      <w:r>
        <w:rPr>
          <w:rFonts w:ascii="Arial" w:eastAsia="Arial" w:hAnsi="Arial" w:cs="Arial"/>
          <w:sz w:val="22"/>
          <w:szCs w:val="22"/>
        </w:rPr>
        <w:t>nternalizar los contenidos teóricos del área de competencia de la Fonética Inglesa.</w:t>
      </w:r>
    </w:p>
    <w:p w:rsidR="00E201C6" w:rsidRDefault="0090733D">
      <w:pPr>
        <w:numPr>
          <w:ilvl w:val="0"/>
          <w:numId w:val="1"/>
        </w:numPr>
        <w:pBdr>
          <w:top w:val="nil"/>
          <w:left w:val="nil"/>
          <w:bottom w:val="nil"/>
          <w:right w:val="nil"/>
          <w:between w:val="nil"/>
        </w:pBdr>
        <w:ind w:left="0"/>
        <w:rPr>
          <w:sz w:val="22"/>
          <w:szCs w:val="22"/>
        </w:rPr>
      </w:pPr>
      <w:r>
        <w:rPr>
          <w:rFonts w:ascii="Arial" w:eastAsia="Arial" w:hAnsi="Arial" w:cs="Arial"/>
          <w:sz w:val="22"/>
          <w:szCs w:val="22"/>
        </w:rPr>
        <w:t xml:space="preserve">Reconocer las peculiaridades de la pronunciación contemporánea. </w:t>
      </w:r>
    </w:p>
    <w:p w:rsidR="00E201C6" w:rsidRDefault="0090733D">
      <w:pPr>
        <w:numPr>
          <w:ilvl w:val="0"/>
          <w:numId w:val="1"/>
        </w:numPr>
        <w:pBdr>
          <w:top w:val="nil"/>
          <w:left w:val="nil"/>
          <w:bottom w:val="nil"/>
          <w:right w:val="nil"/>
          <w:between w:val="nil"/>
        </w:pBdr>
        <w:ind w:left="0"/>
        <w:rPr>
          <w:sz w:val="22"/>
          <w:szCs w:val="22"/>
        </w:rPr>
      </w:pPr>
      <w:r>
        <w:rPr>
          <w:rFonts w:ascii="Arial" w:eastAsia="Arial" w:hAnsi="Arial" w:cs="Arial"/>
          <w:sz w:val="22"/>
          <w:szCs w:val="22"/>
        </w:rPr>
        <w:t>Desarrollar una comprensión auditiva eficiente del inglés.</w:t>
      </w:r>
    </w:p>
    <w:p w:rsidR="00E201C6" w:rsidRDefault="0090733D">
      <w:pPr>
        <w:numPr>
          <w:ilvl w:val="0"/>
          <w:numId w:val="1"/>
        </w:numPr>
        <w:pBdr>
          <w:top w:val="nil"/>
          <w:left w:val="nil"/>
          <w:bottom w:val="nil"/>
          <w:right w:val="nil"/>
          <w:between w:val="nil"/>
        </w:pBdr>
        <w:ind w:left="0"/>
        <w:rPr>
          <w:sz w:val="22"/>
          <w:szCs w:val="22"/>
        </w:rPr>
      </w:pPr>
      <w:r>
        <w:rPr>
          <w:rFonts w:ascii="Arial" w:eastAsia="Arial" w:hAnsi="Arial" w:cs="Arial"/>
          <w:sz w:val="22"/>
          <w:szCs w:val="22"/>
        </w:rPr>
        <w:t>Alcanzar un grado aceptable de inteligibilidad</w:t>
      </w:r>
      <w:r>
        <w:rPr>
          <w:rFonts w:ascii="Arial" w:eastAsia="Arial" w:hAnsi="Arial" w:cs="Arial"/>
          <w:sz w:val="22"/>
          <w:szCs w:val="22"/>
        </w:rPr>
        <w:t xml:space="preserve"> en la expresión oral.</w:t>
      </w:r>
    </w:p>
    <w:p w:rsidR="00E201C6" w:rsidRDefault="0090733D">
      <w:pPr>
        <w:numPr>
          <w:ilvl w:val="0"/>
          <w:numId w:val="1"/>
        </w:numPr>
        <w:pBdr>
          <w:top w:val="nil"/>
          <w:left w:val="nil"/>
          <w:bottom w:val="nil"/>
          <w:right w:val="nil"/>
          <w:between w:val="nil"/>
        </w:pBdr>
        <w:ind w:left="0"/>
        <w:rPr>
          <w:color w:val="9900FF"/>
          <w:sz w:val="22"/>
          <w:szCs w:val="22"/>
        </w:rPr>
      </w:pPr>
      <w:r>
        <w:rPr>
          <w:rFonts w:ascii="Arial" w:eastAsia="Arial" w:hAnsi="Arial" w:cs="Arial"/>
          <w:sz w:val="22"/>
          <w:szCs w:val="22"/>
        </w:rPr>
        <w:t xml:space="preserve">Describir y representar gráficamente patrones </w:t>
      </w:r>
      <w:proofErr w:type="spellStart"/>
      <w:r>
        <w:rPr>
          <w:rFonts w:ascii="Arial" w:eastAsia="Arial" w:hAnsi="Arial" w:cs="Arial"/>
          <w:sz w:val="22"/>
          <w:szCs w:val="22"/>
        </w:rPr>
        <w:t>segmentales</w:t>
      </w:r>
      <w:proofErr w:type="spellEnd"/>
      <w:r>
        <w:rPr>
          <w:rFonts w:ascii="Arial" w:eastAsia="Arial" w:hAnsi="Arial" w:cs="Arial"/>
          <w:sz w:val="22"/>
          <w:szCs w:val="22"/>
        </w:rPr>
        <w:t xml:space="preserve"> y suprasegmentales a través de transcripciones de textos escritos y orales– y analizar su incidencia en el mensaje oral. </w:t>
      </w:r>
    </w:p>
    <w:p w:rsidR="00E201C6" w:rsidRDefault="0090733D">
      <w:pPr>
        <w:numPr>
          <w:ilvl w:val="0"/>
          <w:numId w:val="1"/>
        </w:numPr>
        <w:pBdr>
          <w:top w:val="nil"/>
          <w:left w:val="nil"/>
          <w:bottom w:val="nil"/>
          <w:right w:val="nil"/>
          <w:between w:val="nil"/>
        </w:pBdr>
        <w:ind w:left="0"/>
        <w:rPr>
          <w:sz w:val="22"/>
          <w:szCs w:val="22"/>
        </w:rPr>
      </w:pPr>
      <w:r>
        <w:rPr>
          <w:rFonts w:ascii="Arial" w:eastAsia="Arial" w:hAnsi="Arial" w:cs="Arial"/>
          <w:sz w:val="22"/>
          <w:szCs w:val="22"/>
        </w:rPr>
        <w:t>Hacer uso de las tecnologías educativas para facilita</w:t>
      </w:r>
      <w:r>
        <w:rPr>
          <w:rFonts w:ascii="Arial" w:eastAsia="Arial" w:hAnsi="Arial" w:cs="Arial"/>
          <w:sz w:val="22"/>
          <w:szCs w:val="22"/>
        </w:rPr>
        <w:t>r su propio aprendizaje</w:t>
      </w:r>
    </w:p>
    <w:p w:rsidR="00E201C6" w:rsidRDefault="0090733D">
      <w:pPr>
        <w:numPr>
          <w:ilvl w:val="0"/>
          <w:numId w:val="1"/>
        </w:numPr>
        <w:pBdr>
          <w:top w:val="nil"/>
          <w:left w:val="nil"/>
          <w:bottom w:val="nil"/>
          <w:right w:val="nil"/>
          <w:between w:val="nil"/>
        </w:pBdr>
        <w:ind w:left="0"/>
        <w:rPr>
          <w:sz w:val="22"/>
          <w:szCs w:val="22"/>
        </w:rPr>
      </w:pPr>
      <w:r>
        <w:rPr>
          <w:rFonts w:ascii="Arial" w:eastAsia="Arial" w:hAnsi="Arial" w:cs="Arial"/>
          <w:sz w:val="22"/>
          <w:szCs w:val="22"/>
        </w:rPr>
        <w:t xml:space="preserve">Adoptar hábitos de estudio propios del nivel universitario que lo ayuden a “apropiarse” de los conceptos, a llevar a cabo una práctica sistemática significativa conducente a mejorar su pronunciación, y a asumir su responsabilidad en dicha mejora. </w:t>
      </w:r>
    </w:p>
    <w:p w:rsidR="00E201C6" w:rsidRDefault="0090733D">
      <w:pPr>
        <w:numPr>
          <w:ilvl w:val="0"/>
          <w:numId w:val="1"/>
        </w:numPr>
        <w:pBdr>
          <w:top w:val="nil"/>
          <w:left w:val="nil"/>
          <w:bottom w:val="nil"/>
          <w:right w:val="nil"/>
          <w:between w:val="nil"/>
        </w:pBdr>
        <w:ind w:left="0"/>
        <w:rPr>
          <w:sz w:val="22"/>
          <w:szCs w:val="22"/>
        </w:rPr>
      </w:pPr>
      <w:r>
        <w:rPr>
          <w:rFonts w:ascii="Arial" w:eastAsia="Arial" w:hAnsi="Arial" w:cs="Arial"/>
          <w:sz w:val="22"/>
          <w:szCs w:val="22"/>
        </w:rPr>
        <w:t xml:space="preserve">Valorar </w:t>
      </w:r>
      <w:r>
        <w:rPr>
          <w:rFonts w:ascii="Arial" w:eastAsia="Arial" w:hAnsi="Arial" w:cs="Arial"/>
          <w:sz w:val="22"/>
          <w:szCs w:val="22"/>
        </w:rPr>
        <w:t xml:space="preserve">el esfuerzo diario individual y grupal para el desarrollo personal y profesional, presente y futuro. </w:t>
      </w:r>
    </w:p>
    <w:p w:rsidR="00E201C6" w:rsidRDefault="00E201C6">
      <w:pPr>
        <w:pBdr>
          <w:top w:val="nil"/>
          <w:left w:val="nil"/>
          <w:bottom w:val="nil"/>
          <w:right w:val="nil"/>
          <w:between w:val="nil"/>
        </w:pBdr>
        <w:ind w:left="360"/>
        <w:jc w:val="both"/>
        <w:rPr>
          <w:rFonts w:ascii="Arial" w:eastAsia="Arial" w:hAnsi="Arial" w:cs="Arial"/>
        </w:rPr>
      </w:pPr>
    </w:p>
    <w:p w:rsidR="00E201C6" w:rsidRDefault="0090733D">
      <w:pPr>
        <w:pBdr>
          <w:top w:val="nil"/>
          <w:left w:val="nil"/>
          <w:bottom w:val="nil"/>
          <w:right w:val="nil"/>
          <w:between w:val="nil"/>
        </w:pBdr>
        <w:jc w:val="both"/>
      </w:pPr>
      <w:r>
        <w:rPr>
          <w:rFonts w:ascii="Arial" w:eastAsia="Arial" w:hAnsi="Arial" w:cs="Arial"/>
          <w:b/>
        </w:rPr>
        <w:t>Específicos</w:t>
      </w:r>
    </w:p>
    <w:p w:rsidR="00E201C6" w:rsidRDefault="0090733D">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Se espera que al finalizar el ciclo lectivo los alumnos:</w:t>
      </w:r>
    </w:p>
    <w:p w:rsidR="00E201C6" w:rsidRDefault="0090733D">
      <w:pPr>
        <w:numPr>
          <w:ilvl w:val="0"/>
          <w:numId w:val="1"/>
        </w:numPr>
        <w:pBdr>
          <w:top w:val="nil"/>
          <w:left w:val="nil"/>
          <w:bottom w:val="nil"/>
          <w:right w:val="nil"/>
          <w:between w:val="nil"/>
        </w:pBdr>
        <w:ind w:left="0"/>
        <w:jc w:val="both"/>
        <w:rPr>
          <w:sz w:val="22"/>
          <w:szCs w:val="22"/>
        </w:rPr>
      </w:pPr>
      <w:r>
        <w:rPr>
          <w:rFonts w:ascii="Arial" w:eastAsia="Arial" w:hAnsi="Arial" w:cs="Arial"/>
          <w:sz w:val="22"/>
          <w:szCs w:val="22"/>
        </w:rPr>
        <w:t>Identifiquen los fonemas ingleses.</w:t>
      </w:r>
    </w:p>
    <w:p w:rsidR="00E201C6" w:rsidRDefault="0090733D">
      <w:pPr>
        <w:numPr>
          <w:ilvl w:val="0"/>
          <w:numId w:val="1"/>
        </w:numPr>
        <w:pBdr>
          <w:top w:val="nil"/>
          <w:left w:val="nil"/>
          <w:bottom w:val="nil"/>
          <w:right w:val="nil"/>
          <w:between w:val="nil"/>
        </w:pBdr>
        <w:ind w:left="0"/>
        <w:jc w:val="both"/>
        <w:rPr>
          <w:sz w:val="22"/>
          <w:szCs w:val="22"/>
        </w:rPr>
      </w:pPr>
      <w:r>
        <w:rPr>
          <w:rFonts w:ascii="Arial" w:eastAsia="Arial" w:hAnsi="Arial" w:cs="Arial"/>
          <w:sz w:val="22"/>
          <w:szCs w:val="22"/>
        </w:rPr>
        <w:t xml:space="preserve">Discriminen auditivamente los sonidos característicos del inglés SESP. </w:t>
      </w:r>
    </w:p>
    <w:p w:rsidR="00E201C6" w:rsidRDefault="0090733D">
      <w:pPr>
        <w:numPr>
          <w:ilvl w:val="0"/>
          <w:numId w:val="1"/>
        </w:numPr>
        <w:pBdr>
          <w:top w:val="nil"/>
          <w:left w:val="nil"/>
          <w:bottom w:val="nil"/>
          <w:right w:val="nil"/>
          <w:between w:val="nil"/>
        </w:pBdr>
        <w:ind w:left="0"/>
        <w:jc w:val="both"/>
        <w:rPr>
          <w:sz w:val="22"/>
          <w:szCs w:val="22"/>
        </w:rPr>
      </w:pPr>
      <w:r>
        <w:rPr>
          <w:rFonts w:ascii="Arial" w:eastAsia="Arial" w:hAnsi="Arial" w:cs="Arial"/>
          <w:sz w:val="22"/>
          <w:szCs w:val="22"/>
        </w:rPr>
        <w:t xml:space="preserve">Produzcan los fonemas ingleses </w:t>
      </w:r>
      <w:proofErr w:type="spellStart"/>
      <w:r>
        <w:rPr>
          <w:rFonts w:ascii="Arial" w:eastAsia="Arial" w:hAnsi="Arial" w:cs="Arial"/>
          <w:sz w:val="22"/>
          <w:szCs w:val="22"/>
        </w:rPr>
        <w:t>acercansose</w:t>
      </w:r>
      <w:proofErr w:type="spellEnd"/>
      <w:r>
        <w:rPr>
          <w:rFonts w:ascii="Arial" w:eastAsia="Arial" w:hAnsi="Arial" w:cs="Arial"/>
          <w:sz w:val="22"/>
          <w:szCs w:val="22"/>
        </w:rPr>
        <w:t xml:space="preserve">  al modelo seleccionado como guía  </w:t>
      </w:r>
      <w:r>
        <w:rPr>
          <w:rFonts w:ascii="Arial" w:eastAsia="Arial" w:hAnsi="Arial" w:cs="Arial"/>
          <w:sz w:val="22"/>
          <w:szCs w:val="22"/>
        </w:rPr>
        <w:lastRenderedPageBreak/>
        <w:t xml:space="preserve">(SESP) </w:t>
      </w:r>
    </w:p>
    <w:p w:rsidR="00E201C6" w:rsidRDefault="0090733D">
      <w:pPr>
        <w:numPr>
          <w:ilvl w:val="0"/>
          <w:numId w:val="1"/>
        </w:numPr>
        <w:pBdr>
          <w:top w:val="nil"/>
          <w:left w:val="nil"/>
          <w:bottom w:val="nil"/>
          <w:right w:val="nil"/>
          <w:between w:val="nil"/>
        </w:pBdr>
        <w:ind w:left="0"/>
        <w:jc w:val="both"/>
        <w:rPr>
          <w:sz w:val="22"/>
          <w:szCs w:val="22"/>
        </w:rPr>
      </w:pPr>
      <w:r>
        <w:rPr>
          <w:rFonts w:ascii="Arial" w:eastAsia="Arial" w:hAnsi="Arial" w:cs="Arial"/>
          <w:sz w:val="22"/>
          <w:szCs w:val="22"/>
        </w:rPr>
        <w:t>Ide</w:t>
      </w:r>
      <w:r>
        <w:rPr>
          <w:rFonts w:ascii="Arial" w:eastAsia="Arial" w:hAnsi="Arial" w:cs="Arial"/>
          <w:sz w:val="22"/>
          <w:szCs w:val="22"/>
        </w:rPr>
        <w:t xml:space="preserve">ntifiquen y </w:t>
      </w:r>
      <w:r>
        <w:rPr>
          <w:rFonts w:ascii="Arial" w:eastAsia="Arial" w:hAnsi="Arial" w:cs="Arial"/>
          <w:sz w:val="22"/>
          <w:szCs w:val="22"/>
        </w:rPr>
        <w:t xml:space="preserve">produzcan </w:t>
      </w:r>
      <w:r>
        <w:rPr>
          <w:rFonts w:ascii="Arial" w:eastAsia="Arial" w:hAnsi="Arial" w:cs="Arial"/>
          <w:sz w:val="22"/>
          <w:szCs w:val="22"/>
        </w:rPr>
        <w:t>los alófono</w:t>
      </w:r>
      <w:r>
        <w:rPr>
          <w:rFonts w:ascii="Arial" w:eastAsia="Arial" w:hAnsi="Arial" w:cs="Arial"/>
          <w:sz w:val="22"/>
          <w:szCs w:val="22"/>
        </w:rPr>
        <w:t>s del idioma</w:t>
      </w:r>
      <w:r>
        <w:rPr>
          <w:rFonts w:ascii="Arial" w:eastAsia="Arial" w:hAnsi="Arial" w:cs="Arial"/>
          <w:sz w:val="22"/>
          <w:szCs w:val="22"/>
        </w:rPr>
        <w:t>.</w:t>
      </w:r>
    </w:p>
    <w:p w:rsidR="00E201C6" w:rsidRDefault="0090733D">
      <w:pPr>
        <w:numPr>
          <w:ilvl w:val="0"/>
          <w:numId w:val="1"/>
        </w:numPr>
        <w:pBdr>
          <w:top w:val="nil"/>
          <w:left w:val="nil"/>
          <w:bottom w:val="nil"/>
          <w:right w:val="nil"/>
          <w:between w:val="nil"/>
        </w:pBdr>
        <w:ind w:left="0"/>
        <w:jc w:val="both"/>
        <w:rPr>
          <w:sz w:val="22"/>
          <w:szCs w:val="22"/>
        </w:rPr>
      </w:pPr>
      <w:r>
        <w:rPr>
          <w:rFonts w:ascii="Arial" w:eastAsia="Arial" w:hAnsi="Arial" w:cs="Arial"/>
          <w:sz w:val="22"/>
          <w:szCs w:val="22"/>
        </w:rPr>
        <w:t xml:space="preserve">Discriminen auditivamente patrones acentuales y </w:t>
      </w:r>
      <w:proofErr w:type="spellStart"/>
      <w:r>
        <w:rPr>
          <w:rFonts w:ascii="Arial" w:eastAsia="Arial" w:hAnsi="Arial" w:cs="Arial"/>
          <w:sz w:val="22"/>
          <w:szCs w:val="22"/>
        </w:rPr>
        <w:t>entonativos</w:t>
      </w:r>
      <w:proofErr w:type="spellEnd"/>
      <w:r>
        <w:rPr>
          <w:rFonts w:ascii="Arial" w:eastAsia="Arial" w:hAnsi="Arial" w:cs="Arial"/>
          <w:sz w:val="22"/>
          <w:szCs w:val="22"/>
        </w:rPr>
        <w:t xml:space="preserve"> del inglés SESP. </w:t>
      </w:r>
    </w:p>
    <w:p w:rsidR="00E201C6" w:rsidRDefault="0090733D">
      <w:pPr>
        <w:numPr>
          <w:ilvl w:val="0"/>
          <w:numId w:val="1"/>
        </w:numPr>
        <w:pBdr>
          <w:top w:val="nil"/>
          <w:left w:val="nil"/>
          <w:bottom w:val="nil"/>
          <w:right w:val="nil"/>
          <w:between w:val="nil"/>
        </w:pBdr>
        <w:ind w:left="0"/>
        <w:jc w:val="both"/>
        <w:rPr>
          <w:sz w:val="22"/>
          <w:szCs w:val="22"/>
        </w:rPr>
      </w:pPr>
      <w:r>
        <w:rPr>
          <w:rFonts w:ascii="Arial" w:eastAsia="Arial" w:hAnsi="Arial" w:cs="Arial"/>
          <w:sz w:val="22"/>
          <w:szCs w:val="22"/>
        </w:rPr>
        <w:t xml:space="preserve">Empleen patrones acentuales y </w:t>
      </w:r>
      <w:proofErr w:type="spellStart"/>
      <w:r>
        <w:rPr>
          <w:rFonts w:ascii="Arial" w:eastAsia="Arial" w:hAnsi="Arial" w:cs="Arial"/>
          <w:sz w:val="22"/>
          <w:szCs w:val="22"/>
        </w:rPr>
        <w:t>entonativo</w:t>
      </w:r>
      <w:r>
        <w:rPr>
          <w:rFonts w:ascii="Arial" w:eastAsia="Arial" w:hAnsi="Arial" w:cs="Arial"/>
          <w:sz w:val="22"/>
          <w:szCs w:val="22"/>
        </w:rPr>
        <w:t>s</w:t>
      </w:r>
      <w:proofErr w:type="spellEnd"/>
      <w:r>
        <w:rPr>
          <w:rFonts w:ascii="Arial" w:eastAsia="Arial" w:hAnsi="Arial" w:cs="Arial"/>
          <w:sz w:val="22"/>
          <w:szCs w:val="22"/>
        </w:rPr>
        <w:t>.</w:t>
      </w:r>
      <w:r>
        <w:rPr>
          <w:rFonts w:ascii="Arial" w:eastAsia="Arial" w:hAnsi="Arial" w:cs="Arial"/>
          <w:sz w:val="22"/>
          <w:szCs w:val="22"/>
        </w:rPr>
        <w:t xml:space="preserve"> </w:t>
      </w:r>
    </w:p>
    <w:p w:rsidR="00E201C6" w:rsidRDefault="0090733D">
      <w:pPr>
        <w:numPr>
          <w:ilvl w:val="0"/>
          <w:numId w:val="1"/>
        </w:numPr>
        <w:pBdr>
          <w:top w:val="nil"/>
          <w:left w:val="nil"/>
          <w:bottom w:val="nil"/>
          <w:right w:val="nil"/>
          <w:between w:val="nil"/>
        </w:pBdr>
        <w:ind w:left="0"/>
        <w:jc w:val="both"/>
        <w:rPr>
          <w:sz w:val="22"/>
          <w:szCs w:val="22"/>
        </w:rPr>
      </w:pPr>
      <w:r>
        <w:rPr>
          <w:rFonts w:ascii="Arial" w:eastAsia="Arial" w:hAnsi="Arial" w:cs="Arial"/>
          <w:sz w:val="22"/>
          <w:szCs w:val="22"/>
        </w:rPr>
        <w:t>Concatenen los sonidos en el continuum del habla con cierto grado de fluidez.</w:t>
      </w:r>
    </w:p>
    <w:p w:rsidR="00E201C6" w:rsidRDefault="0090733D">
      <w:pPr>
        <w:numPr>
          <w:ilvl w:val="0"/>
          <w:numId w:val="1"/>
        </w:numPr>
        <w:pBdr>
          <w:top w:val="nil"/>
          <w:left w:val="nil"/>
          <w:bottom w:val="nil"/>
          <w:right w:val="nil"/>
          <w:between w:val="nil"/>
        </w:pBdr>
        <w:ind w:left="0"/>
        <w:jc w:val="both"/>
        <w:rPr>
          <w:sz w:val="22"/>
          <w:szCs w:val="22"/>
        </w:rPr>
      </w:pPr>
      <w:r>
        <w:rPr>
          <w:rFonts w:ascii="Arial" w:eastAsia="Arial" w:hAnsi="Arial" w:cs="Arial"/>
          <w:sz w:val="22"/>
          <w:szCs w:val="22"/>
        </w:rPr>
        <w:t>Analicen mensajes recibidos en el modo oral en forma directa (dictados) o</w:t>
      </w:r>
    </w:p>
    <w:p w:rsidR="00E201C6" w:rsidRDefault="0090733D">
      <w:pPr>
        <w:pBdr>
          <w:top w:val="nil"/>
          <w:left w:val="nil"/>
          <w:bottom w:val="nil"/>
          <w:right w:val="nil"/>
          <w:between w:val="nil"/>
        </w:pBdr>
        <w:ind w:left="15"/>
        <w:jc w:val="both"/>
        <w:rPr>
          <w:rFonts w:ascii="Arial" w:eastAsia="Arial" w:hAnsi="Arial" w:cs="Arial"/>
          <w:sz w:val="22"/>
          <w:szCs w:val="22"/>
        </w:rPr>
      </w:pPr>
      <w:proofErr w:type="gramStart"/>
      <w:r>
        <w:rPr>
          <w:rFonts w:ascii="Arial" w:eastAsia="Arial" w:hAnsi="Arial" w:cs="Arial"/>
          <w:sz w:val="22"/>
          <w:szCs w:val="22"/>
        </w:rPr>
        <w:t>mediados</w:t>
      </w:r>
      <w:proofErr w:type="gramEnd"/>
      <w:r>
        <w:rPr>
          <w:rFonts w:ascii="Arial" w:eastAsia="Arial" w:hAnsi="Arial" w:cs="Arial"/>
          <w:sz w:val="22"/>
          <w:szCs w:val="22"/>
        </w:rPr>
        <w:t xml:space="preserve"> a través de grabacion</w:t>
      </w:r>
      <w:r>
        <w:rPr>
          <w:rFonts w:ascii="Arial" w:eastAsia="Arial" w:hAnsi="Arial" w:cs="Arial"/>
          <w:sz w:val="22"/>
          <w:szCs w:val="22"/>
        </w:rPr>
        <w:t xml:space="preserve">es para dar cuenta de los fenómenos </w:t>
      </w:r>
      <w:proofErr w:type="spellStart"/>
      <w:r>
        <w:rPr>
          <w:rFonts w:ascii="Arial" w:eastAsia="Arial" w:hAnsi="Arial" w:cs="Arial"/>
          <w:sz w:val="22"/>
          <w:szCs w:val="22"/>
        </w:rPr>
        <w:t>segmentales</w:t>
      </w:r>
      <w:proofErr w:type="spellEnd"/>
      <w:r>
        <w:rPr>
          <w:rFonts w:ascii="Arial" w:eastAsia="Arial" w:hAnsi="Arial" w:cs="Arial"/>
          <w:sz w:val="22"/>
          <w:szCs w:val="22"/>
        </w:rPr>
        <w:t xml:space="preserve"> y suprasegmentales del discurso oral.</w:t>
      </w:r>
    </w:p>
    <w:p w:rsidR="00E201C6" w:rsidRDefault="0090733D">
      <w:pPr>
        <w:numPr>
          <w:ilvl w:val="0"/>
          <w:numId w:val="1"/>
        </w:numPr>
        <w:pBdr>
          <w:top w:val="nil"/>
          <w:left w:val="nil"/>
          <w:bottom w:val="nil"/>
          <w:right w:val="nil"/>
          <w:between w:val="nil"/>
        </w:pBdr>
        <w:ind w:left="0"/>
        <w:jc w:val="both"/>
        <w:rPr>
          <w:sz w:val="22"/>
          <w:szCs w:val="22"/>
        </w:rPr>
      </w:pPr>
      <w:r>
        <w:rPr>
          <w:rFonts w:ascii="Arial" w:eastAsia="Arial" w:hAnsi="Arial" w:cs="Arial"/>
          <w:sz w:val="22"/>
          <w:szCs w:val="22"/>
        </w:rPr>
        <w:t>Realicen transcripciones fonemáticas y alofónicas a partir de textos escritos en un grado de complejidad creciente.</w:t>
      </w:r>
    </w:p>
    <w:p w:rsidR="00E201C6" w:rsidRDefault="0090733D">
      <w:pPr>
        <w:numPr>
          <w:ilvl w:val="0"/>
          <w:numId w:val="1"/>
        </w:numPr>
        <w:pBdr>
          <w:top w:val="nil"/>
          <w:left w:val="nil"/>
          <w:bottom w:val="nil"/>
          <w:right w:val="nil"/>
          <w:between w:val="nil"/>
        </w:pBdr>
        <w:ind w:left="0"/>
        <w:jc w:val="both"/>
        <w:rPr>
          <w:sz w:val="22"/>
          <w:szCs w:val="22"/>
        </w:rPr>
      </w:pPr>
      <w:r>
        <w:rPr>
          <w:rFonts w:ascii="Arial" w:eastAsia="Arial" w:hAnsi="Arial" w:cs="Arial"/>
          <w:sz w:val="22"/>
          <w:szCs w:val="22"/>
        </w:rPr>
        <w:t>Desarrollen su capacidad crítica básicamente para el m</w:t>
      </w:r>
      <w:r>
        <w:rPr>
          <w:rFonts w:ascii="Arial" w:eastAsia="Arial" w:hAnsi="Arial" w:cs="Arial"/>
          <w:sz w:val="22"/>
          <w:szCs w:val="22"/>
        </w:rPr>
        <w:t xml:space="preserve">onitoreo propio. </w:t>
      </w:r>
    </w:p>
    <w:p w:rsidR="00E201C6" w:rsidRDefault="0090733D">
      <w:pPr>
        <w:numPr>
          <w:ilvl w:val="0"/>
          <w:numId w:val="1"/>
        </w:numPr>
        <w:pBdr>
          <w:top w:val="nil"/>
          <w:left w:val="nil"/>
          <w:bottom w:val="nil"/>
          <w:right w:val="nil"/>
          <w:between w:val="nil"/>
        </w:pBdr>
        <w:ind w:left="0"/>
        <w:jc w:val="both"/>
        <w:rPr>
          <w:sz w:val="22"/>
          <w:szCs w:val="22"/>
        </w:rPr>
      </w:pPr>
      <w:r>
        <w:rPr>
          <w:rFonts w:ascii="Arial" w:eastAsia="Arial" w:hAnsi="Arial" w:cs="Arial"/>
          <w:sz w:val="22"/>
          <w:szCs w:val="22"/>
        </w:rPr>
        <w:t>Conozcan conceptos teóricos básicos.</w:t>
      </w:r>
    </w:p>
    <w:p w:rsidR="00E201C6" w:rsidRDefault="0090733D">
      <w:pPr>
        <w:numPr>
          <w:ilvl w:val="0"/>
          <w:numId w:val="1"/>
        </w:numPr>
        <w:pBdr>
          <w:top w:val="nil"/>
          <w:left w:val="nil"/>
          <w:bottom w:val="nil"/>
          <w:right w:val="nil"/>
          <w:between w:val="nil"/>
        </w:pBdr>
        <w:ind w:left="0"/>
        <w:jc w:val="both"/>
        <w:rPr>
          <w:sz w:val="22"/>
          <w:szCs w:val="22"/>
        </w:rPr>
      </w:pPr>
      <w:r>
        <w:rPr>
          <w:rFonts w:ascii="Arial" w:eastAsia="Arial" w:hAnsi="Arial" w:cs="Arial"/>
          <w:sz w:val="22"/>
          <w:szCs w:val="22"/>
        </w:rPr>
        <w:t>Utilicen la terminología específica  de la especialidad para dar cuenta de los</w:t>
      </w:r>
    </w:p>
    <w:p w:rsidR="00E201C6" w:rsidRDefault="0090733D">
      <w:pPr>
        <w:pBdr>
          <w:top w:val="nil"/>
          <w:left w:val="nil"/>
          <w:bottom w:val="nil"/>
          <w:right w:val="nil"/>
          <w:between w:val="nil"/>
        </w:pBdr>
        <w:ind w:left="15"/>
        <w:jc w:val="both"/>
        <w:rPr>
          <w:rFonts w:ascii="Arial" w:eastAsia="Arial" w:hAnsi="Arial" w:cs="Arial"/>
          <w:sz w:val="22"/>
          <w:szCs w:val="22"/>
        </w:rPr>
      </w:pPr>
      <w:proofErr w:type="gramStart"/>
      <w:r>
        <w:rPr>
          <w:rFonts w:ascii="Arial" w:eastAsia="Arial" w:hAnsi="Arial" w:cs="Arial"/>
          <w:sz w:val="22"/>
          <w:szCs w:val="22"/>
        </w:rPr>
        <w:t>fenómenos</w:t>
      </w:r>
      <w:proofErr w:type="gramEnd"/>
      <w:r>
        <w:rPr>
          <w:rFonts w:ascii="Arial" w:eastAsia="Arial" w:hAnsi="Arial" w:cs="Arial"/>
          <w:sz w:val="22"/>
          <w:szCs w:val="22"/>
        </w:rPr>
        <w:t xml:space="preserve"> fonológicos para </w:t>
      </w:r>
      <w:r>
        <w:rPr>
          <w:rFonts w:ascii="Arial" w:eastAsia="Arial" w:hAnsi="Arial" w:cs="Arial"/>
          <w:sz w:val="22"/>
          <w:szCs w:val="22"/>
        </w:rPr>
        <w:t>facili</w:t>
      </w:r>
      <w:r>
        <w:rPr>
          <w:rFonts w:ascii="Arial" w:eastAsia="Arial" w:hAnsi="Arial" w:cs="Arial"/>
          <w:sz w:val="22"/>
          <w:szCs w:val="22"/>
        </w:rPr>
        <w:t>tar la transposición didáctica de los conocimientos adquiridos en esta instancia curricul</w:t>
      </w:r>
      <w:r>
        <w:rPr>
          <w:rFonts w:ascii="Arial" w:eastAsia="Arial" w:hAnsi="Arial" w:cs="Arial"/>
          <w:sz w:val="22"/>
          <w:szCs w:val="22"/>
        </w:rPr>
        <w:t>ar.</w:t>
      </w:r>
    </w:p>
    <w:p w:rsidR="00E201C6" w:rsidRDefault="0090733D">
      <w:pPr>
        <w:pBdr>
          <w:top w:val="nil"/>
          <w:left w:val="nil"/>
          <w:bottom w:val="nil"/>
          <w:right w:val="nil"/>
          <w:between w:val="nil"/>
        </w:pBdr>
        <w:ind w:left="-290" w:right="-420" w:firstLine="45"/>
        <w:jc w:val="both"/>
        <w:rPr>
          <w:rFonts w:ascii="Arial" w:eastAsia="Arial" w:hAnsi="Arial" w:cs="Arial"/>
          <w:sz w:val="22"/>
          <w:szCs w:val="22"/>
        </w:rPr>
      </w:pPr>
      <w:r>
        <w:rPr>
          <w:rFonts w:ascii="Arial" w:eastAsia="Arial" w:hAnsi="Arial" w:cs="Arial"/>
          <w:sz w:val="22"/>
          <w:szCs w:val="22"/>
        </w:rPr>
        <w:t xml:space="preserve">-  Utilicen el diccionario de fonética (impreso/digital/online) como material de </w:t>
      </w:r>
      <w:r>
        <w:rPr>
          <w:rFonts w:ascii="Arial" w:eastAsia="Arial" w:hAnsi="Arial" w:cs="Arial"/>
          <w:sz w:val="22"/>
          <w:szCs w:val="22"/>
        </w:rPr>
        <w:br/>
        <w:t xml:space="preserve">    referencia.</w:t>
      </w:r>
    </w:p>
    <w:p w:rsidR="00E201C6" w:rsidRDefault="0090733D">
      <w:pPr>
        <w:pBdr>
          <w:top w:val="nil"/>
          <w:left w:val="nil"/>
          <w:bottom w:val="nil"/>
          <w:right w:val="nil"/>
          <w:between w:val="nil"/>
        </w:pBdr>
        <w:ind w:left="-345" w:right="-420"/>
        <w:jc w:val="both"/>
        <w:rPr>
          <w:rFonts w:ascii="Arial" w:eastAsia="Arial" w:hAnsi="Arial" w:cs="Arial"/>
          <w:sz w:val="22"/>
          <w:szCs w:val="22"/>
        </w:rPr>
      </w:pPr>
      <w:r>
        <w:rPr>
          <w:rFonts w:ascii="Arial" w:eastAsia="Arial" w:hAnsi="Arial" w:cs="Arial"/>
          <w:sz w:val="22"/>
          <w:szCs w:val="22"/>
        </w:rPr>
        <w:t>-    Utilicen el aula virtual como recurso de aprendizaje.</w:t>
      </w:r>
    </w:p>
    <w:p w:rsidR="00E201C6" w:rsidRDefault="0090733D">
      <w:pPr>
        <w:pBdr>
          <w:top w:val="nil"/>
          <w:left w:val="nil"/>
          <w:bottom w:val="nil"/>
          <w:right w:val="nil"/>
          <w:between w:val="nil"/>
        </w:pBdr>
        <w:ind w:left="-345" w:right="-420"/>
        <w:jc w:val="both"/>
        <w:rPr>
          <w:rFonts w:ascii="Arial" w:eastAsia="Arial" w:hAnsi="Arial" w:cs="Arial"/>
          <w:sz w:val="22"/>
          <w:szCs w:val="22"/>
        </w:rPr>
      </w:pPr>
      <w:r>
        <w:rPr>
          <w:rFonts w:ascii="Arial" w:eastAsia="Arial" w:hAnsi="Arial" w:cs="Arial"/>
          <w:sz w:val="22"/>
          <w:szCs w:val="22"/>
        </w:rPr>
        <w:t xml:space="preserve">-    Utilicen programas para editar audio y video. </w:t>
      </w:r>
    </w:p>
    <w:p w:rsidR="00E201C6" w:rsidRDefault="0090733D">
      <w:pPr>
        <w:numPr>
          <w:ilvl w:val="0"/>
          <w:numId w:val="1"/>
        </w:numPr>
        <w:pBdr>
          <w:top w:val="nil"/>
          <w:left w:val="nil"/>
          <w:bottom w:val="nil"/>
          <w:right w:val="nil"/>
          <w:between w:val="nil"/>
        </w:pBdr>
        <w:ind w:left="0"/>
        <w:jc w:val="both"/>
        <w:rPr>
          <w:sz w:val="22"/>
          <w:szCs w:val="22"/>
        </w:rPr>
      </w:pPr>
      <w:r>
        <w:rPr>
          <w:rFonts w:ascii="Arial" w:eastAsia="Arial" w:hAnsi="Arial" w:cs="Arial"/>
          <w:sz w:val="22"/>
          <w:szCs w:val="22"/>
        </w:rPr>
        <w:t xml:space="preserve">Reflexionen sobre distintos abordajes en la enseñanza de la pronunciación y entonación. </w:t>
      </w:r>
    </w:p>
    <w:p w:rsidR="00E201C6" w:rsidRDefault="00E201C6">
      <w:pPr>
        <w:pBdr>
          <w:top w:val="nil"/>
          <w:left w:val="nil"/>
          <w:bottom w:val="nil"/>
          <w:right w:val="nil"/>
          <w:between w:val="nil"/>
        </w:pBdr>
      </w:pPr>
    </w:p>
    <w:p w:rsidR="00E201C6" w:rsidRDefault="0090733D">
      <w:pPr>
        <w:pBdr>
          <w:top w:val="nil"/>
          <w:left w:val="nil"/>
          <w:bottom w:val="nil"/>
          <w:right w:val="nil"/>
          <w:between w:val="nil"/>
        </w:pBdr>
      </w:pPr>
      <w:r>
        <w:rPr>
          <w:rFonts w:ascii="Arial" w:eastAsia="Arial" w:hAnsi="Arial" w:cs="Arial"/>
          <w:b/>
        </w:rPr>
        <w:t>3. CONTENIDOS</w:t>
      </w:r>
    </w:p>
    <w:p w:rsidR="00E201C6" w:rsidRDefault="00E201C6">
      <w:pPr>
        <w:pBdr>
          <w:top w:val="nil"/>
          <w:left w:val="nil"/>
          <w:bottom w:val="nil"/>
          <w:right w:val="nil"/>
          <w:between w:val="nil"/>
        </w:pBdr>
        <w:rPr>
          <w:rFonts w:ascii="Arial" w:eastAsia="Arial" w:hAnsi="Arial" w:cs="Arial"/>
          <w:b/>
        </w:rPr>
      </w:pPr>
    </w:p>
    <w:p w:rsidR="00E201C6" w:rsidRDefault="0090733D">
      <w:pPr>
        <w:pBdr>
          <w:top w:val="nil"/>
          <w:left w:val="nil"/>
          <w:bottom w:val="nil"/>
          <w:right w:val="nil"/>
          <w:between w:val="nil"/>
        </w:pBdr>
      </w:pPr>
      <w:r>
        <w:rPr>
          <w:rFonts w:ascii="Arial" w:eastAsia="Arial" w:hAnsi="Arial" w:cs="Arial"/>
          <w:color w:val="000000"/>
          <w:sz w:val="18"/>
          <w:szCs w:val="18"/>
        </w:rPr>
        <w:t xml:space="preserve">UNIDAD 1  </w:t>
      </w:r>
    </w:p>
    <w:tbl>
      <w:tblPr>
        <w:tblStyle w:val="a"/>
        <w:tblW w:w="864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81"/>
        <w:gridCol w:w="2881"/>
        <w:gridCol w:w="2882"/>
      </w:tblGrid>
      <w:tr w:rsidR="00E201C6">
        <w:tc>
          <w:tcPr>
            <w:tcW w:w="2881"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Contenidos conceptuales</w:t>
            </w:r>
          </w:p>
        </w:tc>
        <w:tc>
          <w:tcPr>
            <w:tcW w:w="2881"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Contenidos Procedimentales</w:t>
            </w:r>
          </w:p>
        </w:tc>
        <w:tc>
          <w:tcPr>
            <w:tcW w:w="2882"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Bibliografía</w:t>
            </w:r>
          </w:p>
        </w:tc>
      </w:tr>
      <w:tr w:rsidR="00E201C6">
        <w:tc>
          <w:tcPr>
            <w:tcW w:w="2881"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rPr>
                <w:rFonts w:ascii="Arial" w:eastAsia="Arial" w:hAnsi="Arial" w:cs="Arial"/>
                <w:sz w:val="18"/>
                <w:szCs w:val="18"/>
              </w:rPr>
            </w:pPr>
            <w:r>
              <w:rPr>
                <w:rFonts w:ascii="Arial" w:eastAsia="Arial" w:hAnsi="Arial" w:cs="Arial"/>
                <w:color w:val="000000"/>
                <w:sz w:val="18"/>
                <w:szCs w:val="18"/>
              </w:rPr>
              <w:t xml:space="preserve">Fonética y Lingüística </w:t>
            </w:r>
            <w:r>
              <w:rPr>
                <w:rFonts w:ascii="Arial" w:eastAsia="Arial" w:hAnsi="Arial" w:cs="Arial"/>
                <w:color w:val="000000"/>
                <w:sz w:val="18"/>
                <w:szCs w:val="18"/>
              </w:rPr>
              <w:br/>
              <w:t xml:space="preserve">Fonética y Fonología. </w:t>
            </w:r>
            <w:r>
              <w:rPr>
                <w:rFonts w:ascii="Arial" w:eastAsia="Arial" w:hAnsi="Arial" w:cs="Arial"/>
                <w:sz w:val="18"/>
                <w:szCs w:val="18"/>
              </w:rPr>
              <w:t>La fonética y los sonidos del habla.</w:t>
            </w:r>
          </w:p>
          <w:p w:rsidR="00E201C6" w:rsidRDefault="0090733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EL aparato </w:t>
            </w:r>
            <w:proofErr w:type="spellStart"/>
            <w:r>
              <w:rPr>
                <w:rFonts w:ascii="Arial" w:eastAsia="Arial" w:hAnsi="Arial" w:cs="Arial"/>
                <w:sz w:val="18"/>
                <w:szCs w:val="18"/>
              </w:rPr>
              <w:t>fonatorio</w:t>
            </w:r>
            <w:proofErr w:type="spellEnd"/>
            <w:r>
              <w:rPr>
                <w:rFonts w:ascii="Arial" w:eastAsia="Arial" w:hAnsi="Arial" w:cs="Arial"/>
                <w:sz w:val="18"/>
                <w:szCs w:val="18"/>
              </w:rPr>
              <w:t xml:space="preserve"> (repaso)</w:t>
            </w:r>
          </w:p>
          <w:p w:rsidR="00E201C6" w:rsidRDefault="0090733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El Alfabeto </w:t>
            </w:r>
            <w:proofErr w:type="spellStart"/>
            <w:r>
              <w:rPr>
                <w:rFonts w:ascii="Arial" w:eastAsia="Arial" w:hAnsi="Arial" w:cs="Arial"/>
                <w:sz w:val="18"/>
                <w:szCs w:val="18"/>
              </w:rPr>
              <w:t>Fonetico</w:t>
            </w:r>
            <w:proofErr w:type="spellEnd"/>
            <w:r>
              <w:rPr>
                <w:rFonts w:ascii="Arial" w:eastAsia="Arial" w:hAnsi="Arial" w:cs="Arial"/>
                <w:sz w:val="18"/>
                <w:szCs w:val="18"/>
              </w:rPr>
              <w:t xml:space="preserve"> Internacional (IPA)</w:t>
            </w:r>
          </w:p>
          <w:p w:rsidR="00E201C6" w:rsidRDefault="00E201C6">
            <w:pPr>
              <w:pBdr>
                <w:top w:val="nil"/>
                <w:left w:val="nil"/>
                <w:bottom w:val="nil"/>
                <w:right w:val="nil"/>
                <w:between w:val="nil"/>
              </w:pBdr>
              <w:rPr>
                <w:rFonts w:ascii="Arial" w:eastAsia="Arial" w:hAnsi="Arial" w:cs="Arial"/>
                <w:sz w:val="18"/>
                <w:szCs w:val="18"/>
              </w:rPr>
            </w:pPr>
          </w:p>
          <w:p w:rsidR="00E201C6" w:rsidRDefault="00E201C6">
            <w:pPr>
              <w:pBdr>
                <w:top w:val="nil"/>
                <w:left w:val="nil"/>
                <w:bottom w:val="nil"/>
                <w:right w:val="nil"/>
                <w:between w:val="nil"/>
              </w:pBdr>
            </w:pPr>
          </w:p>
        </w:tc>
        <w:tc>
          <w:tcPr>
            <w:tcW w:w="2881"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pPr>
            <w:r>
              <w:rPr>
                <w:rFonts w:ascii="Arial" w:eastAsia="Arial" w:hAnsi="Arial" w:cs="Arial"/>
                <w:color w:val="000000"/>
                <w:sz w:val="18"/>
                <w:szCs w:val="18"/>
              </w:rPr>
              <w:t>- Análisis</w:t>
            </w:r>
          </w:p>
          <w:p w:rsidR="00E201C6" w:rsidRDefault="0090733D">
            <w:pPr>
              <w:pBdr>
                <w:top w:val="nil"/>
                <w:left w:val="nil"/>
                <w:bottom w:val="nil"/>
                <w:right w:val="nil"/>
                <w:between w:val="nil"/>
              </w:pBdr>
            </w:pPr>
            <w:r>
              <w:rPr>
                <w:rFonts w:ascii="Arial" w:eastAsia="Arial" w:hAnsi="Arial" w:cs="Arial"/>
                <w:color w:val="000000"/>
                <w:sz w:val="18"/>
                <w:szCs w:val="18"/>
              </w:rPr>
              <w:t xml:space="preserve">- síntesis </w:t>
            </w:r>
          </w:p>
          <w:p w:rsidR="00E201C6" w:rsidRDefault="0090733D">
            <w:pPr>
              <w:pBdr>
                <w:top w:val="nil"/>
                <w:left w:val="nil"/>
                <w:bottom w:val="nil"/>
                <w:right w:val="nil"/>
                <w:between w:val="nil"/>
              </w:pBdr>
            </w:pPr>
            <w:r>
              <w:rPr>
                <w:rFonts w:ascii="Arial" w:eastAsia="Arial" w:hAnsi="Arial" w:cs="Arial"/>
                <w:color w:val="000000"/>
                <w:sz w:val="18"/>
                <w:szCs w:val="18"/>
              </w:rPr>
              <w:t>- cita/ parafraseo</w:t>
            </w:r>
          </w:p>
          <w:p w:rsidR="00E201C6" w:rsidRDefault="0090733D">
            <w:pPr>
              <w:pBdr>
                <w:top w:val="nil"/>
                <w:left w:val="nil"/>
                <w:bottom w:val="nil"/>
                <w:right w:val="nil"/>
                <w:between w:val="nil"/>
              </w:pBdr>
            </w:pPr>
            <w:r>
              <w:rPr>
                <w:rFonts w:ascii="Arial" w:eastAsia="Arial" w:hAnsi="Arial" w:cs="Arial"/>
                <w:color w:val="000000"/>
                <w:sz w:val="18"/>
                <w:szCs w:val="18"/>
              </w:rPr>
              <w:t>- definición</w:t>
            </w:r>
          </w:p>
          <w:p w:rsidR="00E201C6" w:rsidRDefault="0090733D">
            <w:pPr>
              <w:pBdr>
                <w:top w:val="nil"/>
                <w:left w:val="nil"/>
                <w:bottom w:val="nil"/>
                <w:right w:val="nil"/>
                <w:between w:val="nil"/>
              </w:pBdr>
            </w:pPr>
            <w:r>
              <w:rPr>
                <w:rFonts w:ascii="Arial" w:eastAsia="Arial" w:hAnsi="Arial" w:cs="Arial"/>
                <w:color w:val="000000"/>
                <w:sz w:val="18"/>
                <w:szCs w:val="18"/>
              </w:rPr>
              <w:t>- clasificación</w:t>
            </w:r>
          </w:p>
          <w:p w:rsidR="00E201C6" w:rsidRDefault="0090733D">
            <w:pPr>
              <w:pBdr>
                <w:top w:val="nil"/>
                <w:left w:val="nil"/>
                <w:bottom w:val="nil"/>
                <w:right w:val="nil"/>
                <w:between w:val="nil"/>
              </w:pBdr>
              <w:ind w:left="179" w:hanging="180"/>
            </w:pPr>
            <w:r>
              <w:rPr>
                <w:rFonts w:ascii="Arial" w:eastAsia="Arial" w:hAnsi="Arial" w:cs="Arial"/>
                <w:color w:val="000000"/>
                <w:sz w:val="18"/>
                <w:szCs w:val="18"/>
              </w:rPr>
              <w:t>- Concientización sobre distintos abordajes para la enseñanza de la pronunciación y la entonación.</w:t>
            </w:r>
          </w:p>
          <w:p w:rsidR="00E201C6" w:rsidRDefault="00E201C6">
            <w:pPr>
              <w:pBdr>
                <w:top w:val="nil"/>
                <w:left w:val="nil"/>
                <w:bottom w:val="nil"/>
                <w:right w:val="nil"/>
                <w:between w:val="nil"/>
              </w:pBdr>
            </w:pPr>
          </w:p>
        </w:tc>
        <w:tc>
          <w:tcPr>
            <w:tcW w:w="2882"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rPr>
                <w:rFonts w:ascii="Arial" w:eastAsia="Arial" w:hAnsi="Arial" w:cs="Arial"/>
                <w:sz w:val="18"/>
                <w:szCs w:val="18"/>
              </w:rPr>
            </w:pPr>
            <w:proofErr w:type="spellStart"/>
            <w:r w:rsidRPr="000F2CE0">
              <w:rPr>
                <w:rFonts w:ascii="Arial" w:eastAsia="Arial" w:hAnsi="Arial" w:cs="Arial"/>
                <w:sz w:val="18"/>
                <w:szCs w:val="18"/>
                <w:lang w:val="en-GB"/>
              </w:rPr>
              <w:t>Cieri</w:t>
            </w:r>
            <w:proofErr w:type="spellEnd"/>
            <w:r w:rsidRPr="000F2CE0">
              <w:rPr>
                <w:rFonts w:ascii="Arial" w:eastAsia="Arial" w:hAnsi="Arial" w:cs="Arial"/>
                <w:sz w:val="18"/>
                <w:szCs w:val="18"/>
                <w:lang w:val="en-GB"/>
              </w:rPr>
              <w:t xml:space="preserve">, M., &amp; Barbeito, M. (2008). </w:t>
            </w:r>
            <w:r w:rsidRPr="000F2CE0">
              <w:rPr>
                <w:rFonts w:ascii="Arial" w:eastAsia="Arial" w:hAnsi="Arial" w:cs="Arial"/>
                <w:i/>
                <w:sz w:val="18"/>
                <w:szCs w:val="18"/>
                <w:lang w:val="en-GB"/>
              </w:rPr>
              <w:t>Get your Sounds Right</w:t>
            </w:r>
            <w:proofErr w:type="gramStart"/>
            <w:r w:rsidRPr="000F2CE0">
              <w:rPr>
                <w:rFonts w:ascii="Arial" w:eastAsia="Arial" w:hAnsi="Arial" w:cs="Arial"/>
                <w:i/>
                <w:sz w:val="18"/>
                <w:szCs w:val="18"/>
                <w:lang w:val="en-GB"/>
              </w:rPr>
              <w:t>!</w:t>
            </w:r>
            <w:r w:rsidRPr="000F2CE0">
              <w:rPr>
                <w:rFonts w:ascii="Arial" w:eastAsia="Arial" w:hAnsi="Arial" w:cs="Arial"/>
                <w:sz w:val="18"/>
                <w:szCs w:val="18"/>
                <w:lang w:val="en-GB"/>
              </w:rPr>
              <w:t>.</w:t>
            </w:r>
            <w:proofErr w:type="gramEnd"/>
            <w:r w:rsidRPr="000F2CE0">
              <w:rPr>
                <w:rFonts w:ascii="Arial" w:eastAsia="Arial" w:hAnsi="Arial" w:cs="Arial"/>
                <w:sz w:val="18"/>
                <w:szCs w:val="18"/>
                <w:lang w:val="en-GB"/>
              </w:rPr>
              <w:t xml:space="preserve"> </w:t>
            </w:r>
            <w:proofErr w:type="spellStart"/>
            <w:r>
              <w:rPr>
                <w:rFonts w:ascii="Arial" w:eastAsia="Arial" w:hAnsi="Arial" w:cs="Arial"/>
                <w:sz w:val="18"/>
                <w:szCs w:val="18"/>
              </w:rPr>
              <w:t>Fac</w:t>
            </w:r>
            <w:proofErr w:type="spellEnd"/>
            <w:r>
              <w:rPr>
                <w:rFonts w:ascii="Arial" w:eastAsia="Arial" w:hAnsi="Arial" w:cs="Arial"/>
                <w:sz w:val="18"/>
                <w:szCs w:val="18"/>
              </w:rPr>
              <w:t xml:space="preserve">. </w:t>
            </w:r>
            <w:proofErr w:type="gramStart"/>
            <w:r>
              <w:rPr>
                <w:rFonts w:ascii="Arial" w:eastAsia="Arial" w:hAnsi="Arial" w:cs="Arial"/>
                <w:sz w:val="18"/>
                <w:szCs w:val="18"/>
              </w:rPr>
              <w:t>de</w:t>
            </w:r>
            <w:proofErr w:type="gramEnd"/>
            <w:r>
              <w:rPr>
                <w:rFonts w:ascii="Arial" w:eastAsia="Arial" w:hAnsi="Arial" w:cs="Arial"/>
                <w:sz w:val="18"/>
                <w:szCs w:val="18"/>
              </w:rPr>
              <w:t xml:space="preserve"> Cs. </w:t>
            </w:r>
            <w:proofErr w:type="spellStart"/>
            <w:r>
              <w:rPr>
                <w:rFonts w:ascii="Arial" w:eastAsia="Arial" w:hAnsi="Arial" w:cs="Arial"/>
                <w:sz w:val="18"/>
                <w:szCs w:val="18"/>
              </w:rPr>
              <w:t>Hum</w:t>
            </w:r>
            <w:proofErr w:type="spellEnd"/>
            <w:r>
              <w:rPr>
                <w:rFonts w:ascii="Arial" w:eastAsia="Arial" w:hAnsi="Arial" w:cs="Arial"/>
                <w:sz w:val="18"/>
                <w:szCs w:val="18"/>
              </w:rPr>
              <w:t xml:space="preserve">. UNRC. </w:t>
            </w:r>
          </w:p>
          <w:p w:rsidR="00E201C6" w:rsidRDefault="00E201C6">
            <w:pPr>
              <w:pBdr>
                <w:top w:val="nil"/>
                <w:left w:val="nil"/>
                <w:bottom w:val="nil"/>
                <w:right w:val="nil"/>
                <w:between w:val="nil"/>
              </w:pBdr>
              <w:rPr>
                <w:rFonts w:ascii="Arial" w:eastAsia="Arial" w:hAnsi="Arial" w:cs="Arial"/>
                <w:sz w:val="18"/>
                <w:szCs w:val="18"/>
              </w:rPr>
            </w:pPr>
          </w:p>
          <w:p w:rsidR="00E201C6" w:rsidRDefault="0090733D">
            <w:pPr>
              <w:pBdr>
                <w:top w:val="nil"/>
                <w:left w:val="nil"/>
                <w:bottom w:val="nil"/>
                <w:right w:val="nil"/>
                <w:between w:val="nil"/>
              </w:pBdr>
            </w:pPr>
            <w:proofErr w:type="spellStart"/>
            <w:r w:rsidRPr="000F2CE0">
              <w:rPr>
                <w:rFonts w:ascii="Arial" w:eastAsia="Arial" w:hAnsi="Arial" w:cs="Arial"/>
                <w:sz w:val="18"/>
                <w:szCs w:val="18"/>
                <w:lang w:val="en-GB"/>
              </w:rPr>
              <w:t>Cruttenden</w:t>
            </w:r>
            <w:proofErr w:type="spellEnd"/>
            <w:r w:rsidRPr="000F2CE0">
              <w:rPr>
                <w:rFonts w:ascii="Arial" w:eastAsia="Arial" w:hAnsi="Arial" w:cs="Arial"/>
                <w:sz w:val="18"/>
                <w:szCs w:val="18"/>
                <w:lang w:val="en-GB"/>
              </w:rPr>
              <w:t xml:space="preserve">, A. (2014). </w:t>
            </w:r>
            <w:proofErr w:type="spellStart"/>
            <w:r w:rsidRPr="000F2CE0">
              <w:rPr>
                <w:rFonts w:ascii="Arial" w:eastAsia="Arial" w:hAnsi="Arial" w:cs="Arial"/>
                <w:i/>
                <w:sz w:val="18"/>
                <w:szCs w:val="18"/>
                <w:lang w:val="en-GB"/>
              </w:rPr>
              <w:t>Gimson’s</w:t>
            </w:r>
            <w:proofErr w:type="spellEnd"/>
            <w:r w:rsidRPr="000F2CE0">
              <w:rPr>
                <w:rFonts w:ascii="Arial" w:eastAsia="Arial" w:hAnsi="Arial" w:cs="Arial"/>
                <w:i/>
                <w:sz w:val="18"/>
                <w:szCs w:val="18"/>
                <w:lang w:val="en-GB"/>
              </w:rPr>
              <w:t xml:space="preserve"> Pronunciation of English</w:t>
            </w:r>
            <w:r w:rsidRPr="000F2CE0">
              <w:rPr>
                <w:rFonts w:ascii="Arial" w:eastAsia="Arial" w:hAnsi="Arial" w:cs="Arial"/>
                <w:sz w:val="18"/>
                <w:szCs w:val="18"/>
                <w:lang w:val="en-GB"/>
              </w:rPr>
              <w:t xml:space="preserve"> (8</w:t>
            </w:r>
            <w:r w:rsidRPr="000F2CE0">
              <w:rPr>
                <w:rFonts w:ascii="Arial" w:eastAsia="Arial" w:hAnsi="Arial" w:cs="Arial"/>
                <w:sz w:val="18"/>
                <w:szCs w:val="18"/>
                <w:vertAlign w:val="superscript"/>
                <w:lang w:val="en-GB"/>
              </w:rPr>
              <w:t>th</w:t>
            </w:r>
            <w:r w:rsidRPr="000F2CE0">
              <w:rPr>
                <w:rFonts w:ascii="Arial" w:eastAsia="Arial" w:hAnsi="Arial" w:cs="Arial"/>
                <w:sz w:val="18"/>
                <w:szCs w:val="18"/>
                <w:lang w:val="en-GB"/>
              </w:rPr>
              <w:t xml:space="preserve"> edition). </w:t>
            </w:r>
            <w:r>
              <w:rPr>
                <w:rFonts w:ascii="Arial" w:eastAsia="Arial" w:hAnsi="Arial" w:cs="Arial"/>
                <w:sz w:val="18"/>
                <w:szCs w:val="18"/>
              </w:rPr>
              <w:t>N</w:t>
            </w:r>
            <w:r>
              <w:rPr>
                <w:rFonts w:ascii="Arial" w:eastAsia="Arial" w:hAnsi="Arial" w:cs="Arial"/>
                <w:sz w:val="18"/>
                <w:szCs w:val="18"/>
              </w:rPr>
              <w:t xml:space="preserve">Y: </w:t>
            </w:r>
            <w:proofErr w:type="spellStart"/>
            <w:r>
              <w:rPr>
                <w:rFonts w:ascii="Arial" w:eastAsia="Arial" w:hAnsi="Arial" w:cs="Arial"/>
                <w:sz w:val="18"/>
                <w:szCs w:val="18"/>
              </w:rPr>
              <w:t>Hodder</w:t>
            </w:r>
            <w:proofErr w:type="spellEnd"/>
            <w:r>
              <w:rPr>
                <w:rFonts w:ascii="Arial" w:eastAsia="Arial" w:hAnsi="Arial" w:cs="Arial"/>
                <w:sz w:val="18"/>
                <w:szCs w:val="18"/>
              </w:rPr>
              <w:t xml:space="preserve"> </w:t>
            </w:r>
            <w:proofErr w:type="spellStart"/>
            <w:r>
              <w:rPr>
                <w:rFonts w:ascii="Arial" w:eastAsia="Arial" w:hAnsi="Arial" w:cs="Arial"/>
                <w:sz w:val="18"/>
                <w:szCs w:val="18"/>
              </w:rPr>
              <w:t>Arnold</w:t>
            </w:r>
            <w:proofErr w:type="spellEnd"/>
            <w:r>
              <w:rPr>
                <w:rFonts w:ascii="Arial" w:eastAsia="Arial" w:hAnsi="Arial" w:cs="Arial"/>
                <w:sz w:val="18"/>
                <w:szCs w:val="18"/>
              </w:rPr>
              <w:t xml:space="preserve"> (Cap. 1, 4)</w:t>
            </w:r>
          </w:p>
          <w:p w:rsidR="00E201C6" w:rsidRDefault="00E201C6">
            <w:pPr>
              <w:pBdr>
                <w:top w:val="nil"/>
                <w:left w:val="nil"/>
                <w:bottom w:val="nil"/>
                <w:right w:val="nil"/>
                <w:between w:val="nil"/>
              </w:pBdr>
              <w:spacing w:before="100" w:after="100"/>
              <w:rPr>
                <w:rFonts w:ascii="Arial" w:eastAsia="Arial" w:hAnsi="Arial" w:cs="Arial"/>
                <w:sz w:val="18"/>
                <w:szCs w:val="18"/>
              </w:rPr>
            </w:pPr>
          </w:p>
          <w:p w:rsidR="00E201C6" w:rsidRDefault="00E201C6">
            <w:pPr>
              <w:pBdr>
                <w:top w:val="nil"/>
                <w:left w:val="nil"/>
                <w:bottom w:val="nil"/>
                <w:right w:val="nil"/>
                <w:between w:val="nil"/>
              </w:pBdr>
              <w:spacing w:before="100" w:after="100"/>
              <w:rPr>
                <w:rFonts w:ascii="Arial" w:eastAsia="Arial" w:hAnsi="Arial" w:cs="Arial"/>
                <w:sz w:val="18"/>
                <w:szCs w:val="18"/>
              </w:rPr>
            </w:pPr>
          </w:p>
        </w:tc>
      </w:tr>
    </w:tbl>
    <w:p w:rsidR="00E201C6" w:rsidRDefault="00E201C6">
      <w:pPr>
        <w:pBdr>
          <w:top w:val="nil"/>
          <w:left w:val="nil"/>
          <w:bottom w:val="nil"/>
          <w:right w:val="nil"/>
          <w:between w:val="nil"/>
        </w:pBdr>
      </w:pPr>
    </w:p>
    <w:p w:rsidR="00E201C6" w:rsidRDefault="00E201C6">
      <w:pPr>
        <w:pBdr>
          <w:top w:val="nil"/>
          <w:left w:val="nil"/>
          <w:bottom w:val="nil"/>
          <w:right w:val="nil"/>
          <w:between w:val="nil"/>
        </w:pBdr>
        <w:rPr>
          <w:rFonts w:ascii="Arial" w:eastAsia="Arial" w:hAnsi="Arial" w:cs="Arial"/>
          <w:b/>
        </w:rPr>
      </w:pPr>
    </w:p>
    <w:p w:rsidR="00E201C6" w:rsidRDefault="0090733D">
      <w:pPr>
        <w:pBdr>
          <w:top w:val="nil"/>
          <w:left w:val="nil"/>
          <w:bottom w:val="nil"/>
          <w:right w:val="nil"/>
          <w:between w:val="nil"/>
        </w:pBdr>
      </w:pPr>
      <w:r>
        <w:rPr>
          <w:rFonts w:ascii="Arial" w:eastAsia="Arial" w:hAnsi="Arial" w:cs="Arial"/>
          <w:sz w:val="18"/>
          <w:szCs w:val="18"/>
        </w:rPr>
        <w:t xml:space="preserve">UNIDAD 2 </w:t>
      </w:r>
    </w:p>
    <w:tbl>
      <w:tblPr>
        <w:tblStyle w:val="a0"/>
        <w:tblW w:w="85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40"/>
        <w:gridCol w:w="2840"/>
        <w:gridCol w:w="2840"/>
      </w:tblGrid>
      <w:tr w:rsidR="00E201C6">
        <w:tc>
          <w:tcPr>
            <w:tcW w:w="2840"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Contenidos conceptuales</w:t>
            </w:r>
          </w:p>
        </w:tc>
        <w:tc>
          <w:tcPr>
            <w:tcW w:w="2840"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Contenidos Procedimentales</w:t>
            </w:r>
          </w:p>
        </w:tc>
        <w:tc>
          <w:tcPr>
            <w:tcW w:w="2840"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Bibliografía</w:t>
            </w:r>
          </w:p>
        </w:tc>
      </w:tr>
      <w:tr w:rsidR="00E201C6">
        <w:tc>
          <w:tcPr>
            <w:tcW w:w="2840" w:type="dxa"/>
            <w:shd w:val="clear" w:color="auto" w:fill="auto"/>
            <w:tcMar>
              <w:top w:w="0" w:type="dxa"/>
              <w:left w:w="108" w:type="dxa"/>
              <w:bottom w:w="0" w:type="dxa"/>
              <w:right w:w="108" w:type="dxa"/>
            </w:tcMar>
          </w:tcPr>
          <w:p w:rsidR="00E201C6" w:rsidRDefault="00E201C6">
            <w:pPr>
              <w:pBdr>
                <w:top w:val="nil"/>
                <w:left w:val="nil"/>
                <w:bottom w:val="nil"/>
                <w:right w:val="nil"/>
                <w:between w:val="nil"/>
              </w:pBdr>
            </w:pPr>
          </w:p>
          <w:p w:rsidR="00E201C6" w:rsidRDefault="0090733D">
            <w:pPr>
              <w:pBdr>
                <w:top w:val="nil"/>
                <w:left w:val="nil"/>
                <w:bottom w:val="nil"/>
                <w:right w:val="nil"/>
                <w:between w:val="nil"/>
              </w:pBdr>
            </w:pPr>
            <w:r>
              <w:rPr>
                <w:rFonts w:ascii="Arial" w:eastAsia="Arial" w:hAnsi="Arial" w:cs="Arial"/>
                <w:sz w:val="18"/>
                <w:szCs w:val="18"/>
              </w:rPr>
              <w:t xml:space="preserve">Sonidos vocálicos. Descripción y clasificación. Parámetros articulatorios.  </w:t>
            </w:r>
            <w:proofErr w:type="spellStart"/>
            <w:r>
              <w:rPr>
                <w:rFonts w:ascii="Arial" w:eastAsia="Arial" w:hAnsi="Arial" w:cs="Arial"/>
                <w:sz w:val="18"/>
                <w:szCs w:val="18"/>
              </w:rPr>
              <w:t>Fonotaxis</w:t>
            </w:r>
            <w:proofErr w:type="spellEnd"/>
            <w:r>
              <w:rPr>
                <w:rFonts w:ascii="Arial" w:eastAsia="Arial" w:hAnsi="Arial" w:cs="Arial"/>
                <w:sz w:val="18"/>
                <w:szCs w:val="18"/>
              </w:rPr>
              <w:t xml:space="preserve">. </w:t>
            </w:r>
          </w:p>
          <w:p w:rsidR="00E201C6" w:rsidRDefault="00E201C6">
            <w:pPr>
              <w:pBdr>
                <w:top w:val="nil"/>
                <w:left w:val="nil"/>
                <w:bottom w:val="nil"/>
                <w:right w:val="nil"/>
                <w:between w:val="nil"/>
              </w:pBdr>
            </w:pPr>
          </w:p>
          <w:p w:rsidR="00E201C6" w:rsidRDefault="0090733D">
            <w:pPr>
              <w:pBdr>
                <w:top w:val="nil"/>
                <w:left w:val="nil"/>
                <w:bottom w:val="nil"/>
                <w:right w:val="nil"/>
                <w:between w:val="nil"/>
              </w:pBdr>
            </w:pPr>
            <w:r>
              <w:rPr>
                <w:rFonts w:ascii="Arial" w:eastAsia="Arial" w:hAnsi="Arial" w:cs="Arial"/>
                <w:sz w:val="18"/>
                <w:szCs w:val="18"/>
              </w:rPr>
              <w:t>Diptongos. Diptongos + /</w:t>
            </w:r>
            <w:r>
              <w:rPr>
                <w:rFonts w:ascii="Arial" w:eastAsia="Arial" w:hAnsi="Arial" w:cs="Arial"/>
                <w:sz w:val="18"/>
                <w:szCs w:val="18"/>
              </w:rPr>
              <w:t>ə</w:t>
            </w:r>
            <w:r>
              <w:rPr>
                <w:rFonts w:ascii="Arial" w:eastAsia="Arial" w:hAnsi="Arial" w:cs="Arial"/>
                <w:sz w:val="18"/>
                <w:szCs w:val="18"/>
              </w:rPr>
              <w:t xml:space="preserve">/. </w:t>
            </w:r>
          </w:p>
          <w:p w:rsidR="00E201C6" w:rsidRDefault="00E201C6">
            <w:pPr>
              <w:pBdr>
                <w:top w:val="nil"/>
                <w:left w:val="nil"/>
                <w:bottom w:val="nil"/>
                <w:right w:val="nil"/>
                <w:between w:val="nil"/>
              </w:pBdr>
            </w:pPr>
          </w:p>
          <w:p w:rsidR="00E201C6" w:rsidRDefault="00E201C6">
            <w:pPr>
              <w:pBdr>
                <w:top w:val="nil"/>
                <w:left w:val="nil"/>
                <w:bottom w:val="nil"/>
                <w:right w:val="nil"/>
                <w:between w:val="nil"/>
              </w:pBdr>
            </w:pPr>
          </w:p>
        </w:tc>
        <w:tc>
          <w:tcPr>
            <w:tcW w:w="284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pPr>
            <w:r>
              <w:rPr>
                <w:rFonts w:ascii="Arial" w:eastAsia="Arial" w:hAnsi="Arial" w:cs="Arial"/>
                <w:sz w:val="18"/>
                <w:szCs w:val="18"/>
              </w:rPr>
              <w:t>- definición</w:t>
            </w:r>
          </w:p>
          <w:p w:rsidR="00E201C6" w:rsidRDefault="0090733D">
            <w:pPr>
              <w:pBdr>
                <w:top w:val="nil"/>
                <w:left w:val="nil"/>
                <w:bottom w:val="nil"/>
                <w:right w:val="nil"/>
                <w:between w:val="nil"/>
              </w:pBdr>
            </w:pPr>
            <w:r>
              <w:rPr>
                <w:rFonts w:ascii="Arial" w:eastAsia="Arial" w:hAnsi="Arial" w:cs="Arial"/>
                <w:sz w:val="18"/>
                <w:szCs w:val="18"/>
              </w:rPr>
              <w:t>- clasificación</w:t>
            </w:r>
          </w:p>
          <w:p w:rsidR="00E201C6" w:rsidRDefault="0090733D">
            <w:pPr>
              <w:pBdr>
                <w:top w:val="nil"/>
                <w:left w:val="nil"/>
                <w:bottom w:val="nil"/>
                <w:right w:val="nil"/>
                <w:between w:val="nil"/>
              </w:pBdr>
              <w:ind w:left="180"/>
              <w:rPr>
                <w:rFonts w:ascii="Arial" w:eastAsia="Arial" w:hAnsi="Arial" w:cs="Arial"/>
                <w:sz w:val="18"/>
                <w:szCs w:val="18"/>
              </w:rPr>
            </w:pPr>
            <w:r>
              <w:rPr>
                <w:rFonts w:ascii="Arial" w:eastAsia="Arial" w:hAnsi="Arial" w:cs="Arial"/>
                <w:sz w:val="18"/>
                <w:szCs w:val="18"/>
              </w:rPr>
              <w:t xml:space="preserve">- profundización  sobre  aspectos </w:t>
            </w:r>
            <w:proofErr w:type="spellStart"/>
            <w:r>
              <w:rPr>
                <w:rFonts w:ascii="Arial" w:eastAsia="Arial" w:hAnsi="Arial" w:cs="Arial"/>
                <w:sz w:val="18"/>
                <w:szCs w:val="18"/>
              </w:rPr>
              <w:t>teoricos</w:t>
            </w:r>
            <w:proofErr w:type="spellEnd"/>
          </w:p>
          <w:p w:rsidR="00E201C6" w:rsidRDefault="0090733D">
            <w:pPr>
              <w:pBdr>
                <w:top w:val="nil"/>
                <w:left w:val="nil"/>
                <w:bottom w:val="nil"/>
                <w:right w:val="nil"/>
                <w:between w:val="nil"/>
              </w:pBdr>
              <w:ind w:left="180"/>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reconocimiento</w:t>
            </w:r>
            <w:proofErr w:type="gramEnd"/>
            <w:r>
              <w:rPr>
                <w:rFonts w:ascii="Arial" w:eastAsia="Arial" w:hAnsi="Arial" w:cs="Arial"/>
                <w:sz w:val="18"/>
                <w:szCs w:val="18"/>
              </w:rPr>
              <w:t xml:space="preserve">, discriminación y producción de vocales  y largo de vocales. </w:t>
            </w:r>
          </w:p>
          <w:p w:rsidR="00E201C6" w:rsidRDefault="0090733D">
            <w:pPr>
              <w:pBdr>
                <w:top w:val="nil"/>
                <w:left w:val="nil"/>
                <w:bottom w:val="nil"/>
                <w:right w:val="nil"/>
                <w:between w:val="nil"/>
              </w:pBdr>
              <w:ind w:left="180"/>
              <w:rPr>
                <w:rFonts w:ascii="Arial" w:eastAsia="Arial" w:hAnsi="Arial" w:cs="Arial"/>
                <w:sz w:val="18"/>
                <w:szCs w:val="18"/>
              </w:rPr>
            </w:pPr>
            <w:r>
              <w:rPr>
                <w:rFonts w:ascii="Arial" w:eastAsia="Arial" w:hAnsi="Arial" w:cs="Arial"/>
                <w:sz w:val="18"/>
                <w:szCs w:val="18"/>
              </w:rPr>
              <w:t>- clasificación</w:t>
            </w:r>
          </w:p>
          <w:p w:rsidR="00E201C6" w:rsidRDefault="0090733D">
            <w:pPr>
              <w:pBdr>
                <w:top w:val="nil"/>
                <w:left w:val="nil"/>
                <w:bottom w:val="nil"/>
                <w:right w:val="nil"/>
                <w:between w:val="nil"/>
              </w:pBdr>
              <w:ind w:left="179" w:hanging="180"/>
            </w:pPr>
            <w:r>
              <w:rPr>
                <w:rFonts w:ascii="Arial" w:eastAsia="Arial" w:hAnsi="Arial" w:cs="Arial"/>
                <w:sz w:val="18"/>
                <w:szCs w:val="18"/>
              </w:rPr>
              <w:t>- aplicación de conocimiento a situaciones  concretas.</w:t>
            </w:r>
          </w:p>
          <w:p w:rsidR="00E201C6" w:rsidRDefault="0090733D">
            <w:pPr>
              <w:pBdr>
                <w:top w:val="nil"/>
                <w:left w:val="nil"/>
                <w:bottom w:val="nil"/>
                <w:right w:val="nil"/>
                <w:between w:val="nil"/>
              </w:pBdr>
              <w:ind w:left="179" w:hanging="180"/>
            </w:pPr>
            <w:r>
              <w:rPr>
                <w:rFonts w:ascii="Arial" w:eastAsia="Arial" w:hAnsi="Arial" w:cs="Arial"/>
                <w:sz w:val="18"/>
                <w:szCs w:val="18"/>
              </w:rPr>
              <w:t xml:space="preserve">- Concientización sobre distintos abordajes para la enseñanza de la pronunciación y la </w:t>
            </w:r>
            <w:r>
              <w:rPr>
                <w:rFonts w:ascii="Arial" w:eastAsia="Arial" w:hAnsi="Arial" w:cs="Arial"/>
                <w:sz w:val="18"/>
                <w:szCs w:val="18"/>
              </w:rPr>
              <w:lastRenderedPageBreak/>
              <w:t>entonación.</w:t>
            </w:r>
          </w:p>
          <w:p w:rsidR="00E201C6" w:rsidRDefault="0090733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w:t>
            </w:r>
            <w:proofErr w:type="spellStart"/>
            <w:r>
              <w:rPr>
                <w:rFonts w:ascii="Arial" w:eastAsia="Arial" w:hAnsi="Arial" w:cs="Arial"/>
                <w:sz w:val="18"/>
                <w:szCs w:val="18"/>
              </w:rPr>
              <w:t>aplicacion</w:t>
            </w:r>
            <w:proofErr w:type="spellEnd"/>
            <w:r>
              <w:rPr>
                <w:rFonts w:ascii="Arial" w:eastAsia="Arial" w:hAnsi="Arial" w:cs="Arial"/>
                <w:sz w:val="18"/>
                <w:szCs w:val="18"/>
              </w:rPr>
              <w:t xml:space="preserve"> de reglas</w:t>
            </w:r>
          </w:p>
          <w:p w:rsidR="00E201C6" w:rsidRDefault="0090733D">
            <w:pPr>
              <w:pBdr>
                <w:top w:val="nil"/>
                <w:left w:val="nil"/>
                <w:bottom w:val="nil"/>
                <w:right w:val="nil"/>
                <w:between w:val="nil"/>
              </w:pBdr>
              <w:ind w:left="179"/>
            </w:pPr>
            <w:r>
              <w:rPr>
                <w:rFonts w:ascii="Arial" w:eastAsia="Arial" w:hAnsi="Arial" w:cs="Arial"/>
                <w:sz w:val="18"/>
                <w:szCs w:val="18"/>
              </w:rPr>
              <w:t>- transcripciones fonemáticas y alofónicas de palabras aisladas y en contexto.</w:t>
            </w:r>
          </w:p>
          <w:p w:rsidR="00E201C6" w:rsidRDefault="0090733D">
            <w:pPr>
              <w:pBdr>
                <w:top w:val="nil"/>
                <w:left w:val="nil"/>
                <w:bottom w:val="nil"/>
                <w:right w:val="nil"/>
                <w:between w:val="nil"/>
              </w:pBdr>
            </w:pPr>
            <w:r>
              <w:t xml:space="preserve">- </w:t>
            </w:r>
            <w:r>
              <w:rPr>
                <w:rFonts w:ascii="Arial" w:eastAsia="Arial" w:hAnsi="Arial" w:cs="Arial"/>
                <w:sz w:val="18"/>
                <w:szCs w:val="18"/>
              </w:rPr>
              <w:t>lectura en voz alta</w:t>
            </w:r>
          </w:p>
        </w:tc>
        <w:tc>
          <w:tcPr>
            <w:tcW w:w="284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rPr>
                <w:rFonts w:ascii="Arial" w:eastAsia="Arial" w:hAnsi="Arial" w:cs="Arial"/>
                <w:sz w:val="18"/>
                <w:szCs w:val="18"/>
              </w:rPr>
            </w:pPr>
            <w:proofErr w:type="spellStart"/>
            <w:r w:rsidRPr="000F2CE0">
              <w:rPr>
                <w:rFonts w:ascii="Arial" w:eastAsia="Arial" w:hAnsi="Arial" w:cs="Arial"/>
                <w:sz w:val="18"/>
                <w:szCs w:val="18"/>
                <w:lang w:val="en-GB"/>
              </w:rPr>
              <w:lastRenderedPageBreak/>
              <w:t>Cieri</w:t>
            </w:r>
            <w:proofErr w:type="spellEnd"/>
            <w:r w:rsidRPr="000F2CE0">
              <w:rPr>
                <w:rFonts w:ascii="Arial" w:eastAsia="Arial" w:hAnsi="Arial" w:cs="Arial"/>
                <w:sz w:val="18"/>
                <w:szCs w:val="18"/>
                <w:lang w:val="en-GB"/>
              </w:rPr>
              <w:t xml:space="preserve">, M., &amp; Barbeito, M. (2008). </w:t>
            </w:r>
            <w:r w:rsidRPr="000F2CE0">
              <w:rPr>
                <w:rFonts w:ascii="Arial" w:eastAsia="Arial" w:hAnsi="Arial" w:cs="Arial"/>
                <w:i/>
                <w:sz w:val="18"/>
                <w:szCs w:val="18"/>
                <w:lang w:val="en-GB"/>
              </w:rPr>
              <w:t>Get your Sounds Right</w:t>
            </w:r>
            <w:proofErr w:type="gramStart"/>
            <w:r w:rsidRPr="000F2CE0">
              <w:rPr>
                <w:rFonts w:ascii="Arial" w:eastAsia="Arial" w:hAnsi="Arial" w:cs="Arial"/>
                <w:i/>
                <w:sz w:val="18"/>
                <w:szCs w:val="18"/>
                <w:lang w:val="en-GB"/>
              </w:rPr>
              <w:t>!</w:t>
            </w:r>
            <w:r w:rsidRPr="000F2CE0">
              <w:rPr>
                <w:rFonts w:ascii="Arial" w:eastAsia="Arial" w:hAnsi="Arial" w:cs="Arial"/>
                <w:sz w:val="18"/>
                <w:szCs w:val="18"/>
                <w:lang w:val="en-GB"/>
              </w:rPr>
              <w:t>.</w:t>
            </w:r>
            <w:proofErr w:type="gramEnd"/>
            <w:r w:rsidRPr="000F2CE0">
              <w:rPr>
                <w:rFonts w:ascii="Arial" w:eastAsia="Arial" w:hAnsi="Arial" w:cs="Arial"/>
                <w:sz w:val="18"/>
                <w:szCs w:val="18"/>
                <w:lang w:val="en-GB"/>
              </w:rPr>
              <w:t xml:space="preserve"> </w:t>
            </w:r>
            <w:proofErr w:type="spellStart"/>
            <w:r>
              <w:rPr>
                <w:rFonts w:ascii="Arial" w:eastAsia="Arial" w:hAnsi="Arial" w:cs="Arial"/>
                <w:sz w:val="18"/>
                <w:szCs w:val="18"/>
              </w:rPr>
              <w:t>Fac</w:t>
            </w:r>
            <w:proofErr w:type="spellEnd"/>
            <w:r>
              <w:rPr>
                <w:rFonts w:ascii="Arial" w:eastAsia="Arial" w:hAnsi="Arial" w:cs="Arial"/>
                <w:sz w:val="18"/>
                <w:szCs w:val="18"/>
              </w:rPr>
              <w:t xml:space="preserve">. </w:t>
            </w:r>
            <w:proofErr w:type="gramStart"/>
            <w:r>
              <w:rPr>
                <w:rFonts w:ascii="Arial" w:eastAsia="Arial" w:hAnsi="Arial" w:cs="Arial"/>
                <w:sz w:val="18"/>
                <w:szCs w:val="18"/>
              </w:rPr>
              <w:t>de</w:t>
            </w:r>
            <w:proofErr w:type="gramEnd"/>
            <w:r>
              <w:rPr>
                <w:rFonts w:ascii="Arial" w:eastAsia="Arial" w:hAnsi="Arial" w:cs="Arial"/>
                <w:sz w:val="18"/>
                <w:szCs w:val="18"/>
              </w:rPr>
              <w:t xml:space="preserve"> Cs. </w:t>
            </w:r>
            <w:proofErr w:type="spellStart"/>
            <w:r>
              <w:rPr>
                <w:rFonts w:ascii="Arial" w:eastAsia="Arial" w:hAnsi="Arial" w:cs="Arial"/>
                <w:sz w:val="18"/>
                <w:szCs w:val="18"/>
              </w:rPr>
              <w:t>Hum</w:t>
            </w:r>
            <w:proofErr w:type="spellEnd"/>
            <w:r>
              <w:rPr>
                <w:rFonts w:ascii="Arial" w:eastAsia="Arial" w:hAnsi="Arial" w:cs="Arial"/>
                <w:sz w:val="18"/>
                <w:szCs w:val="18"/>
              </w:rPr>
              <w:t xml:space="preserve">. UNRC. </w:t>
            </w:r>
          </w:p>
          <w:p w:rsidR="00E201C6" w:rsidRPr="000F2CE0" w:rsidRDefault="0090733D">
            <w:pPr>
              <w:ind w:left="546"/>
              <w:rPr>
                <w:rFonts w:ascii="Arial" w:eastAsia="Arial" w:hAnsi="Arial" w:cs="Arial"/>
                <w:sz w:val="18"/>
                <w:szCs w:val="18"/>
                <w:lang w:val="en-GB"/>
              </w:rPr>
            </w:pPr>
            <w:r w:rsidRPr="000F2CE0">
              <w:rPr>
                <w:rFonts w:ascii="Arial" w:eastAsia="Arial" w:hAnsi="Arial" w:cs="Arial"/>
                <w:sz w:val="18"/>
                <w:szCs w:val="18"/>
                <w:lang w:val="en-GB"/>
              </w:rPr>
              <w:t>Brown, A. (2014).</w:t>
            </w:r>
            <w:r w:rsidRPr="000F2CE0">
              <w:rPr>
                <w:rFonts w:ascii="Arial" w:eastAsia="Arial" w:hAnsi="Arial" w:cs="Arial"/>
                <w:i/>
                <w:sz w:val="18"/>
                <w:szCs w:val="18"/>
                <w:lang w:val="en-GB"/>
              </w:rPr>
              <w:t xml:space="preserve"> Pronunciation and Phonetics.</w:t>
            </w:r>
            <w:r w:rsidRPr="000F2CE0">
              <w:rPr>
                <w:rFonts w:ascii="Arial" w:eastAsia="Arial" w:hAnsi="Arial" w:cs="Arial"/>
                <w:sz w:val="18"/>
                <w:szCs w:val="18"/>
                <w:lang w:val="en-GB"/>
              </w:rPr>
              <w:t xml:space="preserve"> New York: Routledge.</w:t>
            </w:r>
          </w:p>
          <w:p w:rsidR="00E201C6" w:rsidRDefault="0090733D">
            <w:pPr>
              <w:pBdr>
                <w:top w:val="nil"/>
                <w:left w:val="nil"/>
                <w:bottom w:val="nil"/>
                <w:right w:val="nil"/>
                <w:between w:val="nil"/>
              </w:pBdr>
              <w:ind w:left="-2"/>
            </w:pPr>
            <w:r w:rsidRPr="000F2CE0">
              <w:rPr>
                <w:rFonts w:ascii="Arial" w:eastAsia="Arial" w:hAnsi="Arial" w:cs="Arial"/>
                <w:sz w:val="18"/>
                <w:szCs w:val="18"/>
                <w:lang w:val="en-GB"/>
              </w:rPr>
              <w:t xml:space="preserve">Finch, D., &amp; Ortiz Lira, H. (1980). </w:t>
            </w:r>
            <w:r w:rsidRPr="000F2CE0">
              <w:rPr>
                <w:rFonts w:ascii="Arial" w:eastAsia="Arial" w:hAnsi="Arial" w:cs="Arial"/>
                <w:i/>
                <w:sz w:val="18"/>
                <w:szCs w:val="18"/>
                <w:lang w:val="en-GB"/>
              </w:rPr>
              <w:t>A Course of English Phonetics for Spanish Speakers.</w:t>
            </w:r>
            <w:r w:rsidRPr="000F2CE0">
              <w:rPr>
                <w:rFonts w:ascii="Arial" w:eastAsia="Arial" w:hAnsi="Arial" w:cs="Arial"/>
                <w:sz w:val="18"/>
                <w:szCs w:val="18"/>
                <w:lang w:val="en-GB"/>
              </w:rPr>
              <w:t xml:space="preserve"> </w:t>
            </w:r>
            <w:r>
              <w:rPr>
                <w:rFonts w:ascii="Arial" w:eastAsia="Arial" w:hAnsi="Arial" w:cs="Arial"/>
                <w:sz w:val="18"/>
                <w:szCs w:val="18"/>
              </w:rPr>
              <w:t xml:space="preserve">London: </w:t>
            </w:r>
            <w:proofErr w:type="spellStart"/>
            <w:r>
              <w:rPr>
                <w:rFonts w:ascii="Arial" w:eastAsia="Arial" w:hAnsi="Arial" w:cs="Arial"/>
                <w:sz w:val="18"/>
                <w:szCs w:val="18"/>
              </w:rPr>
              <w:t>Heinemann</w:t>
            </w:r>
            <w:proofErr w:type="spellEnd"/>
            <w:r>
              <w:rPr>
                <w:rFonts w:ascii="Arial" w:eastAsia="Arial" w:hAnsi="Arial" w:cs="Arial"/>
                <w:sz w:val="18"/>
                <w:szCs w:val="18"/>
              </w:rPr>
              <w:t xml:space="preserve"> (Cap. 1</w:t>
            </w:r>
            <w:proofErr w:type="gramStart"/>
            <w:r>
              <w:rPr>
                <w:rFonts w:ascii="Arial" w:eastAsia="Arial" w:hAnsi="Arial" w:cs="Arial"/>
                <w:sz w:val="18"/>
                <w:szCs w:val="18"/>
              </w:rPr>
              <w:t>,3,5,6</w:t>
            </w:r>
            <w:proofErr w:type="gramEnd"/>
            <w:r>
              <w:rPr>
                <w:rFonts w:ascii="Arial" w:eastAsia="Arial" w:hAnsi="Arial" w:cs="Arial"/>
                <w:sz w:val="18"/>
                <w:szCs w:val="18"/>
              </w:rPr>
              <w:t>).</w:t>
            </w:r>
          </w:p>
        </w:tc>
      </w:tr>
    </w:tbl>
    <w:p w:rsidR="00E201C6" w:rsidRDefault="00E201C6">
      <w:pPr>
        <w:pBdr>
          <w:top w:val="nil"/>
          <w:left w:val="nil"/>
          <w:bottom w:val="nil"/>
          <w:right w:val="nil"/>
          <w:between w:val="nil"/>
        </w:pBdr>
        <w:rPr>
          <w:rFonts w:ascii="Arial" w:eastAsia="Arial" w:hAnsi="Arial" w:cs="Arial"/>
          <w:sz w:val="18"/>
          <w:szCs w:val="18"/>
        </w:rPr>
      </w:pPr>
    </w:p>
    <w:p w:rsidR="00E201C6" w:rsidRDefault="00E201C6">
      <w:pPr>
        <w:pBdr>
          <w:top w:val="nil"/>
          <w:left w:val="nil"/>
          <w:bottom w:val="nil"/>
          <w:right w:val="nil"/>
          <w:between w:val="nil"/>
        </w:pBdr>
        <w:rPr>
          <w:rFonts w:ascii="Arial" w:eastAsia="Arial" w:hAnsi="Arial" w:cs="Arial"/>
          <w:sz w:val="18"/>
          <w:szCs w:val="18"/>
        </w:rPr>
      </w:pPr>
    </w:p>
    <w:p w:rsidR="00E201C6" w:rsidRDefault="0090733D">
      <w:pPr>
        <w:pBdr>
          <w:top w:val="nil"/>
          <w:left w:val="nil"/>
          <w:bottom w:val="nil"/>
          <w:right w:val="nil"/>
          <w:between w:val="nil"/>
        </w:pBdr>
      </w:pPr>
      <w:r>
        <w:rPr>
          <w:rFonts w:ascii="Arial" w:eastAsia="Arial" w:hAnsi="Arial" w:cs="Arial"/>
          <w:color w:val="000000"/>
          <w:sz w:val="18"/>
          <w:szCs w:val="18"/>
        </w:rPr>
        <w:t>UNIDAD 3</w:t>
      </w:r>
    </w:p>
    <w:tbl>
      <w:tblPr>
        <w:tblStyle w:val="a1"/>
        <w:tblW w:w="864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81"/>
        <w:gridCol w:w="2881"/>
        <w:gridCol w:w="2882"/>
      </w:tblGrid>
      <w:tr w:rsidR="00E201C6">
        <w:tc>
          <w:tcPr>
            <w:tcW w:w="2881"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Contenidos conceptuales</w:t>
            </w:r>
          </w:p>
        </w:tc>
        <w:tc>
          <w:tcPr>
            <w:tcW w:w="2881"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Contenidos Procedimentales</w:t>
            </w:r>
          </w:p>
        </w:tc>
        <w:tc>
          <w:tcPr>
            <w:tcW w:w="2882"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Bibliografía</w:t>
            </w:r>
          </w:p>
        </w:tc>
      </w:tr>
      <w:tr w:rsidR="00E201C6">
        <w:tc>
          <w:tcPr>
            <w:tcW w:w="2881" w:type="dxa"/>
            <w:shd w:val="clear" w:color="auto" w:fill="auto"/>
            <w:tcMar>
              <w:top w:w="0" w:type="dxa"/>
              <w:left w:w="108" w:type="dxa"/>
              <w:bottom w:w="0" w:type="dxa"/>
              <w:right w:w="108" w:type="dxa"/>
            </w:tcMar>
          </w:tcPr>
          <w:p w:rsidR="00E201C6" w:rsidRDefault="00E201C6">
            <w:pPr>
              <w:pBdr>
                <w:top w:val="nil"/>
                <w:left w:val="nil"/>
                <w:bottom w:val="nil"/>
                <w:right w:val="nil"/>
                <w:between w:val="nil"/>
              </w:pBdr>
              <w:rPr>
                <w:rFonts w:ascii="Arial" w:eastAsia="Arial" w:hAnsi="Arial" w:cs="Arial"/>
                <w:sz w:val="18"/>
                <w:szCs w:val="18"/>
              </w:rPr>
            </w:pPr>
          </w:p>
          <w:p w:rsidR="00E201C6" w:rsidRDefault="0090733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Sonidos consonánticos. Descripción y clasificación.</w:t>
            </w:r>
          </w:p>
          <w:p w:rsidR="00E201C6" w:rsidRDefault="00E201C6">
            <w:pPr>
              <w:pBdr>
                <w:top w:val="nil"/>
                <w:left w:val="nil"/>
                <w:bottom w:val="nil"/>
                <w:right w:val="nil"/>
                <w:between w:val="nil"/>
              </w:pBdr>
              <w:rPr>
                <w:rFonts w:ascii="Arial" w:eastAsia="Arial" w:hAnsi="Arial" w:cs="Arial"/>
                <w:sz w:val="18"/>
                <w:szCs w:val="18"/>
              </w:rPr>
            </w:pPr>
          </w:p>
          <w:p w:rsidR="00E201C6" w:rsidRDefault="0090733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Parámetros articulatorios. Manera y punto de articulación.</w:t>
            </w:r>
          </w:p>
          <w:p w:rsidR="00E201C6" w:rsidRDefault="00E201C6">
            <w:pPr>
              <w:pBdr>
                <w:top w:val="nil"/>
                <w:left w:val="nil"/>
                <w:bottom w:val="nil"/>
                <w:right w:val="nil"/>
                <w:between w:val="nil"/>
              </w:pBdr>
              <w:rPr>
                <w:rFonts w:ascii="Arial" w:eastAsia="Arial" w:hAnsi="Arial" w:cs="Arial"/>
                <w:sz w:val="18"/>
                <w:szCs w:val="18"/>
              </w:rPr>
            </w:pPr>
          </w:p>
          <w:p w:rsidR="00E201C6" w:rsidRDefault="0090733D">
            <w:pPr>
              <w:pBdr>
                <w:top w:val="nil"/>
                <w:left w:val="nil"/>
                <w:bottom w:val="nil"/>
                <w:right w:val="nil"/>
                <w:between w:val="nil"/>
              </w:pBdr>
            </w:pPr>
            <w:proofErr w:type="spellStart"/>
            <w:r>
              <w:rPr>
                <w:rFonts w:ascii="Arial" w:eastAsia="Arial" w:hAnsi="Arial" w:cs="Arial"/>
                <w:sz w:val="18"/>
                <w:szCs w:val="18"/>
              </w:rPr>
              <w:t>Fonotaxis</w:t>
            </w:r>
            <w:proofErr w:type="spellEnd"/>
          </w:p>
          <w:p w:rsidR="00E201C6" w:rsidRDefault="00E201C6">
            <w:pPr>
              <w:pBdr>
                <w:top w:val="nil"/>
                <w:left w:val="nil"/>
                <w:bottom w:val="nil"/>
                <w:right w:val="nil"/>
                <w:between w:val="nil"/>
              </w:pBdr>
            </w:pPr>
          </w:p>
          <w:p w:rsidR="00E201C6" w:rsidRDefault="00E201C6">
            <w:pPr>
              <w:pBdr>
                <w:top w:val="nil"/>
                <w:left w:val="nil"/>
                <w:bottom w:val="nil"/>
                <w:right w:val="nil"/>
                <w:between w:val="nil"/>
              </w:pBdr>
            </w:pPr>
          </w:p>
        </w:tc>
        <w:tc>
          <w:tcPr>
            <w:tcW w:w="2881"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pPr>
            <w:r>
              <w:rPr>
                <w:rFonts w:ascii="Arial" w:eastAsia="Arial" w:hAnsi="Arial" w:cs="Arial"/>
                <w:sz w:val="18"/>
                <w:szCs w:val="18"/>
              </w:rPr>
              <w:t xml:space="preserve">- </w:t>
            </w:r>
            <w:r>
              <w:rPr>
                <w:rFonts w:ascii="Arial" w:eastAsia="Arial" w:hAnsi="Arial" w:cs="Arial"/>
                <w:color w:val="000000"/>
                <w:sz w:val="18"/>
                <w:szCs w:val="18"/>
              </w:rPr>
              <w:t xml:space="preserve"> Análisis</w:t>
            </w:r>
          </w:p>
          <w:p w:rsidR="00E201C6" w:rsidRDefault="0090733D">
            <w:pPr>
              <w:pBdr>
                <w:top w:val="nil"/>
                <w:left w:val="nil"/>
                <w:bottom w:val="nil"/>
                <w:right w:val="nil"/>
                <w:between w:val="nil"/>
              </w:pBdr>
            </w:pPr>
            <w:r>
              <w:rPr>
                <w:rFonts w:ascii="Arial" w:eastAsia="Arial" w:hAnsi="Arial" w:cs="Arial"/>
                <w:color w:val="000000"/>
                <w:sz w:val="18"/>
                <w:szCs w:val="18"/>
              </w:rPr>
              <w:t xml:space="preserve">- síntesis </w:t>
            </w:r>
          </w:p>
          <w:p w:rsidR="00E201C6" w:rsidRDefault="0090733D">
            <w:pPr>
              <w:pBdr>
                <w:top w:val="nil"/>
                <w:left w:val="nil"/>
                <w:bottom w:val="nil"/>
                <w:right w:val="nil"/>
                <w:between w:val="nil"/>
              </w:pBdr>
            </w:pPr>
            <w:r>
              <w:rPr>
                <w:rFonts w:ascii="Arial" w:eastAsia="Arial" w:hAnsi="Arial" w:cs="Arial"/>
                <w:color w:val="000000"/>
                <w:sz w:val="18"/>
                <w:szCs w:val="18"/>
              </w:rPr>
              <w:t>- cita / parafraseo</w:t>
            </w:r>
          </w:p>
          <w:p w:rsidR="00E201C6" w:rsidRDefault="0090733D">
            <w:pPr>
              <w:pBdr>
                <w:top w:val="nil"/>
                <w:left w:val="nil"/>
                <w:bottom w:val="nil"/>
                <w:right w:val="nil"/>
                <w:between w:val="nil"/>
              </w:pBdr>
            </w:pPr>
            <w:r>
              <w:rPr>
                <w:rFonts w:ascii="Arial" w:eastAsia="Arial" w:hAnsi="Arial" w:cs="Arial"/>
                <w:color w:val="000000"/>
                <w:sz w:val="18"/>
                <w:szCs w:val="18"/>
              </w:rPr>
              <w:t>- definición</w:t>
            </w:r>
          </w:p>
          <w:p w:rsidR="00E201C6" w:rsidRDefault="0090733D">
            <w:pPr>
              <w:pBdr>
                <w:top w:val="nil"/>
                <w:left w:val="nil"/>
                <w:bottom w:val="nil"/>
                <w:right w:val="nil"/>
                <w:between w:val="nil"/>
              </w:pBdr>
            </w:pPr>
            <w:r>
              <w:rPr>
                <w:rFonts w:ascii="Arial" w:eastAsia="Arial" w:hAnsi="Arial" w:cs="Arial"/>
                <w:color w:val="000000"/>
                <w:sz w:val="18"/>
                <w:szCs w:val="18"/>
              </w:rPr>
              <w:t>- clasificación</w:t>
            </w:r>
          </w:p>
          <w:p w:rsidR="00E201C6" w:rsidRDefault="0090733D">
            <w:pPr>
              <w:pBdr>
                <w:top w:val="nil"/>
                <w:left w:val="nil"/>
                <w:bottom w:val="nil"/>
                <w:right w:val="nil"/>
                <w:between w:val="nil"/>
              </w:pBdr>
              <w:ind w:left="180" w:hanging="180"/>
            </w:pPr>
            <w:r>
              <w:rPr>
                <w:rFonts w:ascii="Arial" w:eastAsia="Arial" w:hAnsi="Arial" w:cs="Arial"/>
                <w:color w:val="000000"/>
                <w:sz w:val="18"/>
                <w:szCs w:val="18"/>
              </w:rPr>
              <w:t>- reconocimiento,  discriminación y producción de consonantes</w:t>
            </w:r>
          </w:p>
          <w:p w:rsidR="00E201C6" w:rsidRDefault="0090733D">
            <w:pPr>
              <w:pBdr>
                <w:top w:val="nil"/>
                <w:left w:val="nil"/>
                <w:bottom w:val="nil"/>
                <w:right w:val="nil"/>
                <w:between w:val="nil"/>
              </w:pBdr>
              <w:ind w:left="180" w:hanging="180"/>
            </w:pPr>
            <w:r>
              <w:rPr>
                <w:rFonts w:ascii="Arial" w:eastAsia="Arial" w:hAnsi="Arial" w:cs="Arial"/>
                <w:color w:val="000000"/>
                <w:sz w:val="18"/>
                <w:szCs w:val="18"/>
              </w:rPr>
              <w:t xml:space="preserve">- aplicación de reglas </w:t>
            </w:r>
            <w:proofErr w:type="spellStart"/>
            <w:r>
              <w:rPr>
                <w:rFonts w:ascii="Arial" w:eastAsia="Arial" w:hAnsi="Arial" w:cs="Arial"/>
                <w:color w:val="000000"/>
                <w:sz w:val="18"/>
                <w:szCs w:val="18"/>
              </w:rPr>
              <w:t>morfofonémicas</w:t>
            </w:r>
            <w:proofErr w:type="spellEnd"/>
            <w:r>
              <w:rPr>
                <w:rFonts w:ascii="Arial" w:eastAsia="Arial" w:hAnsi="Arial" w:cs="Arial"/>
                <w:color w:val="000000"/>
                <w:sz w:val="18"/>
                <w:szCs w:val="18"/>
              </w:rPr>
              <w:t>: morfemas  “s/es”, “</w:t>
            </w:r>
            <w:proofErr w:type="spellStart"/>
            <w:r>
              <w:rPr>
                <w:rFonts w:ascii="Arial" w:eastAsia="Arial" w:hAnsi="Arial" w:cs="Arial"/>
                <w:color w:val="000000"/>
                <w:sz w:val="18"/>
                <w:szCs w:val="18"/>
              </w:rPr>
              <w:t>ed</w:t>
            </w:r>
            <w:proofErr w:type="spellEnd"/>
            <w:r>
              <w:rPr>
                <w:rFonts w:ascii="Arial" w:eastAsia="Arial" w:hAnsi="Arial" w:cs="Arial"/>
                <w:color w:val="000000"/>
                <w:sz w:val="18"/>
                <w:szCs w:val="18"/>
              </w:rPr>
              <w:t>”, “</w:t>
            </w:r>
            <w:proofErr w:type="spellStart"/>
            <w:r>
              <w:rPr>
                <w:rFonts w:ascii="Arial" w:eastAsia="Arial" w:hAnsi="Arial" w:cs="Arial"/>
                <w:color w:val="000000"/>
                <w:sz w:val="18"/>
                <w:szCs w:val="18"/>
              </w:rPr>
              <w:t>ing</w:t>
            </w:r>
            <w:proofErr w:type="spellEnd"/>
            <w:r>
              <w:rPr>
                <w:rFonts w:ascii="Arial" w:eastAsia="Arial" w:hAnsi="Arial" w:cs="Arial"/>
                <w:color w:val="000000"/>
                <w:sz w:val="18"/>
                <w:szCs w:val="18"/>
              </w:rPr>
              <w:t>”</w:t>
            </w:r>
          </w:p>
          <w:p w:rsidR="00E201C6" w:rsidRDefault="0090733D">
            <w:pPr>
              <w:pBdr>
                <w:top w:val="nil"/>
                <w:left w:val="nil"/>
                <w:bottom w:val="nil"/>
                <w:right w:val="nil"/>
                <w:between w:val="nil"/>
              </w:pBdr>
              <w:ind w:left="179" w:hanging="179"/>
            </w:pPr>
            <w:r>
              <w:rPr>
                <w:rFonts w:ascii="Arial" w:eastAsia="Arial" w:hAnsi="Arial" w:cs="Arial"/>
                <w:color w:val="000000"/>
                <w:sz w:val="18"/>
                <w:szCs w:val="18"/>
              </w:rPr>
              <w:t xml:space="preserve">- aplicación de conocimiento a situaciones  concretas </w:t>
            </w:r>
          </w:p>
          <w:p w:rsidR="00E201C6" w:rsidRDefault="0090733D">
            <w:pPr>
              <w:pBdr>
                <w:top w:val="nil"/>
                <w:left w:val="nil"/>
                <w:bottom w:val="nil"/>
                <w:right w:val="nil"/>
                <w:between w:val="nil"/>
              </w:pBdr>
              <w:ind w:left="179" w:hanging="179"/>
            </w:pPr>
            <w:r>
              <w:rPr>
                <w:rFonts w:ascii="Arial" w:eastAsia="Arial" w:hAnsi="Arial" w:cs="Arial"/>
                <w:color w:val="000000"/>
                <w:sz w:val="18"/>
                <w:szCs w:val="18"/>
              </w:rPr>
              <w:t>- transcripciones fonemáticas y alofónicas de palabras</w:t>
            </w:r>
            <w:r>
              <w:rPr>
                <w:rFonts w:ascii="Arial" w:eastAsia="Arial" w:hAnsi="Arial" w:cs="Arial"/>
                <w:color w:val="000000"/>
                <w:sz w:val="18"/>
                <w:szCs w:val="18"/>
              </w:rPr>
              <w:t xml:space="preserve"> aisladas y en contexto.</w:t>
            </w:r>
          </w:p>
          <w:p w:rsidR="00E201C6" w:rsidRDefault="0090733D">
            <w:pPr>
              <w:pBdr>
                <w:top w:val="nil"/>
                <w:left w:val="nil"/>
                <w:bottom w:val="nil"/>
                <w:right w:val="nil"/>
                <w:between w:val="nil"/>
              </w:pBdr>
              <w:ind w:left="179" w:hanging="179"/>
              <w:rPr>
                <w:rFonts w:ascii="Arial" w:eastAsia="Arial" w:hAnsi="Arial" w:cs="Arial"/>
                <w:color w:val="000000"/>
                <w:sz w:val="18"/>
                <w:szCs w:val="18"/>
              </w:rPr>
            </w:pPr>
            <w:r>
              <w:rPr>
                <w:rFonts w:ascii="Arial" w:eastAsia="Arial" w:hAnsi="Arial" w:cs="Arial"/>
                <w:color w:val="000000"/>
                <w:sz w:val="18"/>
                <w:szCs w:val="18"/>
              </w:rPr>
              <w:t>- Concientización sobre distintos abordajes para la enseñanza de la pronunciación y la entonación.</w:t>
            </w:r>
          </w:p>
          <w:p w:rsidR="00E201C6" w:rsidRDefault="0090733D">
            <w:pPr>
              <w:pBdr>
                <w:top w:val="nil"/>
                <w:left w:val="nil"/>
                <w:bottom w:val="nil"/>
                <w:right w:val="nil"/>
                <w:between w:val="nil"/>
              </w:pBdr>
              <w:ind w:left="179" w:hanging="179"/>
              <w:rPr>
                <w:rFonts w:ascii="Arial" w:eastAsia="Arial" w:hAnsi="Arial" w:cs="Arial"/>
                <w:sz w:val="18"/>
                <w:szCs w:val="18"/>
              </w:rPr>
            </w:pPr>
            <w:r>
              <w:rPr>
                <w:rFonts w:ascii="Arial" w:eastAsia="Arial" w:hAnsi="Arial" w:cs="Arial"/>
                <w:sz w:val="18"/>
                <w:szCs w:val="18"/>
              </w:rPr>
              <w:t>- lectura en voz alta</w:t>
            </w:r>
          </w:p>
        </w:tc>
        <w:tc>
          <w:tcPr>
            <w:tcW w:w="2882"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rPr>
                <w:rFonts w:ascii="Arial" w:eastAsia="Arial" w:hAnsi="Arial" w:cs="Arial"/>
                <w:sz w:val="18"/>
                <w:szCs w:val="18"/>
              </w:rPr>
            </w:pPr>
            <w:proofErr w:type="spellStart"/>
            <w:r w:rsidRPr="000F2CE0">
              <w:rPr>
                <w:rFonts w:ascii="Arial" w:eastAsia="Arial" w:hAnsi="Arial" w:cs="Arial"/>
                <w:sz w:val="18"/>
                <w:szCs w:val="18"/>
                <w:lang w:val="en-GB"/>
              </w:rPr>
              <w:t>Cieri</w:t>
            </w:r>
            <w:proofErr w:type="spellEnd"/>
            <w:r w:rsidRPr="000F2CE0">
              <w:rPr>
                <w:rFonts w:ascii="Arial" w:eastAsia="Arial" w:hAnsi="Arial" w:cs="Arial"/>
                <w:sz w:val="18"/>
                <w:szCs w:val="18"/>
                <w:lang w:val="en-GB"/>
              </w:rPr>
              <w:t xml:space="preserve">, M., &amp; Barbeito, M. (2008). </w:t>
            </w:r>
            <w:r w:rsidRPr="000F2CE0">
              <w:rPr>
                <w:rFonts w:ascii="Arial" w:eastAsia="Arial" w:hAnsi="Arial" w:cs="Arial"/>
                <w:i/>
                <w:sz w:val="18"/>
                <w:szCs w:val="18"/>
                <w:lang w:val="en-GB"/>
              </w:rPr>
              <w:t>Get your Sounds Right</w:t>
            </w:r>
            <w:proofErr w:type="gramStart"/>
            <w:r w:rsidRPr="000F2CE0">
              <w:rPr>
                <w:rFonts w:ascii="Arial" w:eastAsia="Arial" w:hAnsi="Arial" w:cs="Arial"/>
                <w:i/>
                <w:sz w:val="18"/>
                <w:szCs w:val="18"/>
                <w:lang w:val="en-GB"/>
              </w:rPr>
              <w:t>!</w:t>
            </w:r>
            <w:r w:rsidRPr="000F2CE0">
              <w:rPr>
                <w:rFonts w:ascii="Arial" w:eastAsia="Arial" w:hAnsi="Arial" w:cs="Arial"/>
                <w:sz w:val="18"/>
                <w:szCs w:val="18"/>
                <w:lang w:val="en-GB"/>
              </w:rPr>
              <w:t>.</w:t>
            </w:r>
            <w:proofErr w:type="gramEnd"/>
            <w:r w:rsidRPr="000F2CE0">
              <w:rPr>
                <w:rFonts w:ascii="Arial" w:eastAsia="Arial" w:hAnsi="Arial" w:cs="Arial"/>
                <w:sz w:val="18"/>
                <w:szCs w:val="18"/>
                <w:lang w:val="en-GB"/>
              </w:rPr>
              <w:t xml:space="preserve"> </w:t>
            </w:r>
            <w:proofErr w:type="spellStart"/>
            <w:r>
              <w:rPr>
                <w:rFonts w:ascii="Arial" w:eastAsia="Arial" w:hAnsi="Arial" w:cs="Arial"/>
                <w:sz w:val="18"/>
                <w:szCs w:val="18"/>
              </w:rPr>
              <w:t>Fac</w:t>
            </w:r>
            <w:proofErr w:type="spellEnd"/>
            <w:r>
              <w:rPr>
                <w:rFonts w:ascii="Arial" w:eastAsia="Arial" w:hAnsi="Arial" w:cs="Arial"/>
                <w:sz w:val="18"/>
                <w:szCs w:val="18"/>
              </w:rPr>
              <w:t xml:space="preserve">. </w:t>
            </w:r>
            <w:proofErr w:type="gramStart"/>
            <w:r>
              <w:rPr>
                <w:rFonts w:ascii="Arial" w:eastAsia="Arial" w:hAnsi="Arial" w:cs="Arial"/>
                <w:sz w:val="18"/>
                <w:szCs w:val="18"/>
              </w:rPr>
              <w:t>de</w:t>
            </w:r>
            <w:proofErr w:type="gramEnd"/>
            <w:r>
              <w:rPr>
                <w:rFonts w:ascii="Arial" w:eastAsia="Arial" w:hAnsi="Arial" w:cs="Arial"/>
                <w:sz w:val="18"/>
                <w:szCs w:val="18"/>
              </w:rPr>
              <w:t xml:space="preserve"> Cs. </w:t>
            </w:r>
            <w:proofErr w:type="spellStart"/>
            <w:r>
              <w:rPr>
                <w:rFonts w:ascii="Arial" w:eastAsia="Arial" w:hAnsi="Arial" w:cs="Arial"/>
                <w:sz w:val="18"/>
                <w:szCs w:val="18"/>
              </w:rPr>
              <w:t>Hum</w:t>
            </w:r>
            <w:proofErr w:type="spellEnd"/>
            <w:r>
              <w:rPr>
                <w:rFonts w:ascii="Arial" w:eastAsia="Arial" w:hAnsi="Arial" w:cs="Arial"/>
                <w:sz w:val="18"/>
                <w:szCs w:val="18"/>
              </w:rPr>
              <w:t xml:space="preserve">. UNRC. </w:t>
            </w:r>
          </w:p>
          <w:p w:rsidR="00E201C6" w:rsidRDefault="00E201C6">
            <w:pPr>
              <w:pBdr>
                <w:top w:val="nil"/>
                <w:left w:val="nil"/>
                <w:bottom w:val="nil"/>
                <w:right w:val="nil"/>
                <w:between w:val="nil"/>
              </w:pBdr>
              <w:rPr>
                <w:rFonts w:ascii="Arial" w:eastAsia="Arial" w:hAnsi="Arial" w:cs="Arial"/>
                <w:sz w:val="18"/>
                <w:szCs w:val="18"/>
              </w:rPr>
            </w:pPr>
          </w:p>
          <w:p w:rsidR="00E201C6" w:rsidRPr="000F2CE0" w:rsidRDefault="0090733D">
            <w:pPr>
              <w:ind w:left="546"/>
              <w:rPr>
                <w:rFonts w:ascii="Arial" w:eastAsia="Arial" w:hAnsi="Arial" w:cs="Arial"/>
                <w:sz w:val="18"/>
                <w:szCs w:val="18"/>
                <w:lang w:val="en-GB"/>
              </w:rPr>
            </w:pPr>
            <w:r w:rsidRPr="000F2CE0">
              <w:rPr>
                <w:rFonts w:ascii="Arial" w:eastAsia="Arial" w:hAnsi="Arial" w:cs="Arial"/>
                <w:sz w:val="18"/>
                <w:szCs w:val="18"/>
                <w:lang w:val="en-GB"/>
              </w:rPr>
              <w:t>Brown, A. (2014).</w:t>
            </w:r>
            <w:r w:rsidRPr="000F2CE0">
              <w:rPr>
                <w:rFonts w:ascii="Arial" w:eastAsia="Arial" w:hAnsi="Arial" w:cs="Arial"/>
                <w:i/>
                <w:sz w:val="18"/>
                <w:szCs w:val="18"/>
                <w:lang w:val="en-GB"/>
              </w:rPr>
              <w:t xml:space="preserve"> Pronunciation and Phonetics.</w:t>
            </w:r>
            <w:r w:rsidRPr="000F2CE0">
              <w:rPr>
                <w:rFonts w:ascii="Arial" w:eastAsia="Arial" w:hAnsi="Arial" w:cs="Arial"/>
                <w:sz w:val="18"/>
                <w:szCs w:val="18"/>
                <w:lang w:val="en-GB"/>
              </w:rPr>
              <w:t xml:space="preserve"> New York: Routledge.</w:t>
            </w:r>
          </w:p>
          <w:p w:rsidR="00E201C6" w:rsidRPr="000F2CE0" w:rsidRDefault="00E201C6">
            <w:pPr>
              <w:ind w:left="546"/>
              <w:rPr>
                <w:rFonts w:ascii="Arial" w:eastAsia="Arial" w:hAnsi="Arial" w:cs="Arial"/>
                <w:sz w:val="18"/>
                <w:szCs w:val="18"/>
                <w:lang w:val="en-GB"/>
              </w:rPr>
            </w:pPr>
          </w:p>
          <w:p w:rsidR="00E201C6" w:rsidRDefault="0090733D">
            <w:pPr>
              <w:pBdr>
                <w:top w:val="nil"/>
                <w:left w:val="nil"/>
                <w:bottom w:val="nil"/>
                <w:right w:val="nil"/>
                <w:between w:val="nil"/>
              </w:pBdr>
            </w:pPr>
            <w:r w:rsidRPr="000F2CE0">
              <w:rPr>
                <w:rFonts w:ascii="Arial" w:eastAsia="Arial" w:hAnsi="Arial" w:cs="Arial"/>
                <w:sz w:val="18"/>
                <w:szCs w:val="18"/>
                <w:lang w:val="en-GB"/>
              </w:rPr>
              <w:t xml:space="preserve">Finch, D., &amp; Ortiz Lira, H. (1980). </w:t>
            </w:r>
            <w:r w:rsidRPr="000F2CE0">
              <w:rPr>
                <w:rFonts w:ascii="Arial" w:eastAsia="Arial" w:hAnsi="Arial" w:cs="Arial"/>
                <w:i/>
                <w:sz w:val="18"/>
                <w:szCs w:val="18"/>
                <w:lang w:val="en-GB"/>
              </w:rPr>
              <w:t>A Course of English Phonetics for Spanish Speakers.</w:t>
            </w:r>
            <w:r w:rsidRPr="000F2CE0">
              <w:rPr>
                <w:rFonts w:ascii="Arial" w:eastAsia="Arial" w:hAnsi="Arial" w:cs="Arial"/>
                <w:sz w:val="18"/>
                <w:szCs w:val="18"/>
                <w:lang w:val="en-GB"/>
              </w:rPr>
              <w:t xml:space="preserve"> </w:t>
            </w:r>
            <w:r>
              <w:rPr>
                <w:rFonts w:ascii="Arial" w:eastAsia="Arial" w:hAnsi="Arial" w:cs="Arial"/>
                <w:sz w:val="18"/>
                <w:szCs w:val="18"/>
              </w:rPr>
              <w:t xml:space="preserve">London: </w:t>
            </w:r>
            <w:proofErr w:type="spellStart"/>
            <w:r>
              <w:rPr>
                <w:rFonts w:ascii="Arial" w:eastAsia="Arial" w:hAnsi="Arial" w:cs="Arial"/>
                <w:sz w:val="18"/>
                <w:szCs w:val="18"/>
              </w:rPr>
              <w:t>Heinemann</w:t>
            </w:r>
            <w:proofErr w:type="spellEnd"/>
            <w:r>
              <w:rPr>
                <w:rFonts w:ascii="Arial" w:eastAsia="Arial" w:hAnsi="Arial" w:cs="Arial"/>
                <w:sz w:val="18"/>
                <w:szCs w:val="18"/>
              </w:rPr>
              <w:t xml:space="preserve"> (Cap. 3,7).</w:t>
            </w:r>
          </w:p>
          <w:p w:rsidR="00E201C6" w:rsidRDefault="0090733D">
            <w:pPr>
              <w:pBdr>
                <w:top w:val="nil"/>
                <w:left w:val="nil"/>
                <w:bottom w:val="nil"/>
                <w:right w:val="nil"/>
                <w:between w:val="nil"/>
              </w:pBdr>
              <w:spacing w:before="100" w:after="100"/>
            </w:pPr>
            <w:r>
              <w:t xml:space="preserve"> </w:t>
            </w:r>
          </w:p>
        </w:tc>
      </w:tr>
    </w:tbl>
    <w:p w:rsidR="00E201C6" w:rsidRDefault="00E201C6">
      <w:pPr>
        <w:pBdr>
          <w:top w:val="nil"/>
          <w:left w:val="nil"/>
          <w:bottom w:val="nil"/>
          <w:right w:val="nil"/>
          <w:between w:val="nil"/>
        </w:pBdr>
      </w:pPr>
    </w:p>
    <w:p w:rsidR="00E201C6" w:rsidRDefault="00E201C6">
      <w:pPr>
        <w:pBdr>
          <w:top w:val="nil"/>
          <w:left w:val="nil"/>
          <w:bottom w:val="nil"/>
          <w:right w:val="nil"/>
          <w:between w:val="nil"/>
        </w:pBdr>
        <w:rPr>
          <w:rFonts w:ascii="Arial" w:eastAsia="Arial" w:hAnsi="Arial" w:cs="Arial"/>
          <w:sz w:val="18"/>
          <w:szCs w:val="18"/>
        </w:rPr>
      </w:pPr>
    </w:p>
    <w:p w:rsidR="00E201C6" w:rsidRDefault="0090733D">
      <w:pPr>
        <w:pBdr>
          <w:top w:val="nil"/>
          <w:left w:val="nil"/>
          <w:bottom w:val="nil"/>
          <w:right w:val="nil"/>
          <w:between w:val="nil"/>
        </w:pBdr>
      </w:pPr>
      <w:r>
        <w:rPr>
          <w:rFonts w:ascii="Arial" w:eastAsia="Arial" w:hAnsi="Arial" w:cs="Arial"/>
          <w:color w:val="000000"/>
          <w:sz w:val="18"/>
          <w:szCs w:val="18"/>
        </w:rPr>
        <w:t xml:space="preserve">UNIDAD </w:t>
      </w:r>
      <w:r>
        <w:rPr>
          <w:rFonts w:ascii="Arial" w:eastAsia="Arial" w:hAnsi="Arial" w:cs="Arial"/>
          <w:sz w:val="18"/>
          <w:szCs w:val="18"/>
        </w:rPr>
        <w:t>4</w:t>
      </w:r>
    </w:p>
    <w:tbl>
      <w:tblPr>
        <w:tblStyle w:val="a2"/>
        <w:tblW w:w="864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81"/>
        <w:gridCol w:w="2881"/>
        <w:gridCol w:w="2882"/>
      </w:tblGrid>
      <w:tr w:rsidR="00E201C6">
        <w:tc>
          <w:tcPr>
            <w:tcW w:w="2881"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Contenidos conceptuales</w:t>
            </w:r>
          </w:p>
        </w:tc>
        <w:tc>
          <w:tcPr>
            <w:tcW w:w="2881"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Contenidos Procedimentales</w:t>
            </w:r>
          </w:p>
        </w:tc>
        <w:tc>
          <w:tcPr>
            <w:tcW w:w="2882"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Bibliografía</w:t>
            </w:r>
          </w:p>
        </w:tc>
      </w:tr>
      <w:tr w:rsidR="00E201C6">
        <w:tc>
          <w:tcPr>
            <w:tcW w:w="2881"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pPr>
            <w:r>
              <w:rPr>
                <w:rFonts w:ascii="Arial" w:eastAsia="Arial" w:hAnsi="Arial" w:cs="Arial"/>
                <w:sz w:val="18"/>
                <w:szCs w:val="18"/>
              </w:rPr>
              <w:t>Fonema y alófono.  Transcripción fonemática y alofónica.</w:t>
            </w:r>
          </w:p>
          <w:p w:rsidR="00E201C6" w:rsidRDefault="00E201C6">
            <w:pPr>
              <w:pBdr>
                <w:top w:val="nil"/>
                <w:left w:val="nil"/>
                <w:bottom w:val="nil"/>
                <w:right w:val="nil"/>
                <w:between w:val="nil"/>
              </w:pBdr>
            </w:pPr>
          </w:p>
          <w:p w:rsidR="00E201C6" w:rsidRDefault="0090733D">
            <w:pPr>
              <w:pBdr>
                <w:top w:val="nil"/>
                <w:left w:val="nil"/>
                <w:bottom w:val="nil"/>
                <w:right w:val="nil"/>
                <w:between w:val="nil"/>
              </w:pBdr>
            </w:pPr>
            <w:r>
              <w:rPr>
                <w:rFonts w:ascii="Arial" w:eastAsia="Arial" w:hAnsi="Arial" w:cs="Arial"/>
                <w:sz w:val="18"/>
                <w:szCs w:val="18"/>
              </w:rPr>
              <w:t>Distribución complementaria y variación libre. Rasgos articulatorios (Energía, voz y pérdida parcial de voz según el entorno fonético). Aspiración. Tipos de  liberación de oclusivas sordas en posici</w:t>
            </w:r>
            <w:r>
              <w:rPr>
                <w:rFonts w:ascii="Arial" w:eastAsia="Arial" w:hAnsi="Arial" w:cs="Arial"/>
                <w:sz w:val="18"/>
                <w:szCs w:val="18"/>
              </w:rPr>
              <w:t>ón final: con y sin ruido de explosión, lateral y nasal. Variaciones según el lugar de articulación.</w:t>
            </w:r>
          </w:p>
        </w:tc>
        <w:tc>
          <w:tcPr>
            <w:tcW w:w="2881"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pPr>
            <w:r>
              <w:rPr>
                <w:rFonts w:ascii="Arial" w:eastAsia="Arial" w:hAnsi="Arial" w:cs="Arial"/>
                <w:color w:val="000000"/>
                <w:sz w:val="18"/>
                <w:szCs w:val="18"/>
              </w:rPr>
              <w:t>- Análisis</w:t>
            </w:r>
          </w:p>
          <w:p w:rsidR="00E201C6" w:rsidRDefault="0090733D">
            <w:pPr>
              <w:pBdr>
                <w:top w:val="nil"/>
                <w:left w:val="nil"/>
                <w:bottom w:val="nil"/>
                <w:right w:val="nil"/>
                <w:between w:val="nil"/>
              </w:pBdr>
            </w:pPr>
            <w:r>
              <w:rPr>
                <w:rFonts w:ascii="Arial" w:eastAsia="Arial" w:hAnsi="Arial" w:cs="Arial"/>
                <w:color w:val="000000"/>
                <w:sz w:val="18"/>
                <w:szCs w:val="18"/>
              </w:rPr>
              <w:t xml:space="preserve">- síntesis </w:t>
            </w:r>
          </w:p>
          <w:p w:rsidR="00E201C6" w:rsidRDefault="0090733D">
            <w:pPr>
              <w:pBdr>
                <w:top w:val="nil"/>
                <w:left w:val="nil"/>
                <w:bottom w:val="nil"/>
                <w:right w:val="nil"/>
                <w:between w:val="nil"/>
              </w:pBdr>
            </w:pPr>
            <w:r>
              <w:rPr>
                <w:rFonts w:ascii="Arial" w:eastAsia="Arial" w:hAnsi="Arial" w:cs="Arial"/>
                <w:color w:val="000000"/>
                <w:sz w:val="18"/>
                <w:szCs w:val="18"/>
              </w:rPr>
              <w:t>- cita/ parafraseo</w:t>
            </w:r>
          </w:p>
          <w:p w:rsidR="00E201C6" w:rsidRDefault="0090733D">
            <w:pPr>
              <w:pBdr>
                <w:top w:val="nil"/>
                <w:left w:val="nil"/>
                <w:bottom w:val="nil"/>
                <w:right w:val="nil"/>
                <w:between w:val="nil"/>
              </w:pBdr>
            </w:pPr>
            <w:r>
              <w:rPr>
                <w:rFonts w:ascii="Arial" w:eastAsia="Arial" w:hAnsi="Arial" w:cs="Arial"/>
                <w:color w:val="000000"/>
                <w:sz w:val="18"/>
                <w:szCs w:val="18"/>
              </w:rPr>
              <w:t>- definición</w:t>
            </w:r>
          </w:p>
          <w:p w:rsidR="00E201C6" w:rsidRDefault="0090733D">
            <w:pPr>
              <w:pBdr>
                <w:top w:val="nil"/>
                <w:left w:val="nil"/>
                <w:bottom w:val="nil"/>
                <w:right w:val="nil"/>
                <w:between w:val="nil"/>
              </w:pBdr>
            </w:pPr>
            <w:r>
              <w:rPr>
                <w:rFonts w:ascii="Arial" w:eastAsia="Arial" w:hAnsi="Arial" w:cs="Arial"/>
                <w:color w:val="000000"/>
                <w:sz w:val="18"/>
                <w:szCs w:val="18"/>
              </w:rPr>
              <w:t>- clasificación</w:t>
            </w:r>
          </w:p>
          <w:p w:rsidR="00E201C6" w:rsidRDefault="0090733D">
            <w:pPr>
              <w:pBdr>
                <w:top w:val="nil"/>
                <w:left w:val="nil"/>
                <w:bottom w:val="nil"/>
                <w:right w:val="nil"/>
                <w:between w:val="nil"/>
              </w:pBdr>
              <w:ind w:left="180" w:hanging="180"/>
            </w:pPr>
            <w:r>
              <w:rPr>
                <w:rFonts w:ascii="Arial" w:eastAsia="Arial" w:hAnsi="Arial" w:cs="Arial"/>
                <w:color w:val="000000"/>
                <w:sz w:val="18"/>
                <w:szCs w:val="18"/>
              </w:rPr>
              <w:t xml:space="preserve">- efectos </w:t>
            </w:r>
            <w:proofErr w:type="spellStart"/>
            <w:r>
              <w:rPr>
                <w:rFonts w:ascii="Arial" w:eastAsia="Arial" w:hAnsi="Arial" w:cs="Arial"/>
                <w:color w:val="000000"/>
                <w:sz w:val="18"/>
                <w:szCs w:val="18"/>
              </w:rPr>
              <w:t>co</w:t>
            </w:r>
            <w:proofErr w:type="spellEnd"/>
            <w:r>
              <w:rPr>
                <w:rFonts w:ascii="Arial" w:eastAsia="Arial" w:hAnsi="Arial" w:cs="Arial"/>
                <w:color w:val="000000"/>
                <w:sz w:val="18"/>
                <w:szCs w:val="18"/>
              </w:rPr>
              <w:t>-articulatorios</w:t>
            </w:r>
          </w:p>
          <w:p w:rsidR="00E201C6" w:rsidRDefault="0090733D">
            <w:pPr>
              <w:pBdr>
                <w:top w:val="nil"/>
                <w:left w:val="nil"/>
                <w:bottom w:val="nil"/>
                <w:right w:val="nil"/>
                <w:between w:val="nil"/>
              </w:pBdr>
              <w:ind w:left="179" w:hanging="180"/>
            </w:pPr>
            <w:r>
              <w:rPr>
                <w:rFonts w:ascii="Arial" w:eastAsia="Arial" w:hAnsi="Arial" w:cs="Arial"/>
                <w:color w:val="000000"/>
                <w:sz w:val="18"/>
                <w:szCs w:val="18"/>
              </w:rPr>
              <w:t xml:space="preserve">- aplicación de conocimiento a situaciones  concretas </w:t>
            </w:r>
          </w:p>
          <w:p w:rsidR="00E201C6" w:rsidRDefault="0090733D">
            <w:pPr>
              <w:pBdr>
                <w:top w:val="nil"/>
                <w:left w:val="nil"/>
                <w:bottom w:val="nil"/>
                <w:right w:val="nil"/>
                <w:between w:val="nil"/>
              </w:pBdr>
              <w:ind w:left="179" w:hanging="179"/>
            </w:pPr>
            <w:r>
              <w:rPr>
                <w:rFonts w:ascii="Arial" w:eastAsia="Arial" w:hAnsi="Arial" w:cs="Arial"/>
                <w:color w:val="000000"/>
                <w:sz w:val="18"/>
                <w:szCs w:val="18"/>
              </w:rPr>
              <w:t xml:space="preserve">- transcripciones </w:t>
            </w:r>
            <w:proofErr w:type="spellStart"/>
            <w:r>
              <w:rPr>
                <w:rFonts w:ascii="Arial" w:eastAsia="Arial" w:hAnsi="Arial" w:cs="Arial"/>
                <w:color w:val="000000"/>
                <w:sz w:val="18"/>
                <w:szCs w:val="18"/>
              </w:rPr>
              <w:t>fonémicas</w:t>
            </w:r>
            <w:proofErr w:type="spellEnd"/>
            <w:r>
              <w:rPr>
                <w:rFonts w:ascii="Arial" w:eastAsia="Arial" w:hAnsi="Arial" w:cs="Arial"/>
                <w:color w:val="000000"/>
                <w:sz w:val="18"/>
                <w:szCs w:val="18"/>
              </w:rPr>
              <w:t xml:space="preserve"> y alofónicas de palabras aisladas y en contexto.</w:t>
            </w:r>
          </w:p>
          <w:p w:rsidR="00E201C6" w:rsidRDefault="0090733D">
            <w:pPr>
              <w:pBdr>
                <w:top w:val="nil"/>
                <w:left w:val="nil"/>
                <w:bottom w:val="nil"/>
                <w:right w:val="nil"/>
                <w:between w:val="nil"/>
              </w:pBdr>
              <w:ind w:left="179" w:hanging="179"/>
              <w:rPr>
                <w:rFonts w:ascii="Arial" w:eastAsia="Arial" w:hAnsi="Arial" w:cs="Arial"/>
                <w:color w:val="000000"/>
                <w:sz w:val="18"/>
                <w:szCs w:val="18"/>
              </w:rPr>
            </w:pPr>
            <w:r>
              <w:rPr>
                <w:rFonts w:ascii="Arial" w:eastAsia="Arial" w:hAnsi="Arial" w:cs="Arial"/>
                <w:color w:val="000000"/>
                <w:sz w:val="18"/>
                <w:szCs w:val="18"/>
              </w:rPr>
              <w:t>- Concientización sobre distintos abordajes para la enseñanza de la pronunciación y la entonación.</w:t>
            </w:r>
          </w:p>
          <w:p w:rsidR="00E201C6" w:rsidRDefault="0090733D">
            <w:pPr>
              <w:pBdr>
                <w:top w:val="nil"/>
                <w:left w:val="nil"/>
                <w:bottom w:val="nil"/>
                <w:right w:val="nil"/>
                <w:between w:val="nil"/>
              </w:pBdr>
              <w:ind w:left="179" w:hanging="179"/>
              <w:rPr>
                <w:rFonts w:ascii="Arial" w:eastAsia="Arial" w:hAnsi="Arial" w:cs="Arial"/>
                <w:sz w:val="18"/>
                <w:szCs w:val="18"/>
              </w:rPr>
            </w:pPr>
            <w:r>
              <w:rPr>
                <w:rFonts w:ascii="Arial" w:eastAsia="Arial" w:hAnsi="Arial" w:cs="Arial"/>
                <w:sz w:val="18"/>
                <w:szCs w:val="18"/>
              </w:rPr>
              <w:t>- lectura en voz alta</w:t>
            </w:r>
          </w:p>
        </w:tc>
        <w:tc>
          <w:tcPr>
            <w:tcW w:w="2882"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rPr>
                <w:rFonts w:ascii="Arial" w:eastAsia="Arial" w:hAnsi="Arial" w:cs="Arial"/>
                <w:sz w:val="18"/>
                <w:szCs w:val="18"/>
              </w:rPr>
            </w:pPr>
            <w:proofErr w:type="spellStart"/>
            <w:r w:rsidRPr="000F2CE0">
              <w:rPr>
                <w:rFonts w:ascii="Arial" w:eastAsia="Arial" w:hAnsi="Arial" w:cs="Arial"/>
                <w:sz w:val="18"/>
                <w:szCs w:val="18"/>
                <w:lang w:val="en-GB"/>
              </w:rPr>
              <w:t>Cieri</w:t>
            </w:r>
            <w:proofErr w:type="spellEnd"/>
            <w:r w:rsidRPr="000F2CE0">
              <w:rPr>
                <w:rFonts w:ascii="Arial" w:eastAsia="Arial" w:hAnsi="Arial" w:cs="Arial"/>
                <w:sz w:val="18"/>
                <w:szCs w:val="18"/>
                <w:lang w:val="en-GB"/>
              </w:rPr>
              <w:t xml:space="preserve">, M., &amp; Barbeito, M. (2008). </w:t>
            </w:r>
            <w:r w:rsidRPr="000F2CE0">
              <w:rPr>
                <w:rFonts w:ascii="Arial" w:eastAsia="Arial" w:hAnsi="Arial" w:cs="Arial"/>
                <w:i/>
                <w:sz w:val="18"/>
                <w:szCs w:val="18"/>
                <w:lang w:val="en-GB"/>
              </w:rPr>
              <w:t>Get your Sounds Right</w:t>
            </w:r>
            <w:proofErr w:type="gramStart"/>
            <w:r w:rsidRPr="000F2CE0">
              <w:rPr>
                <w:rFonts w:ascii="Arial" w:eastAsia="Arial" w:hAnsi="Arial" w:cs="Arial"/>
                <w:i/>
                <w:sz w:val="18"/>
                <w:szCs w:val="18"/>
                <w:lang w:val="en-GB"/>
              </w:rPr>
              <w:t>!</w:t>
            </w:r>
            <w:r w:rsidRPr="000F2CE0">
              <w:rPr>
                <w:rFonts w:ascii="Arial" w:eastAsia="Arial" w:hAnsi="Arial" w:cs="Arial"/>
                <w:sz w:val="18"/>
                <w:szCs w:val="18"/>
                <w:lang w:val="en-GB"/>
              </w:rPr>
              <w:t>.</w:t>
            </w:r>
            <w:proofErr w:type="gramEnd"/>
            <w:r w:rsidRPr="000F2CE0">
              <w:rPr>
                <w:rFonts w:ascii="Arial" w:eastAsia="Arial" w:hAnsi="Arial" w:cs="Arial"/>
                <w:sz w:val="18"/>
                <w:szCs w:val="18"/>
                <w:lang w:val="en-GB"/>
              </w:rPr>
              <w:t xml:space="preserve"> </w:t>
            </w:r>
            <w:proofErr w:type="spellStart"/>
            <w:r>
              <w:rPr>
                <w:rFonts w:ascii="Arial" w:eastAsia="Arial" w:hAnsi="Arial" w:cs="Arial"/>
                <w:sz w:val="18"/>
                <w:szCs w:val="18"/>
              </w:rPr>
              <w:t>Fac</w:t>
            </w:r>
            <w:proofErr w:type="spellEnd"/>
            <w:r>
              <w:rPr>
                <w:rFonts w:ascii="Arial" w:eastAsia="Arial" w:hAnsi="Arial" w:cs="Arial"/>
                <w:sz w:val="18"/>
                <w:szCs w:val="18"/>
              </w:rPr>
              <w:t xml:space="preserve">. </w:t>
            </w:r>
            <w:proofErr w:type="gramStart"/>
            <w:r>
              <w:rPr>
                <w:rFonts w:ascii="Arial" w:eastAsia="Arial" w:hAnsi="Arial" w:cs="Arial"/>
                <w:sz w:val="18"/>
                <w:szCs w:val="18"/>
              </w:rPr>
              <w:t>de</w:t>
            </w:r>
            <w:proofErr w:type="gramEnd"/>
            <w:r>
              <w:rPr>
                <w:rFonts w:ascii="Arial" w:eastAsia="Arial" w:hAnsi="Arial" w:cs="Arial"/>
                <w:sz w:val="18"/>
                <w:szCs w:val="18"/>
              </w:rPr>
              <w:t xml:space="preserve"> Cs. </w:t>
            </w:r>
            <w:proofErr w:type="spellStart"/>
            <w:r>
              <w:rPr>
                <w:rFonts w:ascii="Arial" w:eastAsia="Arial" w:hAnsi="Arial" w:cs="Arial"/>
                <w:sz w:val="18"/>
                <w:szCs w:val="18"/>
              </w:rPr>
              <w:t>Hum</w:t>
            </w:r>
            <w:proofErr w:type="spellEnd"/>
            <w:r>
              <w:rPr>
                <w:rFonts w:ascii="Arial" w:eastAsia="Arial" w:hAnsi="Arial" w:cs="Arial"/>
                <w:sz w:val="18"/>
                <w:szCs w:val="18"/>
              </w:rPr>
              <w:t xml:space="preserve">. UNRC. </w:t>
            </w:r>
          </w:p>
          <w:p w:rsidR="00E201C6" w:rsidRDefault="00E201C6">
            <w:pPr>
              <w:pBdr>
                <w:top w:val="nil"/>
                <w:left w:val="nil"/>
                <w:bottom w:val="nil"/>
                <w:right w:val="nil"/>
                <w:between w:val="nil"/>
              </w:pBdr>
              <w:rPr>
                <w:rFonts w:ascii="Arial" w:eastAsia="Arial" w:hAnsi="Arial" w:cs="Arial"/>
                <w:sz w:val="18"/>
                <w:szCs w:val="18"/>
              </w:rPr>
            </w:pPr>
          </w:p>
          <w:p w:rsidR="00E201C6" w:rsidRPr="000F2CE0" w:rsidRDefault="0090733D">
            <w:pPr>
              <w:ind w:left="546"/>
              <w:rPr>
                <w:rFonts w:ascii="Arial" w:eastAsia="Arial" w:hAnsi="Arial" w:cs="Arial"/>
                <w:sz w:val="18"/>
                <w:szCs w:val="18"/>
                <w:lang w:val="en-GB"/>
              </w:rPr>
            </w:pPr>
            <w:r w:rsidRPr="000F2CE0">
              <w:rPr>
                <w:rFonts w:ascii="Arial" w:eastAsia="Arial" w:hAnsi="Arial" w:cs="Arial"/>
                <w:sz w:val="18"/>
                <w:szCs w:val="18"/>
                <w:lang w:val="en-GB"/>
              </w:rPr>
              <w:t>Brown, A. (2014).</w:t>
            </w:r>
            <w:r w:rsidRPr="000F2CE0">
              <w:rPr>
                <w:rFonts w:ascii="Arial" w:eastAsia="Arial" w:hAnsi="Arial" w:cs="Arial"/>
                <w:i/>
                <w:sz w:val="18"/>
                <w:szCs w:val="18"/>
                <w:lang w:val="en-GB"/>
              </w:rPr>
              <w:t xml:space="preserve"> Pronunciation and Phonetics.</w:t>
            </w:r>
            <w:r w:rsidRPr="000F2CE0">
              <w:rPr>
                <w:rFonts w:ascii="Arial" w:eastAsia="Arial" w:hAnsi="Arial" w:cs="Arial"/>
                <w:sz w:val="18"/>
                <w:szCs w:val="18"/>
                <w:lang w:val="en-GB"/>
              </w:rPr>
              <w:t xml:space="preserve"> New York: Routledge.</w:t>
            </w:r>
          </w:p>
          <w:p w:rsidR="00E201C6" w:rsidRPr="000F2CE0" w:rsidRDefault="0090733D">
            <w:pPr>
              <w:pBdr>
                <w:top w:val="nil"/>
                <w:left w:val="nil"/>
                <w:bottom w:val="nil"/>
                <w:right w:val="nil"/>
                <w:between w:val="nil"/>
              </w:pBdr>
              <w:spacing w:before="100" w:after="100"/>
              <w:rPr>
                <w:rFonts w:ascii="Arial" w:eastAsia="Arial" w:hAnsi="Arial" w:cs="Arial"/>
                <w:sz w:val="18"/>
                <w:szCs w:val="18"/>
                <w:lang w:val="en-GB"/>
              </w:rPr>
            </w:pPr>
            <w:r w:rsidRPr="000F2CE0">
              <w:rPr>
                <w:rFonts w:ascii="Arial" w:eastAsia="Arial" w:hAnsi="Arial" w:cs="Arial"/>
                <w:sz w:val="18"/>
                <w:szCs w:val="18"/>
                <w:lang w:val="en-GB"/>
              </w:rPr>
              <w:t xml:space="preserve">Finch, D., &amp; Ortiz Lira, H. (1980). </w:t>
            </w:r>
            <w:r w:rsidRPr="000F2CE0">
              <w:rPr>
                <w:rFonts w:ascii="Arial" w:eastAsia="Arial" w:hAnsi="Arial" w:cs="Arial"/>
                <w:i/>
                <w:sz w:val="18"/>
                <w:szCs w:val="18"/>
                <w:lang w:val="en-GB"/>
              </w:rPr>
              <w:t>A Course of English Phonetics for Spanish Speakers.</w:t>
            </w:r>
            <w:r w:rsidRPr="000F2CE0">
              <w:rPr>
                <w:rFonts w:ascii="Arial" w:eastAsia="Arial" w:hAnsi="Arial" w:cs="Arial"/>
                <w:sz w:val="18"/>
                <w:szCs w:val="18"/>
                <w:lang w:val="en-GB"/>
              </w:rPr>
              <w:t xml:space="preserve"> London: Heinemann</w:t>
            </w:r>
            <w:r w:rsidRPr="000F2CE0">
              <w:rPr>
                <w:rFonts w:ascii="Arial" w:eastAsia="Arial" w:hAnsi="Arial" w:cs="Arial"/>
                <w:sz w:val="18"/>
                <w:szCs w:val="18"/>
                <w:lang w:val="en-GB"/>
              </w:rPr>
              <w:t xml:space="preserve"> (Cap. 3,4,7,10),</w:t>
            </w:r>
          </w:p>
          <w:p w:rsidR="00E201C6" w:rsidRDefault="0090733D">
            <w:pPr>
              <w:pBdr>
                <w:top w:val="nil"/>
                <w:left w:val="nil"/>
                <w:bottom w:val="nil"/>
                <w:right w:val="nil"/>
                <w:between w:val="nil"/>
              </w:pBdr>
              <w:spacing w:before="100" w:after="100"/>
              <w:rPr>
                <w:rFonts w:ascii="Arial" w:eastAsia="Arial" w:hAnsi="Arial" w:cs="Arial"/>
                <w:sz w:val="18"/>
                <w:szCs w:val="18"/>
              </w:rPr>
            </w:pPr>
            <w:proofErr w:type="spellStart"/>
            <w:r w:rsidRPr="000F2CE0">
              <w:rPr>
                <w:rFonts w:ascii="Arial" w:eastAsia="Arial" w:hAnsi="Arial" w:cs="Arial"/>
                <w:sz w:val="18"/>
                <w:szCs w:val="18"/>
                <w:lang w:val="en-GB"/>
              </w:rPr>
              <w:t>Tench</w:t>
            </w:r>
            <w:proofErr w:type="spellEnd"/>
            <w:r w:rsidRPr="000F2CE0">
              <w:rPr>
                <w:rFonts w:ascii="Arial" w:eastAsia="Arial" w:hAnsi="Arial" w:cs="Arial"/>
                <w:sz w:val="18"/>
                <w:szCs w:val="18"/>
                <w:lang w:val="en-GB"/>
              </w:rPr>
              <w:t>, P. (2011). Transcribing the Sou</w:t>
            </w:r>
            <w:r w:rsidRPr="000F2CE0">
              <w:rPr>
                <w:rFonts w:ascii="Arial" w:eastAsia="Arial" w:hAnsi="Arial" w:cs="Arial"/>
                <w:sz w:val="18"/>
                <w:szCs w:val="18"/>
                <w:lang w:val="en-GB"/>
              </w:rPr>
              <w:t xml:space="preserve">nds of English. </w:t>
            </w:r>
            <w:r>
              <w:rPr>
                <w:rFonts w:ascii="Arial" w:eastAsia="Arial" w:hAnsi="Arial" w:cs="Arial"/>
                <w:sz w:val="18"/>
                <w:szCs w:val="18"/>
              </w:rPr>
              <w:t xml:space="preserve">Cambridge: CUP (Cap.4).  </w:t>
            </w:r>
          </w:p>
        </w:tc>
      </w:tr>
    </w:tbl>
    <w:p w:rsidR="00E201C6" w:rsidRDefault="00E201C6">
      <w:pPr>
        <w:pBdr>
          <w:top w:val="nil"/>
          <w:left w:val="nil"/>
          <w:bottom w:val="nil"/>
          <w:right w:val="nil"/>
          <w:between w:val="nil"/>
        </w:pBdr>
      </w:pPr>
    </w:p>
    <w:p w:rsidR="00E201C6" w:rsidRDefault="0090733D">
      <w:pPr>
        <w:pBdr>
          <w:top w:val="nil"/>
          <w:left w:val="nil"/>
          <w:bottom w:val="nil"/>
          <w:right w:val="nil"/>
          <w:between w:val="nil"/>
        </w:pBdr>
      </w:pPr>
      <w:r>
        <w:rPr>
          <w:rFonts w:ascii="Arial" w:eastAsia="Arial" w:hAnsi="Arial" w:cs="Arial"/>
          <w:color w:val="000000"/>
          <w:sz w:val="18"/>
          <w:szCs w:val="18"/>
        </w:rPr>
        <w:t>UNIDAD 5</w:t>
      </w:r>
    </w:p>
    <w:tbl>
      <w:tblPr>
        <w:tblStyle w:val="a3"/>
        <w:tblW w:w="864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81"/>
        <w:gridCol w:w="2850"/>
        <w:gridCol w:w="2910"/>
      </w:tblGrid>
      <w:tr w:rsidR="00E201C6">
        <w:tc>
          <w:tcPr>
            <w:tcW w:w="2881"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Contenidos conceptuales</w:t>
            </w:r>
          </w:p>
        </w:tc>
        <w:tc>
          <w:tcPr>
            <w:tcW w:w="2850"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Contenidos Procedimentales</w:t>
            </w:r>
          </w:p>
        </w:tc>
        <w:tc>
          <w:tcPr>
            <w:tcW w:w="2910"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Bibliografía</w:t>
            </w:r>
          </w:p>
        </w:tc>
      </w:tr>
      <w:tr w:rsidR="00E201C6">
        <w:tc>
          <w:tcPr>
            <w:tcW w:w="2881"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pPr>
            <w:r>
              <w:rPr>
                <w:rFonts w:ascii="Arial" w:eastAsia="Arial" w:hAnsi="Arial" w:cs="Arial"/>
                <w:sz w:val="18"/>
                <w:szCs w:val="18"/>
              </w:rPr>
              <w:t xml:space="preserve">Rasgos/variaciones del habla concatenada: </w:t>
            </w:r>
          </w:p>
          <w:p w:rsidR="00E201C6" w:rsidRDefault="00E201C6">
            <w:pPr>
              <w:pBdr>
                <w:top w:val="nil"/>
                <w:left w:val="nil"/>
                <w:bottom w:val="nil"/>
                <w:right w:val="nil"/>
                <w:between w:val="nil"/>
              </w:pBdr>
            </w:pPr>
          </w:p>
          <w:p w:rsidR="00E201C6" w:rsidRDefault="0090733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w:t>
            </w:r>
            <w:proofErr w:type="spellStart"/>
            <w:r>
              <w:rPr>
                <w:rFonts w:ascii="Arial" w:eastAsia="Arial" w:hAnsi="Arial" w:cs="Arial"/>
                <w:sz w:val="18"/>
                <w:szCs w:val="18"/>
              </w:rPr>
              <w:t>Gradation</w:t>
            </w:r>
            <w:proofErr w:type="spellEnd"/>
            <w:r>
              <w:rPr>
                <w:rFonts w:ascii="Arial" w:eastAsia="Arial" w:hAnsi="Arial" w:cs="Arial"/>
                <w:sz w:val="18"/>
                <w:szCs w:val="18"/>
              </w:rPr>
              <w:t xml:space="preserve">”: palabras de contenido y </w:t>
            </w:r>
            <w:proofErr w:type="spellStart"/>
            <w:r>
              <w:rPr>
                <w:rFonts w:ascii="Arial" w:eastAsia="Arial" w:hAnsi="Arial" w:cs="Arial"/>
                <w:sz w:val="18"/>
                <w:szCs w:val="18"/>
              </w:rPr>
              <w:t>gramaticales.Formas</w:t>
            </w:r>
            <w:proofErr w:type="spellEnd"/>
            <w:r>
              <w:rPr>
                <w:rFonts w:ascii="Arial" w:eastAsia="Arial" w:hAnsi="Arial" w:cs="Arial"/>
                <w:sz w:val="18"/>
                <w:szCs w:val="18"/>
              </w:rPr>
              <w:t xml:space="preserve"> débiles y fuertes. Reglas de aplicación. La relación entre el </w:t>
            </w:r>
            <w:r>
              <w:rPr>
                <w:rFonts w:ascii="Arial" w:eastAsia="Arial" w:hAnsi="Arial" w:cs="Arial"/>
                <w:sz w:val="18"/>
                <w:szCs w:val="18"/>
              </w:rPr>
              <w:lastRenderedPageBreak/>
              <w:t xml:space="preserve">uso de estas formas y la estructura rítmica de las emisiones. </w:t>
            </w:r>
          </w:p>
          <w:p w:rsidR="00E201C6" w:rsidRDefault="00E201C6">
            <w:pPr>
              <w:pBdr>
                <w:top w:val="nil"/>
                <w:left w:val="nil"/>
                <w:bottom w:val="nil"/>
                <w:right w:val="nil"/>
                <w:between w:val="nil"/>
              </w:pBdr>
            </w:pPr>
          </w:p>
          <w:p w:rsidR="00E201C6" w:rsidRDefault="0090733D">
            <w:pPr>
              <w:pBdr>
                <w:top w:val="nil"/>
                <w:left w:val="nil"/>
                <w:bottom w:val="nil"/>
                <w:right w:val="nil"/>
                <w:between w:val="nil"/>
              </w:pBdr>
            </w:pPr>
            <w:r>
              <w:rPr>
                <w:rFonts w:ascii="Arial" w:eastAsia="Arial" w:hAnsi="Arial" w:cs="Arial"/>
                <w:sz w:val="18"/>
                <w:szCs w:val="18"/>
              </w:rPr>
              <w:t xml:space="preserve">Asimilación. </w:t>
            </w:r>
            <w:proofErr w:type="spellStart"/>
            <w:r>
              <w:rPr>
                <w:rFonts w:ascii="Arial" w:eastAsia="Arial" w:hAnsi="Arial" w:cs="Arial"/>
                <w:sz w:val="18"/>
                <w:szCs w:val="18"/>
              </w:rPr>
              <w:t>Elision</w:t>
            </w:r>
            <w:proofErr w:type="spellEnd"/>
            <w:r>
              <w:rPr>
                <w:rFonts w:ascii="Arial" w:eastAsia="Arial" w:hAnsi="Arial" w:cs="Arial"/>
                <w:sz w:val="18"/>
                <w:szCs w:val="18"/>
              </w:rPr>
              <w:t xml:space="preserve">. Compresión.  </w:t>
            </w:r>
            <w:proofErr w:type="gramStart"/>
            <w:r>
              <w:rPr>
                <w:rFonts w:ascii="Arial" w:eastAsia="Arial" w:hAnsi="Arial" w:cs="Arial"/>
                <w:sz w:val="18"/>
                <w:szCs w:val="18"/>
              </w:rPr>
              <w:t>epéntesis</w:t>
            </w:r>
            <w:proofErr w:type="gramEnd"/>
            <w:r>
              <w:rPr>
                <w:rFonts w:ascii="Arial" w:eastAsia="Arial" w:hAnsi="Arial" w:cs="Arial"/>
                <w:sz w:val="18"/>
                <w:szCs w:val="18"/>
              </w:rPr>
              <w:t>. Enlace (</w:t>
            </w:r>
            <w:proofErr w:type="spellStart"/>
            <w:r>
              <w:rPr>
                <w:rFonts w:ascii="Arial" w:eastAsia="Arial" w:hAnsi="Arial" w:cs="Arial"/>
                <w:sz w:val="18"/>
                <w:szCs w:val="18"/>
              </w:rPr>
              <w:t>Linking</w:t>
            </w:r>
            <w:proofErr w:type="spellEnd"/>
            <w:r>
              <w:rPr>
                <w:rFonts w:ascii="Arial" w:eastAsia="Arial" w:hAnsi="Arial" w:cs="Arial"/>
                <w:sz w:val="18"/>
                <w:szCs w:val="18"/>
              </w:rPr>
              <w:t xml:space="preserve"> /r/), “</w:t>
            </w:r>
            <w:proofErr w:type="spellStart"/>
            <w:r>
              <w:rPr>
                <w:rFonts w:ascii="Arial" w:eastAsia="Arial" w:hAnsi="Arial" w:cs="Arial"/>
                <w:sz w:val="18"/>
                <w:szCs w:val="18"/>
              </w:rPr>
              <w:t>intr</w:t>
            </w:r>
            <w:r>
              <w:rPr>
                <w:rFonts w:ascii="Arial" w:eastAsia="Arial" w:hAnsi="Arial" w:cs="Arial"/>
                <w:sz w:val="18"/>
                <w:szCs w:val="18"/>
              </w:rPr>
              <w:t>usive</w:t>
            </w:r>
            <w:proofErr w:type="spellEnd"/>
            <w:r>
              <w:rPr>
                <w:rFonts w:ascii="Arial" w:eastAsia="Arial" w:hAnsi="Arial" w:cs="Arial"/>
                <w:sz w:val="18"/>
                <w:szCs w:val="18"/>
              </w:rPr>
              <w:t xml:space="preserve">” /r/. </w:t>
            </w:r>
          </w:p>
          <w:p w:rsidR="00E201C6" w:rsidRDefault="00E201C6">
            <w:pPr>
              <w:pBdr>
                <w:top w:val="nil"/>
                <w:left w:val="nil"/>
                <w:bottom w:val="nil"/>
                <w:right w:val="nil"/>
                <w:between w:val="nil"/>
              </w:pBdr>
            </w:pPr>
          </w:p>
        </w:tc>
        <w:tc>
          <w:tcPr>
            <w:tcW w:w="285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pPr>
            <w:r>
              <w:rPr>
                <w:rFonts w:ascii="Arial" w:eastAsia="Arial" w:hAnsi="Arial" w:cs="Arial"/>
                <w:color w:val="000000"/>
                <w:sz w:val="18"/>
                <w:szCs w:val="18"/>
              </w:rPr>
              <w:lastRenderedPageBreak/>
              <w:t>- Análisis</w:t>
            </w:r>
          </w:p>
          <w:p w:rsidR="00E201C6" w:rsidRDefault="0090733D">
            <w:pPr>
              <w:pBdr>
                <w:top w:val="nil"/>
                <w:left w:val="nil"/>
                <w:bottom w:val="nil"/>
                <w:right w:val="nil"/>
                <w:between w:val="nil"/>
              </w:pBdr>
            </w:pPr>
            <w:r>
              <w:rPr>
                <w:rFonts w:ascii="Arial" w:eastAsia="Arial" w:hAnsi="Arial" w:cs="Arial"/>
                <w:color w:val="000000"/>
                <w:sz w:val="18"/>
                <w:szCs w:val="18"/>
              </w:rPr>
              <w:t xml:space="preserve">- síntesis </w:t>
            </w:r>
          </w:p>
          <w:p w:rsidR="00E201C6" w:rsidRDefault="0090733D">
            <w:pPr>
              <w:pBdr>
                <w:top w:val="nil"/>
                <w:left w:val="nil"/>
                <w:bottom w:val="nil"/>
                <w:right w:val="nil"/>
                <w:between w:val="nil"/>
              </w:pBdr>
            </w:pPr>
            <w:r>
              <w:rPr>
                <w:rFonts w:ascii="Arial" w:eastAsia="Arial" w:hAnsi="Arial" w:cs="Arial"/>
                <w:color w:val="000000"/>
                <w:sz w:val="18"/>
                <w:szCs w:val="18"/>
              </w:rPr>
              <w:t>- cita/ parafraseo</w:t>
            </w:r>
          </w:p>
          <w:p w:rsidR="00E201C6" w:rsidRDefault="0090733D">
            <w:pPr>
              <w:pBdr>
                <w:top w:val="nil"/>
                <w:left w:val="nil"/>
                <w:bottom w:val="nil"/>
                <w:right w:val="nil"/>
                <w:between w:val="nil"/>
              </w:pBdr>
            </w:pPr>
            <w:r>
              <w:rPr>
                <w:rFonts w:ascii="Arial" w:eastAsia="Arial" w:hAnsi="Arial" w:cs="Arial"/>
                <w:color w:val="000000"/>
                <w:sz w:val="18"/>
                <w:szCs w:val="18"/>
              </w:rPr>
              <w:t>- definición</w:t>
            </w:r>
          </w:p>
          <w:p w:rsidR="00E201C6" w:rsidRDefault="0090733D">
            <w:pPr>
              <w:pBdr>
                <w:top w:val="nil"/>
                <w:left w:val="nil"/>
                <w:bottom w:val="nil"/>
                <w:right w:val="nil"/>
                <w:between w:val="nil"/>
              </w:pBdr>
            </w:pPr>
            <w:r>
              <w:rPr>
                <w:rFonts w:ascii="Arial" w:eastAsia="Arial" w:hAnsi="Arial" w:cs="Arial"/>
                <w:color w:val="000000"/>
                <w:sz w:val="18"/>
                <w:szCs w:val="18"/>
              </w:rPr>
              <w:t>- clasificación</w:t>
            </w:r>
          </w:p>
          <w:p w:rsidR="00E201C6" w:rsidRDefault="0090733D">
            <w:pPr>
              <w:pBdr>
                <w:top w:val="nil"/>
                <w:left w:val="nil"/>
                <w:bottom w:val="nil"/>
                <w:right w:val="nil"/>
                <w:between w:val="nil"/>
              </w:pBdr>
              <w:ind w:left="180" w:hanging="180"/>
            </w:pPr>
            <w:r>
              <w:rPr>
                <w:rFonts w:ascii="Arial" w:eastAsia="Arial" w:hAnsi="Arial" w:cs="Arial"/>
                <w:color w:val="000000"/>
                <w:sz w:val="18"/>
                <w:szCs w:val="18"/>
              </w:rPr>
              <w:t xml:space="preserve">- reconocimiento y producción de rasgos del habla </w:t>
            </w:r>
            <w:r>
              <w:rPr>
                <w:rFonts w:ascii="Arial" w:eastAsia="Arial" w:hAnsi="Arial" w:cs="Arial"/>
                <w:color w:val="000000"/>
                <w:sz w:val="18"/>
                <w:szCs w:val="18"/>
              </w:rPr>
              <w:lastRenderedPageBreak/>
              <w:t>concatenada</w:t>
            </w:r>
          </w:p>
          <w:p w:rsidR="00E201C6" w:rsidRDefault="0090733D">
            <w:pPr>
              <w:pBdr>
                <w:top w:val="nil"/>
                <w:left w:val="nil"/>
                <w:bottom w:val="nil"/>
                <w:right w:val="nil"/>
                <w:between w:val="nil"/>
              </w:pBdr>
              <w:ind w:left="179" w:hanging="180"/>
            </w:pPr>
            <w:r>
              <w:rPr>
                <w:rFonts w:ascii="Arial" w:eastAsia="Arial" w:hAnsi="Arial" w:cs="Arial"/>
                <w:color w:val="000000"/>
                <w:sz w:val="18"/>
                <w:szCs w:val="18"/>
              </w:rPr>
              <w:t xml:space="preserve">- aplicación de conocimiento a situaciones  concretas </w:t>
            </w:r>
          </w:p>
          <w:p w:rsidR="00E201C6" w:rsidRDefault="0090733D">
            <w:pPr>
              <w:pBdr>
                <w:top w:val="nil"/>
                <w:left w:val="nil"/>
                <w:bottom w:val="nil"/>
                <w:right w:val="nil"/>
                <w:between w:val="nil"/>
              </w:pBdr>
              <w:ind w:left="179" w:hanging="180"/>
            </w:pPr>
            <w:r>
              <w:rPr>
                <w:rFonts w:ascii="Arial" w:eastAsia="Arial" w:hAnsi="Arial" w:cs="Arial"/>
                <w:color w:val="000000"/>
                <w:sz w:val="18"/>
                <w:szCs w:val="18"/>
              </w:rPr>
              <w:t>- transcripciones fonéticas y alofónicas de palabras aisladas y en contexto.</w:t>
            </w:r>
          </w:p>
          <w:p w:rsidR="00E201C6" w:rsidRDefault="0090733D">
            <w:pPr>
              <w:pBdr>
                <w:top w:val="nil"/>
                <w:left w:val="nil"/>
                <w:bottom w:val="nil"/>
                <w:right w:val="nil"/>
                <w:between w:val="nil"/>
              </w:pBdr>
              <w:ind w:left="179" w:hanging="180"/>
              <w:rPr>
                <w:rFonts w:ascii="Arial" w:eastAsia="Arial" w:hAnsi="Arial" w:cs="Arial"/>
                <w:color w:val="000000"/>
                <w:sz w:val="18"/>
                <w:szCs w:val="18"/>
              </w:rPr>
            </w:pPr>
            <w:r>
              <w:rPr>
                <w:rFonts w:ascii="Arial" w:eastAsia="Arial" w:hAnsi="Arial" w:cs="Arial"/>
                <w:color w:val="000000"/>
                <w:sz w:val="18"/>
                <w:szCs w:val="18"/>
              </w:rPr>
              <w:t>- Concientización sobre distintos abordajes para la enseñanza de la pronunciación y la entonación.</w:t>
            </w:r>
          </w:p>
          <w:p w:rsidR="00E201C6" w:rsidRDefault="00E201C6">
            <w:pPr>
              <w:pBdr>
                <w:top w:val="nil"/>
                <w:left w:val="nil"/>
                <w:bottom w:val="nil"/>
                <w:right w:val="nil"/>
                <w:between w:val="nil"/>
              </w:pBdr>
              <w:ind w:left="179" w:hanging="180"/>
              <w:rPr>
                <w:rFonts w:ascii="Arial" w:eastAsia="Arial" w:hAnsi="Arial" w:cs="Arial"/>
                <w:sz w:val="18"/>
                <w:szCs w:val="18"/>
              </w:rPr>
            </w:pPr>
          </w:p>
          <w:p w:rsidR="00E201C6" w:rsidRDefault="0090733D">
            <w:pPr>
              <w:pBdr>
                <w:top w:val="nil"/>
                <w:left w:val="nil"/>
                <w:bottom w:val="nil"/>
                <w:right w:val="nil"/>
                <w:between w:val="nil"/>
              </w:pBdr>
              <w:ind w:left="179" w:hanging="180"/>
              <w:rPr>
                <w:rFonts w:ascii="Arial" w:eastAsia="Arial" w:hAnsi="Arial" w:cs="Arial"/>
                <w:sz w:val="18"/>
                <w:szCs w:val="18"/>
              </w:rPr>
            </w:pPr>
            <w:r>
              <w:rPr>
                <w:rFonts w:ascii="Arial" w:eastAsia="Arial" w:hAnsi="Arial" w:cs="Arial"/>
                <w:sz w:val="18"/>
                <w:szCs w:val="18"/>
              </w:rPr>
              <w:t>- lectura en voz alta</w:t>
            </w:r>
          </w:p>
        </w:tc>
        <w:tc>
          <w:tcPr>
            <w:tcW w:w="291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rPr>
                <w:rFonts w:ascii="Arial" w:eastAsia="Arial" w:hAnsi="Arial" w:cs="Arial"/>
                <w:sz w:val="18"/>
                <w:szCs w:val="18"/>
              </w:rPr>
            </w:pPr>
            <w:proofErr w:type="spellStart"/>
            <w:r w:rsidRPr="000F2CE0">
              <w:rPr>
                <w:rFonts w:ascii="Arial" w:eastAsia="Arial" w:hAnsi="Arial" w:cs="Arial"/>
                <w:sz w:val="18"/>
                <w:szCs w:val="18"/>
                <w:lang w:val="en-GB"/>
              </w:rPr>
              <w:lastRenderedPageBreak/>
              <w:t>Cieri</w:t>
            </w:r>
            <w:proofErr w:type="spellEnd"/>
            <w:r w:rsidRPr="000F2CE0">
              <w:rPr>
                <w:rFonts w:ascii="Arial" w:eastAsia="Arial" w:hAnsi="Arial" w:cs="Arial"/>
                <w:sz w:val="18"/>
                <w:szCs w:val="18"/>
                <w:lang w:val="en-GB"/>
              </w:rPr>
              <w:t xml:space="preserve">, M., &amp; Barbeito, M. (2008). </w:t>
            </w:r>
            <w:r w:rsidRPr="000F2CE0">
              <w:rPr>
                <w:rFonts w:ascii="Arial" w:eastAsia="Arial" w:hAnsi="Arial" w:cs="Arial"/>
                <w:i/>
                <w:sz w:val="18"/>
                <w:szCs w:val="18"/>
                <w:lang w:val="en-GB"/>
              </w:rPr>
              <w:t>Get your Sounds Right</w:t>
            </w:r>
            <w:proofErr w:type="gramStart"/>
            <w:r w:rsidRPr="000F2CE0">
              <w:rPr>
                <w:rFonts w:ascii="Arial" w:eastAsia="Arial" w:hAnsi="Arial" w:cs="Arial"/>
                <w:i/>
                <w:sz w:val="18"/>
                <w:szCs w:val="18"/>
                <w:lang w:val="en-GB"/>
              </w:rPr>
              <w:t>!</w:t>
            </w:r>
            <w:r w:rsidRPr="000F2CE0">
              <w:rPr>
                <w:rFonts w:ascii="Arial" w:eastAsia="Arial" w:hAnsi="Arial" w:cs="Arial"/>
                <w:sz w:val="18"/>
                <w:szCs w:val="18"/>
                <w:lang w:val="en-GB"/>
              </w:rPr>
              <w:t>.</w:t>
            </w:r>
            <w:proofErr w:type="gramEnd"/>
            <w:r w:rsidRPr="000F2CE0">
              <w:rPr>
                <w:rFonts w:ascii="Arial" w:eastAsia="Arial" w:hAnsi="Arial" w:cs="Arial"/>
                <w:sz w:val="18"/>
                <w:szCs w:val="18"/>
                <w:lang w:val="en-GB"/>
              </w:rPr>
              <w:t xml:space="preserve"> </w:t>
            </w:r>
            <w:proofErr w:type="spellStart"/>
            <w:r>
              <w:rPr>
                <w:rFonts w:ascii="Arial" w:eastAsia="Arial" w:hAnsi="Arial" w:cs="Arial"/>
                <w:sz w:val="18"/>
                <w:szCs w:val="18"/>
              </w:rPr>
              <w:t>Fac</w:t>
            </w:r>
            <w:proofErr w:type="spellEnd"/>
            <w:r>
              <w:rPr>
                <w:rFonts w:ascii="Arial" w:eastAsia="Arial" w:hAnsi="Arial" w:cs="Arial"/>
                <w:sz w:val="18"/>
                <w:szCs w:val="18"/>
              </w:rPr>
              <w:t xml:space="preserve">. </w:t>
            </w:r>
            <w:proofErr w:type="gramStart"/>
            <w:r>
              <w:rPr>
                <w:rFonts w:ascii="Arial" w:eastAsia="Arial" w:hAnsi="Arial" w:cs="Arial"/>
                <w:sz w:val="18"/>
                <w:szCs w:val="18"/>
              </w:rPr>
              <w:t>de</w:t>
            </w:r>
            <w:proofErr w:type="gramEnd"/>
            <w:r>
              <w:rPr>
                <w:rFonts w:ascii="Arial" w:eastAsia="Arial" w:hAnsi="Arial" w:cs="Arial"/>
                <w:sz w:val="18"/>
                <w:szCs w:val="18"/>
              </w:rPr>
              <w:t xml:space="preserve"> Cs. </w:t>
            </w:r>
            <w:proofErr w:type="spellStart"/>
            <w:r>
              <w:rPr>
                <w:rFonts w:ascii="Arial" w:eastAsia="Arial" w:hAnsi="Arial" w:cs="Arial"/>
                <w:sz w:val="18"/>
                <w:szCs w:val="18"/>
              </w:rPr>
              <w:t>Hum</w:t>
            </w:r>
            <w:proofErr w:type="spellEnd"/>
            <w:r>
              <w:rPr>
                <w:rFonts w:ascii="Arial" w:eastAsia="Arial" w:hAnsi="Arial" w:cs="Arial"/>
                <w:sz w:val="18"/>
                <w:szCs w:val="18"/>
              </w:rPr>
              <w:t xml:space="preserve">. UNRC. </w:t>
            </w:r>
          </w:p>
          <w:p w:rsidR="00E201C6" w:rsidRDefault="00E201C6">
            <w:pPr>
              <w:pBdr>
                <w:top w:val="nil"/>
                <w:left w:val="nil"/>
                <w:bottom w:val="nil"/>
                <w:right w:val="nil"/>
                <w:between w:val="nil"/>
              </w:pBdr>
              <w:rPr>
                <w:rFonts w:ascii="Arial" w:eastAsia="Arial" w:hAnsi="Arial" w:cs="Arial"/>
                <w:sz w:val="18"/>
                <w:szCs w:val="18"/>
              </w:rPr>
            </w:pPr>
          </w:p>
          <w:p w:rsidR="00E201C6" w:rsidRDefault="00E201C6">
            <w:pPr>
              <w:pBdr>
                <w:top w:val="nil"/>
                <w:left w:val="nil"/>
                <w:bottom w:val="nil"/>
                <w:right w:val="nil"/>
                <w:between w:val="nil"/>
              </w:pBdr>
              <w:rPr>
                <w:rFonts w:ascii="Arial" w:eastAsia="Arial" w:hAnsi="Arial" w:cs="Arial"/>
                <w:sz w:val="18"/>
                <w:szCs w:val="18"/>
              </w:rPr>
            </w:pPr>
          </w:p>
          <w:p w:rsidR="00E201C6" w:rsidRDefault="00E201C6">
            <w:pPr>
              <w:pBdr>
                <w:top w:val="nil"/>
                <w:left w:val="nil"/>
                <w:bottom w:val="nil"/>
                <w:right w:val="nil"/>
                <w:between w:val="nil"/>
              </w:pBdr>
              <w:rPr>
                <w:rFonts w:ascii="Arial" w:eastAsia="Arial" w:hAnsi="Arial" w:cs="Arial"/>
                <w:sz w:val="18"/>
                <w:szCs w:val="18"/>
              </w:rPr>
            </w:pPr>
          </w:p>
          <w:p w:rsidR="00E201C6" w:rsidRPr="000F2CE0" w:rsidRDefault="0090733D">
            <w:pPr>
              <w:pBdr>
                <w:top w:val="nil"/>
                <w:left w:val="nil"/>
                <w:bottom w:val="nil"/>
                <w:right w:val="nil"/>
                <w:between w:val="nil"/>
              </w:pBdr>
              <w:rPr>
                <w:rFonts w:ascii="Arial" w:eastAsia="Arial" w:hAnsi="Arial" w:cs="Arial"/>
                <w:sz w:val="18"/>
                <w:szCs w:val="18"/>
                <w:lang w:val="en-GB"/>
              </w:rPr>
            </w:pPr>
            <w:proofErr w:type="spellStart"/>
            <w:r w:rsidRPr="000F2CE0">
              <w:rPr>
                <w:rFonts w:ascii="Arial" w:eastAsia="Arial" w:hAnsi="Arial" w:cs="Arial"/>
                <w:sz w:val="18"/>
                <w:szCs w:val="18"/>
                <w:lang w:val="en-GB"/>
              </w:rPr>
              <w:t>Cruttenden</w:t>
            </w:r>
            <w:proofErr w:type="spellEnd"/>
            <w:r w:rsidRPr="000F2CE0">
              <w:rPr>
                <w:rFonts w:ascii="Arial" w:eastAsia="Arial" w:hAnsi="Arial" w:cs="Arial"/>
                <w:sz w:val="18"/>
                <w:szCs w:val="18"/>
                <w:lang w:val="en-GB"/>
              </w:rPr>
              <w:t xml:space="preserve">, A. (2014). </w:t>
            </w:r>
            <w:proofErr w:type="spellStart"/>
            <w:r w:rsidRPr="000F2CE0">
              <w:rPr>
                <w:rFonts w:ascii="Arial" w:eastAsia="Arial" w:hAnsi="Arial" w:cs="Arial"/>
                <w:i/>
                <w:sz w:val="18"/>
                <w:szCs w:val="18"/>
                <w:lang w:val="en-GB"/>
              </w:rPr>
              <w:t>Gimson’s</w:t>
            </w:r>
            <w:proofErr w:type="spellEnd"/>
            <w:r w:rsidRPr="000F2CE0">
              <w:rPr>
                <w:rFonts w:ascii="Arial" w:eastAsia="Arial" w:hAnsi="Arial" w:cs="Arial"/>
                <w:i/>
                <w:sz w:val="18"/>
                <w:szCs w:val="18"/>
                <w:lang w:val="en-GB"/>
              </w:rPr>
              <w:t xml:space="preserve"> </w:t>
            </w:r>
            <w:r w:rsidRPr="000F2CE0">
              <w:rPr>
                <w:rFonts w:ascii="Arial" w:eastAsia="Arial" w:hAnsi="Arial" w:cs="Arial"/>
                <w:i/>
                <w:sz w:val="18"/>
                <w:szCs w:val="18"/>
                <w:lang w:val="en-GB"/>
              </w:rPr>
              <w:lastRenderedPageBreak/>
              <w:t>Pronunciation of English</w:t>
            </w:r>
            <w:r w:rsidRPr="000F2CE0">
              <w:rPr>
                <w:rFonts w:ascii="Arial" w:eastAsia="Arial" w:hAnsi="Arial" w:cs="Arial"/>
                <w:sz w:val="18"/>
                <w:szCs w:val="18"/>
                <w:lang w:val="en-GB"/>
              </w:rPr>
              <w:t xml:space="preserve"> (8</w:t>
            </w:r>
            <w:r w:rsidRPr="000F2CE0">
              <w:rPr>
                <w:rFonts w:ascii="Arial" w:eastAsia="Arial" w:hAnsi="Arial" w:cs="Arial"/>
                <w:sz w:val="18"/>
                <w:szCs w:val="18"/>
                <w:vertAlign w:val="superscript"/>
                <w:lang w:val="en-GB"/>
              </w:rPr>
              <w:t>th</w:t>
            </w:r>
            <w:r w:rsidRPr="000F2CE0">
              <w:rPr>
                <w:rFonts w:ascii="Arial" w:eastAsia="Arial" w:hAnsi="Arial" w:cs="Arial"/>
                <w:sz w:val="18"/>
                <w:szCs w:val="18"/>
                <w:lang w:val="en-GB"/>
              </w:rPr>
              <w:t xml:space="preserve"> edition). NY: Hodder Arnold. </w:t>
            </w:r>
            <w:r w:rsidRPr="000F2CE0">
              <w:rPr>
                <w:rFonts w:ascii="Arial" w:eastAsia="Arial" w:hAnsi="Arial" w:cs="Arial"/>
                <w:sz w:val="18"/>
                <w:szCs w:val="18"/>
                <w:lang w:val="en-GB"/>
              </w:rPr>
              <w:t>Fi</w:t>
            </w:r>
            <w:r w:rsidRPr="000F2CE0">
              <w:rPr>
                <w:rFonts w:ascii="Arial" w:eastAsia="Arial" w:hAnsi="Arial" w:cs="Arial"/>
                <w:sz w:val="18"/>
                <w:szCs w:val="18"/>
                <w:lang w:val="en-GB"/>
              </w:rPr>
              <w:t>n</w:t>
            </w:r>
            <w:r w:rsidRPr="000F2CE0">
              <w:rPr>
                <w:rFonts w:ascii="Arial" w:eastAsia="Arial" w:hAnsi="Arial" w:cs="Arial"/>
                <w:sz w:val="18"/>
                <w:szCs w:val="18"/>
                <w:lang w:val="en-GB"/>
              </w:rPr>
              <w:t xml:space="preserve">ch, D., &amp; Ortiz Lira, H. (1980). </w:t>
            </w:r>
          </w:p>
          <w:p w:rsidR="00E201C6" w:rsidRPr="000F2CE0" w:rsidRDefault="0090733D">
            <w:pPr>
              <w:pBdr>
                <w:top w:val="nil"/>
                <w:left w:val="nil"/>
                <w:bottom w:val="nil"/>
                <w:right w:val="nil"/>
                <w:between w:val="nil"/>
              </w:pBdr>
              <w:rPr>
                <w:rFonts w:ascii="Arial" w:eastAsia="Arial" w:hAnsi="Arial" w:cs="Arial"/>
                <w:i/>
                <w:sz w:val="18"/>
                <w:szCs w:val="18"/>
                <w:lang w:val="en-GB"/>
              </w:rPr>
            </w:pPr>
            <w:r w:rsidRPr="000F2CE0">
              <w:rPr>
                <w:rFonts w:ascii="Arial" w:eastAsia="Arial" w:hAnsi="Arial" w:cs="Arial"/>
                <w:i/>
                <w:sz w:val="18"/>
                <w:szCs w:val="18"/>
                <w:lang w:val="en-GB"/>
              </w:rPr>
              <w:t xml:space="preserve">A </w:t>
            </w:r>
            <w:r w:rsidRPr="000F2CE0">
              <w:rPr>
                <w:rFonts w:ascii="Arial" w:eastAsia="Arial" w:hAnsi="Arial" w:cs="Arial"/>
                <w:i/>
                <w:sz w:val="18"/>
                <w:szCs w:val="18"/>
                <w:lang w:val="en-GB"/>
              </w:rPr>
              <w:t xml:space="preserve">Course of English Phonetics </w:t>
            </w:r>
          </w:p>
          <w:p w:rsidR="00E201C6" w:rsidRPr="000F2CE0" w:rsidRDefault="0090733D">
            <w:pPr>
              <w:pBdr>
                <w:top w:val="nil"/>
                <w:left w:val="nil"/>
                <w:bottom w:val="nil"/>
                <w:right w:val="nil"/>
                <w:between w:val="nil"/>
              </w:pBdr>
              <w:rPr>
                <w:rFonts w:ascii="Arial" w:eastAsia="Arial" w:hAnsi="Arial" w:cs="Arial"/>
                <w:sz w:val="18"/>
                <w:szCs w:val="18"/>
                <w:lang w:val="en-GB"/>
              </w:rPr>
            </w:pPr>
            <w:proofErr w:type="gramStart"/>
            <w:r w:rsidRPr="000F2CE0">
              <w:rPr>
                <w:rFonts w:ascii="Arial" w:eastAsia="Arial" w:hAnsi="Arial" w:cs="Arial"/>
                <w:i/>
                <w:sz w:val="18"/>
                <w:szCs w:val="18"/>
                <w:lang w:val="en-GB"/>
              </w:rPr>
              <w:t>f</w:t>
            </w:r>
            <w:r w:rsidRPr="000F2CE0">
              <w:rPr>
                <w:rFonts w:ascii="Arial" w:eastAsia="Arial" w:hAnsi="Arial" w:cs="Arial"/>
                <w:i/>
                <w:sz w:val="18"/>
                <w:szCs w:val="18"/>
                <w:lang w:val="en-GB"/>
              </w:rPr>
              <w:t>or</w:t>
            </w:r>
            <w:proofErr w:type="gramEnd"/>
            <w:r w:rsidRPr="000F2CE0">
              <w:rPr>
                <w:rFonts w:ascii="Arial" w:eastAsia="Arial" w:hAnsi="Arial" w:cs="Arial"/>
                <w:i/>
                <w:sz w:val="18"/>
                <w:szCs w:val="18"/>
                <w:lang w:val="en-GB"/>
              </w:rPr>
              <w:t xml:space="preserve"> Spanish Speakers.</w:t>
            </w:r>
            <w:r w:rsidRPr="000F2CE0">
              <w:rPr>
                <w:rFonts w:ascii="Arial" w:eastAsia="Arial" w:hAnsi="Arial" w:cs="Arial"/>
                <w:sz w:val="18"/>
                <w:szCs w:val="18"/>
                <w:lang w:val="en-GB"/>
              </w:rPr>
              <w:t xml:space="preserve"> London: </w:t>
            </w:r>
          </w:p>
          <w:p w:rsidR="00E201C6" w:rsidRPr="000F2CE0" w:rsidRDefault="0090733D">
            <w:pPr>
              <w:pBdr>
                <w:top w:val="nil"/>
                <w:left w:val="nil"/>
                <w:bottom w:val="nil"/>
                <w:right w:val="nil"/>
                <w:between w:val="nil"/>
              </w:pBdr>
              <w:rPr>
                <w:lang w:val="en-GB"/>
              </w:rPr>
            </w:pPr>
            <w:r w:rsidRPr="000F2CE0">
              <w:rPr>
                <w:rFonts w:ascii="Arial" w:eastAsia="Arial" w:hAnsi="Arial" w:cs="Arial"/>
                <w:sz w:val="18"/>
                <w:szCs w:val="18"/>
                <w:lang w:val="en-GB"/>
              </w:rPr>
              <w:t>Heinemann</w:t>
            </w:r>
            <w:r w:rsidRPr="000F2CE0">
              <w:rPr>
                <w:rFonts w:ascii="Arial" w:eastAsia="Arial" w:hAnsi="Arial" w:cs="Arial"/>
                <w:sz w:val="18"/>
                <w:szCs w:val="18"/>
                <w:lang w:val="en-GB"/>
              </w:rPr>
              <w:t xml:space="preserve"> (Cap. 8). </w:t>
            </w:r>
          </w:p>
          <w:p w:rsidR="00E201C6" w:rsidRDefault="0090733D">
            <w:pPr>
              <w:pBdr>
                <w:top w:val="nil"/>
                <w:left w:val="nil"/>
                <w:bottom w:val="nil"/>
                <w:right w:val="nil"/>
                <w:between w:val="nil"/>
              </w:pBdr>
              <w:spacing w:before="100" w:after="100"/>
              <w:rPr>
                <w:rFonts w:ascii="Arial" w:eastAsia="Arial" w:hAnsi="Arial" w:cs="Arial"/>
                <w:sz w:val="18"/>
                <w:szCs w:val="18"/>
              </w:rPr>
            </w:pPr>
            <w:proofErr w:type="spellStart"/>
            <w:r w:rsidRPr="000F2CE0">
              <w:rPr>
                <w:rFonts w:ascii="Arial" w:eastAsia="Arial" w:hAnsi="Arial" w:cs="Arial"/>
                <w:sz w:val="18"/>
                <w:szCs w:val="18"/>
                <w:lang w:val="en-GB"/>
              </w:rPr>
              <w:t>Tench</w:t>
            </w:r>
            <w:proofErr w:type="spellEnd"/>
            <w:r w:rsidRPr="000F2CE0">
              <w:rPr>
                <w:rFonts w:ascii="Arial" w:eastAsia="Arial" w:hAnsi="Arial" w:cs="Arial"/>
                <w:sz w:val="18"/>
                <w:szCs w:val="18"/>
                <w:lang w:val="en-GB"/>
              </w:rPr>
              <w:t xml:space="preserve">, P. (2011). Transcribing the Sound of English. </w:t>
            </w:r>
            <w:r>
              <w:rPr>
                <w:rFonts w:ascii="Arial" w:eastAsia="Arial" w:hAnsi="Arial" w:cs="Arial"/>
                <w:sz w:val="18"/>
                <w:szCs w:val="18"/>
              </w:rPr>
              <w:t>Cambridge: CUP   (</w:t>
            </w:r>
            <w:proofErr w:type="spellStart"/>
            <w:r>
              <w:rPr>
                <w:rFonts w:ascii="Arial" w:eastAsia="Arial" w:hAnsi="Arial" w:cs="Arial"/>
                <w:sz w:val="18"/>
                <w:szCs w:val="18"/>
              </w:rPr>
              <w:t>Cap</w:t>
            </w:r>
            <w:proofErr w:type="spellEnd"/>
            <w:r>
              <w:rPr>
                <w:rFonts w:ascii="Arial" w:eastAsia="Arial" w:hAnsi="Arial" w:cs="Arial"/>
                <w:sz w:val="18"/>
                <w:szCs w:val="18"/>
              </w:rPr>
              <w:t xml:space="preserve"> 6). </w:t>
            </w:r>
          </w:p>
        </w:tc>
      </w:tr>
    </w:tbl>
    <w:p w:rsidR="00E201C6" w:rsidRDefault="00E201C6">
      <w:pPr>
        <w:pBdr>
          <w:top w:val="nil"/>
          <w:left w:val="nil"/>
          <w:bottom w:val="nil"/>
          <w:right w:val="nil"/>
          <w:between w:val="nil"/>
        </w:pBdr>
      </w:pPr>
    </w:p>
    <w:p w:rsidR="00E201C6" w:rsidRDefault="0090733D">
      <w:pPr>
        <w:pBdr>
          <w:top w:val="nil"/>
          <w:left w:val="nil"/>
          <w:bottom w:val="nil"/>
          <w:right w:val="nil"/>
          <w:between w:val="nil"/>
        </w:pBdr>
      </w:pPr>
      <w:r>
        <w:rPr>
          <w:rFonts w:ascii="Arial" w:eastAsia="Arial" w:hAnsi="Arial" w:cs="Arial"/>
          <w:sz w:val="18"/>
          <w:szCs w:val="18"/>
        </w:rPr>
        <w:t>UNIDAD 6</w:t>
      </w:r>
    </w:p>
    <w:tbl>
      <w:tblPr>
        <w:tblStyle w:val="a4"/>
        <w:tblW w:w="864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81"/>
        <w:gridCol w:w="2807"/>
        <w:gridCol w:w="2956"/>
      </w:tblGrid>
      <w:tr w:rsidR="00E201C6">
        <w:tc>
          <w:tcPr>
            <w:tcW w:w="2881"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Contenidos conceptuales</w:t>
            </w:r>
          </w:p>
        </w:tc>
        <w:tc>
          <w:tcPr>
            <w:tcW w:w="2807"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Contenidos Procedimentales</w:t>
            </w:r>
          </w:p>
        </w:tc>
        <w:tc>
          <w:tcPr>
            <w:tcW w:w="2956" w:type="dxa"/>
            <w:shd w:val="clear" w:color="auto" w:fill="D9D9D9"/>
            <w:tcMar>
              <w:top w:w="0" w:type="dxa"/>
              <w:left w:w="108" w:type="dxa"/>
              <w:bottom w:w="0" w:type="dxa"/>
              <w:right w:w="108" w:type="dxa"/>
            </w:tcMar>
          </w:tcPr>
          <w:p w:rsidR="00E201C6" w:rsidRDefault="0090733D">
            <w:pPr>
              <w:pBdr>
                <w:top w:val="nil"/>
                <w:left w:val="nil"/>
                <w:bottom w:val="nil"/>
                <w:right w:val="nil"/>
                <w:between w:val="nil"/>
              </w:pBdr>
              <w:jc w:val="center"/>
            </w:pPr>
            <w:r>
              <w:rPr>
                <w:rFonts w:ascii="Arial" w:eastAsia="Arial" w:hAnsi="Arial" w:cs="Arial"/>
                <w:b/>
                <w:sz w:val="18"/>
                <w:szCs w:val="18"/>
              </w:rPr>
              <w:t>Bibliografía</w:t>
            </w:r>
          </w:p>
        </w:tc>
      </w:tr>
      <w:tr w:rsidR="00E201C6" w:rsidRPr="000F2CE0">
        <w:tc>
          <w:tcPr>
            <w:tcW w:w="2881"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La prosodia. Rasgos prosódicos o suprasegmentales. </w:t>
            </w:r>
          </w:p>
          <w:p w:rsidR="00E201C6" w:rsidRDefault="00E201C6">
            <w:pPr>
              <w:pBdr>
                <w:top w:val="nil"/>
                <w:left w:val="nil"/>
                <w:bottom w:val="nil"/>
                <w:right w:val="nil"/>
                <w:between w:val="nil"/>
              </w:pBdr>
              <w:rPr>
                <w:rFonts w:ascii="Arial" w:eastAsia="Arial" w:hAnsi="Arial" w:cs="Arial"/>
                <w:sz w:val="18"/>
                <w:szCs w:val="18"/>
              </w:rPr>
            </w:pPr>
          </w:p>
          <w:p w:rsidR="00E201C6" w:rsidRDefault="0090733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Acento tónico. </w:t>
            </w:r>
          </w:p>
          <w:p w:rsidR="00E201C6" w:rsidRDefault="00E201C6">
            <w:pPr>
              <w:pBdr>
                <w:top w:val="nil"/>
                <w:left w:val="nil"/>
                <w:bottom w:val="nil"/>
                <w:right w:val="nil"/>
                <w:between w:val="nil"/>
              </w:pBdr>
              <w:rPr>
                <w:rFonts w:ascii="Arial" w:eastAsia="Arial" w:hAnsi="Arial" w:cs="Arial"/>
                <w:sz w:val="18"/>
                <w:szCs w:val="18"/>
              </w:rPr>
            </w:pPr>
          </w:p>
          <w:p w:rsidR="00E201C6" w:rsidRDefault="0090733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Prominencia y ritmo. Sílaba prominente.</w:t>
            </w:r>
          </w:p>
          <w:p w:rsidR="00E201C6" w:rsidRDefault="00E201C6">
            <w:pPr>
              <w:pBdr>
                <w:top w:val="nil"/>
                <w:left w:val="nil"/>
                <w:bottom w:val="nil"/>
                <w:right w:val="nil"/>
                <w:between w:val="nil"/>
              </w:pBdr>
              <w:rPr>
                <w:rFonts w:ascii="Arial" w:eastAsia="Arial" w:hAnsi="Arial" w:cs="Arial"/>
                <w:sz w:val="18"/>
                <w:szCs w:val="18"/>
              </w:rPr>
            </w:pPr>
          </w:p>
          <w:p w:rsidR="00E201C6" w:rsidRDefault="0090733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Entonación y ritmo. Funciones de la entonación. Variables del registro. Campo, tenor y modo. Tonalidad, tonicidad y tono. </w:t>
            </w:r>
          </w:p>
          <w:p w:rsidR="00E201C6" w:rsidRDefault="00E201C6">
            <w:pPr>
              <w:pBdr>
                <w:top w:val="nil"/>
                <w:left w:val="nil"/>
                <w:bottom w:val="nil"/>
                <w:right w:val="nil"/>
                <w:between w:val="nil"/>
              </w:pBdr>
              <w:rPr>
                <w:rFonts w:ascii="Arial" w:eastAsia="Arial" w:hAnsi="Arial" w:cs="Arial"/>
                <w:sz w:val="18"/>
                <w:szCs w:val="18"/>
              </w:rPr>
            </w:pPr>
          </w:p>
          <w:p w:rsidR="00E201C6" w:rsidRDefault="0090733D">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Relación entre la elección del tono y el significado. </w:t>
            </w:r>
          </w:p>
          <w:p w:rsidR="00E201C6" w:rsidRDefault="00E201C6">
            <w:pPr>
              <w:pBdr>
                <w:top w:val="nil"/>
                <w:left w:val="nil"/>
                <w:bottom w:val="nil"/>
                <w:right w:val="nil"/>
                <w:between w:val="nil"/>
              </w:pBdr>
              <w:rPr>
                <w:rFonts w:ascii="Arial" w:eastAsia="Arial" w:hAnsi="Arial" w:cs="Arial"/>
                <w:sz w:val="18"/>
                <w:szCs w:val="18"/>
              </w:rPr>
            </w:pPr>
          </w:p>
          <w:p w:rsidR="00E201C6" w:rsidRDefault="0090733D">
            <w:pPr>
              <w:pBdr>
                <w:top w:val="nil"/>
                <w:left w:val="nil"/>
                <w:bottom w:val="nil"/>
                <w:right w:val="nil"/>
                <w:between w:val="nil"/>
              </w:pBdr>
            </w:pPr>
            <w:r>
              <w:rPr>
                <w:rFonts w:ascii="Arial" w:eastAsia="Arial" w:hAnsi="Arial" w:cs="Arial"/>
                <w:sz w:val="18"/>
                <w:szCs w:val="18"/>
              </w:rPr>
              <w:t>Tonos primarios</w:t>
            </w:r>
          </w:p>
          <w:p w:rsidR="00E201C6" w:rsidRDefault="00E201C6">
            <w:pPr>
              <w:pBdr>
                <w:top w:val="nil"/>
                <w:left w:val="nil"/>
                <w:bottom w:val="nil"/>
                <w:right w:val="nil"/>
                <w:between w:val="nil"/>
              </w:pBdr>
            </w:pPr>
          </w:p>
          <w:p w:rsidR="00E201C6" w:rsidRDefault="00E201C6">
            <w:pPr>
              <w:pBdr>
                <w:top w:val="nil"/>
                <w:left w:val="nil"/>
                <w:bottom w:val="nil"/>
                <w:right w:val="nil"/>
                <w:between w:val="nil"/>
              </w:pBdr>
            </w:pPr>
          </w:p>
        </w:tc>
        <w:tc>
          <w:tcPr>
            <w:tcW w:w="2807"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pPr>
            <w:r>
              <w:rPr>
                <w:rFonts w:ascii="Arial" w:eastAsia="Arial" w:hAnsi="Arial" w:cs="Arial"/>
                <w:sz w:val="18"/>
                <w:szCs w:val="18"/>
              </w:rPr>
              <w:t xml:space="preserve">- </w:t>
            </w:r>
            <w:r>
              <w:rPr>
                <w:rFonts w:ascii="Arial" w:eastAsia="Arial" w:hAnsi="Arial" w:cs="Arial"/>
                <w:color w:val="000000"/>
                <w:sz w:val="18"/>
                <w:szCs w:val="18"/>
              </w:rPr>
              <w:t xml:space="preserve"> Análisis</w:t>
            </w:r>
          </w:p>
          <w:p w:rsidR="00E201C6" w:rsidRDefault="0090733D">
            <w:pPr>
              <w:pBdr>
                <w:top w:val="nil"/>
                <w:left w:val="nil"/>
                <w:bottom w:val="nil"/>
                <w:right w:val="nil"/>
                <w:between w:val="nil"/>
              </w:pBdr>
            </w:pPr>
            <w:r>
              <w:rPr>
                <w:rFonts w:ascii="Arial" w:eastAsia="Arial" w:hAnsi="Arial" w:cs="Arial"/>
                <w:color w:val="000000"/>
                <w:sz w:val="18"/>
                <w:szCs w:val="18"/>
              </w:rPr>
              <w:t xml:space="preserve">- síntesis </w:t>
            </w:r>
          </w:p>
          <w:p w:rsidR="00E201C6" w:rsidRDefault="0090733D">
            <w:pPr>
              <w:pBdr>
                <w:top w:val="nil"/>
                <w:left w:val="nil"/>
                <w:bottom w:val="nil"/>
                <w:right w:val="nil"/>
                <w:between w:val="nil"/>
              </w:pBdr>
            </w:pPr>
            <w:r>
              <w:rPr>
                <w:rFonts w:ascii="Arial" w:eastAsia="Arial" w:hAnsi="Arial" w:cs="Arial"/>
                <w:color w:val="000000"/>
                <w:sz w:val="18"/>
                <w:szCs w:val="18"/>
              </w:rPr>
              <w:t>- cita/ parafraseo</w:t>
            </w:r>
          </w:p>
          <w:p w:rsidR="00E201C6" w:rsidRDefault="0090733D">
            <w:pPr>
              <w:pBdr>
                <w:top w:val="nil"/>
                <w:left w:val="nil"/>
                <w:bottom w:val="nil"/>
                <w:right w:val="nil"/>
                <w:between w:val="nil"/>
              </w:pBdr>
            </w:pPr>
            <w:r>
              <w:rPr>
                <w:rFonts w:ascii="Arial" w:eastAsia="Arial" w:hAnsi="Arial" w:cs="Arial"/>
                <w:color w:val="000000"/>
                <w:sz w:val="18"/>
                <w:szCs w:val="18"/>
              </w:rPr>
              <w:t>- definición</w:t>
            </w:r>
          </w:p>
          <w:p w:rsidR="00E201C6" w:rsidRDefault="0090733D">
            <w:pPr>
              <w:pBdr>
                <w:top w:val="nil"/>
                <w:left w:val="nil"/>
                <w:bottom w:val="nil"/>
                <w:right w:val="nil"/>
                <w:between w:val="nil"/>
              </w:pBdr>
            </w:pPr>
            <w:r>
              <w:rPr>
                <w:rFonts w:ascii="Arial" w:eastAsia="Arial" w:hAnsi="Arial" w:cs="Arial"/>
                <w:color w:val="000000"/>
                <w:sz w:val="18"/>
                <w:szCs w:val="18"/>
              </w:rPr>
              <w:t>- clasificación</w:t>
            </w:r>
          </w:p>
          <w:p w:rsidR="00E201C6" w:rsidRDefault="0090733D">
            <w:pPr>
              <w:pBdr>
                <w:top w:val="nil"/>
                <w:left w:val="nil"/>
                <w:bottom w:val="nil"/>
                <w:right w:val="nil"/>
                <w:between w:val="nil"/>
              </w:pBdr>
              <w:ind w:left="180" w:hanging="180"/>
            </w:pPr>
            <w:r>
              <w:rPr>
                <w:rFonts w:ascii="Arial" w:eastAsia="Arial" w:hAnsi="Arial" w:cs="Arial"/>
                <w:color w:val="000000"/>
                <w:sz w:val="18"/>
                <w:szCs w:val="18"/>
              </w:rPr>
              <w:t xml:space="preserve">- Imitación de la pronunciación  modelo ( BBC) </w:t>
            </w:r>
          </w:p>
          <w:p w:rsidR="00E201C6" w:rsidRDefault="0090733D">
            <w:pPr>
              <w:pBdr>
                <w:top w:val="nil"/>
                <w:left w:val="nil"/>
                <w:bottom w:val="nil"/>
                <w:right w:val="nil"/>
                <w:between w:val="nil"/>
              </w:pBdr>
              <w:ind w:left="180" w:hanging="180"/>
            </w:pPr>
            <w:r>
              <w:rPr>
                <w:rFonts w:ascii="Arial" w:eastAsia="Arial" w:hAnsi="Arial" w:cs="Arial"/>
                <w:color w:val="000000"/>
                <w:sz w:val="18"/>
                <w:szCs w:val="18"/>
              </w:rPr>
              <w:t xml:space="preserve">- relación  entre elecciones de entonación y significado. </w:t>
            </w:r>
          </w:p>
          <w:p w:rsidR="00E201C6" w:rsidRDefault="0090733D">
            <w:pPr>
              <w:pBdr>
                <w:top w:val="nil"/>
                <w:left w:val="nil"/>
                <w:bottom w:val="nil"/>
                <w:right w:val="nil"/>
                <w:between w:val="nil"/>
              </w:pBdr>
              <w:ind w:left="179" w:hanging="179"/>
            </w:pPr>
            <w:r>
              <w:rPr>
                <w:rFonts w:ascii="Arial" w:eastAsia="Arial" w:hAnsi="Arial" w:cs="Arial"/>
                <w:color w:val="000000"/>
                <w:sz w:val="18"/>
                <w:szCs w:val="18"/>
              </w:rPr>
              <w:t>- reconocimiento y uso de tonos: primarios “</w:t>
            </w:r>
            <w:proofErr w:type="spellStart"/>
            <w:r>
              <w:rPr>
                <w:rFonts w:ascii="Arial" w:eastAsia="Arial" w:hAnsi="Arial" w:cs="Arial"/>
                <w:color w:val="000000"/>
                <w:sz w:val="18"/>
                <w:szCs w:val="18"/>
              </w:rPr>
              <w:t>fall</w:t>
            </w:r>
            <w:proofErr w:type="spellEnd"/>
            <w:r>
              <w:rPr>
                <w:rFonts w:ascii="Arial" w:eastAsia="Arial" w:hAnsi="Arial" w:cs="Arial"/>
                <w:color w:val="000000"/>
                <w:sz w:val="18"/>
                <w:szCs w:val="18"/>
              </w:rPr>
              <w:t>”, “</w:t>
            </w:r>
            <w:proofErr w:type="spellStart"/>
            <w:r>
              <w:rPr>
                <w:rFonts w:ascii="Arial" w:eastAsia="Arial" w:hAnsi="Arial" w:cs="Arial"/>
                <w:color w:val="000000"/>
                <w:sz w:val="18"/>
                <w:szCs w:val="18"/>
              </w:rPr>
              <w:t>rise</w:t>
            </w:r>
            <w:proofErr w:type="spellEnd"/>
            <w:r>
              <w:rPr>
                <w:rFonts w:ascii="Arial" w:eastAsia="Arial" w:hAnsi="Arial" w:cs="Arial"/>
                <w:color w:val="000000"/>
                <w:sz w:val="18"/>
                <w:szCs w:val="18"/>
              </w:rPr>
              <w:t>” y “</w:t>
            </w:r>
            <w:proofErr w:type="spellStart"/>
            <w:r>
              <w:rPr>
                <w:rFonts w:ascii="Arial" w:eastAsia="Arial" w:hAnsi="Arial" w:cs="Arial"/>
                <w:color w:val="000000"/>
                <w:sz w:val="18"/>
                <w:szCs w:val="18"/>
              </w:rPr>
              <w:t>fall-rise</w:t>
            </w:r>
            <w:proofErr w:type="spellEnd"/>
            <w:r>
              <w:rPr>
                <w:rFonts w:ascii="Arial" w:eastAsia="Arial" w:hAnsi="Arial" w:cs="Arial"/>
                <w:color w:val="000000"/>
                <w:sz w:val="18"/>
                <w:szCs w:val="18"/>
              </w:rPr>
              <w:t>””</w:t>
            </w:r>
          </w:p>
          <w:p w:rsidR="00E201C6" w:rsidRDefault="0090733D">
            <w:pPr>
              <w:pBdr>
                <w:top w:val="nil"/>
                <w:left w:val="nil"/>
                <w:bottom w:val="nil"/>
                <w:right w:val="nil"/>
                <w:between w:val="nil"/>
              </w:pBdr>
              <w:ind w:left="180" w:hanging="180"/>
            </w:pPr>
            <w:r>
              <w:rPr>
                <w:rFonts w:ascii="Arial" w:eastAsia="Arial" w:hAnsi="Arial" w:cs="Arial"/>
                <w:color w:val="000000"/>
                <w:sz w:val="18"/>
                <w:szCs w:val="18"/>
              </w:rPr>
              <w:t xml:space="preserve">- </w:t>
            </w:r>
            <w:proofErr w:type="spellStart"/>
            <w:r>
              <w:rPr>
                <w:rFonts w:ascii="Arial" w:eastAsia="Arial" w:hAnsi="Arial" w:cs="Arial"/>
                <w:sz w:val="18"/>
                <w:szCs w:val="18"/>
              </w:rPr>
              <w:t>aplicac</w:t>
            </w:r>
            <w:r>
              <w:rPr>
                <w:rFonts w:ascii="Arial" w:eastAsia="Arial" w:hAnsi="Arial" w:cs="Arial"/>
                <w:color w:val="000000"/>
                <w:sz w:val="18"/>
                <w:szCs w:val="18"/>
              </w:rPr>
              <w:t>ón</w:t>
            </w:r>
            <w:proofErr w:type="spellEnd"/>
            <w:r>
              <w:rPr>
                <w:rFonts w:ascii="Arial" w:eastAsia="Arial" w:hAnsi="Arial" w:cs="Arial"/>
                <w:color w:val="000000"/>
                <w:sz w:val="18"/>
                <w:szCs w:val="18"/>
              </w:rPr>
              <w:t xml:space="preserve"> de conocimiento a situaciones  concretas </w:t>
            </w:r>
          </w:p>
          <w:p w:rsidR="00E201C6" w:rsidRDefault="0090733D">
            <w:pPr>
              <w:pBdr>
                <w:top w:val="nil"/>
                <w:left w:val="nil"/>
                <w:bottom w:val="nil"/>
                <w:right w:val="nil"/>
                <w:between w:val="nil"/>
              </w:pBdr>
              <w:ind w:left="179" w:hanging="179"/>
            </w:pPr>
            <w:r>
              <w:rPr>
                <w:rFonts w:ascii="Arial" w:eastAsia="Arial" w:hAnsi="Arial" w:cs="Arial"/>
                <w:color w:val="000000"/>
                <w:sz w:val="18"/>
                <w:szCs w:val="18"/>
              </w:rPr>
              <w:t>- transcripciones fonéticas y alofónicas de palabras aisladas y en contexto.</w:t>
            </w:r>
          </w:p>
          <w:p w:rsidR="00E201C6" w:rsidRDefault="0090733D">
            <w:pPr>
              <w:pBdr>
                <w:top w:val="nil"/>
                <w:left w:val="nil"/>
                <w:bottom w:val="nil"/>
                <w:right w:val="nil"/>
                <w:between w:val="nil"/>
              </w:pBdr>
              <w:ind w:left="179" w:hanging="179"/>
            </w:pPr>
            <w:r>
              <w:rPr>
                <w:rFonts w:ascii="Arial" w:eastAsia="Arial" w:hAnsi="Arial" w:cs="Arial"/>
                <w:color w:val="000000"/>
                <w:sz w:val="18"/>
                <w:szCs w:val="18"/>
              </w:rPr>
              <w:t>- Concientización sobre distintos abordajes para la enseñanza de la pronunciación y la entonación.</w:t>
            </w:r>
          </w:p>
        </w:tc>
        <w:tc>
          <w:tcPr>
            <w:tcW w:w="2956"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rPr>
                <w:rFonts w:ascii="Arial" w:eastAsia="Arial" w:hAnsi="Arial" w:cs="Arial"/>
                <w:sz w:val="18"/>
                <w:szCs w:val="18"/>
              </w:rPr>
            </w:pPr>
            <w:proofErr w:type="spellStart"/>
            <w:r w:rsidRPr="000F2CE0">
              <w:rPr>
                <w:rFonts w:ascii="Arial" w:eastAsia="Arial" w:hAnsi="Arial" w:cs="Arial"/>
                <w:sz w:val="18"/>
                <w:szCs w:val="18"/>
                <w:lang w:val="en-GB"/>
              </w:rPr>
              <w:t>Cieri</w:t>
            </w:r>
            <w:proofErr w:type="spellEnd"/>
            <w:r w:rsidRPr="000F2CE0">
              <w:rPr>
                <w:rFonts w:ascii="Arial" w:eastAsia="Arial" w:hAnsi="Arial" w:cs="Arial"/>
                <w:sz w:val="18"/>
                <w:szCs w:val="18"/>
                <w:lang w:val="en-GB"/>
              </w:rPr>
              <w:t xml:space="preserve">, M., &amp; Barbeito, M. (2008). </w:t>
            </w:r>
            <w:r w:rsidRPr="000F2CE0">
              <w:rPr>
                <w:rFonts w:ascii="Arial" w:eastAsia="Arial" w:hAnsi="Arial" w:cs="Arial"/>
                <w:i/>
                <w:sz w:val="18"/>
                <w:szCs w:val="18"/>
                <w:lang w:val="en-GB"/>
              </w:rPr>
              <w:t>G</w:t>
            </w:r>
            <w:r w:rsidRPr="000F2CE0">
              <w:rPr>
                <w:rFonts w:ascii="Arial" w:eastAsia="Arial" w:hAnsi="Arial" w:cs="Arial"/>
                <w:i/>
                <w:sz w:val="18"/>
                <w:szCs w:val="18"/>
                <w:lang w:val="en-GB"/>
              </w:rPr>
              <w:t>et your Sounds Right</w:t>
            </w:r>
            <w:proofErr w:type="gramStart"/>
            <w:r w:rsidRPr="000F2CE0">
              <w:rPr>
                <w:rFonts w:ascii="Arial" w:eastAsia="Arial" w:hAnsi="Arial" w:cs="Arial"/>
                <w:i/>
                <w:sz w:val="18"/>
                <w:szCs w:val="18"/>
                <w:lang w:val="en-GB"/>
              </w:rPr>
              <w:t>!</w:t>
            </w:r>
            <w:r w:rsidRPr="000F2CE0">
              <w:rPr>
                <w:rFonts w:ascii="Arial" w:eastAsia="Arial" w:hAnsi="Arial" w:cs="Arial"/>
                <w:sz w:val="18"/>
                <w:szCs w:val="18"/>
                <w:lang w:val="en-GB"/>
              </w:rPr>
              <w:t>.</w:t>
            </w:r>
            <w:proofErr w:type="gramEnd"/>
            <w:r w:rsidRPr="000F2CE0">
              <w:rPr>
                <w:rFonts w:ascii="Arial" w:eastAsia="Arial" w:hAnsi="Arial" w:cs="Arial"/>
                <w:sz w:val="18"/>
                <w:szCs w:val="18"/>
                <w:lang w:val="en-GB"/>
              </w:rPr>
              <w:t xml:space="preserve"> </w:t>
            </w:r>
            <w:proofErr w:type="spellStart"/>
            <w:r>
              <w:rPr>
                <w:rFonts w:ascii="Arial" w:eastAsia="Arial" w:hAnsi="Arial" w:cs="Arial"/>
                <w:sz w:val="18"/>
                <w:szCs w:val="18"/>
              </w:rPr>
              <w:t>Fac</w:t>
            </w:r>
            <w:proofErr w:type="spellEnd"/>
            <w:r>
              <w:rPr>
                <w:rFonts w:ascii="Arial" w:eastAsia="Arial" w:hAnsi="Arial" w:cs="Arial"/>
                <w:sz w:val="18"/>
                <w:szCs w:val="18"/>
              </w:rPr>
              <w:t xml:space="preserve">. </w:t>
            </w:r>
            <w:proofErr w:type="gramStart"/>
            <w:r>
              <w:rPr>
                <w:rFonts w:ascii="Arial" w:eastAsia="Arial" w:hAnsi="Arial" w:cs="Arial"/>
                <w:sz w:val="18"/>
                <w:szCs w:val="18"/>
              </w:rPr>
              <w:t>de</w:t>
            </w:r>
            <w:proofErr w:type="gramEnd"/>
            <w:r>
              <w:rPr>
                <w:rFonts w:ascii="Arial" w:eastAsia="Arial" w:hAnsi="Arial" w:cs="Arial"/>
                <w:sz w:val="18"/>
                <w:szCs w:val="18"/>
              </w:rPr>
              <w:t xml:space="preserve"> Cs. </w:t>
            </w:r>
            <w:proofErr w:type="spellStart"/>
            <w:r>
              <w:rPr>
                <w:rFonts w:ascii="Arial" w:eastAsia="Arial" w:hAnsi="Arial" w:cs="Arial"/>
                <w:sz w:val="18"/>
                <w:szCs w:val="18"/>
              </w:rPr>
              <w:t>Hum</w:t>
            </w:r>
            <w:proofErr w:type="spellEnd"/>
            <w:r>
              <w:rPr>
                <w:rFonts w:ascii="Arial" w:eastAsia="Arial" w:hAnsi="Arial" w:cs="Arial"/>
                <w:sz w:val="18"/>
                <w:szCs w:val="18"/>
              </w:rPr>
              <w:t xml:space="preserve">. UNRC. </w:t>
            </w:r>
          </w:p>
          <w:p w:rsidR="00E201C6" w:rsidRDefault="00E201C6">
            <w:pPr>
              <w:pBdr>
                <w:top w:val="nil"/>
                <w:left w:val="nil"/>
                <w:bottom w:val="nil"/>
                <w:right w:val="nil"/>
                <w:between w:val="nil"/>
              </w:pBdr>
              <w:rPr>
                <w:rFonts w:ascii="Arial" w:eastAsia="Arial" w:hAnsi="Arial" w:cs="Arial"/>
                <w:sz w:val="18"/>
                <w:szCs w:val="18"/>
              </w:rPr>
            </w:pPr>
          </w:p>
          <w:p w:rsidR="00E201C6" w:rsidRPr="000F2CE0" w:rsidRDefault="0090733D">
            <w:pPr>
              <w:pBdr>
                <w:top w:val="nil"/>
                <w:left w:val="nil"/>
                <w:bottom w:val="nil"/>
                <w:right w:val="nil"/>
                <w:between w:val="nil"/>
              </w:pBdr>
              <w:rPr>
                <w:rFonts w:ascii="Arial" w:eastAsia="Arial" w:hAnsi="Arial" w:cs="Arial"/>
                <w:sz w:val="18"/>
                <w:szCs w:val="18"/>
                <w:lang w:val="en-GB"/>
              </w:rPr>
            </w:pPr>
            <w:proofErr w:type="spellStart"/>
            <w:r>
              <w:rPr>
                <w:rFonts w:ascii="Arial" w:eastAsia="Arial" w:hAnsi="Arial" w:cs="Arial"/>
                <w:sz w:val="18"/>
                <w:szCs w:val="18"/>
              </w:rPr>
              <w:t>F</w:t>
            </w:r>
            <w:r>
              <w:rPr>
                <w:rFonts w:ascii="Arial" w:eastAsia="Arial" w:hAnsi="Arial" w:cs="Arial"/>
                <w:sz w:val="18"/>
                <w:szCs w:val="18"/>
              </w:rPr>
              <w:t>inch</w:t>
            </w:r>
            <w:proofErr w:type="spellEnd"/>
            <w:r>
              <w:rPr>
                <w:rFonts w:ascii="Arial" w:eastAsia="Arial" w:hAnsi="Arial" w:cs="Arial"/>
                <w:sz w:val="18"/>
                <w:szCs w:val="18"/>
              </w:rPr>
              <w:t xml:space="preserve">, D., &amp; Ortiz Lira, H. (1980). </w:t>
            </w:r>
            <w:r w:rsidRPr="000F2CE0">
              <w:rPr>
                <w:rFonts w:ascii="Arial" w:eastAsia="Arial" w:hAnsi="Arial" w:cs="Arial"/>
                <w:i/>
                <w:sz w:val="18"/>
                <w:szCs w:val="18"/>
                <w:lang w:val="en-GB"/>
              </w:rPr>
              <w:t>A Course of English Phonetics for Spanish Speakers.</w:t>
            </w:r>
            <w:r w:rsidRPr="000F2CE0">
              <w:rPr>
                <w:rFonts w:ascii="Arial" w:eastAsia="Arial" w:hAnsi="Arial" w:cs="Arial"/>
                <w:sz w:val="18"/>
                <w:szCs w:val="18"/>
                <w:lang w:val="en-GB"/>
              </w:rPr>
              <w:t xml:space="preserve"> London: Heinemann</w:t>
            </w:r>
            <w:r w:rsidRPr="000F2CE0">
              <w:rPr>
                <w:rFonts w:ascii="Arial" w:eastAsia="Arial" w:hAnsi="Arial" w:cs="Arial"/>
                <w:sz w:val="18"/>
                <w:szCs w:val="18"/>
                <w:lang w:val="en-GB"/>
              </w:rPr>
              <w:t xml:space="preserve"> (Cap. 12). </w:t>
            </w:r>
          </w:p>
          <w:p w:rsidR="00E201C6" w:rsidRPr="000F2CE0" w:rsidRDefault="00E201C6">
            <w:pPr>
              <w:pBdr>
                <w:top w:val="nil"/>
                <w:left w:val="nil"/>
                <w:bottom w:val="nil"/>
                <w:right w:val="nil"/>
                <w:between w:val="nil"/>
              </w:pBdr>
              <w:rPr>
                <w:rFonts w:ascii="Arial" w:eastAsia="Arial" w:hAnsi="Arial" w:cs="Arial"/>
                <w:sz w:val="18"/>
                <w:szCs w:val="18"/>
                <w:lang w:val="en-GB"/>
              </w:rPr>
            </w:pPr>
          </w:p>
          <w:p w:rsidR="00E201C6" w:rsidRPr="000F2CE0" w:rsidRDefault="0090733D">
            <w:pPr>
              <w:pBdr>
                <w:top w:val="nil"/>
                <w:left w:val="nil"/>
                <w:bottom w:val="nil"/>
                <w:right w:val="nil"/>
                <w:between w:val="nil"/>
              </w:pBdr>
              <w:spacing w:before="100" w:after="100"/>
              <w:rPr>
                <w:rFonts w:ascii="Arial" w:eastAsia="Arial" w:hAnsi="Arial" w:cs="Arial"/>
                <w:sz w:val="18"/>
                <w:szCs w:val="18"/>
                <w:lang w:val="en-GB"/>
              </w:rPr>
            </w:pPr>
            <w:proofErr w:type="spellStart"/>
            <w:r w:rsidRPr="000F2CE0">
              <w:rPr>
                <w:rFonts w:ascii="Arial" w:eastAsia="Arial" w:hAnsi="Arial" w:cs="Arial"/>
                <w:sz w:val="18"/>
                <w:szCs w:val="18"/>
                <w:lang w:val="en-GB"/>
              </w:rPr>
              <w:t>Tench</w:t>
            </w:r>
            <w:proofErr w:type="spellEnd"/>
            <w:r w:rsidRPr="000F2CE0">
              <w:rPr>
                <w:rFonts w:ascii="Arial" w:eastAsia="Arial" w:hAnsi="Arial" w:cs="Arial"/>
                <w:sz w:val="18"/>
                <w:szCs w:val="18"/>
                <w:lang w:val="en-GB"/>
              </w:rPr>
              <w:t>, P. (</w:t>
            </w:r>
            <w:r w:rsidRPr="000F2CE0">
              <w:rPr>
                <w:rFonts w:ascii="Arial" w:eastAsia="Arial" w:hAnsi="Arial" w:cs="Arial"/>
                <w:sz w:val="18"/>
                <w:szCs w:val="18"/>
                <w:lang w:val="en-GB"/>
              </w:rPr>
              <w:t>2011)</w:t>
            </w:r>
            <w:r w:rsidRPr="000F2CE0">
              <w:rPr>
                <w:rFonts w:ascii="Arial" w:eastAsia="Arial" w:hAnsi="Arial" w:cs="Arial"/>
                <w:sz w:val="18"/>
                <w:szCs w:val="18"/>
                <w:lang w:val="en-GB"/>
              </w:rPr>
              <w:t xml:space="preserve">. </w:t>
            </w:r>
            <w:r w:rsidRPr="000F2CE0">
              <w:rPr>
                <w:rFonts w:ascii="Arial" w:eastAsia="Arial" w:hAnsi="Arial" w:cs="Arial"/>
                <w:sz w:val="18"/>
                <w:szCs w:val="18"/>
                <w:lang w:val="en-GB"/>
              </w:rPr>
              <w:t xml:space="preserve">Transcribing the Sound of </w:t>
            </w:r>
            <w:proofErr w:type="spellStart"/>
            <w:r w:rsidRPr="000F2CE0">
              <w:rPr>
                <w:rFonts w:ascii="Arial" w:eastAsia="Arial" w:hAnsi="Arial" w:cs="Arial"/>
                <w:sz w:val="18"/>
                <w:szCs w:val="18"/>
                <w:lang w:val="en-GB"/>
              </w:rPr>
              <w:t>Engli</w:t>
            </w:r>
            <w:r w:rsidRPr="000F2CE0">
              <w:rPr>
                <w:rFonts w:ascii="Arial" w:eastAsia="Arial" w:hAnsi="Arial" w:cs="Arial"/>
                <w:sz w:val="18"/>
                <w:szCs w:val="18"/>
                <w:lang w:val="en-GB"/>
              </w:rPr>
              <w:t>s</w:t>
            </w:r>
            <w:r w:rsidRPr="000F2CE0">
              <w:rPr>
                <w:rFonts w:ascii="Arial" w:eastAsia="Arial" w:hAnsi="Arial" w:cs="Arial"/>
                <w:sz w:val="18"/>
                <w:szCs w:val="18"/>
                <w:lang w:val="en-GB"/>
              </w:rPr>
              <w:t>h.</w:t>
            </w:r>
            <w:r w:rsidRPr="000F2CE0">
              <w:rPr>
                <w:rFonts w:ascii="Arial" w:eastAsia="Arial" w:hAnsi="Arial" w:cs="Arial"/>
                <w:sz w:val="18"/>
                <w:szCs w:val="18"/>
                <w:lang w:val="en-GB"/>
              </w:rPr>
              <w:t>Cambridge</w:t>
            </w:r>
            <w:proofErr w:type="spellEnd"/>
            <w:r w:rsidRPr="000F2CE0">
              <w:rPr>
                <w:rFonts w:ascii="Arial" w:eastAsia="Arial" w:hAnsi="Arial" w:cs="Arial"/>
                <w:sz w:val="18"/>
                <w:szCs w:val="18"/>
                <w:lang w:val="en-GB"/>
              </w:rPr>
              <w:t>: CUP (Cap. 8</w:t>
            </w:r>
            <w:proofErr w:type="gramStart"/>
            <w:r w:rsidRPr="000F2CE0">
              <w:rPr>
                <w:rFonts w:ascii="Arial" w:eastAsia="Arial" w:hAnsi="Arial" w:cs="Arial"/>
                <w:sz w:val="18"/>
                <w:szCs w:val="18"/>
                <w:lang w:val="en-GB"/>
              </w:rPr>
              <w:t>,9,10</w:t>
            </w:r>
            <w:proofErr w:type="gramEnd"/>
            <w:r w:rsidRPr="000F2CE0">
              <w:rPr>
                <w:rFonts w:ascii="Arial" w:eastAsia="Arial" w:hAnsi="Arial" w:cs="Arial"/>
                <w:sz w:val="18"/>
                <w:szCs w:val="18"/>
                <w:lang w:val="en-GB"/>
              </w:rPr>
              <w:t>).</w:t>
            </w:r>
          </w:p>
          <w:p w:rsidR="00E201C6" w:rsidRPr="000F2CE0" w:rsidRDefault="00E201C6">
            <w:pPr>
              <w:pBdr>
                <w:top w:val="nil"/>
                <w:left w:val="nil"/>
                <w:bottom w:val="nil"/>
                <w:right w:val="nil"/>
                <w:between w:val="nil"/>
              </w:pBdr>
              <w:spacing w:before="100" w:after="100"/>
              <w:rPr>
                <w:rFonts w:ascii="Arial" w:eastAsia="Arial" w:hAnsi="Arial" w:cs="Arial"/>
                <w:sz w:val="18"/>
                <w:szCs w:val="18"/>
                <w:lang w:val="en-GB"/>
              </w:rPr>
            </w:pPr>
          </w:p>
          <w:p w:rsidR="00E201C6" w:rsidRPr="000F2CE0" w:rsidRDefault="00E201C6">
            <w:pPr>
              <w:pBdr>
                <w:top w:val="nil"/>
                <w:left w:val="nil"/>
                <w:bottom w:val="nil"/>
                <w:right w:val="nil"/>
                <w:between w:val="nil"/>
              </w:pBdr>
              <w:spacing w:before="100" w:after="100"/>
              <w:rPr>
                <w:rFonts w:ascii="Arial" w:eastAsia="Arial" w:hAnsi="Arial" w:cs="Arial"/>
                <w:sz w:val="18"/>
                <w:szCs w:val="18"/>
                <w:lang w:val="en-GB"/>
              </w:rPr>
            </w:pPr>
          </w:p>
          <w:p w:rsidR="00E201C6" w:rsidRPr="000F2CE0" w:rsidRDefault="00E201C6">
            <w:pPr>
              <w:pBdr>
                <w:top w:val="nil"/>
                <w:left w:val="nil"/>
                <w:bottom w:val="nil"/>
                <w:right w:val="nil"/>
                <w:between w:val="nil"/>
              </w:pBdr>
              <w:spacing w:before="100" w:after="100"/>
              <w:rPr>
                <w:rFonts w:ascii="Arial" w:eastAsia="Arial" w:hAnsi="Arial" w:cs="Arial"/>
                <w:sz w:val="18"/>
                <w:szCs w:val="18"/>
                <w:lang w:val="en-GB"/>
              </w:rPr>
            </w:pPr>
          </w:p>
        </w:tc>
      </w:tr>
    </w:tbl>
    <w:p w:rsidR="00E201C6" w:rsidRPr="000F2CE0" w:rsidRDefault="00E201C6">
      <w:pPr>
        <w:pBdr>
          <w:top w:val="nil"/>
          <w:left w:val="nil"/>
          <w:bottom w:val="nil"/>
          <w:right w:val="nil"/>
          <w:between w:val="nil"/>
        </w:pBdr>
        <w:rPr>
          <w:lang w:val="en-GB"/>
        </w:rPr>
      </w:pPr>
    </w:p>
    <w:p w:rsidR="00E201C6" w:rsidRPr="000F2CE0" w:rsidRDefault="00E201C6">
      <w:pPr>
        <w:pBdr>
          <w:top w:val="nil"/>
          <w:left w:val="nil"/>
          <w:bottom w:val="nil"/>
          <w:right w:val="nil"/>
          <w:between w:val="nil"/>
        </w:pBdr>
        <w:jc w:val="both"/>
        <w:rPr>
          <w:rFonts w:ascii="Arial" w:eastAsia="Arial" w:hAnsi="Arial" w:cs="Arial"/>
          <w:lang w:val="en-GB"/>
        </w:rPr>
      </w:pPr>
    </w:p>
    <w:p w:rsidR="00E201C6" w:rsidRDefault="0090733D">
      <w:pPr>
        <w:pBdr>
          <w:top w:val="nil"/>
          <w:left w:val="nil"/>
          <w:bottom w:val="nil"/>
          <w:right w:val="nil"/>
          <w:between w:val="nil"/>
        </w:pBdr>
      </w:pPr>
      <w:bookmarkStart w:id="4" w:name="_2et92p0" w:colFirst="0" w:colLast="0"/>
      <w:bookmarkEnd w:id="4"/>
      <w:r>
        <w:rPr>
          <w:rFonts w:ascii="Arial" w:eastAsia="Arial" w:hAnsi="Arial" w:cs="Arial"/>
          <w:b/>
        </w:rPr>
        <w:t xml:space="preserve">4. METODOLOGIA DE TRABAJO </w:t>
      </w:r>
    </w:p>
    <w:p w:rsidR="00E201C6" w:rsidRDefault="0090733D">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El trabajo a realizarse durante el cuatrimestre </w:t>
      </w:r>
      <w:r>
        <w:rPr>
          <w:rFonts w:ascii="Arial" w:eastAsia="Arial" w:hAnsi="Arial" w:cs="Arial"/>
          <w:sz w:val="22"/>
          <w:szCs w:val="22"/>
        </w:rPr>
        <w:t>c</w:t>
      </w:r>
      <w:r>
        <w:rPr>
          <w:rFonts w:ascii="Arial" w:eastAsia="Arial" w:hAnsi="Arial" w:cs="Arial"/>
          <w:sz w:val="22"/>
          <w:szCs w:val="22"/>
        </w:rPr>
        <w:t>ontempla:</w:t>
      </w:r>
    </w:p>
    <w:p w:rsidR="00E201C6" w:rsidRDefault="00E201C6">
      <w:pPr>
        <w:pBdr>
          <w:top w:val="nil"/>
          <w:left w:val="nil"/>
          <w:bottom w:val="nil"/>
          <w:right w:val="nil"/>
          <w:between w:val="nil"/>
        </w:pBdr>
        <w:jc w:val="both"/>
        <w:rPr>
          <w:rFonts w:ascii="Arial" w:eastAsia="Arial" w:hAnsi="Arial" w:cs="Arial"/>
          <w:sz w:val="22"/>
          <w:szCs w:val="22"/>
        </w:rPr>
      </w:pPr>
    </w:p>
    <w:p w:rsidR="00E201C6" w:rsidRDefault="0090733D">
      <w:pPr>
        <w:numPr>
          <w:ilvl w:val="0"/>
          <w:numId w:val="2"/>
        </w:numPr>
        <w:pBdr>
          <w:top w:val="nil"/>
          <w:left w:val="nil"/>
          <w:bottom w:val="nil"/>
          <w:right w:val="nil"/>
          <w:between w:val="nil"/>
        </w:pBdr>
        <w:ind w:left="0"/>
        <w:jc w:val="both"/>
        <w:rPr>
          <w:sz w:val="22"/>
          <w:szCs w:val="22"/>
        </w:rPr>
      </w:pPr>
      <w:r>
        <w:rPr>
          <w:rFonts w:ascii="Arial" w:eastAsia="Arial" w:hAnsi="Arial" w:cs="Arial"/>
          <w:b/>
          <w:sz w:val="22"/>
          <w:szCs w:val="22"/>
        </w:rPr>
        <w:t>Práctica de percepción en clase</w:t>
      </w:r>
      <w:r>
        <w:rPr>
          <w:rFonts w:ascii="Arial" w:eastAsia="Arial" w:hAnsi="Arial" w:cs="Arial"/>
          <w:b/>
          <w:sz w:val="22"/>
          <w:szCs w:val="22"/>
        </w:rPr>
        <w:t xml:space="preserve"> </w:t>
      </w:r>
      <w:r>
        <w:rPr>
          <w:rFonts w:ascii="Arial" w:eastAsia="Arial" w:hAnsi="Arial" w:cs="Arial"/>
          <w:b/>
          <w:sz w:val="22"/>
          <w:szCs w:val="22"/>
        </w:rPr>
        <w:t xml:space="preserve">y de manera autónoma: </w:t>
      </w:r>
      <w:r>
        <w:rPr>
          <w:rFonts w:ascii="Arial" w:eastAsia="Arial" w:hAnsi="Arial" w:cs="Arial"/>
          <w:sz w:val="22"/>
          <w:szCs w:val="22"/>
        </w:rPr>
        <w:t xml:space="preserve">Actividades cuyo principal objetivo es el de promover el entrenamiento auditivo necesario para que el alumno pueda discriminar y reconocer rasgos </w:t>
      </w:r>
      <w:proofErr w:type="spellStart"/>
      <w:r>
        <w:rPr>
          <w:rFonts w:ascii="Arial" w:eastAsia="Arial" w:hAnsi="Arial" w:cs="Arial"/>
          <w:sz w:val="22"/>
          <w:szCs w:val="22"/>
        </w:rPr>
        <w:t>segmentales</w:t>
      </w:r>
      <w:proofErr w:type="spellEnd"/>
      <w:r>
        <w:rPr>
          <w:rFonts w:ascii="Arial" w:eastAsia="Arial" w:hAnsi="Arial" w:cs="Arial"/>
          <w:sz w:val="22"/>
          <w:szCs w:val="22"/>
        </w:rPr>
        <w:t xml:space="preserve"> y suprasegmentales de la lengua oral.</w:t>
      </w:r>
    </w:p>
    <w:p w:rsidR="00E201C6" w:rsidRDefault="0090733D">
      <w:pPr>
        <w:numPr>
          <w:ilvl w:val="0"/>
          <w:numId w:val="2"/>
        </w:numPr>
        <w:pBdr>
          <w:top w:val="nil"/>
          <w:left w:val="nil"/>
          <w:bottom w:val="nil"/>
          <w:right w:val="nil"/>
          <w:between w:val="nil"/>
        </w:pBdr>
        <w:ind w:left="0"/>
        <w:jc w:val="both"/>
        <w:rPr>
          <w:sz w:val="22"/>
          <w:szCs w:val="22"/>
        </w:rPr>
      </w:pPr>
      <w:r>
        <w:rPr>
          <w:rFonts w:ascii="Arial" w:eastAsia="Arial" w:hAnsi="Arial" w:cs="Arial"/>
          <w:b/>
          <w:sz w:val="22"/>
          <w:szCs w:val="22"/>
        </w:rPr>
        <w:t>Producción oral en clase y de manera autónoma</w:t>
      </w:r>
      <w:r>
        <w:rPr>
          <w:rFonts w:ascii="Arial" w:eastAsia="Arial" w:hAnsi="Arial" w:cs="Arial"/>
          <w:b/>
          <w:sz w:val="22"/>
          <w:szCs w:val="22"/>
        </w:rPr>
        <w:t>.</w:t>
      </w:r>
    </w:p>
    <w:p w:rsidR="00E201C6" w:rsidRDefault="0090733D">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Lectura en vo</w:t>
      </w:r>
      <w:r>
        <w:rPr>
          <w:rFonts w:ascii="Arial" w:eastAsia="Arial" w:hAnsi="Arial" w:cs="Arial"/>
          <w:b/>
          <w:sz w:val="22"/>
          <w:szCs w:val="22"/>
        </w:rPr>
        <w:t>z alta</w:t>
      </w:r>
      <w:r>
        <w:rPr>
          <w:rFonts w:ascii="Arial" w:eastAsia="Arial" w:hAnsi="Arial" w:cs="Arial"/>
          <w:sz w:val="22"/>
          <w:szCs w:val="22"/>
        </w:rPr>
        <w:t xml:space="preserve"> de textos previamente analizados y de textos desconocidos. Producción espontánea en forma de narraciones breves que remitan al contenido temático de un texto dado (actividades de “</w:t>
      </w:r>
      <w:proofErr w:type="spellStart"/>
      <w:r>
        <w:rPr>
          <w:rFonts w:ascii="Arial" w:eastAsia="Arial" w:hAnsi="Arial" w:cs="Arial"/>
          <w:sz w:val="22"/>
          <w:szCs w:val="22"/>
        </w:rPr>
        <w:t>retelling</w:t>
      </w:r>
      <w:proofErr w:type="spellEnd"/>
      <w:r>
        <w:rPr>
          <w:rFonts w:ascii="Arial" w:eastAsia="Arial" w:hAnsi="Arial" w:cs="Arial"/>
          <w:sz w:val="22"/>
          <w:szCs w:val="22"/>
        </w:rPr>
        <w:t>”)</w:t>
      </w:r>
    </w:p>
    <w:p w:rsidR="00E201C6" w:rsidRDefault="0090733D">
      <w:pPr>
        <w:numPr>
          <w:ilvl w:val="0"/>
          <w:numId w:val="2"/>
        </w:numPr>
        <w:pBdr>
          <w:top w:val="nil"/>
          <w:left w:val="nil"/>
          <w:bottom w:val="nil"/>
          <w:right w:val="nil"/>
          <w:between w:val="nil"/>
        </w:pBdr>
        <w:ind w:left="0"/>
        <w:jc w:val="both"/>
        <w:rPr>
          <w:sz w:val="22"/>
          <w:szCs w:val="22"/>
        </w:rPr>
      </w:pPr>
      <w:r>
        <w:rPr>
          <w:rFonts w:ascii="Arial" w:eastAsia="Arial" w:hAnsi="Arial" w:cs="Arial"/>
          <w:b/>
          <w:sz w:val="22"/>
          <w:szCs w:val="22"/>
        </w:rPr>
        <w:t>Producción escrita en clase y de manera autónoma:</w:t>
      </w:r>
    </w:p>
    <w:p w:rsidR="00E201C6" w:rsidRDefault="0090733D">
      <w:pPr>
        <w:numPr>
          <w:ilvl w:val="3"/>
          <w:numId w:val="2"/>
        </w:numPr>
        <w:pBdr>
          <w:top w:val="nil"/>
          <w:left w:val="nil"/>
          <w:bottom w:val="nil"/>
          <w:right w:val="nil"/>
          <w:between w:val="nil"/>
        </w:pBdr>
        <w:ind w:left="375" w:firstLine="0"/>
        <w:jc w:val="both"/>
        <w:rPr>
          <w:sz w:val="22"/>
          <w:szCs w:val="22"/>
        </w:rPr>
      </w:pPr>
      <w:r>
        <w:rPr>
          <w:rFonts w:ascii="Arial" w:eastAsia="Arial" w:hAnsi="Arial" w:cs="Arial"/>
          <w:sz w:val="22"/>
          <w:szCs w:val="22"/>
        </w:rPr>
        <w:t>Transcripciones fonemáticas a partir de:</w:t>
      </w:r>
    </w:p>
    <w:p w:rsidR="00E201C6" w:rsidRDefault="0090733D">
      <w:pPr>
        <w:pBdr>
          <w:top w:val="nil"/>
          <w:left w:val="nil"/>
          <w:bottom w:val="nil"/>
          <w:right w:val="nil"/>
          <w:between w:val="nil"/>
        </w:pBdr>
        <w:ind w:left="375"/>
        <w:jc w:val="both"/>
        <w:rPr>
          <w:rFonts w:ascii="Arial" w:eastAsia="Arial" w:hAnsi="Arial" w:cs="Arial"/>
          <w:sz w:val="22"/>
          <w:szCs w:val="22"/>
        </w:rPr>
      </w:pPr>
      <w:r>
        <w:rPr>
          <w:rFonts w:ascii="Arial" w:eastAsia="Arial" w:hAnsi="Arial" w:cs="Arial"/>
          <w:sz w:val="22"/>
          <w:szCs w:val="22"/>
        </w:rPr>
        <w:t xml:space="preserve">- Dictados del profesor  de audios pedagógicamente procesados en transcripción fonemática. </w:t>
      </w:r>
    </w:p>
    <w:p w:rsidR="00E201C6" w:rsidRDefault="0090733D">
      <w:pPr>
        <w:pBdr>
          <w:top w:val="nil"/>
          <w:left w:val="nil"/>
          <w:bottom w:val="nil"/>
          <w:right w:val="nil"/>
          <w:between w:val="nil"/>
        </w:pBdr>
        <w:ind w:left="37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 xml:space="preserve">textos escritos de distintos géneros (diálogos, narraciones, etc.) </w:t>
      </w:r>
    </w:p>
    <w:p w:rsidR="00E201C6" w:rsidRDefault="0090733D">
      <w:pPr>
        <w:numPr>
          <w:ilvl w:val="2"/>
          <w:numId w:val="2"/>
        </w:numPr>
        <w:pBdr>
          <w:top w:val="nil"/>
          <w:left w:val="nil"/>
          <w:bottom w:val="nil"/>
          <w:right w:val="nil"/>
          <w:between w:val="nil"/>
        </w:pBdr>
        <w:ind w:left="375" w:firstLine="0"/>
        <w:jc w:val="both"/>
        <w:rPr>
          <w:sz w:val="22"/>
          <w:szCs w:val="22"/>
        </w:rPr>
      </w:pPr>
      <w:r>
        <w:rPr>
          <w:rFonts w:ascii="Arial" w:eastAsia="Arial" w:hAnsi="Arial" w:cs="Arial"/>
          <w:sz w:val="22"/>
          <w:szCs w:val="22"/>
        </w:rPr>
        <w:t>Transcripciones alofónicas de palabras aisladas extr</w:t>
      </w:r>
      <w:r>
        <w:rPr>
          <w:rFonts w:ascii="Arial" w:eastAsia="Arial" w:hAnsi="Arial" w:cs="Arial"/>
          <w:sz w:val="22"/>
          <w:szCs w:val="22"/>
        </w:rPr>
        <w:t xml:space="preserve">aídas de los textos transcriptos. </w:t>
      </w:r>
    </w:p>
    <w:p w:rsidR="00E201C6" w:rsidRDefault="0090733D">
      <w:pPr>
        <w:numPr>
          <w:ilvl w:val="2"/>
          <w:numId w:val="2"/>
        </w:numPr>
        <w:pBdr>
          <w:top w:val="nil"/>
          <w:left w:val="nil"/>
          <w:bottom w:val="nil"/>
          <w:right w:val="nil"/>
          <w:between w:val="nil"/>
        </w:pBdr>
        <w:ind w:left="375" w:firstLine="0"/>
        <w:jc w:val="both"/>
        <w:rPr>
          <w:sz w:val="22"/>
          <w:szCs w:val="22"/>
        </w:rPr>
      </w:pPr>
      <w:r>
        <w:rPr>
          <w:rFonts w:ascii="Arial" w:eastAsia="Arial" w:hAnsi="Arial" w:cs="Arial"/>
          <w:sz w:val="22"/>
          <w:szCs w:val="22"/>
        </w:rPr>
        <w:lastRenderedPageBreak/>
        <w:t xml:space="preserve">Confección de un “portfolio” con las transcripciones de los libros </w:t>
      </w:r>
      <w:proofErr w:type="spellStart"/>
      <w:r>
        <w:rPr>
          <w:rFonts w:ascii="Arial" w:eastAsia="Arial" w:hAnsi="Arial" w:cs="Arial"/>
          <w:i/>
          <w:sz w:val="22"/>
          <w:szCs w:val="22"/>
        </w:rPr>
        <w:t>Get</w:t>
      </w:r>
      <w:proofErr w:type="spellEnd"/>
      <w:r>
        <w:rPr>
          <w:rFonts w:ascii="Arial" w:eastAsia="Arial" w:hAnsi="Arial" w:cs="Arial"/>
          <w:i/>
          <w:sz w:val="22"/>
          <w:szCs w:val="22"/>
        </w:rPr>
        <w:t xml:space="preserve"> </w:t>
      </w:r>
      <w:proofErr w:type="spellStart"/>
      <w:r>
        <w:rPr>
          <w:rFonts w:ascii="Arial" w:eastAsia="Arial" w:hAnsi="Arial" w:cs="Arial"/>
          <w:i/>
          <w:sz w:val="22"/>
          <w:szCs w:val="22"/>
        </w:rPr>
        <w:t>your</w:t>
      </w:r>
      <w:proofErr w:type="spellEnd"/>
      <w:r>
        <w:rPr>
          <w:rFonts w:ascii="Arial" w:eastAsia="Arial" w:hAnsi="Arial" w:cs="Arial"/>
          <w:i/>
          <w:sz w:val="22"/>
          <w:szCs w:val="22"/>
        </w:rPr>
        <w:t xml:space="preserve"> </w:t>
      </w:r>
      <w:proofErr w:type="spellStart"/>
      <w:r>
        <w:rPr>
          <w:rFonts w:ascii="Arial" w:eastAsia="Arial" w:hAnsi="Arial" w:cs="Arial"/>
          <w:i/>
          <w:sz w:val="22"/>
          <w:szCs w:val="22"/>
        </w:rPr>
        <w:t>sounds</w:t>
      </w:r>
      <w:proofErr w:type="spellEnd"/>
      <w:r>
        <w:rPr>
          <w:rFonts w:ascii="Arial" w:eastAsia="Arial" w:hAnsi="Arial" w:cs="Arial"/>
          <w:i/>
          <w:sz w:val="22"/>
          <w:szCs w:val="22"/>
        </w:rPr>
        <w:t xml:space="preserve"> </w:t>
      </w:r>
      <w:proofErr w:type="spellStart"/>
      <w:r>
        <w:rPr>
          <w:rFonts w:ascii="Arial" w:eastAsia="Arial" w:hAnsi="Arial" w:cs="Arial"/>
          <w:i/>
          <w:sz w:val="22"/>
          <w:szCs w:val="22"/>
        </w:rPr>
        <w:t>right</w:t>
      </w:r>
      <w:proofErr w:type="spellEnd"/>
      <w:r>
        <w:rPr>
          <w:rFonts w:ascii="Arial" w:eastAsia="Arial" w:hAnsi="Arial" w:cs="Arial"/>
          <w:i/>
          <w:sz w:val="22"/>
          <w:szCs w:val="22"/>
        </w:rPr>
        <w:t>!</w:t>
      </w:r>
      <w:r>
        <w:rPr>
          <w:rFonts w:ascii="Arial" w:eastAsia="Arial" w:hAnsi="Arial" w:cs="Arial"/>
          <w:sz w:val="22"/>
          <w:szCs w:val="22"/>
        </w:rPr>
        <w:t xml:space="preserve">, </w:t>
      </w:r>
      <w:r>
        <w:rPr>
          <w:rFonts w:ascii="Arial" w:eastAsia="Arial" w:hAnsi="Arial" w:cs="Arial"/>
          <w:i/>
          <w:sz w:val="22"/>
          <w:szCs w:val="22"/>
        </w:rPr>
        <w:t xml:space="preserve">English </w:t>
      </w:r>
      <w:proofErr w:type="spellStart"/>
      <w:r>
        <w:rPr>
          <w:rFonts w:ascii="Arial" w:eastAsia="Arial" w:hAnsi="Arial" w:cs="Arial"/>
          <w:i/>
          <w:sz w:val="22"/>
          <w:szCs w:val="22"/>
        </w:rPr>
        <w:t>pronunciation</w:t>
      </w:r>
      <w:proofErr w:type="spellEnd"/>
      <w:r>
        <w:rPr>
          <w:rFonts w:ascii="Arial" w:eastAsia="Arial" w:hAnsi="Arial" w:cs="Arial"/>
          <w:i/>
          <w:sz w:val="22"/>
          <w:szCs w:val="22"/>
        </w:rPr>
        <w:t xml:space="preserve"> in use. </w:t>
      </w:r>
      <w:proofErr w:type="spellStart"/>
      <w:r>
        <w:rPr>
          <w:rFonts w:ascii="Arial" w:eastAsia="Arial" w:hAnsi="Arial" w:cs="Arial"/>
          <w:i/>
          <w:sz w:val="22"/>
          <w:szCs w:val="22"/>
        </w:rPr>
        <w:t>Intermediate</w:t>
      </w:r>
      <w:proofErr w:type="spellEnd"/>
      <w:r>
        <w:rPr>
          <w:rFonts w:ascii="Arial" w:eastAsia="Arial" w:hAnsi="Arial" w:cs="Arial"/>
          <w:sz w:val="22"/>
          <w:szCs w:val="22"/>
        </w:rPr>
        <w:t xml:space="preserve"> y otros materiales.</w:t>
      </w:r>
    </w:p>
    <w:p w:rsidR="00E201C6" w:rsidRDefault="0090733D">
      <w:pPr>
        <w:numPr>
          <w:ilvl w:val="0"/>
          <w:numId w:val="2"/>
        </w:numPr>
        <w:pBdr>
          <w:top w:val="nil"/>
          <w:left w:val="nil"/>
          <w:bottom w:val="nil"/>
          <w:right w:val="nil"/>
          <w:between w:val="nil"/>
        </w:pBdr>
        <w:ind w:left="0"/>
        <w:jc w:val="both"/>
        <w:rPr>
          <w:sz w:val="22"/>
          <w:szCs w:val="22"/>
        </w:rPr>
      </w:pPr>
      <w:r>
        <w:rPr>
          <w:rFonts w:ascii="Arial" w:eastAsia="Arial" w:hAnsi="Arial" w:cs="Arial"/>
          <w:b/>
          <w:sz w:val="22"/>
          <w:szCs w:val="22"/>
        </w:rPr>
        <w:t>Teoría:</w:t>
      </w:r>
    </w:p>
    <w:p w:rsidR="00E201C6" w:rsidRDefault="0090733D">
      <w:pPr>
        <w:numPr>
          <w:ilvl w:val="0"/>
          <w:numId w:val="7"/>
        </w:numPr>
        <w:pBdr>
          <w:top w:val="nil"/>
          <w:left w:val="nil"/>
          <w:bottom w:val="nil"/>
          <w:right w:val="nil"/>
          <w:between w:val="nil"/>
        </w:pBdr>
        <w:ind w:left="1434" w:hanging="357"/>
        <w:jc w:val="both"/>
        <w:rPr>
          <w:sz w:val="22"/>
          <w:szCs w:val="22"/>
        </w:rPr>
      </w:pPr>
      <w:r>
        <w:rPr>
          <w:rFonts w:ascii="Arial" w:eastAsia="Arial" w:hAnsi="Arial" w:cs="Arial"/>
          <w:sz w:val="22"/>
          <w:szCs w:val="22"/>
        </w:rPr>
        <w:t>Discusión en clase de los conceptos teórico</w:t>
      </w:r>
      <w:r>
        <w:rPr>
          <w:rFonts w:ascii="Arial" w:eastAsia="Arial" w:hAnsi="Arial" w:cs="Arial"/>
          <w:sz w:val="22"/>
          <w:szCs w:val="22"/>
        </w:rPr>
        <w:t>s</w:t>
      </w:r>
    </w:p>
    <w:p w:rsidR="00E201C6" w:rsidRDefault="0090733D">
      <w:pPr>
        <w:numPr>
          <w:ilvl w:val="0"/>
          <w:numId w:val="7"/>
        </w:numPr>
        <w:pBdr>
          <w:top w:val="nil"/>
          <w:left w:val="nil"/>
          <w:bottom w:val="nil"/>
          <w:right w:val="nil"/>
          <w:between w:val="nil"/>
        </w:pBdr>
        <w:ind w:left="1434" w:hanging="357"/>
        <w:jc w:val="both"/>
        <w:rPr>
          <w:sz w:val="22"/>
          <w:szCs w:val="22"/>
        </w:rPr>
      </w:pPr>
      <w:r>
        <w:rPr>
          <w:rFonts w:ascii="Arial" w:eastAsia="Arial" w:hAnsi="Arial" w:cs="Arial"/>
          <w:sz w:val="22"/>
          <w:szCs w:val="22"/>
        </w:rPr>
        <w:t xml:space="preserve">Descubrimiento de reglas de manera inductiva </w:t>
      </w:r>
    </w:p>
    <w:p w:rsidR="00E201C6" w:rsidRDefault="0090733D">
      <w:pPr>
        <w:numPr>
          <w:ilvl w:val="0"/>
          <w:numId w:val="7"/>
        </w:numPr>
        <w:pBdr>
          <w:top w:val="nil"/>
          <w:left w:val="nil"/>
          <w:bottom w:val="nil"/>
          <w:right w:val="nil"/>
          <w:between w:val="nil"/>
        </w:pBdr>
        <w:ind w:left="1434" w:hanging="357"/>
        <w:jc w:val="both"/>
        <w:rPr>
          <w:sz w:val="22"/>
          <w:szCs w:val="22"/>
        </w:rPr>
      </w:pPr>
      <w:proofErr w:type="spellStart"/>
      <w:r>
        <w:rPr>
          <w:rFonts w:ascii="Arial" w:eastAsia="Arial" w:hAnsi="Arial" w:cs="Arial"/>
          <w:sz w:val="22"/>
          <w:szCs w:val="22"/>
        </w:rPr>
        <w:t>DIscusión</w:t>
      </w:r>
      <w:proofErr w:type="spellEnd"/>
      <w:r>
        <w:rPr>
          <w:rFonts w:ascii="Arial" w:eastAsia="Arial" w:hAnsi="Arial" w:cs="Arial"/>
          <w:sz w:val="22"/>
          <w:szCs w:val="22"/>
        </w:rPr>
        <w:t xml:space="preserve"> y concientización sobre aplicaciones de la teoría a la enseñanza de la pronunciación.</w:t>
      </w:r>
    </w:p>
    <w:p w:rsidR="00E201C6" w:rsidRDefault="0090733D">
      <w:pPr>
        <w:numPr>
          <w:ilvl w:val="0"/>
          <w:numId w:val="7"/>
        </w:numPr>
        <w:pBdr>
          <w:top w:val="nil"/>
          <w:left w:val="nil"/>
          <w:bottom w:val="nil"/>
          <w:right w:val="nil"/>
          <w:between w:val="nil"/>
        </w:pBdr>
        <w:ind w:left="1434" w:hanging="357"/>
        <w:jc w:val="both"/>
        <w:rPr>
          <w:sz w:val="22"/>
          <w:szCs w:val="22"/>
        </w:rPr>
      </w:pPr>
      <w:r>
        <w:rPr>
          <w:rFonts w:ascii="Arial" w:eastAsia="Arial" w:hAnsi="Arial" w:cs="Arial"/>
          <w:sz w:val="22"/>
          <w:szCs w:val="22"/>
        </w:rPr>
        <w:t>e</w:t>
      </w:r>
      <w:r>
        <w:rPr>
          <w:rFonts w:ascii="Arial" w:eastAsia="Arial" w:hAnsi="Arial" w:cs="Arial"/>
          <w:sz w:val="22"/>
          <w:szCs w:val="22"/>
        </w:rPr>
        <w:t>studio autónomo</w:t>
      </w:r>
    </w:p>
    <w:p w:rsidR="00E201C6" w:rsidRDefault="00E201C6">
      <w:pPr>
        <w:pBdr>
          <w:top w:val="nil"/>
          <w:left w:val="nil"/>
          <w:bottom w:val="nil"/>
          <w:right w:val="nil"/>
          <w:between w:val="nil"/>
        </w:pBdr>
        <w:rPr>
          <w:rFonts w:ascii="Arial" w:eastAsia="Arial" w:hAnsi="Arial" w:cs="Arial"/>
          <w:b/>
        </w:rPr>
      </w:pPr>
    </w:p>
    <w:p w:rsidR="00E201C6" w:rsidRDefault="0090733D">
      <w:pPr>
        <w:pBdr>
          <w:top w:val="nil"/>
          <w:left w:val="nil"/>
          <w:bottom w:val="nil"/>
          <w:right w:val="nil"/>
          <w:between w:val="nil"/>
        </w:pBdr>
        <w:rPr>
          <w:rFonts w:ascii="Arial" w:eastAsia="Arial" w:hAnsi="Arial" w:cs="Arial"/>
          <w:b/>
        </w:rPr>
      </w:pPr>
      <w:r>
        <w:rPr>
          <w:rFonts w:ascii="Arial" w:eastAsia="Arial" w:hAnsi="Arial" w:cs="Arial"/>
          <w:b/>
        </w:rPr>
        <w:t>5. EVALUACION</w:t>
      </w:r>
    </w:p>
    <w:p w:rsidR="00E201C6" w:rsidRDefault="0090733D">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Se tomarán en cuenta los siguientes criterios de evaluación en prácticos</w:t>
      </w:r>
      <w:r>
        <w:rPr>
          <w:rFonts w:ascii="Arial" w:eastAsia="Arial" w:hAnsi="Arial" w:cs="Arial"/>
          <w:sz w:val="22"/>
          <w:szCs w:val="22"/>
        </w:rPr>
        <w:t>, parciales y exámenes finales</w:t>
      </w:r>
      <w:r>
        <w:rPr>
          <w:rFonts w:ascii="Arial" w:eastAsia="Arial" w:hAnsi="Arial" w:cs="Arial"/>
          <w:sz w:val="22"/>
          <w:szCs w:val="22"/>
        </w:rPr>
        <w:t>:</w:t>
      </w:r>
    </w:p>
    <w:p w:rsidR="00E201C6" w:rsidRDefault="00E201C6">
      <w:pPr>
        <w:pBdr>
          <w:top w:val="nil"/>
          <w:left w:val="nil"/>
          <w:bottom w:val="nil"/>
          <w:right w:val="nil"/>
          <w:between w:val="nil"/>
        </w:pBdr>
        <w:rPr>
          <w:rFonts w:ascii="Arial" w:eastAsia="Arial" w:hAnsi="Arial" w:cs="Arial"/>
          <w:b/>
          <w:sz w:val="22"/>
          <w:szCs w:val="22"/>
        </w:rPr>
      </w:pPr>
    </w:p>
    <w:p w:rsidR="00E201C6" w:rsidRDefault="0090733D">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Prácticos, parciales y examen final</w:t>
      </w:r>
    </w:p>
    <w:p w:rsidR="00E201C6" w:rsidRDefault="0090733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El alumno deberá aprobar las instancias de evaluación con una calificación no menor a 5 (cinco) puntos en cada una de las siguientes instancias: examen teórico, dictado, </w:t>
      </w:r>
      <w:proofErr w:type="gramStart"/>
      <w:r>
        <w:rPr>
          <w:rFonts w:ascii="Arial" w:eastAsia="Arial" w:hAnsi="Arial" w:cs="Arial"/>
          <w:sz w:val="22"/>
          <w:szCs w:val="22"/>
        </w:rPr>
        <w:t>transcripción (sólo prácticos y parciales</w:t>
      </w:r>
      <w:proofErr w:type="gramEnd"/>
      <w:r>
        <w:rPr>
          <w:rFonts w:ascii="Arial" w:eastAsia="Arial" w:hAnsi="Arial" w:cs="Arial"/>
          <w:sz w:val="22"/>
          <w:szCs w:val="22"/>
        </w:rPr>
        <w:t>) y examen oral. Si el alumno obtiene un punt</w:t>
      </w:r>
      <w:r>
        <w:rPr>
          <w:rFonts w:ascii="Arial" w:eastAsia="Arial" w:hAnsi="Arial" w:cs="Arial"/>
          <w:sz w:val="22"/>
          <w:szCs w:val="22"/>
        </w:rPr>
        <w:t>aje inferior a 5 (cinco) puntos en cualquiera de sus partes, esto invalida la totalidad de la instancia de evaluación.</w:t>
      </w:r>
    </w:p>
    <w:p w:rsidR="00E201C6" w:rsidRDefault="00E201C6">
      <w:pPr>
        <w:pBdr>
          <w:top w:val="nil"/>
          <w:left w:val="nil"/>
          <w:bottom w:val="nil"/>
          <w:right w:val="nil"/>
          <w:between w:val="nil"/>
        </w:pBdr>
        <w:rPr>
          <w:rFonts w:ascii="Arial" w:eastAsia="Arial" w:hAnsi="Arial" w:cs="Arial"/>
          <w:b/>
          <w:sz w:val="22"/>
          <w:szCs w:val="22"/>
        </w:rPr>
      </w:pPr>
    </w:p>
    <w:p w:rsidR="00E201C6" w:rsidRDefault="0090733D">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Dictado y transcripción </w:t>
      </w:r>
    </w:p>
    <w:p w:rsidR="00E201C6" w:rsidRDefault="0090733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Cada error fonético cometido en el dictado o la transcripción equivaldrá a 1,5 p. Cada error de aplicación de r</w:t>
      </w:r>
      <w:r>
        <w:rPr>
          <w:rFonts w:ascii="Arial" w:eastAsia="Arial" w:hAnsi="Arial" w:cs="Arial"/>
          <w:sz w:val="22"/>
          <w:szCs w:val="22"/>
        </w:rPr>
        <w:t xml:space="preserve">egla equivaldrá a 3 p. (Nota: los errores de este tipo no deben superar el 50% de las instancias de reglas en el examen). Los errores prosódicos (acento tónico y </w:t>
      </w:r>
      <w:r>
        <w:rPr>
          <w:rFonts w:ascii="Arial" w:eastAsia="Arial" w:hAnsi="Arial" w:cs="Arial"/>
          <w:sz w:val="22"/>
          <w:szCs w:val="22"/>
        </w:rPr>
        <w:t>ubicación</w:t>
      </w:r>
      <w:r>
        <w:rPr>
          <w:rFonts w:ascii="Arial" w:eastAsia="Arial" w:hAnsi="Arial" w:cs="Arial"/>
          <w:sz w:val="22"/>
          <w:szCs w:val="22"/>
        </w:rPr>
        <w:t xml:space="preserve"> y elección del tono) equivaldrán a 1 p. La extensión de los textos será de aproximad</w:t>
      </w:r>
      <w:r>
        <w:rPr>
          <w:rFonts w:ascii="Arial" w:eastAsia="Arial" w:hAnsi="Arial" w:cs="Arial"/>
          <w:sz w:val="22"/>
          <w:szCs w:val="22"/>
        </w:rPr>
        <w:t xml:space="preserve">amente 130-150 palabras. </w:t>
      </w:r>
    </w:p>
    <w:p w:rsidR="00E201C6" w:rsidRDefault="0090733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En relación a la transcripción alofónica, cada error se contabiliza con el mismo puntaje que </w:t>
      </w:r>
      <w:r>
        <w:rPr>
          <w:rFonts w:ascii="Arial" w:eastAsia="Arial" w:hAnsi="Arial" w:cs="Arial"/>
          <w:sz w:val="22"/>
          <w:szCs w:val="22"/>
        </w:rPr>
        <w:t>un</w:t>
      </w:r>
      <w:r>
        <w:rPr>
          <w:rFonts w:ascii="Arial" w:eastAsia="Arial" w:hAnsi="Arial" w:cs="Arial"/>
          <w:sz w:val="22"/>
          <w:szCs w:val="22"/>
        </w:rPr>
        <w:t xml:space="preserve"> error de </w:t>
      </w:r>
      <w:r>
        <w:rPr>
          <w:rFonts w:ascii="Arial" w:eastAsia="Arial" w:hAnsi="Arial" w:cs="Arial"/>
          <w:sz w:val="22"/>
          <w:szCs w:val="22"/>
        </w:rPr>
        <w:t xml:space="preserve">aplicación de regla </w:t>
      </w:r>
      <w:r>
        <w:rPr>
          <w:rFonts w:ascii="Arial" w:eastAsia="Arial" w:hAnsi="Arial" w:cs="Arial"/>
          <w:sz w:val="22"/>
          <w:szCs w:val="22"/>
        </w:rPr>
        <w:t xml:space="preserve">(3 p.) </w:t>
      </w:r>
    </w:p>
    <w:p w:rsidR="00E201C6" w:rsidRDefault="00E201C6">
      <w:pPr>
        <w:pBdr>
          <w:top w:val="nil"/>
          <w:left w:val="nil"/>
          <w:bottom w:val="nil"/>
          <w:right w:val="nil"/>
          <w:between w:val="nil"/>
        </w:pBdr>
        <w:jc w:val="both"/>
        <w:rPr>
          <w:rFonts w:ascii="Arial" w:eastAsia="Arial" w:hAnsi="Arial" w:cs="Arial"/>
          <w:b/>
          <w:sz w:val="22"/>
          <w:szCs w:val="22"/>
        </w:rPr>
      </w:pPr>
    </w:p>
    <w:p w:rsidR="00E201C6" w:rsidRDefault="0090733D">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 xml:space="preserve">Lectura </w:t>
      </w:r>
    </w:p>
    <w:p w:rsidR="00E201C6" w:rsidRDefault="0090733D">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En la producción oral de los alumnos se tendrán en cuenta los siguientes aspectos: </w:t>
      </w:r>
    </w:p>
    <w:p w:rsidR="00E201C6" w:rsidRDefault="0090733D">
      <w:pPr>
        <w:numPr>
          <w:ilvl w:val="0"/>
          <w:numId w:val="6"/>
        </w:numPr>
        <w:pBdr>
          <w:top w:val="nil"/>
          <w:left w:val="nil"/>
          <w:bottom w:val="nil"/>
          <w:right w:val="nil"/>
          <w:between w:val="nil"/>
        </w:pBdr>
        <w:ind w:left="0"/>
        <w:jc w:val="both"/>
        <w:rPr>
          <w:sz w:val="22"/>
          <w:szCs w:val="22"/>
        </w:rPr>
      </w:pPr>
      <w:r>
        <w:rPr>
          <w:rFonts w:ascii="Arial" w:eastAsia="Arial" w:hAnsi="Arial" w:cs="Arial"/>
          <w:sz w:val="22"/>
          <w:szCs w:val="22"/>
        </w:rPr>
        <w:t>Rea</w:t>
      </w:r>
      <w:r>
        <w:rPr>
          <w:rFonts w:ascii="Arial" w:eastAsia="Arial" w:hAnsi="Arial" w:cs="Arial"/>
          <w:sz w:val="22"/>
          <w:szCs w:val="22"/>
        </w:rPr>
        <w:t>lización fonética de vocales y consonantes de manera inteligible.</w:t>
      </w:r>
    </w:p>
    <w:p w:rsidR="00E201C6" w:rsidRDefault="0090733D">
      <w:pPr>
        <w:numPr>
          <w:ilvl w:val="0"/>
          <w:numId w:val="6"/>
        </w:numPr>
        <w:pBdr>
          <w:top w:val="nil"/>
          <w:left w:val="nil"/>
          <w:bottom w:val="nil"/>
          <w:right w:val="nil"/>
          <w:between w:val="nil"/>
        </w:pBdr>
        <w:ind w:left="0"/>
        <w:jc w:val="both"/>
        <w:rPr>
          <w:sz w:val="22"/>
          <w:szCs w:val="22"/>
        </w:rPr>
      </w:pPr>
      <w:r>
        <w:rPr>
          <w:rFonts w:ascii="Arial" w:eastAsia="Arial" w:hAnsi="Arial" w:cs="Arial"/>
          <w:sz w:val="22"/>
          <w:szCs w:val="22"/>
        </w:rPr>
        <w:t xml:space="preserve">Uso de </w:t>
      </w:r>
      <w:r>
        <w:rPr>
          <w:rFonts w:ascii="Arial" w:eastAsia="Arial" w:hAnsi="Arial" w:cs="Arial"/>
          <w:sz w:val="22"/>
          <w:szCs w:val="22"/>
        </w:rPr>
        <w:t>formas fuertes y débiles del inglés.</w:t>
      </w:r>
    </w:p>
    <w:p w:rsidR="00E201C6" w:rsidRDefault="0090733D">
      <w:pPr>
        <w:numPr>
          <w:ilvl w:val="0"/>
          <w:numId w:val="5"/>
        </w:numPr>
        <w:pBdr>
          <w:top w:val="nil"/>
          <w:left w:val="nil"/>
          <w:bottom w:val="nil"/>
          <w:right w:val="nil"/>
          <w:between w:val="nil"/>
        </w:pBdr>
        <w:ind w:left="0"/>
        <w:rPr>
          <w:sz w:val="22"/>
          <w:szCs w:val="22"/>
        </w:rPr>
      </w:pPr>
      <w:r>
        <w:rPr>
          <w:rFonts w:ascii="Arial" w:eastAsia="Arial" w:hAnsi="Arial" w:cs="Arial"/>
          <w:sz w:val="22"/>
          <w:szCs w:val="22"/>
        </w:rPr>
        <w:t>Producción de la cadencia rítmica que resulta de la aplicación de la normativa de acentuación típica del inglés.</w:t>
      </w:r>
    </w:p>
    <w:p w:rsidR="00E201C6" w:rsidRDefault="0090733D">
      <w:pPr>
        <w:numPr>
          <w:ilvl w:val="0"/>
          <w:numId w:val="5"/>
        </w:numPr>
        <w:pBdr>
          <w:top w:val="nil"/>
          <w:left w:val="nil"/>
          <w:bottom w:val="nil"/>
          <w:right w:val="nil"/>
          <w:between w:val="nil"/>
        </w:pBdr>
        <w:ind w:left="0"/>
        <w:rPr>
          <w:sz w:val="22"/>
          <w:szCs w:val="22"/>
        </w:rPr>
      </w:pPr>
      <w:r>
        <w:rPr>
          <w:rFonts w:ascii="Arial" w:eastAsia="Arial" w:hAnsi="Arial" w:cs="Arial"/>
          <w:sz w:val="22"/>
          <w:szCs w:val="22"/>
        </w:rPr>
        <w:t xml:space="preserve">Aplicación de tonos de acuerdo a los significados a transmitir </w:t>
      </w:r>
    </w:p>
    <w:p w:rsidR="00E201C6" w:rsidRDefault="0090733D">
      <w:pPr>
        <w:numPr>
          <w:ilvl w:val="0"/>
          <w:numId w:val="5"/>
        </w:numPr>
        <w:pBdr>
          <w:top w:val="nil"/>
          <w:left w:val="nil"/>
          <w:bottom w:val="nil"/>
          <w:right w:val="nil"/>
          <w:between w:val="nil"/>
        </w:pBdr>
        <w:ind w:left="0"/>
        <w:rPr>
          <w:sz w:val="22"/>
          <w:szCs w:val="22"/>
        </w:rPr>
      </w:pPr>
      <w:r>
        <w:rPr>
          <w:rFonts w:ascii="Arial" w:eastAsia="Arial" w:hAnsi="Arial" w:cs="Arial"/>
          <w:sz w:val="22"/>
          <w:szCs w:val="22"/>
        </w:rPr>
        <w:t xml:space="preserve">Grados de inteligibilidad y fluidez aceptables para un nivel intermedio. </w:t>
      </w:r>
    </w:p>
    <w:p w:rsidR="00E201C6" w:rsidRDefault="00E201C6">
      <w:pPr>
        <w:pBdr>
          <w:top w:val="nil"/>
          <w:left w:val="nil"/>
          <w:bottom w:val="nil"/>
          <w:right w:val="nil"/>
          <w:between w:val="nil"/>
        </w:pBdr>
        <w:rPr>
          <w:rFonts w:ascii="Arial" w:eastAsia="Arial" w:hAnsi="Arial" w:cs="Arial"/>
          <w:sz w:val="22"/>
          <w:szCs w:val="22"/>
        </w:rPr>
      </w:pPr>
    </w:p>
    <w:p w:rsidR="00E201C6" w:rsidRDefault="0090733D">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Conceptos teóricos</w:t>
      </w:r>
    </w:p>
    <w:p w:rsidR="00E201C6" w:rsidRDefault="0090733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El alumno será evaluado en forma escrita por medio de preguntas sobre temas del programa, desarrol</w:t>
      </w:r>
      <w:r>
        <w:rPr>
          <w:rFonts w:ascii="Arial" w:eastAsia="Arial" w:hAnsi="Arial" w:cs="Arial"/>
          <w:sz w:val="22"/>
          <w:szCs w:val="22"/>
        </w:rPr>
        <w:t>lo de temas o resolución de problemas.  El alumno debe demostrar un manejo solvente de los conceptos teóricos y expresarse aprop</w:t>
      </w:r>
      <w:r>
        <w:rPr>
          <w:rFonts w:ascii="Arial" w:eastAsia="Arial" w:hAnsi="Arial" w:cs="Arial"/>
          <w:sz w:val="22"/>
          <w:szCs w:val="22"/>
        </w:rPr>
        <w:t xml:space="preserve">iada y </w:t>
      </w:r>
      <w:r>
        <w:rPr>
          <w:rFonts w:ascii="Arial" w:eastAsia="Arial" w:hAnsi="Arial" w:cs="Arial"/>
          <w:sz w:val="22"/>
          <w:szCs w:val="22"/>
        </w:rPr>
        <w:t xml:space="preserve">fluidamente en el idioma inglés.  </w:t>
      </w:r>
    </w:p>
    <w:p w:rsidR="00E201C6" w:rsidRDefault="00E201C6">
      <w:pPr>
        <w:pBdr>
          <w:top w:val="nil"/>
          <w:left w:val="nil"/>
          <w:bottom w:val="nil"/>
          <w:right w:val="nil"/>
          <w:between w:val="nil"/>
        </w:pBdr>
        <w:rPr>
          <w:rFonts w:ascii="Arial" w:eastAsia="Arial" w:hAnsi="Arial" w:cs="Arial"/>
          <w:sz w:val="22"/>
          <w:szCs w:val="22"/>
        </w:rPr>
      </w:pPr>
    </w:p>
    <w:p w:rsidR="00E201C6" w:rsidRDefault="0090733D">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Portfolio </w:t>
      </w:r>
    </w:p>
    <w:p w:rsidR="00E201C6" w:rsidRDefault="0090733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Los alumnos serán evaluados en la habilidad de transcripción por medio de </w:t>
      </w:r>
      <w:r>
        <w:rPr>
          <w:rFonts w:ascii="Arial" w:eastAsia="Arial" w:hAnsi="Arial" w:cs="Arial"/>
          <w:sz w:val="22"/>
          <w:szCs w:val="22"/>
        </w:rPr>
        <w:t>una carpeta (portfolio) que contenga las transcripciones fonemáticas y alofónicas realizadas en clase y de manera autónoma durante el cuatrimestre</w:t>
      </w:r>
      <w:r>
        <w:rPr>
          <w:rFonts w:ascii="Arial" w:eastAsia="Arial" w:hAnsi="Arial" w:cs="Arial"/>
          <w:sz w:val="22"/>
          <w:szCs w:val="22"/>
        </w:rPr>
        <w:t xml:space="preserve"> y/u otros textos escritos u orales que se hayan trabajado durante el año</w:t>
      </w:r>
      <w:r>
        <w:rPr>
          <w:rFonts w:ascii="Arial" w:eastAsia="Arial" w:hAnsi="Arial" w:cs="Arial"/>
          <w:sz w:val="22"/>
          <w:szCs w:val="22"/>
        </w:rPr>
        <w:t xml:space="preserve">. Dicho portfolio deberá contener </w:t>
      </w:r>
      <w:r>
        <w:rPr>
          <w:rFonts w:ascii="Arial" w:eastAsia="Arial" w:hAnsi="Arial" w:cs="Arial"/>
          <w:sz w:val="22"/>
          <w:szCs w:val="22"/>
          <w:u w:val="single"/>
        </w:rPr>
        <w:t>tod</w:t>
      </w:r>
      <w:r>
        <w:rPr>
          <w:rFonts w:ascii="Arial" w:eastAsia="Arial" w:hAnsi="Arial" w:cs="Arial"/>
          <w:sz w:val="22"/>
          <w:szCs w:val="22"/>
          <w:u w:val="single"/>
        </w:rPr>
        <w:t>os</w:t>
      </w:r>
      <w:r>
        <w:rPr>
          <w:rFonts w:ascii="Arial" w:eastAsia="Arial" w:hAnsi="Arial" w:cs="Arial"/>
          <w:sz w:val="22"/>
          <w:szCs w:val="22"/>
        </w:rPr>
        <w:t xml:space="preserve"> los textos del </w:t>
      </w:r>
      <w:r>
        <w:rPr>
          <w:rFonts w:ascii="Arial" w:eastAsia="Arial" w:hAnsi="Arial" w:cs="Arial"/>
          <w:sz w:val="22"/>
          <w:szCs w:val="22"/>
        </w:rPr>
        <w:t xml:space="preserve">material áulico </w:t>
      </w:r>
      <w:r>
        <w:rPr>
          <w:rFonts w:ascii="Arial" w:eastAsia="Arial" w:hAnsi="Arial" w:cs="Arial"/>
          <w:sz w:val="22"/>
          <w:szCs w:val="22"/>
        </w:rPr>
        <w:t xml:space="preserve">y cualquier otro material visto en clase. </w:t>
      </w:r>
      <w:r>
        <w:rPr>
          <w:rFonts w:ascii="Arial" w:eastAsia="Arial" w:hAnsi="Arial" w:cs="Arial"/>
          <w:sz w:val="22"/>
          <w:szCs w:val="22"/>
        </w:rPr>
        <w:lastRenderedPageBreak/>
        <w:t>Deberá estar autocorregido en colo</w:t>
      </w:r>
      <w:r>
        <w:rPr>
          <w:rFonts w:ascii="Arial" w:eastAsia="Arial" w:hAnsi="Arial" w:cs="Arial"/>
          <w:sz w:val="22"/>
          <w:szCs w:val="22"/>
        </w:rPr>
        <w:t xml:space="preserve">r. El mismo </w:t>
      </w:r>
      <w:r>
        <w:rPr>
          <w:rFonts w:ascii="Arial" w:eastAsia="Arial" w:hAnsi="Arial" w:cs="Arial"/>
          <w:sz w:val="22"/>
          <w:szCs w:val="22"/>
        </w:rPr>
        <w:t xml:space="preserve">será visado en dos instancias durante el cuatrimestre y deberá ser entregado a la cátedra una semana antes del examen final.  </w:t>
      </w:r>
      <w:r>
        <w:rPr>
          <w:rFonts w:ascii="Arial" w:eastAsia="Arial" w:hAnsi="Arial" w:cs="Arial"/>
          <w:sz w:val="22"/>
          <w:szCs w:val="22"/>
          <w:u w:val="single"/>
        </w:rPr>
        <w:t>Los alum</w:t>
      </w:r>
      <w:r>
        <w:rPr>
          <w:rFonts w:ascii="Arial" w:eastAsia="Arial" w:hAnsi="Arial" w:cs="Arial"/>
          <w:sz w:val="22"/>
          <w:szCs w:val="22"/>
          <w:u w:val="single"/>
        </w:rPr>
        <w:t>nos libres también deberán presentar su p</w:t>
      </w:r>
      <w:r>
        <w:rPr>
          <w:rFonts w:ascii="Arial" w:eastAsia="Arial" w:hAnsi="Arial" w:cs="Arial"/>
          <w:sz w:val="22"/>
          <w:szCs w:val="22"/>
          <w:u w:val="single"/>
        </w:rPr>
        <w:t xml:space="preserve">ortfolio (con los textos del libro), diez días antes de la fecha del examen. </w:t>
      </w:r>
      <w:proofErr w:type="gramStart"/>
      <w:r>
        <w:rPr>
          <w:rFonts w:ascii="Arial" w:eastAsia="Arial" w:hAnsi="Arial" w:cs="Arial"/>
          <w:sz w:val="22"/>
          <w:szCs w:val="22"/>
          <w:u w:val="single"/>
        </w:rPr>
        <w:t>el</w:t>
      </w:r>
      <w:proofErr w:type="gramEnd"/>
      <w:r>
        <w:rPr>
          <w:rFonts w:ascii="Arial" w:eastAsia="Arial" w:hAnsi="Arial" w:cs="Arial"/>
          <w:sz w:val="22"/>
          <w:szCs w:val="22"/>
          <w:u w:val="single"/>
        </w:rPr>
        <w:t xml:space="preserve"> mismo será visado con anterioridad al examen. Cuando este  portfolio esté aprobado, los alumnos se </w:t>
      </w:r>
      <w:proofErr w:type="spellStart"/>
      <w:r>
        <w:rPr>
          <w:rFonts w:ascii="Arial" w:eastAsia="Arial" w:hAnsi="Arial" w:cs="Arial"/>
          <w:sz w:val="22"/>
          <w:szCs w:val="22"/>
          <w:u w:val="single"/>
        </w:rPr>
        <w:t>inscribiran</w:t>
      </w:r>
      <w:proofErr w:type="spellEnd"/>
      <w:r>
        <w:rPr>
          <w:rFonts w:ascii="Arial" w:eastAsia="Arial" w:hAnsi="Arial" w:cs="Arial"/>
          <w:sz w:val="22"/>
          <w:szCs w:val="22"/>
          <w:u w:val="single"/>
        </w:rPr>
        <w:t xml:space="preserve"> para el examen final. </w:t>
      </w:r>
    </w:p>
    <w:p w:rsidR="00E201C6" w:rsidRDefault="00E201C6">
      <w:pPr>
        <w:pBdr>
          <w:top w:val="nil"/>
          <w:left w:val="nil"/>
          <w:bottom w:val="nil"/>
          <w:right w:val="nil"/>
          <w:between w:val="nil"/>
        </w:pBdr>
        <w:rPr>
          <w:rFonts w:ascii="Arial" w:eastAsia="Arial" w:hAnsi="Arial" w:cs="Arial"/>
        </w:rPr>
      </w:pPr>
    </w:p>
    <w:p w:rsidR="00E201C6" w:rsidRDefault="0090733D">
      <w:pPr>
        <w:pBdr>
          <w:top w:val="nil"/>
          <w:left w:val="nil"/>
          <w:bottom w:val="nil"/>
          <w:right w:val="nil"/>
          <w:between w:val="nil"/>
        </w:pBdr>
        <w:ind w:left="284" w:right="425" w:hanging="284"/>
        <w:jc w:val="center"/>
      </w:pPr>
      <w:r>
        <w:rPr>
          <w:rFonts w:ascii="Arial" w:eastAsia="Arial" w:hAnsi="Arial" w:cs="Arial"/>
          <w:b/>
        </w:rPr>
        <w:t>Escala de calificación (Res. 356/2010)</w:t>
      </w:r>
    </w:p>
    <w:tbl>
      <w:tblPr>
        <w:tblStyle w:val="a5"/>
        <w:tblW w:w="79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80"/>
        <w:gridCol w:w="3840"/>
        <w:gridCol w:w="2400"/>
      </w:tblGrid>
      <w:tr w:rsidR="00E201C6">
        <w:trPr>
          <w:jc w:val="center"/>
        </w:trPr>
        <w:tc>
          <w:tcPr>
            <w:tcW w:w="168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jc w:val="center"/>
            </w:pPr>
            <w:r>
              <w:rPr>
                <w:rFonts w:ascii="Arial" w:eastAsia="Arial" w:hAnsi="Arial" w:cs="Arial"/>
                <w:b/>
                <w:sz w:val="20"/>
                <w:szCs w:val="20"/>
              </w:rPr>
              <w:t>NOTA</w:t>
            </w:r>
          </w:p>
        </w:tc>
        <w:tc>
          <w:tcPr>
            <w:tcW w:w="384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jc w:val="center"/>
            </w:pPr>
            <w:r>
              <w:rPr>
                <w:rFonts w:ascii="Arial" w:eastAsia="Arial" w:hAnsi="Arial" w:cs="Arial"/>
                <w:b/>
                <w:sz w:val="20"/>
                <w:szCs w:val="20"/>
              </w:rPr>
              <w:t xml:space="preserve">ESCALA PORCENTUAL </w:t>
            </w:r>
          </w:p>
        </w:tc>
        <w:tc>
          <w:tcPr>
            <w:tcW w:w="240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jc w:val="center"/>
            </w:pPr>
            <w:r>
              <w:rPr>
                <w:rFonts w:ascii="Arial" w:eastAsia="Arial" w:hAnsi="Arial" w:cs="Arial"/>
                <w:b/>
                <w:sz w:val="20"/>
                <w:szCs w:val="20"/>
              </w:rPr>
              <w:t>ESCALA CONCEPTUAL</w:t>
            </w:r>
          </w:p>
        </w:tc>
      </w:tr>
      <w:tr w:rsidR="00E201C6">
        <w:trPr>
          <w:jc w:val="center"/>
        </w:trPr>
        <w:tc>
          <w:tcPr>
            <w:tcW w:w="168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0 (Cero)</w:t>
            </w:r>
          </w:p>
        </w:tc>
        <w:tc>
          <w:tcPr>
            <w:tcW w:w="384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Equivale  hasta el 10 % de los contenidos</w:t>
            </w:r>
          </w:p>
        </w:tc>
        <w:tc>
          <w:tcPr>
            <w:tcW w:w="240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jc w:val="center"/>
            </w:pPr>
            <w:r>
              <w:rPr>
                <w:rFonts w:ascii="Arial" w:eastAsia="Arial" w:hAnsi="Arial" w:cs="Arial"/>
                <w:sz w:val="20"/>
                <w:szCs w:val="20"/>
              </w:rPr>
              <w:t>Desaprobado</w:t>
            </w:r>
          </w:p>
        </w:tc>
      </w:tr>
      <w:tr w:rsidR="00E201C6">
        <w:trPr>
          <w:jc w:val="center"/>
        </w:trPr>
        <w:tc>
          <w:tcPr>
            <w:tcW w:w="168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1 (Uno)</w:t>
            </w:r>
          </w:p>
        </w:tc>
        <w:tc>
          <w:tcPr>
            <w:tcW w:w="384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Del 10 % - 19 %de los contenidos</w:t>
            </w:r>
          </w:p>
        </w:tc>
        <w:tc>
          <w:tcPr>
            <w:tcW w:w="2400" w:type="dxa"/>
            <w:shd w:val="clear" w:color="auto" w:fill="auto"/>
            <w:tcMar>
              <w:top w:w="0" w:type="dxa"/>
              <w:left w:w="108" w:type="dxa"/>
              <w:bottom w:w="0" w:type="dxa"/>
              <w:right w:w="108" w:type="dxa"/>
            </w:tcMar>
          </w:tcPr>
          <w:p w:rsidR="00E201C6" w:rsidRDefault="00E201C6">
            <w:pPr>
              <w:pBdr>
                <w:top w:val="nil"/>
                <w:left w:val="nil"/>
                <w:bottom w:val="nil"/>
                <w:right w:val="nil"/>
                <w:between w:val="nil"/>
              </w:pBdr>
              <w:spacing w:after="120"/>
              <w:jc w:val="center"/>
            </w:pPr>
          </w:p>
        </w:tc>
      </w:tr>
      <w:tr w:rsidR="00E201C6">
        <w:trPr>
          <w:jc w:val="center"/>
        </w:trPr>
        <w:tc>
          <w:tcPr>
            <w:tcW w:w="168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2 (Dos)</w:t>
            </w:r>
          </w:p>
        </w:tc>
        <w:tc>
          <w:tcPr>
            <w:tcW w:w="384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Del 20 % - 29 %de los contenidos</w:t>
            </w:r>
          </w:p>
        </w:tc>
        <w:tc>
          <w:tcPr>
            <w:tcW w:w="2400" w:type="dxa"/>
            <w:shd w:val="clear" w:color="auto" w:fill="auto"/>
            <w:tcMar>
              <w:top w:w="0" w:type="dxa"/>
              <w:left w:w="108" w:type="dxa"/>
              <w:bottom w:w="0" w:type="dxa"/>
              <w:right w:w="108" w:type="dxa"/>
            </w:tcMar>
          </w:tcPr>
          <w:p w:rsidR="00E201C6" w:rsidRDefault="00E201C6">
            <w:pPr>
              <w:pBdr>
                <w:top w:val="nil"/>
                <w:left w:val="nil"/>
                <w:bottom w:val="nil"/>
                <w:right w:val="nil"/>
                <w:between w:val="nil"/>
              </w:pBdr>
              <w:spacing w:after="120"/>
              <w:jc w:val="center"/>
            </w:pPr>
          </w:p>
        </w:tc>
      </w:tr>
      <w:tr w:rsidR="00E201C6">
        <w:trPr>
          <w:jc w:val="center"/>
        </w:trPr>
        <w:tc>
          <w:tcPr>
            <w:tcW w:w="168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3(Tres)</w:t>
            </w:r>
          </w:p>
        </w:tc>
        <w:tc>
          <w:tcPr>
            <w:tcW w:w="384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Del 30 % al 39% de los contenidos</w:t>
            </w:r>
          </w:p>
        </w:tc>
        <w:tc>
          <w:tcPr>
            <w:tcW w:w="2400" w:type="dxa"/>
            <w:shd w:val="clear" w:color="auto" w:fill="auto"/>
            <w:tcMar>
              <w:top w:w="0" w:type="dxa"/>
              <w:left w:w="108" w:type="dxa"/>
              <w:bottom w:w="0" w:type="dxa"/>
              <w:right w:w="108" w:type="dxa"/>
            </w:tcMar>
          </w:tcPr>
          <w:p w:rsidR="00E201C6" w:rsidRDefault="00E201C6">
            <w:pPr>
              <w:pBdr>
                <w:top w:val="nil"/>
                <w:left w:val="nil"/>
                <w:bottom w:val="nil"/>
                <w:right w:val="nil"/>
                <w:between w:val="nil"/>
              </w:pBdr>
              <w:spacing w:after="120"/>
              <w:jc w:val="center"/>
            </w:pPr>
          </w:p>
        </w:tc>
      </w:tr>
      <w:tr w:rsidR="00E201C6">
        <w:trPr>
          <w:jc w:val="center"/>
        </w:trPr>
        <w:tc>
          <w:tcPr>
            <w:tcW w:w="168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4 (Cuatro)</w:t>
            </w:r>
          </w:p>
        </w:tc>
        <w:tc>
          <w:tcPr>
            <w:tcW w:w="384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 xml:space="preserve">Del  40% al 49 % de los contenidos </w:t>
            </w:r>
          </w:p>
        </w:tc>
        <w:tc>
          <w:tcPr>
            <w:tcW w:w="2400" w:type="dxa"/>
            <w:shd w:val="clear" w:color="auto" w:fill="auto"/>
            <w:tcMar>
              <w:top w:w="0" w:type="dxa"/>
              <w:left w:w="108" w:type="dxa"/>
              <w:bottom w:w="0" w:type="dxa"/>
              <w:right w:w="108" w:type="dxa"/>
            </w:tcMar>
          </w:tcPr>
          <w:p w:rsidR="00E201C6" w:rsidRDefault="00E201C6">
            <w:pPr>
              <w:pBdr>
                <w:top w:val="nil"/>
                <w:left w:val="nil"/>
                <w:bottom w:val="nil"/>
                <w:right w:val="nil"/>
                <w:between w:val="nil"/>
              </w:pBdr>
              <w:spacing w:after="120"/>
              <w:jc w:val="center"/>
            </w:pPr>
          </w:p>
        </w:tc>
      </w:tr>
      <w:tr w:rsidR="00E201C6">
        <w:trPr>
          <w:jc w:val="center"/>
        </w:trPr>
        <w:tc>
          <w:tcPr>
            <w:tcW w:w="1680" w:type="dxa"/>
            <w:shd w:val="clear" w:color="auto" w:fill="CCCCCC"/>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5 (Cinco)</w:t>
            </w:r>
          </w:p>
        </w:tc>
        <w:tc>
          <w:tcPr>
            <w:tcW w:w="3840" w:type="dxa"/>
            <w:shd w:val="clear" w:color="auto" w:fill="CCCCCC"/>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 xml:space="preserve">Del  50 % al 59% de los contenidos </w:t>
            </w:r>
          </w:p>
        </w:tc>
        <w:tc>
          <w:tcPr>
            <w:tcW w:w="2400" w:type="dxa"/>
            <w:shd w:val="clear" w:color="auto" w:fill="CCCCCC"/>
            <w:tcMar>
              <w:top w:w="0" w:type="dxa"/>
              <w:left w:w="108" w:type="dxa"/>
              <w:bottom w:w="0" w:type="dxa"/>
              <w:right w:w="108" w:type="dxa"/>
            </w:tcMar>
          </w:tcPr>
          <w:p w:rsidR="00E201C6" w:rsidRDefault="0090733D">
            <w:pPr>
              <w:pBdr>
                <w:top w:val="nil"/>
                <w:left w:val="nil"/>
                <w:bottom w:val="nil"/>
                <w:right w:val="nil"/>
                <w:between w:val="nil"/>
              </w:pBdr>
              <w:spacing w:after="120"/>
              <w:jc w:val="center"/>
            </w:pPr>
            <w:r>
              <w:rPr>
                <w:rFonts w:ascii="Arial" w:eastAsia="Arial" w:hAnsi="Arial" w:cs="Arial"/>
                <w:sz w:val="20"/>
                <w:szCs w:val="20"/>
              </w:rPr>
              <w:t>Suficiente</w:t>
            </w:r>
          </w:p>
        </w:tc>
      </w:tr>
      <w:tr w:rsidR="00E201C6">
        <w:trPr>
          <w:jc w:val="center"/>
        </w:trPr>
        <w:tc>
          <w:tcPr>
            <w:tcW w:w="168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6 (Seis)</w:t>
            </w:r>
          </w:p>
        </w:tc>
        <w:tc>
          <w:tcPr>
            <w:tcW w:w="384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 xml:space="preserve">Del  60% al 69 % de los contenidos </w:t>
            </w:r>
          </w:p>
        </w:tc>
        <w:tc>
          <w:tcPr>
            <w:tcW w:w="240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jc w:val="center"/>
            </w:pPr>
            <w:r>
              <w:rPr>
                <w:rFonts w:ascii="Arial" w:eastAsia="Arial" w:hAnsi="Arial" w:cs="Arial"/>
                <w:sz w:val="20"/>
                <w:szCs w:val="20"/>
              </w:rPr>
              <w:t>Bueno</w:t>
            </w:r>
          </w:p>
        </w:tc>
      </w:tr>
      <w:tr w:rsidR="00E201C6">
        <w:trPr>
          <w:jc w:val="center"/>
        </w:trPr>
        <w:tc>
          <w:tcPr>
            <w:tcW w:w="168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7 (Siete)</w:t>
            </w:r>
          </w:p>
        </w:tc>
        <w:tc>
          <w:tcPr>
            <w:tcW w:w="384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 xml:space="preserve">Del  70% al 79 % de los contenidos </w:t>
            </w:r>
          </w:p>
        </w:tc>
        <w:tc>
          <w:tcPr>
            <w:tcW w:w="240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jc w:val="center"/>
            </w:pPr>
            <w:r>
              <w:rPr>
                <w:rFonts w:ascii="Arial" w:eastAsia="Arial" w:hAnsi="Arial" w:cs="Arial"/>
                <w:sz w:val="20"/>
                <w:szCs w:val="20"/>
              </w:rPr>
              <w:t>Muy Bueno</w:t>
            </w:r>
          </w:p>
        </w:tc>
      </w:tr>
      <w:tr w:rsidR="00E201C6">
        <w:trPr>
          <w:jc w:val="center"/>
        </w:trPr>
        <w:tc>
          <w:tcPr>
            <w:tcW w:w="168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8 (Ocho)</w:t>
            </w:r>
          </w:p>
        </w:tc>
        <w:tc>
          <w:tcPr>
            <w:tcW w:w="384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 xml:space="preserve">Del  80% al 89 % de los contenidos </w:t>
            </w:r>
          </w:p>
        </w:tc>
        <w:tc>
          <w:tcPr>
            <w:tcW w:w="2400" w:type="dxa"/>
            <w:shd w:val="clear" w:color="auto" w:fill="auto"/>
            <w:tcMar>
              <w:top w:w="0" w:type="dxa"/>
              <w:left w:w="108" w:type="dxa"/>
              <w:bottom w:w="0" w:type="dxa"/>
              <w:right w:w="108" w:type="dxa"/>
            </w:tcMar>
          </w:tcPr>
          <w:p w:rsidR="00E201C6" w:rsidRDefault="00E201C6">
            <w:pPr>
              <w:pBdr>
                <w:top w:val="nil"/>
                <w:left w:val="nil"/>
                <w:bottom w:val="nil"/>
                <w:right w:val="nil"/>
                <w:between w:val="nil"/>
              </w:pBdr>
              <w:spacing w:after="120"/>
              <w:jc w:val="center"/>
            </w:pPr>
          </w:p>
        </w:tc>
      </w:tr>
      <w:tr w:rsidR="00E201C6">
        <w:trPr>
          <w:jc w:val="center"/>
        </w:trPr>
        <w:tc>
          <w:tcPr>
            <w:tcW w:w="168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9 (Nueve)</w:t>
            </w:r>
          </w:p>
        </w:tc>
        <w:tc>
          <w:tcPr>
            <w:tcW w:w="384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Del  90% al 95 % de los contenidos</w:t>
            </w:r>
          </w:p>
        </w:tc>
        <w:tc>
          <w:tcPr>
            <w:tcW w:w="240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jc w:val="center"/>
            </w:pPr>
            <w:r>
              <w:rPr>
                <w:rFonts w:ascii="Arial" w:eastAsia="Arial" w:hAnsi="Arial" w:cs="Arial"/>
                <w:sz w:val="20"/>
                <w:szCs w:val="20"/>
              </w:rPr>
              <w:t>Distinguido</w:t>
            </w:r>
          </w:p>
        </w:tc>
      </w:tr>
      <w:tr w:rsidR="00E201C6">
        <w:trPr>
          <w:jc w:val="center"/>
        </w:trPr>
        <w:tc>
          <w:tcPr>
            <w:tcW w:w="168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10 (Diez)</w:t>
            </w:r>
          </w:p>
        </w:tc>
        <w:tc>
          <w:tcPr>
            <w:tcW w:w="384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pPr>
            <w:r>
              <w:rPr>
                <w:rFonts w:ascii="Arial" w:eastAsia="Arial" w:hAnsi="Arial" w:cs="Arial"/>
                <w:sz w:val="20"/>
                <w:szCs w:val="20"/>
              </w:rPr>
              <w:t xml:space="preserve">Del  96% al 100 % de los contenidos </w:t>
            </w:r>
          </w:p>
        </w:tc>
        <w:tc>
          <w:tcPr>
            <w:tcW w:w="2400"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spacing w:after="120"/>
              <w:jc w:val="center"/>
            </w:pPr>
            <w:r>
              <w:rPr>
                <w:rFonts w:ascii="Arial" w:eastAsia="Arial" w:hAnsi="Arial" w:cs="Arial"/>
                <w:sz w:val="20"/>
                <w:szCs w:val="20"/>
              </w:rPr>
              <w:t>Sobresaliente</w:t>
            </w:r>
          </w:p>
        </w:tc>
      </w:tr>
    </w:tbl>
    <w:p w:rsidR="00E201C6" w:rsidRDefault="00E201C6">
      <w:pPr>
        <w:pBdr>
          <w:top w:val="nil"/>
          <w:left w:val="nil"/>
          <w:bottom w:val="nil"/>
          <w:right w:val="nil"/>
          <w:between w:val="nil"/>
        </w:pBdr>
        <w:jc w:val="both"/>
      </w:pPr>
    </w:p>
    <w:p w:rsidR="00E201C6" w:rsidRDefault="0090733D">
      <w:pPr>
        <w:pBdr>
          <w:top w:val="nil"/>
          <w:left w:val="nil"/>
          <w:bottom w:val="nil"/>
          <w:right w:val="nil"/>
          <w:between w:val="nil"/>
        </w:pBdr>
        <w:jc w:val="both"/>
      </w:pPr>
      <w:r>
        <w:rPr>
          <w:rFonts w:ascii="Arial" w:eastAsia="Arial" w:hAnsi="Arial" w:cs="Arial"/>
          <w:b/>
        </w:rPr>
        <w:t>Evaluación final</w:t>
      </w:r>
    </w:p>
    <w:p w:rsidR="00E201C6" w:rsidRDefault="0090733D">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Alumnos regulares:</w:t>
      </w:r>
    </w:p>
    <w:p w:rsidR="00E201C6" w:rsidRDefault="0090733D">
      <w:pPr>
        <w:numPr>
          <w:ilvl w:val="0"/>
          <w:numId w:val="4"/>
        </w:numPr>
        <w:pBdr>
          <w:top w:val="nil"/>
          <w:left w:val="nil"/>
          <w:bottom w:val="nil"/>
          <w:right w:val="nil"/>
          <w:between w:val="nil"/>
        </w:pBdr>
        <w:ind w:left="0"/>
        <w:jc w:val="both"/>
        <w:rPr>
          <w:sz w:val="22"/>
          <w:szCs w:val="22"/>
        </w:rPr>
      </w:pPr>
      <w:r>
        <w:rPr>
          <w:rFonts w:ascii="Arial" w:eastAsia="Arial" w:hAnsi="Arial" w:cs="Arial"/>
          <w:sz w:val="22"/>
          <w:szCs w:val="22"/>
        </w:rPr>
        <w:t>El examen final para el alumno consistirá en un examen que evaluará los siguientes aspectos: dictado y transcripción alofónica de palabras que aparecen  en el mismo, teoría, reproducción de textos en la modalidad oral y producción oral con las mismas carac</w:t>
      </w:r>
      <w:r>
        <w:rPr>
          <w:rFonts w:ascii="Arial" w:eastAsia="Arial" w:hAnsi="Arial" w:cs="Arial"/>
          <w:sz w:val="22"/>
          <w:szCs w:val="22"/>
        </w:rPr>
        <w:t xml:space="preserve">terísticas de los exámenes parciales. Los alumnos deberán presentar su carpeta (portfolio) una semana antes al día del examen final. </w:t>
      </w:r>
    </w:p>
    <w:p w:rsidR="00E201C6" w:rsidRDefault="00E201C6">
      <w:pPr>
        <w:pBdr>
          <w:top w:val="nil"/>
          <w:left w:val="nil"/>
          <w:bottom w:val="nil"/>
          <w:right w:val="nil"/>
          <w:between w:val="nil"/>
        </w:pBdr>
        <w:jc w:val="both"/>
        <w:rPr>
          <w:rFonts w:ascii="Arial" w:eastAsia="Arial" w:hAnsi="Arial" w:cs="Arial"/>
          <w:sz w:val="22"/>
          <w:szCs w:val="22"/>
        </w:rPr>
      </w:pPr>
    </w:p>
    <w:p w:rsidR="00E201C6" w:rsidRDefault="0090733D">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Alumnos libres:</w:t>
      </w:r>
    </w:p>
    <w:p w:rsidR="00E201C6" w:rsidRDefault="0090733D">
      <w:pPr>
        <w:numPr>
          <w:ilvl w:val="0"/>
          <w:numId w:val="4"/>
        </w:numPr>
        <w:pBdr>
          <w:top w:val="nil"/>
          <w:left w:val="nil"/>
          <w:bottom w:val="nil"/>
          <w:right w:val="nil"/>
          <w:between w:val="nil"/>
        </w:pBdr>
        <w:ind w:left="0"/>
        <w:jc w:val="both"/>
        <w:rPr>
          <w:sz w:val="22"/>
          <w:szCs w:val="22"/>
        </w:rPr>
      </w:pPr>
      <w:r>
        <w:rPr>
          <w:rFonts w:ascii="Arial" w:eastAsia="Arial" w:hAnsi="Arial" w:cs="Arial"/>
          <w:sz w:val="22"/>
          <w:szCs w:val="22"/>
        </w:rPr>
        <w:t>Serán examinados sobre el último programa vigente de la materia.</w:t>
      </w:r>
    </w:p>
    <w:p w:rsidR="00E201C6" w:rsidRDefault="0090733D">
      <w:pPr>
        <w:numPr>
          <w:ilvl w:val="0"/>
          <w:numId w:val="4"/>
        </w:numPr>
        <w:pBdr>
          <w:top w:val="nil"/>
          <w:left w:val="nil"/>
          <w:bottom w:val="nil"/>
          <w:right w:val="nil"/>
          <w:between w:val="nil"/>
        </w:pBdr>
        <w:ind w:left="0"/>
        <w:jc w:val="both"/>
        <w:rPr>
          <w:sz w:val="22"/>
          <w:szCs w:val="22"/>
        </w:rPr>
      </w:pPr>
      <w:r>
        <w:rPr>
          <w:rFonts w:ascii="Arial" w:eastAsia="Arial" w:hAnsi="Arial" w:cs="Arial"/>
          <w:sz w:val="22"/>
          <w:szCs w:val="22"/>
        </w:rPr>
        <w:t xml:space="preserve">Deberán entregar su portfolio diez días </w:t>
      </w:r>
      <w:r>
        <w:rPr>
          <w:rFonts w:ascii="Arial" w:eastAsia="Arial" w:hAnsi="Arial" w:cs="Arial"/>
          <w:sz w:val="22"/>
          <w:szCs w:val="22"/>
        </w:rPr>
        <w:t xml:space="preserve">antes de la fecha del </w:t>
      </w:r>
      <w:proofErr w:type="spellStart"/>
      <w:r>
        <w:rPr>
          <w:rFonts w:ascii="Arial" w:eastAsia="Arial" w:hAnsi="Arial" w:cs="Arial"/>
          <w:sz w:val="22"/>
          <w:szCs w:val="22"/>
        </w:rPr>
        <w:t>exámen</w:t>
      </w:r>
      <w:proofErr w:type="spellEnd"/>
      <w:r>
        <w:rPr>
          <w:rFonts w:ascii="Arial" w:eastAsia="Arial" w:hAnsi="Arial" w:cs="Arial"/>
          <w:sz w:val="22"/>
          <w:szCs w:val="22"/>
        </w:rPr>
        <w:t xml:space="preserve"> final para su visado. El mismo deberá cumplir con las mismas condiciones que el de los alumnos regulares.</w:t>
      </w:r>
    </w:p>
    <w:p w:rsidR="00E201C6" w:rsidRDefault="0090733D">
      <w:pPr>
        <w:numPr>
          <w:ilvl w:val="0"/>
          <w:numId w:val="4"/>
        </w:numPr>
        <w:pBdr>
          <w:top w:val="nil"/>
          <w:left w:val="nil"/>
          <w:bottom w:val="nil"/>
          <w:right w:val="nil"/>
          <w:between w:val="nil"/>
        </w:pBdr>
        <w:ind w:left="0"/>
        <w:jc w:val="both"/>
        <w:rPr>
          <w:sz w:val="22"/>
          <w:szCs w:val="22"/>
        </w:rPr>
      </w:pPr>
      <w:r>
        <w:rPr>
          <w:rFonts w:ascii="Arial" w:eastAsia="Arial" w:hAnsi="Arial" w:cs="Arial"/>
          <w:sz w:val="22"/>
          <w:szCs w:val="22"/>
        </w:rPr>
        <w:t>Deberán cumplir con una prueba eliminatoria de dictado</w:t>
      </w:r>
      <w:r>
        <w:rPr>
          <w:rFonts w:ascii="Arial" w:eastAsia="Arial" w:hAnsi="Arial" w:cs="Arial"/>
          <w:sz w:val="22"/>
          <w:szCs w:val="22"/>
        </w:rPr>
        <w:t>.</w:t>
      </w:r>
    </w:p>
    <w:p w:rsidR="00E201C6" w:rsidRDefault="0090733D">
      <w:pPr>
        <w:numPr>
          <w:ilvl w:val="0"/>
          <w:numId w:val="4"/>
        </w:numPr>
        <w:pBdr>
          <w:top w:val="nil"/>
          <w:left w:val="nil"/>
          <w:bottom w:val="nil"/>
          <w:right w:val="nil"/>
          <w:between w:val="nil"/>
        </w:pBdr>
        <w:ind w:left="0"/>
        <w:jc w:val="both"/>
        <w:rPr>
          <w:sz w:val="22"/>
          <w:szCs w:val="22"/>
        </w:rPr>
      </w:pPr>
      <w:r>
        <w:rPr>
          <w:rFonts w:ascii="Arial" w:eastAsia="Arial" w:hAnsi="Arial" w:cs="Arial"/>
          <w:sz w:val="22"/>
          <w:szCs w:val="22"/>
        </w:rPr>
        <w:t>Examen final: ídem a alumnos regulares</w:t>
      </w:r>
      <w:r>
        <w:rPr>
          <w:rFonts w:ascii="Arial" w:eastAsia="Arial" w:hAnsi="Arial" w:cs="Arial"/>
          <w:sz w:val="22"/>
          <w:szCs w:val="22"/>
        </w:rPr>
        <w:t>.</w:t>
      </w:r>
    </w:p>
    <w:p w:rsidR="00E201C6" w:rsidRDefault="00E201C6">
      <w:pPr>
        <w:pBdr>
          <w:top w:val="nil"/>
          <w:left w:val="nil"/>
          <w:bottom w:val="nil"/>
          <w:right w:val="nil"/>
          <w:between w:val="nil"/>
        </w:pBdr>
        <w:jc w:val="both"/>
      </w:pPr>
    </w:p>
    <w:p w:rsidR="00E201C6" w:rsidRDefault="00E201C6">
      <w:pPr>
        <w:pBdr>
          <w:top w:val="nil"/>
          <w:left w:val="nil"/>
          <w:bottom w:val="nil"/>
          <w:right w:val="nil"/>
          <w:between w:val="nil"/>
        </w:pBdr>
        <w:jc w:val="both"/>
      </w:pPr>
    </w:p>
    <w:p w:rsidR="00E201C6" w:rsidRDefault="0090733D">
      <w:pPr>
        <w:pBdr>
          <w:top w:val="nil"/>
          <w:left w:val="nil"/>
          <w:bottom w:val="nil"/>
          <w:right w:val="nil"/>
          <w:between w:val="nil"/>
        </w:pBdr>
      </w:pPr>
      <w:r>
        <w:rPr>
          <w:rFonts w:ascii="Arial" w:eastAsia="Arial" w:hAnsi="Arial" w:cs="Arial"/>
          <w:b/>
        </w:rPr>
        <w:t xml:space="preserve">5.1. REQUISITOS PARA LA OBTENCIÓN DE LAS DIFERENTES CONDICIONES DE ESTUDIANTE </w:t>
      </w:r>
    </w:p>
    <w:p w:rsidR="00E201C6" w:rsidRDefault="00E201C6">
      <w:pPr>
        <w:pBdr>
          <w:top w:val="nil"/>
          <w:left w:val="nil"/>
          <w:bottom w:val="nil"/>
          <w:right w:val="nil"/>
          <w:between w:val="nil"/>
        </w:pBdr>
        <w:jc w:val="both"/>
        <w:rPr>
          <w:rFonts w:ascii="Arial" w:eastAsia="Arial" w:hAnsi="Arial" w:cs="Arial"/>
        </w:rPr>
      </w:pPr>
    </w:p>
    <w:p w:rsidR="00E201C6" w:rsidRDefault="0090733D">
      <w:pPr>
        <w:numPr>
          <w:ilvl w:val="0"/>
          <w:numId w:val="3"/>
        </w:numPr>
        <w:pBdr>
          <w:top w:val="nil"/>
          <w:left w:val="nil"/>
          <w:bottom w:val="nil"/>
          <w:right w:val="nil"/>
          <w:between w:val="nil"/>
        </w:pBdr>
        <w:ind w:left="0"/>
        <w:jc w:val="both"/>
        <w:rPr>
          <w:sz w:val="22"/>
          <w:szCs w:val="22"/>
        </w:rPr>
      </w:pPr>
      <w:r>
        <w:rPr>
          <w:rFonts w:ascii="Arial" w:eastAsia="Arial" w:hAnsi="Arial" w:cs="Arial"/>
          <w:b/>
          <w:sz w:val="22"/>
          <w:szCs w:val="22"/>
        </w:rPr>
        <w:t xml:space="preserve">Alumnos promocionales: </w:t>
      </w:r>
      <w:r>
        <w:rPr>
          <w:rFonts w:ascii="Arial" w:eastAsia="Arial" w:hAnsi="Arial" w:cs="Arial"/>
          <w:sz w:val="22"/>
          <w:szCs w:val="22"/>
        </w:rPr>
        <w:t>no se otorga promoción.</w:t>
      </w:r>
    </w:p>
    <w:p w:rsidR="00E201C6" w:rsidRDefault="00E201C6">
      <w:pPr>
        <w:pBdr>
          <w:top w:val="nil"/>
          <w:left w:val="nil"/>
          <w:bottom w:val="nil"/>
          <w:right w:val="nil"/>
          <w:between w:val="nil"/>
        </w:pBdr>
        <w:jc w:val="both"/>
        <w:rPr>
          <w:rFonts w:ascii="Arial" w:eastAsia="Arial" w:hAnsi="Arial" w:cs="Arial"/>
          <w:sz w:val="22"/>
          <w:szCs w:val="22"/>
        </w:rPr>
      </w:pPr>
    </w:p>
    <w:p w:rsidR="00E201C6" w:rsidRDefault="0090733D">
      <w:pPr>
        <w:numPr>
          <w:ilvl w:val="0"/>
          <w:numId w:val="3"/>
        </w:numPr>
        <w:pBdr>
          <w:top w:val="nil"/>
          <w:left w:val="nil"/>
          <w:bottom w:val="nil"/>
          <w:right w:val="nil"/>
          <w:between w:val="nil"/>
        </w:pBdr>
        <w:ind w:left="0"/>
        <w:jc w:val="both"/>
        <w:rPr>
          <w:sz w:val="22"/>
          <w:szCs w:val="22"/>
        </w:rPr>
      </w:pPr>
      <w:r>
        <w:rPr>
          <w:rFonts w:ascii="Arial" w:eastAsia="Arial" w:hAnsi="Arial" w:cs="Arial"/>
          <w:b/>
          <w:sz w:val="22"/>
          <w:szCs w:val="22"/>
        </w:rPr>
        <w:t>Alumnos regulares:</w:t>
      </w:r>
    </w:p>
    <w:p w:rsidR="00E201C6" w:rsidRDefault="0090733D">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Para obtener la regularidad, el alumno:</w:t>
      </w:r>
      <w:r>
        <w:rPr>
          <w:rFonts w:ascii="Arial" w:eastAsia="Arial" w:hAnsi="Arial" w:cs="Arial"/>
          <w:b/>
          <w:sz w:val="22"/>
          <w:szCs w:val="22"/>
        </w:rPr>
        <w:t xml:space="preserve"> </w:t>
      </w:r>
    </w:p>
    <w:p w:rsidR="00E201C6" w:rsidRDefault="0090733D">
      <w:pPr>
        <w:numPr>
          <w:ilvl w:val="0"/>
          <w:numId w:val="4"/>
        </w:numPr>
        <w:pBdr>
          <w:top w:val="nil"/>
          <w:left w:val="nil"/>
          <w:bottom w:val="nil"/>
          <w:right w:val="nil"/>
          <w:between w:val="nil"/>
        </w:pBdr>
        <w:ind w:left="0"/>
        <w:jc w:val="both"/>
        <w:rPr>
          <w:sz w:val="22"/>
          <w:szCs w:val="22"/>
        </w:rPr>
      </w:pPr>
      <w:r>
        <w:rPr>
          <w:rFonts w:ascii="Arial" w:eastAsia="Arial" w:hAnsi="Arial" w:cs="Arial"/>
          <w:sz w:val="22"/>
          <w:szCs w:val="22"/>
        </w:rPr>
        <w:t>deberá cumplir con el 80% de asistencia a las clases teórico-prácticas.</w:t>
      </w:r>
    </w:p>
    <w:p w:rsidR="00E201C6" w:rsidRDefault="0090733D">
      <w:pPr>
        <w:numPr>
          <w:ilvl w:val="0"/>
          <w:numId w:val="4"/>
        </w:numPr>
        <w:pBdr>
          <w:top w:val="nil"/>
          <w:left w:val="nil"/>
          <w:bottom w:val="nil"/>
          <w:right w:val="nil"/>
          <w:between w:val="nil"/>
        </w:pBdr>
        <w:ind w:left="0"/>
        <w:jc w:val="both"/>
        <w:rPr>
          <w:sz w:val="22"/>
          <w:szCs w:val="22"/>
        </w:rPr>
      </w:pPr>
      <w:r>
        <w:rPr>
          <w:rFonts w:ascii="Arial" w:eastAsia="Arial" w:hAnsi="Arial" w:cs="Arial"/>
          <w:sz w:val="22"/>
          <w:szCs w:val="22"/>
        </w:rPr>
        <w:t>deberá aprobar el 70% de los prácticos con una calificación no inferior a 5 (cinco) puntos.</w:t>
      </w:r>
    </w:p>
    <w:p w:rsidR="00E201C6" w:rsidRDefault="0090733D">
      <w:pPr>
        <w:numPr>
          <w:ilvl w:val="0"/>
          <w:numId w:val="4"/>
        </w:numPr>
        <w:pBdr>
          <w:top w:val="nil"/>
          <w:left w:val="nil"/>
          <w:bottom w:val="nil"/>
          <w:right w:val="nil"/>
          <w:between w:val="nil"/>
        </w:pBdr>
        <w:ind w:left="0"/>
        <w:jc w:val="both"/>
        <w:rPr>
          <w:sz w:val="22"/>
          <w:szCs w:val="22"/>
        </w:rPr>
      </w:pPr>
      <w:r>
        <w:rPr>
          <w:rFonts w:ascii="Arial" w:eastAsia="Arial" w:hAnsi="Arial" w:cs="Arial"/>
          <w:sz w:val="22"/>
          <w:szCs w:val="22"/>
        </w:rPr>
        <w:t>deberá aprobar dos exámenes parciales (modalidad oral y escrita) con un</w:t>
      </w:r>
      <w:r>
        <w:rPr>
          <w:rFonts w:ascii="Arial" w:eastAsia="Arial" w:hAnsi="Arial" w:cs="Arial"/>
          <w:sz w:val="22"/>
          <w:szCs w:val="22"/>
        </w:rPr>
        <w:t xml:space="preserve">a nota no inferior a </w:t>
      </w:r>
      <w:r>
        <w:rPr>
          <w:rFonts w:ascii="Arial" w:eastAsia="Arial" w:hAnsi="Arial" w:cs="Arial"/>
          <w:sz w:val="22"/>
          <w:szCs w:val="22"/>
        </w:rPr>
        <w:t>5 (cinco)</w:t>
      </w:r>
      <w:r>
        <w:rPr>
          <w:rFonts w:ascii="Arial" w:eastAsia="Arial" w:hAnsi="Arial" w:cs="Arial"/>
          <w:sz w:val="22"/>
          <w:szCs w:val="22"/>
        </w:rPr>
        <w:t xml:space="preserve">. En los exámenes parciales orales el alumno deberá leer dos textos: uno desconocido, provisto por el profesor y otro que haya preparado el alumno. Antes de leer cada texto asignado, el alumno deberá hacer una breve descripción/narración sobre el </w:t>
      </w:r>
      <w:r>
        <w:rPr>
          <w:rFonts w:ascii="Arial" w:eastAsia="Arial" w:hAnsi="Arial" w:cs="Arial"/>
          <w:sz w:val="22"/>
          <w:szCs w:val="22"/>
        </w:rPr>
        <w:t xml:space="preserve">contenido del mismo. Además, será evaluado con otros textos conocidos basados en el material empleado en clase. En los exámenes parciales escritos se incluirán ejercicios de dictado para ser tomados en transcripción </w:t>
      </w:r>
      <w:proofErr w:type="spellStart"/>
      <w:r>
        <w:rPr>
          <w:rFonts w:ascii="Arial" w:eastAsia="Arial" w:hAnsi="Arial" w:cs="Arial"/>
          <w:sz w:val="22"/>
          <w:szCs w:val="22"/>
        </w:rPr>
        <w:t>fonématica</w:t>
      </w:r>
      <w:proofErr w:type="spellEnd"/>
      <w:r>
        <w:rPr>
          <w:rFonts w:ascii="Arial" w:eastAsia="Arial" w:hAnsi="Arial" w:cs="Arial"/>
          <w:sz w:val="22"/>
          <w:szCs w:val="22"/>
        </w:rPr>
        <w:t xml:space="preserve">, ejercicios de transcripción </w:t>
      </w:r>
      <w:r>
        <w:rPr>
          <w:rFonts w:ascii="Arial" w:eastAsia="Arial" w:hAnsi="Arial" w:cs="Arial"/>
          <w:sz w:val="22"/>
          <w:szCs w:val="22"/>
        </w:rPr>
        <w:t xml:space="preserve">alofónica de palabras extraídas del texto y discusión sobre temas teóricos.  El alumno que desapruebe alguno de los parciales tendrá derecho a parciales </w:t>
      </w:r>
      <w:proofErr w:type="spellStart"/>
      <w:r>
        <w:rPr>
          <w:rFonts w:ascii="Arial" w:eastAsia="Arial" w:hAnsi="Arial" w:cs="Arial"/>
          <w:sz w:val="22"/>
          <w:szCs w:val="22"/>
        </w:rPr>
        <w:t>recuperatorios</w:t>
      </w:r>
      <w:proofErr w:type="spellEnd"/>
      <w:r>
        <w:rPr>
          <w:rFonts w:ascii="Arial" w:eastAsia="Arial" w:hAnsi="Arial" w:cs="Arial"/>
          <w:sz w:val="22"/>
          <w:szCs w:val="22"/>
        </w:rPr>
        <w:t xml:space="preserve">. </w:t>
      </w:r>
    </w:p>
    <w:p w:rsidR="00E201C6" w:rsidRDefault="0090733D">
      <w:pPr>
        <w:numPr>
          <w:ilvl w:val="0"/>
          <w:numId w:val="4"/>
        </w:numPr>
        <w:pBdr>
          <w:top w:val="nil"/>
          <w:left w:val="nil"/>
          <w:bottom w:val="nil"/>
          <w:right w:val="nil"/>
          <w:between w:val="nil"/>
        </w:pBdr>
        <w:ind w:left="0"/>
        <w:jc w:val="both"/>
        <w:rPr>
          <w:sz w:val="22"/>
          <w:szCs w:val="22"/>
        </w:rPr>
      </w:pPr>
      <w:r>
        <w:rPr>
          <w:rFonts w:ascii="Arial" w:eastAsia="Arial" w:hAnsi="Arial" w:cs="Arial"/>
          <w:sz w:val="22"/>
          <w:szCs w:val="22"/>
        </w:rPr>
        <w:t xml:space="preserve">El alumno deberá recopilar en una carpeta (portfolio) todos los materiales trabajados </w:t>
      </w:r>
      <w:r>
        <w:rPr>
          <w:rFonts w:ascii="Arial" w:eastAsia="Arial" w:hAnsi="Arial" w:cs="Arial"/>
          <w:sz w:val="22"/>
          <w:szCs w:val="22"/>
        </w:rPr>
        <w:t xml:space="preserve">en clase y en forma individual. </w:t>
      </w:r>
    </w:p>
    <w:p w:rsidR="00E201C6" w:rsidRDefault="00E201C6">
      <w:pPr>
        <w:pBdr>
          <w:top w:val="nil"/>
          <w:left w:val="nil"/>
          <w:bottom w:val="nil"/>
          <w:right w:val="nil"/>
          <w:between w:val="nil"/>
        </w:pBdr>
        <w:jc w:val="both"/>
        <w:rPr>
          <w:rFonts w:ascii="Arial" w:eastAsia="Arial" w:hAnsi="Arial" w:cs="Arial"/>
          <w:sz w:val="22"/>
          <w:szCs w:val="22"/>
          <w:highlight w:val="yellow"/>
        </w:rPr>
      </w:pPr>
    </w:p>
    <w:p w:rsidR="00E201C6" w:rsidRDefault="0090733D">
      <w:pPr>
        <w:numPr>
          <w:ilvl w:val="0"/>
          <w:numId w:val="3"/>
        </w:numPr>
        <w:pBdr>
          <w:top w:val="nil"/>
          <w:left w:val="nil"/>
          <w:bottom w:val="nil"/>
          <w:right w:val="nil"/>
          <w:between w:val="nil"/>
        </w:pBdr>
        <w:ind w:left="0"/>
        <w:jc w:val="both"/>
        <w:rPr>
          <w:sz w:val="22"/>
          <w:szCs w:val="22"/>
        </w:rPr>
      </w:pPr>
      <w:r>
        <w:rPr>
          <w:rFonts w:ascii="Arial" w:eastAsia="Arial" w:hAnsi="Arial" w:cs="Arial"/>
          <w:b/>
          <w:sz w:val="22"/>
          <w:szCs w:val="22"/>
        </w:rPr>
        <w:t xml:space="preserve">Alumnos Vocacionales: </w:t>
      </w:r>
      <w:r>
        <w:rPr>
          <w:rFonts w:ascii="Arial" w:eastAsia="Arial" w:hAnsi="Arial" w:cs="Arial"/>
          <w:sz w:val="22"/>
          <w:szCs w:val="22"/>
        </w:rPr>
        <w:t>son aquellos que cursan alguna/s asignatura/s de la oferta estable de grado de la Universidad Nacional de Río Cuarto sin estar inscriptos en la carrera a la que pertenece/n la/s mencionada/s asignatur</w:t>
      </w:r>
      <w:r>
        <w:rPr>
          <w:rFonts w:ascii="Arial" w:eastAsia="Arial" w:hAnsi="Arial" w:cs="Arial"/>
          <w:sz w:val="22"/>
          <w:szCs w:val="22"/>
        </w:rPr>
        <w:t>a/s y sin estar sometidos a las exigencias del plan de estudio. Habiendo cumplido con las obligaciones de cursado para estudiantes regulares, tendrán derecho a presentarse a examen y a solicitar certificado</w:t>
      </w:r>
      <w:r>
        <w:rPr>
          <w:rFonts w:ascii="Arial" w:eastAsia="Arial" w:hAnsi="Arial" w:cs="Arial"/>
          <w:sz w:val="22"/>
          <w:szCs w:val="22"/>
        </w:rPr>
        <w:t xml:space="preserve"> </w:t>
      </w:r>
      <w:r>
        <w:rPr>
          <w:rFonts w:ascii="Arial" w:eastAsia="Arial" w:hAnsi="Arial" w:cs="Arial"/>
          <w:sz w:val="22"/>
          <w:szCs w:val="22"/>
        </w:rPr>
        <w:t>de aprobación del curso, según las normas dictada</w:t>
      </w:r>
      <w:r>
        <w:rPr>
          <w:rFonts w:ascii="Arial" w:eastAsia="Arial" w:hAnsi="Arial" w:cs="Arial"/>
          <w:sz w:val="22"/>
          <w:szCs w:val="22"/>
        </w:rPr>
        <w:t xml:space="preserve">s por las respectivas Facultades para esta condición de estudiantes. En caso de solicitar equivalencias para una carrera de la UNRC, se otorgará como máximo el 20% (veinte por ciento) del total de horas de la carrera correspondiente en las asignaturas que </w:t>
      </w:r>
      <w:r>
        <w:rPr>
          <w:rFonts w:ascii="Arial" w:eastAsia="Arial" w:hAnsi="Arial" w:cs="Arial"/>
          <w:sz w:val="22"/>
          <w:szCs w:val="22"/>
        </w:rPr>
        <w:t>haya aprobado como estudiante vocacional.</w:t>
      </w:r>
    </w:p>
    <w:p w:rsidR="00E201C6" w:rsidRDefault="00E201C6">
      <w:pPr>
        <w:pBdr>
          <w:top w:val="nil"/>
          <w:left w:val="nil"/>
          <w:bottom w:val="nil"/>
          <w:right w:val="nil"/>
          <w:between w:val="nil"/>
        </w:pBdr>
        <w:jc w:val="both"/>
        <w:rPr>
          <w:rFonts w:ascii="Arial" w:eastAsia="Arial" w:hAnsi="Arial" w:cs="Arial"/>
          <w:b/>
          <w:sz w:val="22"/>
          <w:szCs w:val="22"/>
        </w:rPr>
      </w:pPr>
    </w:p>
    <w:p w:rsidR="00E201C6" w:rsidRDefault="0090733D">
      <w:pPr>
        <w:numPr>
          <w:ilvl w:val="0"/>
          <w:numId w:val="3"/>
        </w:numPr>
        <w:pBdr>
          <w:top w:val="nil"/>
          <w:left w:val="nil"/>
          <w:bottom w:val="nil"/>
          <w:right w:val="nil"/>
          <w:between w:val="nil"/>
        </w:pBdr>
        <w:ind w:left="0"/>
        <w:jc w:val="both"/>
        <w:rPr>
          <w:sz w:val="22"/>
          <w:szCs w:val="22"/>
        </w:rPr>
      </w:pPr>
      <w:r>
        <w:rPr>
          <w:rFonts w:ascii="Arial" w:eastAsia="Arial" w:hAnsi="Arial" w:cs="Arial"/>
          <w:b/>
          <w:sz w:val="22"/>
          <w:szCs w:val="22"/>
        </w:rPr>
        <w:t>Alumnos libres:</w:t>
      </w:r>
    </w:p>
    <w:p w:rsidR="00E201C6" w:rsidRDefault="0090733D">
      <w:pPr>
        <w:pBdr>
          <w:top w:val="nil"/>
          <w:left w:val="nil"/>
          <w:bottom w:val="nil"/>
          <w:right w:val="nil"/>
          <w:between w:val="nil"/>
        </w:pBdr>
        <w:ind w:left="360"/>
        <w:jc w:val="both"/>
        <w:rPr>
          <w:rFonts w:ascii="Arial" w:eastAsia="Arial" w:hAnsi="Arial" w:cs="Arial"/>
          <w:sz w:val="22"/>
          <w:szCs w:val="22"/>
        </w:rPr>
      </w:pPr>
      <w:r>
        <w:rPr>
          <w:rFonts w:ascii="Arial" w:eastAsia="Arial" w:hAnsi="Arial" w:cs="Arial"/>
          <w:sz w:val="22"/>
          <w:szCs w:val="22"/>
        </w:rPr>
        <w:t>El alumno que no cumpla con los requisitos estipulados más arriba, perderá la regularidad en la asignatura.</w:t>
      </w:r>
    </w:p>
    <w:p w:rsidR="00E201C6" w:rsidRDefault="00E201C6">
      <w:pPr>
        <w:pBdr>
          <w:top w:val="nil"/>
          <w:left w:val="nil"/>
          <w:bottom w:val="nil"/>
          <w:right w:val="nil"/>
          <w:between w:val="nil"/>
        </w:pBdr>
        <w:ind w:left="360"/>
        <w:jc w:val="both"/>
        <w:rPr>
          <w:rFonts w:ascii="Arial" w:eastAsia="Arial" w:hAnsi="Arial" w:cs="Arial"/>
        </w:rPr>
      </w:pPr>
    </w:p>
    <w:p w:rsidR="00E201C6" w:rsidRDefault="0090733D">
      <w:pPr>
        <w:pBdr>
          <w:top w:val="nil"/>
          <w:left w:val="nil"/>
          <w:bottom w:val="nil"/>
          <w:right w:val="nil"/>
          <w:between w:val="nil"/>
        </w:pBdr>
      </w:pPr>
      <w:r>
        <w:rPr>
          <w:rFonts w:ascii="Arial" w:eastAsia="Arial" w:hAnsi="Arial" w:cs="Arial"/>
          <w:b/>
        </w:rPr>
        <w:t>6. BIBLIOGRAFÍA</w:t>
      </w:r>
    </w:p>
    <w:p w:rsidR="00E201C6" w:rsidRDefault="00E201C6">
      <w:pPr>
        <w:pBdr>
          <w:top w:val="nil"/>
          <w:left w:val="nil"/>
          <w:bottom w:val="nil"/>
          <w:right w:val="nil"/>
          <w:between w:val="nil"/>
        </w:pBdr>
        <w:ind w:left="540" w:hanging="540"/>
        <w:rPr>
          <w:rFonts w:ascii="Arial" w:eastAsia="Arial" w:hAnsi="Arial" w:cs="Arial"/>
          <w:b/>
          <w:u w:val="single"/>
        </w:rPr>
      </w:pPr>
    </w:p>
    <w:p w:rsidR="00E201C6" w:rsidRDefault="0090733D">
      <w:pPr>
        <w:pBdr>
          <w:top w:val="nil"/>
          <w:left w:val="nil"/>
          <w:bottom w:val="nil"/>
          <w:right w:val="nil"/>
          <w:between w:val="nil"/>
        </w:pBdr>
      </w:pPr>
      <w:r>
        <w:rPr>
          <w:rFonts w:ascii="Arial" w:eastAsia="Arial" w:hAnsi="Arial" w:cs="Arial"/>
          <w:b/>
        </w:rPr>
        <w:t>6.1. BIBLIOGRAFIA OBLIGATORIA</w:t>
      </w:r>
    </w:p>
    <w:p w:rsidR="00E201C6" w:rsidRPr="000F2CE0" w:rsidRDefault="0090733D">
      <w:pPr>
        <w:pBdr>
          <w:top w:val="nil"/>
          <w:left w:val="nil"/>
          <w:bottom w:val="nil"/>
          <w:right w:val="nil"/>
          <w:between w:val="nil"/>
        </w:pBdr>
        <w:ind w:left="546" w:hanging="546"/>
        <w:rPr>
          <w:rFonts w:ascii="Arial" w:eastAsia="Arial" w:hAnsi="Arial" w:cs="Arial"/>
          <w:sz w:val="22"/>
          <w:szCs w:val="22"/>
          <w:lang w:val="en-GB"/>
        </w:rPr>
      </w:pPr>
      <w:r>
        <w:rPr>
          <w:rFonts w:ascii="Arial" w:eastAsia="Arial" w:hAnsi="Arial" w:cs="Arial"/>
          <w:sz w:val="22"/>
          <w:szCs w:val="22"/>
        </w:rPr>
        <w:t xml:space="preserve">Brown, A. (2014). </w:t>
      </w:r>
      <w:r w:rsidRPr="000F2CE0">
        <w:rPr>
          <w:rFonts w:ascii="Arial" w:eastAsia="Arial" w:hAnsi="Arial" w:cs="Arial"/>
          <w:sz w:val="22"/>
          <w:szCs w:val="22"/>
          <w:lang w:val="en-GB"/>
        </w:rPr>
        <w:t>Pronunciation and Phonetics. New York: Routledge.</w:t>
      </w:r>
    </w:p>
    <w:p w:rsidR="00E201C6" w:rsidRDefault="0090733D">
      <w:pPr>
        <w:pBdr>
          <w:top w:val="nil"/>
          <w:left w:val="nil"/>
          <w:bottom w:val="nil"/>
          <w:right w:val="nil"/>
          <w:between w:val="nil"/>
        </w:pBdr>
        <w:ind w:left="546" w:hanging="546"/>
        <w:rPr>
          <w:rFonts w:ascii="Arial" w:eastAsia="Arial" w:hAnsi="Arial" w:cs="Arial"/>
          <w:sz w:val="22"/>
          <w:szCs w:val="22"/>
        </w:rPr>
      </w:pPr>
      <w:proofErr w:type="spellStart"/>
      <w:r w:rsidRPr="000F2CE0">
        <w:rPr>
          <w:rFonts w:ascii="Arial" w:eastAsia="Arial" w:hAnsi="Arial" w:cs="Arial"/>
          <w:sz w:val="22"/>
          <w:szCs w:val="22"/>
          <w:lang w:val="en-GB"/>
        </w:rPr>
        <w:t>Cieri</w:t>
      </w:r>
      <w:proofErr w:type="spellEnd"/>
      <w:r w:rsidRPr="000F2CE0">
        <w:rPr>
          <w:rFonts w:ascii="Arial" w:eastAsia="Arial" w:hAnsi="Arial" w:cs="Arial"/>
          <w:sz w:val="22"/>
          <w:szCs w:val="22"/>
          <w:lang w:val="en-GB"/>
        </w:rPr>
        <w:t xml:space="preserve">, M., &amp; Barbeito, M. (2008). </w:t>
      </w:r>
      <w:r w:rsidRPr="000F2CE0">
        <w:rPr>
          <w:rFonts w:ascii="Arial" w:eastAsia="Arial" w:hAnsi="Arial" w:cs="Arial"/>
          <w:i/>
          <w:sz w:val="22"/>
          <w:szCs w:val="22"/>
          <w:lang w:val="en-GB"/>
        </w:rPr>
        <w:t>Get your Sounds Right!</w:t>
      </w:r>
      <w:r w:rsidRPr="000F2CE0">
        <w:rPr>
          <w:rFonts w:ascii="Arial" w:eastAsia="Arial" w:hAnsi="Arial" w:cs="Arial"/>
          <w:sz w:val="22"/>
          <w:szCs w:val="22"/>
          <w:lang w:val="en-GB"/>
        </w:rPr>
        <w:t xml:space="preserve"> </w:t>
      </w:r>
      <w:r>
        <w:rPr>
          <w:rFonts w:ascii="Arial" w:eastAsia="Arial" w:hAnsi="Arial" w:cs="Arial"/>
          <w:sz w:val="22"/>
          <w:szCs w:val="22"/>
        </w:rPr>
        <w:t xml:space="preserve">Facultad de Ciencias Humanas. Río Cuarto: Universidad Nacional de Río Cuarto. </w:t>
      </w:r>
    </w:p>
    <w:p w:rsidR="00E201C6" w:rsidRPr="000F2CE0" w:rsidRDefault="0090733D">
      <w:pPr>
        <w:pBdr>
          <w:top w:val="nil"/>
          <w:left w:val="nil"/>
          <w:bottom w:val="nil"/>
          <w:right w:val="nil"/>
          <w:between w:val="nil"/>
        </w:pBdr>
        <w:ind w:left="546" w:hanging="546"/>
        <w:rPr>
          <w:rFonts w:ascii="Arial" w:eastAsia="Arial" w:hAnsi="Arial" w:cs="Arial"/>
          <w:sz w:val="22"/>
          <w:szCs w:val="22"/>
          <w:lang w:val="en-GB"/>
        </w:rPr>
      </w:pPr>
      <w:proofErr w:type="spellStart"/>
      <w:r w:rsidRPr="000F2CE0">
        <w:rPr>
          <w:rFonts w:ascii="Arial" w:eastAsia="Arial" w:hAnsi="Arial" w:cs="Arial"/>
          <w:sz w:val="22"/>
          <w:szCs w:val="22"/>
          <w:lang w:val="en-GB"/>
        </w:rPr>
        <w:t>Cruttenden</w:t>
      </w:r>
      <w:proofErr w:type="spellEnd"/>
      <w:r w:rsidRPr="000F2CE0">
        <w:rPr>
          <w:rFonts w:ascii="Arial" w:eastAsia="Arial" w:hAnsi="Arial" w:cs="Arial"/>
          <w:sz w:val="22"/>
          <w:szCs w:val="22"/>
          <w:lang w:val="en-GB"/>
        </w:rPr>
        <w:t xml:space="preserve">, A. (2014). </w:t>
      </w:r>
      <w:proofErr w:type="spellStart"/>
      <w:r w:rsidRPr="000F2CE0">
        <w:rPr>
          <w:rFonts w:ascii="Arial" w:eastAsia="Arial" w:hAnsi="Arial" w:cs="Arial"/>
          <w:i/>
          <w:sz w:val="22"/>
          <w:szCs w:val="22"/>
          <w:lang w:val="en-GB"/>
        </w:rPr>
        <w:t>Gimson’s</w:t>
      </w:r>
      <w:proofErr w:type="spellEnd"/>
      <w:r w:rsidRPr="000F2CE0">
        <w:rPr>
          <w:rFonts w:ascii="Arial" w:eastAsia="Arial" w:hAnsi="Arial" w:cs="Arial"/>
          <w:i/>
          <w:sz w:val="22"/>
          <w:szCs w:val="22"/>
          <w:lang w:val="en-GB"/>
        </w:rPr>
        <w:t xml:space="preserve"> Pronunciation of English</w:t>
      </w:r>
      <w:r w:rsidRPr="000F2CE0">
        <w:rPr>
          <w:rFonts w:ascii="Arial" w:eastAsia="Arial" w:hAnsi="Arial" w:cs="Arial"/>
          <w:sz w:val="22"/>
          <w:szCs w:val="22"/>
          <w:lang w:val="en-GB"/>
        </w:rPr>
        <w:t xml:space="preserve"> (8</w:t>
      </w:r>
      <w:r w:rsidRPr="000F2CE0">
        <w:rPr>
          <w:rFonts w:ascii="Arial" w:eastAsia="Arial" w:hAnsi="Arial" w:cs="Arial"/>
          <w:sz w:val="22"/>
          <w:szCs w:val="22"/>
          <w:vertAlign w:val="superscript"/>
          <w:lang w:val="en-GB"/>
        </w:rPr>
        <w:t>th</w:t>
      </w:r>
      <w:r w:rsidRPr="000F2CE0">
        <w:rPr>
          <w:rFonts w:ascii="Arial" w:eastAsia="Arial" w:hAnsi="Arial" w:cs="Arial"/>
          <w:sz w:val="22"/>
          <w:szCs w:val="22"/>
          <w:lang w:val="en-GB"/>
        </w:rPr>
        <w:t xml:space="preserve"> edition). NY: Hodder Arnold.</w:t>
      </w:r>
    </w:p>
    <w:p w:rsidR="00E201C6" w:rsidRPr="000F2CE0" w:rsidRDefault="0090733D">
      <w:pPr>
        <w:pBdr>
          <w:top w:val="nil"/>
          <w:left w:val="nil"/>
          <w:bottom w:val="nil"/>
          <w:right w:val="nil"/>
          <w:between w:val="nil"/>
        </w:pBdr>
        <w:ind w:left="546" w:hanging="546"/>
        <w:rPr>
          <w:rFonts w:ascii="Arial" w:eastAsia="Arial" w:hAnsi="Arial" w:cs="Arial"/>
          <w:sz w:val="22"/>
          <w:szCs w:val="22"/>
          <w:lang w:val="en-GB"/>
        </w:rPr>
      </w:pPr>
      <w:r w:rsidRPr="000F2CE0">
        <w:rPr>
          <w:rFonts w:ascii="Arial" w:eastAsia="Arial" w:hAnsi="Arial" w:cs="Arial"/>
          <w:sz w:val="22"/>
          <w:szCs w:val="22"/>
          <w:lang w:val="en-GB"/>
        </w:rPr>
        <w:t xml:space="preserve">Finch, D., &amp; Ortiz Lira, H. (1980). </w:t>
      </w:r>
      <w:r w:rsidRPr="000F2CE0">
        <w:rPr>
          <w:rFonts w:ascii="Arial" w:eastAsia="Arial" w:hAnsi="Arial" w:cs="Arial"/>
          <w:i/>
          <w:sz w:val="22"/>
          <w:szCs w:val="22"/>
          <w:lang w:val="en-GB"/>
        </w:rPr>
        <w:t>A Course of English Phonetics for Spanish Speakers.</w:t>
      </w:r>
      <w:r w:rsidRPr="000F2CE0">
        <w:rPr>
          <w:rFonts w:ascii="Arial" w:eastAsia="Arial" w:hAnsi="Arial" w:cs="Arial"/>
          <w:sz w:val="22"/>
          <w:szCs w:val="22"/>
          <w:lang w:val="en-GB"/>
        </w:rPr>
        <w:t xml:space="preserve"> London: Heinemann.</w:t>
      </w:r>
    </w:p>
    <w:p w:rsidR="00E201C6" w:rsidRPr="000F2CE0" w:rsidRDefault="0090733D">
      <w:pPr>
        <w:pBdr>
          <w:top w:val="nil"/>
          <w:left w:val="nil"/>
          <w:bottom w:val="nil"/>
          <w:right w:val="nil"/>
          <w:between w:val="nil"/>
        </w:pBdr>
        <w:rPr>
          <w:rFonts w:ascii="Arial" w:eastAsia="Arial" w:hAnsi="Arial" w:cs="Arial"/>
          <w:sz w:val="22"/>
          <w:szCs w:val="22"/>
          <w:lang w:val="en-GB"/>
        </w:rPr>
      </w:pPr>
      <w:proofErr w:type="spellStart"/>
      <w:r w:rsidRPr="000F2CE0">
        <w:rPr>
          <w:rFonts w:ascii="Arial" w:eastAsia="Arial" w:hAnsi="Arial" w:cs="Arial"/>
          <w:sz w:val="22"/>
          <w:szCs w:val="22"/>
          <w:lang w:val="en-GB"/>
        </w:rPr>
        <w:t>Tench</w:t>
      </w:r>
      <w:proofErr w:type="spellEnd"/>
      <w:r w:rsidRPr="000F2CE0">
        <w:rPr>
          <w:rFonts w:ascii="Arial" w:eastAsia="Arial" w:hAnsi="Arial" w:cs="Arial"/>
          <w:sz w:val="22"/>
          <w:szCs w:val="22"/>
          <w:lang w:val="en-GB"/>
        </w:rPr>
        <w:t xml:space="preserve">, P. (2011). Transcribing the sound of English. Cambridge: CUP. </w:t>
      </w:r>
    </w:p>
    <w:p w:rsidR="00E201C6" w:rsidRPr="000F2CE0" w:rsidRDefault="0090733D">
      <w:pPr>
        <w:pBdr>
          <w:top w:val="nil"/>
          <w:left w:val="nil"/>
          <w:bottom w:val="nil"/>
          <w:right w:val="nil"/>
          <w:between w:val="nil"/>
        </w:pBdr>
        <w:ind w:left="540"/>
        <w:rPr>
          <w:rFonts w:ascii="Arial" w:eastAsia="Arial" w:hAnsi="Arial" w:cs="Arial"/>
          <w:color w:val="9900FF"/>
          <w:sz w:val="22"/>
          <w:szCs w:val="22"/>
          <w:lang w:val="en-GB"/>
        </w:rPr>
      </w:pPr>
      <w:r w:rsidRPr="000F2CE0">
        <w:rPr>
          <w:rFonts w:ascii="Arial" w:eastAsia="Arial" w:hAnsi="Arial" w:cs="Arial"/>
          <w:sz w:val="22"/>
          <w:szCs w:val="22"/>
          <w:lang w:val="en-GB"/>
        </w:rPr>
        <w:t>Hancock, M.</w:t>
      </w:r>
      <w:r w:rsidRPr="000F2CE0">
        <w:rPr>
          <w:rFonts w:ascii="Arial" w:eastAsia="Arial" w:hAnsi="Arial" w:cs="Arial"/>
          <w:sz w:val="22"/>
          <w:szCs w:val="22"/>
          <w:lang w:val="en-GB"/>
        </w:rPr>
        <w:t xml:space="preserve"> (2003). </w:t>
      </w:r>
      <w:r w:rsidRPr="000F2CE0">
        <w:rPr>
          <w:rFonts w:ascii="Arial" w:eastAsia="Arial" w:hAnsi="Arial" w:cs="Arial"/>
          <w:i/>
          <w:sz w:val="22"/>
          <w:szCs w:val="22"/>
          <w:lang w:val="en-GB"/>
        </w:rPr>
        <w:t xml:space="preserve">English pronunciation in use. Intermediate. </w:t>
      </w:r>
      <w:r w:rsidRPr="000F2CE0">
        <w:rPr>
          <w:rFonts w:ascii="Arial" w:eastAsia="Arial" w:hAnsi="Arial" w:cs="Arial"/>
          <w:sz w:val="22"/>
          <w:szCs w:val="22"/>
          <w:lang w:val="en-GB"/>
        </w:rPr>
        <w:t xml:space="preserve">CD ROM. Cambridge: CUP. </w:t>
      </w:r>
    </w:p>
    <w:p w:rsidR="00E201C6" w:rsidRPr="000F2CE0" w:rsidRDefault="00E201C6">
      <w:pPr>
        <w:pBdr>
          <w:top w:val="nil"/>
          <w:left w:val="nil"/>
          <w:bottom w:val="nil"/>
          <w:right w:val="nil"/>
          <w:between w:val="nil"/>
        </w:pBdr>
        <w:rPr>
          <w:rFonts w:ascii="Arial" w:eastAsia="Arial" w:hAnsi="Arial" w:cs="Arial"/>
          <w:sz w:val="22"/>
          <w:szCs w:val="22"/>
          <w:highlight w:val="yellow"/>
          <w:lang w:val="en-GB"/>
        </w:rPr>
      </w:pPr>
    </w:p>
    <w:p w:rsidR="00E201C6" w:rsidRDefault="0090733D">
      <w:pPr>
        <w:pBdr>
          <w:top w:val="nil"/>
          <w:left w:val="nil"/>
          <w:bottom w:val="nil"/>
          <w:right w:val="nil"/>
          <w:between w:val="nil"/>
        </w:pBdr>
        <w:rPr>
          <w:rFonts w:ascii="Arial" w:eastAsia="Arial" w:hAnsi="Arial" w:cs="Arial"/>
          <w:sz w:val="22"/>
          <w:szCs w:val="22"/>
        </w:rPr>
      </w:pPr>
      <w:proofErr w:type="spellStart"/>
      <w:r>
        <w:rPr>
          <w:rFonts w:ascii="Arial" w:eastAsia="Arial" w:hAnsi="Arial" w:cs="Arial"/>
          <w:b/>
          <w:sz w:val="22"/>
          <w:szCs w:val="22"/>
          <w:u w:val="single"/>
        </w:rPr>
        <w:t>Dicionarios</w:t>
      </w:r>
      <w:proofErr w:type="spellEnd"/>
      <w:r>
        <w:rPr>
          <w:rFonts w:ascii="Arial" w:eastAsia="Arial" w:hAnsi="Arial" w:cs="Arial"/>
          <w:b/>
          <w:sz w:val="22"/>
          <w:szCs w:val="22"/>
          <w:u w:val="single"/>
        </w:rPr>
        <w:t xml:space="preserve"> recomendados:</w:t>
      </w:r>
    </w:p>
    <w:p w:rsidR="00E201C6" w:rsidRPr="000F2CE0" w:rsidRDefault="0090733D">
      <w:pPr>
        <w:pBdr>
          <w:top w:val="nil"/>
          <w:left w:val="nil"/>
          <w:bottom w:val="nil"/>
          <w:right w:val="nil"/>
          <w:between w:val="nil"/>
        </w:pBdr>
        <w:rPr>
          <w:rFonts w:ascii="Arial" w:eastAsia="Arial" w:hAnsi="Arial" w:cs="Arial"/>
          <w:sz w:val="22"/>
          <w:szCs w:val="22"/>
          <w:lang w:val="en-GB"/>
        </w:rPr>
      </w:pPr>
      <w:r>
        <w:rPr>
          <w:rFonts w:ascii="Arial" w:eastAsia="Arial" w:hAnsi="Arial" w:cs="Arial"/>
          <w:sz w:val="22"/>
          <w:szCs w:val="22"/>
        </w:rPr>
        <w:t>Wells, J. C. (2008).</w:t>
      </w:r>
      <w:r>
        <w:rPr>
          <w:rFonts w:ascii="Arial" w:eastAsia="Arial" w:hAnsi="Arial" w:cs="Arial"/>
          <w:i/>
          <w:sz w:val="22"/>
          <w:szCs w:val="22"/>
        </w:rPr>
        <w:t xml:space="preserve"> </w:t>
      </w:r>
      <w:r w:rsidRPr="000F2CE0">
        <w:rPr>
          <w:rFonts w:ascii="Arial" w:eastAsia="Arial" w:hAnsi="Arial" w:cs="Arial"/>
          <w:i/>
          <w:sz w:val="22"/>
          <w:szCs w:val="22"/>
          <w:lang w:val="en-GB"/>
        </w:rPr>
        <w:t>Longman pronunciation dictionary. 3</w:t>
      </w:r>
      <w:r w:rsidRPr="000F2CE0">
        <w:rPr>
          <w:rFonts w:ascii="Arial" w:eastAsia="Arial" w:hAnsi="Arial" w:cs="Arial"/>
          <w:i/>
          <w:sz w:val="22"/>
          <w:szCs w:val="22"/>
          <w:vertAlign w:val="superscript"/>
          <w:lang w:val="en-GB"/>
        </w:rPr>
        <w:t>rd</w:t>
      </w:r>
      <w:r w:rsidRPr="000F2CE0">
        <w:rPr>
          <w:rFonts w:ascii="Arial" w:eastAsia="Arial" w:hAnsi="Arial" w:cs="Arial"/>
          <w:i/>
          <w:sz w:val="22"/>
          <w:szCs w:val="22"/>
          <w:lang w:val="en-GB"/>
        </w:rPr>
        <w:t xml:space="preserve"> edition. </w:t>
      </w:r>
      <w:r w:rsidRPr="000F2CE0">
        <w:rPr>
          <w:rFonts w:ascii="Arial" w:eastAsia="Arial" w:hAnsi="Arial" w:cs="Arial"/>
          <w:sz w:val="22"/>
          <w:szCs w:val="22"/>
          <w:lang w:val="en-GB"/>
        </w:rPr>
        <w:t>London:</w:t>
      </w:r>
      <w:r w:rsidRPr="000F2CE0">
        <w:rPr>
          <w:rFonts w:ascii="Arial" w:eastAsia="Arial" w:hAnsi="Arial" w:cs="Arial"/>
          <w:i/>
          <w:sz w:val="22"/>
          <w:szCs w:val="22"/>
          <w:lang w:val="en-GB"/>
        </w:rPr>
        <w:t xml:space="preserve"> </w:t>
      </w:r>
      <w:r w:rsidRPr="000F2CE0">
        <w:rPr>
          <w:rFonts w:ascii="Arial" w:eastAsia="Arial" w:hAnsi="Arial" w:cs="Arial"/>
          <w:sz w:val="22"/>
          <w:szCs w:val="22"/>
          <w:lang w:val="en-GB"/>
        </w:rPr>
        <w:t>Longman.</w:t>
      </w:r>
    </w:p>
    <w:p w:rsidR="00E201C6" w:rsidRPr="000F2CE0" w:rsidRDefault="0090733D">
      <w:pPr>
        <w:pBdr>
          <w:top w:val="nil"/>
          <w:left w:val="nil"/>
          <w:bottom w:val="nil"/>
          <w:right w:val="nil"/>
          <w:between w:val="nil"/>
        </w:pBdr>
        <w:ind w:left="540"/>
        <w:rPr>
          <w:rFonts w:ascii="Arial" w:eastAsia="Arial" w:hAnsi="Arial" w:cs="Arial"/>
          <w:sz w:val="22"/>
          <w:szCs w:val="22"/>
          <w:lang w:val="en-GB"/>
        </w:rPr>
      </w:pPr>
      <w:r w:rsidRPr="000F2CE0">
        <w:rPr>
          <w:rFonts w:ascii="Arial" w:eastAsia="Arial" w:hAnsi="Arial" w:cs="Arial"/>
          <w:sz w:val="22"/>
          <w:szCs w:val="22"/>
          <w:lang w:val="en-GB"/>
        </w:rPr>
        <w:t xml:space="preserve">Jones, D. (2001) </w:t>
      </w:r>
      <w:r w:rsidRPr="000F2CE0">
        <w:rPr>
          <w:rFonts w:ascii="Arial" w:eastAsia="Arial" w:hAnsi="Arial" w:cs="Arial"/>
          <w:i/>
          <w:sz w:val="22"/>
          <w:szCs w:val="22"/>
          <w:lang w:val="en-GB"/>
        </w:rPr>
        <w:t>English Pronouncing Dictionary.</w:t>
      </w:r>
      <w:r w:rsidRPr="000F2CE0">
        <w:rPr>
          <w:rFonts w:ascii="Arial" w:eastAsia="Arial" w:hAnsi="Arial" w:cs="Arial"/>
          <w:sz w:val="22"/>
          <w:szCs w:val="22"/>
          <w:lang w:val="en-GB"/>
        </w:rPr>
        <w:t xml:space="preserve"> Cambridge: CUP</w:t>
      </w:r>
    </w:p>
    <w:p w:rsidR="00E201C6" w:rsidRPr="000F2CE0" w:rsidRDefault="00E201C6">
      <w:pPr>
        <w:pBdr>
          <w:top w:val="nil"/>
          <w:left w:val="nil"/>
          <w:bottom w:val="nil"/>
          <w:right w:val="nil"/>
          <w:between w:val="nil"/>
        </w:pBdr>
        <w:rPr>
          <w:rFonts w:ascii="Arial" w:eastAsia="Arial" w:hAnsi="Arial" w:cs="Arial"/>
          <w:sz w:val="22"/>
          <w:szCs w:val="22"/>
          <w:highlight w:val="yellow"/>
          <w:lang w:val="en-GB"/>
        </w:rPr>
      </w:pPr>
    </w:p>
    <w:p w:rsidR="00E201C6" w:rsidRPr="000F2CE0" w:rsidRDefault="00E201C6">
      <w:pPr>
        <w:pBdr>
          <w:top w:val="nil"/>
          <w:left w:val="nil"/>
          <w:bottom w:val="nil"/>
          <w:right w:val="nil"/>
          <w:between w:val="nil"/>
        </w:pBdr>
        <w:rPr>
          <w:rFonts w:ascii="Arial" w:eastAsia="Arial" w:hAnsi="Arial" w:cs="Arial"/>
          <w:sz w:val="22"/>
          <w:szCs w:val="22"/>
          <w:highlight w:val="yellow"/>
          <w:lang w:val="en-GB"/>
        </w:rPr>
      </w:pPr>
    </w:p>
    <w:p w:rsidR="00E201C6" w:rsidRPr="000F2CE0" w:rsidRDefault="0090733D">
      <w:pPr>
        <w:pBdr>
          <w:top w:val="nil"/>
          <w:left w:val="nil"/>
          <w:bottom w:val="nil"/>
          <w:right w:val="nil"/>
          <w:between w:val="nil"/>
        </w:pBdr>
        <w:rPr>
          <w:rFonts w:ascii="Arial" w:eastAsia="Arial" w:hAnsi="Arial" w:cs="Arial"/>
          <w:sz w:val="22"/>
          <w:szCs w:val="22"/>
          <w:lang w:val="en-GB"/>
        </w:rPr>
      </w:pPr>
      <w:r w:rsidRPr="000F2CE0">
        <w:rPr>
          <w:rFonts w:ascii="Arial" w:eastAsia="Arial" w:hAnsi="Arial" w:cs="Arial"/>
          <w:b/>
          <w:sz w:val="22"/>
          <w:szCs w:val="22"/>
          <w:lang w:val="en-GB"/>
        </w:rPr>
        <w:t>6.2. BIBLIOGRAFIA DE CONSULTA</w:t>
      </w:r>
    </w:p>
    <w:p w:rsidR="00E201C6" w:rsidRPr="000F2CE0" w:rsidRDefault="0090733D">
      <w:pPr>
        <w:pBdr>
          <w:top w:val="nil"/>
          <w:left w:val="nil"/>
          <w:bottom w:val="nil"/>
          <w:right w:val="nil"/>
          <w:between w:val="nil"/>
        </w:pBdr>
        <w:ind w:left="567" w:hanging="567"/>
        <w:jc w:val="both"/>
        <w:rPr>
          <w:rFonts w:ascii="Arial" w:eastAsia="Arial" w:hAnsi="Arial" w:cs="Arial"/>
          <w:sz w:val="22"/>
          <w:szCs w:val="22"/>
          <w:lang w:val="en-GB"/>
        </w:rPr>
      </w:pPr>
      <w:r w:rsidRPr="000F2CE0">
        <w:rPr>
          <w:rFonts w:ascii="Arial" w:eastAsia="Arial" w:hAnsi="Arial" w:cs="Arial"/>
          <w:sz w:val="22"/>
          <w:szCs w:val="22"/>
          <w:lang w:val="en-GB"/>
        </w:rPr>
        <w:t>Bauman-</w:t>
      </w:r>
      <w:proofErr w:type="spellStart"/>
      <w:r w:rsidRPr="000F2CE0">
        <w:rPr>
          <w:rFonts w:ascii="Arial" w:eastAsia="Arial" w:hAnsi="Arial" w:cs="Arial"/>
          <w:sz w:val="22"/>
          <w:szCs w:val="22"/>
          <w:lang w:val="en-GB"/>
        </w:rPr>
        <w:t>Waengler</w:t>
      </w:r>
      <w:proofErr w:type="spellEnd"/>
      <w:r w:rsidRPr="000F2CE0">
        <w:rPr>
          <w:rFonts w:ascii="Arial" w:eastAsia="Arial" w:hAnsi="Arial" w:cs="Arial"/>
          <w:sz w:val="22"/>
          <w:szCs w:val="22"/>
          <w:lang w:val="en-GB"/>
        </w:rPr>
        <w:t xml:space="preserve">, J. (2009). </w:t>
      </w:r>
      <w:r w:rsidRPr="000F2CE0">
        <w:rPr>
          <w:rFonts w:ascii="Arial" w:eastAsia="Arial" w:hAnsi="Arial" w:cs="Arial"/>
          <w:i/>
          <w:sz w:val="22"/>
          <w:szCs w:val="22"/>
          <w:lang w:val="en-GB"/>
        </w:rPr>
        <w:t>Introduction to Phonetics and Phonology</w:t>
      </w:r>
      <w:r w:rsidRPr="000F2CE0">
        <w:rPr>
          <w:rFonts w:ascii="Arial" w:eastAsia="Arial" w:hAnsi="Arial" w:cs="Arial"/>
          <w:sz w:val="22"/>
          <w:szCs w:val="22"/>
          <w:lang w:val="en-GB"/>
        </w:rPr>
        <w:t>. New York: Pearson.</w:t>
      </w:r>
    </w:p>
    <w:p w:rsidR="00E201C6" w:rsidRDefault="0090733D">
      <w:pPr>
        <w:pBdr>
          <w:top w:val="nil"/>
          <w:left w:val="nil"/>
          <w:bottom w:val="nil"/>
          <w:right w:val="nil"/>
          <w:between w:val="nil"/>
        </w:pBdr>
        <w:ind w:left="720" w:hanging="720"/>
        <w:jc w:val="both"/>
        <w:rPr>
          <w:rFonts w:ascii="Arial" w:eastAsia="Arial" w:hAnsi="Arial" w:cs="Arial"/>
          <w:sz w:val="22"/>
          <w:szCs w:val="22"/>
        </w:rPr>
      </w:pPr>
      <w:proofErr w:type="spellStart"/>
      <w:r w:rsidRPr="000F2CE0">
        <w:rPr>
          <w:rFonts w:ascii="Arial" w:eastAsia="Arial" w:hAnsi="Arial" w:cs="Arial"/>
          <w:sz w:val="22"/>
          <w:szCs w:val="22"/>
          <w:lang w:val="en-GB"/>
        </w:rPr>
        <w:t>Celce</w:t>
      </w:r>
      <w:proofErr w:type="spellEnd"/>
      <w:r w:rsidRPr="000F2CE0">
        <w:rPr>
          <w:rFonts w:ascii="Arial" w:eastAsia="Arial" w:hAnsi="Arial" w:cs="Arial"/>
          <w:sz w:val="22"/>
          <w:szCs w:val="22"/>
          <w:lang w:val="en-GB"/>
        </w:rPr>
        <w:t xml:space="preserve">-Murcia, M., Brinton, M., &amp; Goodwin, J. (2001). </w:t>
      </w:r>
      <w:r w:rsidRPr="000F2CE0">
        <w:rPr>
          <w:rFonts w:ascii="Arial" w:eastAsia="Arial" w:hAnsi="Arial" w:cs="Arial"/>
          <w:i/>
          <w:sz w:val="22"/>
          <w:szCs w:val="22"/>
          <w:lang w:val="en-GB"/>
        </w:rPr>
        <w:t>Teaching Pronunciation. A Reference for Teachers of English to Speakers of Other Languages</w:t>
      </w:r>
      <w:r w:rsidRPr="000F2CE0">
        <w:rPr>
          <w:rFonts w:ascii="Arial" w:eastAsia="Arial" w:hAnsi="Arial" w:cs="Arial"/>
          <w:sz w:val="22"/>
          <w:szCs w:val="22"/>
          <w:lang w:val="en-GB"/>
        </w:rPr>
        <w:t xml:space="preserve">. </w:t>
      </w:r>
      <w:r>
        <w:rPr>
          <w:rFonts w:ascii="Arial" w:eastAsia="Arial" w:hAnsi="Arial" w:cs="Arial"/>
          <w:sz w:val="22"/>
          <w:szCs w:val="22"/>
        </w:rPr>
        <w:t>USA: OUP.</w:t>
      </w:r>
    </w:p>
    <w:p w:rsidR="00E201C6" w:rsidRDefault="0090733D">
      <w:pPr>
        <w:pBdr>
          <w:top w:val="nil"/>
          <w:left w:val="nil"/>
          <w:bottom w:val="nil"/>
          <w:right w:val="nil"/>
          <w:between w:val="nil"/>
        </w:pBdr>
        <w:ind w:left="624" w:hanging="624"/>
        <w:jc w:val="both"/>
        <w:rPr>
          <w:rFonts w:ascii="Arial" w:eastAsia="Arial" w:hAnsi="Arial" w:cs="Arial"/>
          <w:sz w:val="22"/>
          <w:szCs w:val="22"/>
        </w:rPr>
      </w:pPr>
      <w:r>
        <w:rPr>
          <w:rFonts w:ascii="Arial" w:eastAsia="Arial" w:hAnsi="Arial" w:cs="Arial"/>
          <w:sz w:val="22"/>
          <w:szCs w:val="22"/>
        </w:rPr>
        <w:t xml:space="preserve">García Jurado, M., y Arenas, M. (2005). </w:t>
      </w:r>
      <w:r>
        <w:rPr>
          <w:rFonts w:ascii="Arial" w:eastAsia="Arial" w:hAnsi="Arial" w:cs="Arial"/>
          <w:i/>
          <w:sz w:val="22"/>
          <w:szCs w:val="22"/>
        </w:rPr>
        <w:t>La Fonética del Español</w:t>
      </w:r>
      <w:r>
        <w:rPr>
          <w:rFonts w:ascii="Arial" w:eastAsia="Arial" w:hAnsi="Arial" w:cs="Arial"/>
          <w:sz w:val="22"/>
          <w:szCs w:val="22"/>
        </w:rPr>
        <w:t>. Buenos Aires: Quórum y Universidad del Museo Social.</w:t>
      </w:r>
    </w:p>
    <w:p w:rsidR="00E201C6" w:rsidRPr="000F2CE0" w:rsidRDefault="0090733D">
      <w:pPr>
        <w:pBdr>
          <w:top w:val="nil"/>
          <w:left w:val="nil"/>
          <w:bottom w:val="nil"/>
          <w:right w:val="nil"/>
          <w:between w:val="nil"/>
        </w:pBdr>
        <w:ind w:left="567" w:hanging="567"/>
        <w:jc w:val="both"/>
        <w:rPr>
          <w:rFonts w:ascii="Arial" w:eastAsia="Arial" w:hAnsi="Arial" w:cs="Arial"/>
          <w:sz w:val="22"/>
          <w:szCs w:val="22"/>
          <w:lang w:val="en-GB"/>
        </w:rPr>
      </w:pPr>
      <w:proofErr w:type="spellStart"/>
      <w:r>
        <w:rPr>
          <w:rFonts w:ascii="Arial" w:eastAsia="Arial" w:hAnsi="Arial" w:cs="Arial"/>
          <w:sz w:val="22"/>
          <w:szCs w:val="22"/>
        </w:rPr>
        <w:t>Garcia</w:t>
      </w:r>
      <w:proofErr w:type="spellEnd"/>
      <w:r>
        <w:rPr>
          <w:rFonts w:ascii="Arial" w:eastAsia="Arial" w:hAnsi="Arial" w:cs="Arial"/>
          <w:sz w:val="22"/>
          <w:szCs w:val="22"/>
        </w:rPr>
        <w:t xml:space="preserve"> </w:t>
      </w:r>
      <w:proofErr w:type="spellStart"/>
      <w:r>
        <w:rPr>
          <w:rFonts w:ascii="Arial" w:eastAsia="Arial" w:hAnsi="Arial" w:cs="Arial"/>
          <w:sz w:val="22"/>
          <w:szCs w:val="22"/>
        </w:rPr>
        <w:t>Lecumberri</w:t>
      </w:r>
      <w:proofErr w:type="spellEnd"/>
      <w:r>
        <w:rPr>
          <w:rFonts w:ascii="Arial" w:eastAsia="Arial" w:hAnsi="Arial" w:cs="Arial"/>
          <w:sz w:val="22"/>
          <w:szCs w:val="22"/>
        </w:rPr>
        <w:t xml:space="preserve">, M. (2000). </w:t>
      </w:r>
      <w:r w:rsidRPr="000F2CE0">
        <w:rPr>
          <w:rFonts w:ascii="Arial" w:eastAsia="Arial" w:hAnsi="Arial" w:cs="Arial"/>
          <w:i/>
          <w:sz w:val="22"/>
          <w:szCs w:val="22"/>
          <w:lang w:val="en-GB"/>
        </w:rPr>
        <w:t>Englis</w:t>
      </w:r>
      <w:r w:rsidRPr="000F2CE0">
        <w:rPr>
          <w:rFonts w:ascii="Arial" w:eastAsia="Arial" w:hAnsi="Arial" w:cs="Arial"/>
          <w:i/>
          <w:sz w:val="22"/>
          <w:szCs w:val="22"/>
          <w:lang w:val="en-GB"/>
        </w:rPr>
        <w:t>h Transcription Course</w:t>
      </w:r>
      <w:r w:rsidRPr="000F2CE0">
        <w:rPr>
          <w:rFonts w:ascii="Arial" w:eastAsia="Arial" w:hAnsi="Arial" w:cs="Arial"/>
          <w:sz w:val="22"/>
          <w:szCs w:val="22"/>
          <w:lang w:val="en-GB"/>
        </w:rPr>
        <w:t>. London: Arnold</w:t>
      </w:r>
    </w:p>
    <w:p w:rsidR="00E201C6" w:rsidRPr="000F2CE0" w:rsidRDefault="0090733D">
      <w:pPr>
        <w:pBdr>
          <w:top w:val="nil"/>
          <w:left w:val="nil"/>
          <w:bottom w:val="nil"/>
          <w:right w:val="nil"/>
          <w:between w:val="nil"/>
        </w:pBdr>
        <w:ind w:left="709" w:hanging="709"/>
        <w:rPr>
          <w:rFonts w:ascii="Arial" w:eastAsia="Arial" w:hAnsi="Arial" w:cs="Arial"/>
          <w:sz w:val="22"/>
          <w:szCs w:val="22"/>
          <w:lang w:val="en-GB"/>
        </w:rPr>
      </w:pPr>
      <w:r w:rsidRPr="000F2CE0">
        <w:rPr>
          <w:rFonts w:ascii="Arial" w:eastAsia="Arial" w:hAnsi="Arial" w:cs="Arial"/>
          <w:sz w:val="22"/>
          <w:szCs w:val="22"/>
          <w:lang w:val="en-GB"/>
        </w:rPr>
        <w:t xml:space="preserve">Halliday, M.A.K. &amp; Greaves, W. (2008) </w:t>
      </w:r>
      <w:r w:rsidRPr="000F2CE0">
        <w:rPr>
          <w:rFonts w:ascii="Arial" w:eastAsia="Arial" w:hAnsi="Arial" w:cs="Arial"/>
          <w:i/>
          <w:sz w:val="22"/>
          <w:szCs w:val="22"/>
          <w:lang w:val="en-GB"/>
        </w:rPr>
        <w:t>Intonation in the Grammar of English</w:t>
      </w:r>
      <w:r w:rsidRPr="000F2CE0">
        <w:rPr>
          <w:rFonts w:ascii="Arial" w:eastAsia="Arial" w:hAnsi="Arial" w:cs="Arial"/>
          <w:sz w:val="22"/>
          <w:szCs w:val="22"/>
          <w:lang w:val="en-GB"/>
        </w:rPr>
        <w:t xml:space="preserve">. </w:t>
      </w:r>
      <w:proofErr w:type="spellStart"/>
      <w:r w:rsidRPr="000F2CE0">
        <w:rPr>
          <w:rFonts w:ascii="Arial" w:eastAsia="Arial" w:hAnsi="Arial" w:cs="Arial"/>
          <w:sz w:val="22"/>
          <w:szCs w:val="22"/>
          <w:lang w:val="en-GB"/>
        </w:rPr>
        <w:t>L</w:t>
      </w:r>
      <w:r w:rsidRPr="000F2CE0">
        <w:rPr>
          <w:rFonts w:ascii="Arial" w:eastAsia="Arial" w:hAnsi="Arial" w:cs="Arial"/>
          <w:sz w:val="22"/>
          <w:szCs w:val="22"/>
          <w:lang w:val="en-GB"/>
        </w:rPr>
        <w:t>ondres</w:t>
      </w:r>
      <w:proofErr w:type="spellEnd"/>
      <w:r w:rsidRPr="000F2CE0">
        <w:rPr>
          <w:rFonts w:ascii="Arial" w:eastAsia="Arial" w:hAnsi="Arial" w:cs="Arial"/>
          <w:sz w:val="22"/>
          <w:szCs w:val="22"/>
          <w:lang w:val="en-GB"/>
        </w:rPr>
        <w:t>: Equinox.</w:t>
      </w:r>
    </w:p>
    <w:p w:rsidR="00E201C6" w:rsidRPr="000F2CE0" w:rsidRDefault="0090733D">
      <w:pPr>
        <w:pBdr>
          <w:top w:val="nil"/>
          <w:left w:val="nil"/>
          <w:bottom w:val="nil"/>
          <w:right w:val="nil"/>
          <w:between w:val="nil"/>
        </w:pBdr>
        <w:ind w:left="567" w:hanging="567"/>
        <w:jc w:val="both"/>
        <w:rPr>
          <w:rFonts w:ascii="Arial" w:eastAsia="Arial" w:hAnsi="Arial" w:cs="Arial"/>
          <w:sz w:val="22"/>
          <w:szCs w:val="22"/>
          <w:lang w:val="en-GB"/>
        </w:rPr>
      </w:pPr>
      <w:r w:rsidRPr="000F2CE0">
        <w:rPr>
          <w:rFonts w:ascii="Arial" w:eastAsia="Arial" w:hAnsi="Arial" w:cs="Arial"/>
          <w:sz w:val="22"/>
          <w:szCs w:val="22"/>
          <w:lang w:val="en-GB"/>
        </w:rPr>
        <w:t xml:space="preserve">Harmer, J. (2007). </w:t>
      </w:r>
      <w:r w:rsidRPr="000F2CE0">
        <w:rPr>
          <w:rFonts w:ascii="Arial" w:eastAsia="Arial" w:hAnsi="Arial" w:cs="Arial"/>
          <w:i/>
          <w:sz w:val="22"/>
          <w:szCs w:val="22"/>
          <w:lang w:val="en-GB"/>
        </w:rPr>
        <w:t>The Practice of English Language Teaching. (4</w:t>
      </w:r>
      <w:r w:rsidRPr="000F2CE0">
        <w:rPr>
          <w:rFonts w:ascii="Arial" w:eastAsia="Arial" w:hAnsi="Arial" w:cs="Arial"/>
          <w:i/>
          <w:sz w:val="22"/>
          <w:szCs w:val="22"/>
          <w:vertAlign w:val="superscript"/>
          <w:lang w:val="en-GB"/>
        </w:rPr>
        <w:t>th</w:t>
      </w:r>
      <w:r w:rsidRPr="000F2CE0">
        <w:rPr>
          <w:rFonts w:ascii="Arial" w:eastAsia="Arial" w:hAnsi="Arial" w:cs="Arial"/>
          <w:i/>
          <w:sz w:val="22"/>
          <w:szCs w:val="22"/>
          <w:lang w:val="en-GB"/>
        </w:rPr>
        <w:t xml:space="preserve"> edition).</w:t>
      </w:r>
      <w:r w:rsidRPr="000F2CE0">
        <w:rPr>
          <w:rFonts w:ascii="Arial" w:eastAsia="Arial" w:hAnsi="Arial" w:cs="Arial"/>
          <w:sz w:val="22"/>
          <w:szCs w:val="22"/>
          <w:lang w:val="en-GB"/>
        </w:rPr>
        <w:t xml:space="preserve"> Essex: Pearson-Longman. </w:t>
      </w:r>
    </w:p>
    <w:p w:rsidR="00E201C6" w:rsidRDefault="0090733D">
      <w:pPr>
        <w:pBdr>
          <w:top w:val="nil"/>
          <w:left w:val="nil"/>
          <w:bottom w:val="nil"/>
          <w:right w:val="nil"/>
          <w:between w:val="nil"/>
        </w:pBdr>
        <w:ind w:left="567" w:hanging="546"/>
        <w:rPr>
          <w:rFonts w:ascii="Arial" w:eastAsia="Arial" w:hAnsi="Arial" w:cs="Arial"/>
          <w:sz w:val="22"/>
          <w:szCs w:val="22"/>
        </w:rPr>
      </w:pPr>
      <w:proofErr w:type="spellStart"/>
      <w:r w:rsidRPr="000F2CE0">
        <w:rPr>
          <w:rFonts w:ascii="Arial" w:eastAsia="Arial" w:hAnsi="Arial" w:cs="Arial"/>
          <w:sz w:val="22"/>
          <w:szCs w:val="22"/>
          <w:lang w:val="en-GB"/>
        </w:rPr>
        <w:t>Luchini</w:t>
      </w:r>
      <w:proofErr w:type="spellEnd"/>
      <w:r w:rsidRPr="000F2CE0">
        <w:rPr>
          <w:rFonts w:ascii="Arial" w:eastAsia="Arial" w:hAnsi="Arial" w:cs="Arial"/>
          <w:sz w:val="22"/>
          <w:szCs w:val="22"/>
          <w:lang w:val="en-GB"/>
        </w:rPr>
        <w:t xml:space="preserve">, P. (2006). </w:t>
      </w:r>
      <w:proofErr w:type="spellStart"/>
      <w:r w:rsidRPr="000F2CE0">
        <w:rPr>
          <w:rFonts w:ascii="Arial" w:eastAsia="Arial" w:hAnsi="Arial" w:cs="Arial"/>
          <w:i/>
          <w:sz w:val="22"/>
          <w:szCs w:val="22"/>
          <w:lang w:val="en-GB"/>
        </w:rPr>
        <w:t>Suprasegmental</w:t>
      </w:r>
      <w:proofErr w:type="spellEnd"/>
      <w:r w:rsidRPr="000F2CE0">
        <w:rPr>
          <w:rFonts w:ascii="Arial" w:eastAsia="Arial" w:hAnsi="Arial" w:cs="Arial"/>
          <w:i/>
          <w:sz w:val="22"/>
          <w:szCs w:val="22"/>
          <w:lang w:val="en-GB"/>
        </w:rPr>
        <w:t xml:space="preserve"> Phonology: Handbook for Pronunciation Skill Teaching.</w:t>
      </w:r>
      <w:r w:rsidRPr="000F2CE0">
        <w:rPr>
          <w:rFonts w:ascii="Arial" w:eastAsia="Arial" w:hAnsi="Arial" w:cs="Arial"/>
          <w:sz w:val="22"/>
          <w:szCs w:val="22"/>
          <w:lang w:val="en-GB"/>
        </w:rPr>
        <w:t xml:space="preserve"> </w:t>
      </w:r>
      <w:r>
        <w:rPr>
          <w:rFonts w:ascii="Arial" w:eastAsia="Arial" w:hAnsi="Arial" w:cs="Arial"/>
          <w:sz w:val="22"/>
          <w:szCs w:val="22"/>
        </w:rPr>
        <w:t>Facultad de Humanidades. Universidad Nacional de Mar del Plata.</w:t>
      </w:r>
    </w:p>
    <w:p w:rsidR="00E201C6" w:rsidRPr="000F2CE0" w:rsidRDefault="0090733D">
      <w:pPr>
        <w:pBdr>
          <w:top w:val="nil"/>
          <w:left w:val="nil"/>
          <w:bottom w:val="nil"/>
          <w:right w:val="nil"/>
          <w:between w:val="nil"/>
        </w:pBdr>
        <w:ind w:left="546"/>
        <w:rPr>
          <w:rFonts w:ascii="Arial" w:eastAsia="Arial" w:hAnsi="Arial" w:cs="Arial"/>
          <w:sz w:val="22"/>
          <w:szCs w:val="22"/>
          <w:lang w:val="en-GB"/>
        </w:rPr>
      </w:pPr>
      <w:proofErr w:type="spellStart"/>
      <w:r>
        <w:rPr>
          <w:rFonts w:ascii="Arial" w:eastAsia="Arial" w:hAnsi="Arial" w:cs="Arial"/>
          <w:sz w:val="22"/>
          <w:szCs w:val="22"/>
        </w:rPr>
        <w:t>Roach</w:t>
      </w:r>
      <w:proofErr w:type="spellEnd"/>
      <w:r>
        <w:rPr>
          <w:rFonts w:ascii="Arial" w:eastAsia="Arial" w:hAnsi="Arial" w:cs="Arial"/>
          <w:sz w:val="22"/>
          <w:szCs w:val="22"/>
        </w:rPr>
        <w:t xml:space="preserve">, P. (2000). </w:t>
      </w:r>
      <w:r w:rsidRPr="000F2CE0">
        <w:rPr>
          <w:rFonts w:ascii="Arial" w:eastAsia="Arial" w:hAnsi="Arial" w:cs="Arial"/>
          <w:i/>
          <w:sz w:val="22"/>
          <w:szCs w:val="22"/>
          <w:lang w:val="en-GB"/>
        </w:rPr>
        <w:t>English Phonetics and Phonology</w:t>
      </w:r>
      <w:r w:rsidRPr="000F2CE0">
        <w:rPr>
          <w:rFonts w:ascii="Arial" w:eastAsia="Arial" w:hAnsi="Arial" w:cs="Arial"/>
          <w:sz w:val="22"/>
          <w:szCs w:val="22"/>
          <w:lang w:val="en-GB"/>
        </w:rPr>
        <w:t xml:space="preserve"> (A Practical Course) Third Edition. Cambridge: CUP.</w:t>
      </w:r>
    </w:p>
    <w:p w:rsidR="00E201C6" w:rsidRPr="000F2CE0" w:rsidRDefault="0090733D">
      <w:pPr>
        <w:pBdr>
          <w:top w:val="nil"/>
          <w:left w:val="nil"/>
          <w:bottom w:val="nil"/>
          <w:right w:val="nil"/>
          <w:between w:val="nil"/>
        </w:pBdr>
        <w:rPr>
          <w:rFonts w:ascii="Arial" w:eastAsia="Arial" w:hAnsi="Arial" w:cs="Arial"/>
          <w:sz w:val="22"/>
          <w:szCs w:val="22"/>
          <w:lang w:val="en-GB"/>
        </w:rPr>
      </w:pPr>
      <w:proofErr w:type="spellStart"/>
      <w:r w:rsidRPr="000F2CE0">
        <w:rPr>
          <w:rFonts w:ascii="Arial" w:eastAsia="Arial" w:hAnsi="Arial" w:cs="Arial"/>
          <w:sz w:val="22"/>
          <w:szCs w:val="22"/>
          <w:lang w:val="en-GB"/>
        </w:rPr>
        <w:t>Tench</w:t>
      </w:r>
      <w:proofErr w:type="spellEnd"/>
      <w:r w:rsidRPr="000F2CE0">
        <w:rPr>
          <w:rFonts w:ascii="Arial" w:eastAsia="Arial" w:hAnsi="Arial" w:cs="Arial"/>
          <w:sz w:val="22"/>
          <w:szCs w:val="22"/>
          <w:lang w:val="en-GB"/>
        </w:rPr>
        <w:t xml:space="preserve">, P. (1996). The intonation systems of English. </w:t>
      </w:r>
      <w:proofErr w:type="gramStart"/>
      <w:r w:rsidRPr="000F2CE0">
        <w:rPr>
          <w:rFonts w:ascii="Arial" w:eastAsia="Arial" w:hAnsi="Arial" w:cs="Arial"/>
          <w:sz w:val="22"/>
          <w:szCs w:val="22"/>
          <w:lang w:val="en-GB"/>
        </w:rPr>
        <w:t>London :</w:t>
      </w:r>
      <w:proofErr w:type="spellStart"/>
      <w:r w:rsidRPr="000F2CE0">
        <w:rPr>
          <w:rFonts w:ascii="Arial" w:eastAsia="Arial" w:hAnsi="Arial" w:cs="Arial"/>
          <w:sz w:val="22"/>
          <w:szCs w:val="22"/>
          <w:lang w:val="en-GB"/>
        </w:rPr>
        <w:t>Cassell</w:t>
      </w:r>
      <w:proofErr w:type="spellEnd"/>
      <w:proofErr w:type="gramEnd"/>
      <w:r w:rsidRPr="000F2CE0">
        <w:rPr>
          <w:rFonts w:ascii="Arial" w:eastAsia="Arial" w:hAnsi="Arial" w:cs="Arial"/>
          <w:sz w:val="22"/>
          <w:szCs w:val="22"/>
          <w:lang w:val="en-GB"/>
        </w:rPr>
        <w:t>.</w:t>
      </w:r>
    </w:p>
    <w:p w:rsidR="00E201C6" w:rsidRPr="000F2CE0" w:rsidRDefault="0090733D">
      <w:pPr>
        <w:pBdr>
          <w:top w:val="nil"/>
          <w:left w:val="nil"/>
          <w:bottom w:val="nil"/>
          <w:right w:val="nil"/>
          <w:between w:val="nil"/>
        </w:pBdr>
        <w:ind w:left="546" w:hanging="546"/>
        <w:jc w:val="both"/>
        <w:rPr>
          <w:rFonts w:ascii="Arial" w:eastAsia="Arial" w:hAnsi="Arial" w:cs="Arial"/>
          <w:sz w:val="22"/>
          <w:szCs w:val="22"/>
          <w:lang w:val="en-GB"/>
        </w:rPr>
      </w:pPr>
      <w:r w:rsidRPr="000F2CE0">
        <w:rPr>
          <w:rFonts w:ascii="Arial" w:eastAsia="Arial" w:hAnsi="Arial" w:cs="Arial"/>
          <w:sz w:val="22"/>
          <w:szCs w:val="22"/>
          <w:lang w:val="en-GB"/>
        </w:rPr>
        <w:t xml:space="preserve">Scrivener, J. (2005). </w:t>
      </w:r>
      <w:r w:rsidRPr="000F2CE0">
        <w:rPr>
          <w:rFonts w:ascii="Arial" w:eastAsia="Arial" w:hAnsi="Arial" w:cs="Arial"/>
          <w:i/>
          <w:sz w:val="22"/>
          <w:szCs w:val="22"/>
          <w:lang w:val="en-GB"/>
        </w:rPr>
        <w:t>Learning Teaching. A guidebook for second language teachers</w:t>
      </w:r>
      <w:r w:rsidRPr="000F2CE0">
        <w:rPr>
          <w:rFonts w:ascii="Arial" w:eastAsia="Arial" w:hAnsi="Arial" w:cs="Arial"/>
          <w:sz w:val="22"/>
          <w:szCs w:val="22"/>
          <w:lang w:val="en-GB"/>
        </w:rPr>
        <w:t>. (2</w:t>
      </w:r>
      <w:r w:rsidRPr="000F2CE0">
        <w:rPr>
          <w:rFonts w:ascii="Arial" w:eastAsia="Arial" w:hAnsi="Arial" w:cs="Arial"/>
          <w:sz w:val="22"/>
          <w:szCs w:val="22"/>
          <w:vertAlign w:val="superscript"/>
          <w:lang w:val="en-GB"/>
        </w:rPr>
        <w:t>nd</w:t>
      </w:r>
      <w:r w:rsidRPr="000F2CE0">
        <w:rPr>
          <w:rFonts w:ascii="Arial" w:eastAsia="Arial" w:hAnsi="Arial" w:cs="Arial"/>
          <w:sz w:val="22"/>
          <w:szCs w:val="22"/>
          <w:lang w:val="en-GB"/>
        </w:rPr>
        <w:t xml:space="preserve"> edition). Oxford: Macmillan.</w:t>
      </w:r>
    </w:p>
    <w:p w:rsidR="00E201C6" w:rsidRPr="000F2CE0" w:rsidRDefault="0090733D">
      <w:pPr>
        <w:pBdr>
          <w:top w:val="nil"/>
          <w:left w:val="nil"/>
          <w:bottom w:val="nil"/>
          <w:right w:val="nil"/>
          <w:between w:val="nil"/>
        </w:pBdr>
        <w:ind w:left="546"/>
        <w:rPr>
          <w:rFonts w:ascii="Arial" w:eastAsia="Arial" w:hAnsi="Arial" w:cs="Arial"/>
          <w:sz w:val="22"/>
          <w:szCs w:val="22"/>
          <w:lang w:val="en-GB"/>
        </w:rPr>
      </w:pPr>
      <w:r w:rsidRPr="000F2CE0">
        <w:rPr>
          <w:rFonts w:ascii="Arial" w:eastAsia="Arial" w:hAnsi="Arial" w:cs="Arial"/>
          <w:sz w:val="22"/>
          <w:szCs w:val="22"/>
          <w:lang w:val="en-GB"/>
        </w:rPr>
        <w:t xml:space="preserve">Underhill, A. (1994). </w:t>
      </w:r>
      <w:r w:rsidRPr="000F2CE0">
        <w:rPr>
          <w:rFonts w:ascii="Arial" w:eastAsia="Arial" w:hAnsi="Arial" w:cs="Arial"/>
          <w:i/>
          <w:sz w:val="22"/>
          <w:szCs w:val="22"/>
          <w:lang w:val="en-GB"/>
        </w:rPr>
        <w:t>Sound Foundations</w:t>
      </w:r>
      <w:r w:rsidRPr="000F2CE0">
        <w:rPr>
          <w:rFonts w:ascii="Arial" w:eastAsia="Arial" w:hAnsi="Arial" w:cs="Arial"/>
          <w:sz w:val="22"/>
          <w:szCs w:val="22"/>
          <w:lang w:val="en-GB"/>
        </w:rPr>
        <w:t>. London: Heinemann.</w:t>
      </w:r>
    </w:p>
    <w:p w:rsidR="00E201C6" w:rsidRDefault="0090733D">
      <w:pPr>
        <w:jc w:val="both"/>
        <w:rPr>
          <w:rFonts w:ascii="Arial" w:eastAsia="Arial" w:hAnsi="Arial" w:cs="Arial"/>
          <w:sz w:val="22"/>
          <w:szCs w:val="22"/>
        </w:rPr>
      </w:pPr>
      <w:r w:rsidRPr="000F2CE0">
        <w:rPr>
          <w:rFonts w:ascii="Arial" w:eastAsia="Arial" w:hAnsi="Arial" w:cs="Arial"/>
          <w:sz w:val="22"/>
          <w:szCs w:val="22"/>
          <w:lang w:val="en-GB"/>
        </w:rPr>
        <w:t>Wells, J.</w:t>
      </w:r>
      <w:r w:rsidRPr="000F2CE0">
        <w:rPr>
          <w:rFonts w:ascii="Arial" w:eastAsia="Arial" w:hAnsi="Arial" w:cs="Arial"/>
          <w:sz w:val="22"/>
          <w:szCs w:val="22"/>
          <w:lang w:val="en-GB"/>
        </w:rPr>
        <w:t xml:space="preserve"> C. (2006). </w:t>
      </w:r>
      <w:r w:rsidRPr="000F2CE0">
        <w:rPr>
          <w:rFonts w:ascii="Arial" w:eastAsia="Arial" w:hAnsi="Arial" w:cs="Arial"/>
          <w:i/>
          <w:sz w:val="22"/>
          <w:szCs w:val="22"/>
          <w:lang w:val="en-GB"/>
        </w:rPr>
        <w:t>English Intonation</w:t>
      </w:r>
      <w:r w:rsidRPr="000F2CE0">
        <w:rPr>
          <w:rFonts w:ascii="Arial" w:eastAsia="Arial" w:hAnsi="Arial" w:cs="Arial"/>
          <w:sz w:val="22"/>
          <w:szCs w:val="22"/>
          <w:lang w:val="en-GB"/>
        </w:rPr>
        <w:t xml:space="preserve">. </w:t>
      </w:r>
      <w:r>
        <w:rPr>
          <w:rFonts w:ascii="Arial" w:eastAsia="Arial" w:hAnsi="Arial" w:cs="Arial"/>
          <w:sz w:val="22"/>
          <w:szCs w:val="22"/>
        </w:rPr>
        <w:t xml:space="preserve">UK: Cambridge </w:t>
      </w:r>
      <w:proofErr w:type="spellStart"/>
      <w:r>
        <w:rPr>
          <w:rFonts w:ascii="Arial" w:eastAsia="Arial" w:hAnsi="Arial" w:cs="Arial"/>
          <w:sz w:val="22"/>
          <w:szCs w:val="22"/>
        </w:rPr>
        <w:t>University</w:t>
      </w:r>
      <w:proofErr w:type="spellEnd"/>
      <w:r>
        <w:rPr>
          <w:rFonts w:ascii="Arial" w:eastAsia="Arial" w:hAnsi="Arial" w:cs="Arial"/>
          <w:sz w:val="22"/>
          <w:szCs w:val="22"/>
        </w:rPr>
        <w:t xml:space="preserve"> </w:t>
      </w:r>
      <w:proofErr w:type="spellStart"/>
      <w:r>
        <w:rPr>
          <w:rFonts w:ascii="Arial" w:eastAsia="Arial" w:hAnsi="Arial" w:cs="Arial"/>
          <w:sz w:val="22"/>
          <w:szCs w:val="22"/>
        </w:rPr>
        <w:t>Press</w:t>
      </w:r>
      <w:proofErr w:type="spellEnd"/>
      <w:r>
        <w:rPr>
          <w:rFonts w:ascii="Arial" w:eastAsia="Arial" w:hAnsi="Arial" w:cs="Arial"/>
          <w:sz w:val="22"/>
          <w:szCs w:val="22"/>
        </w:rPr>
        <w:t xml:space="preserve">. </w:t>
      </w:r>
    </w:p>
    <w:p w:rsidR="00E201C6" w:rsidRDefault="00E201C6">
      <w:pPr>
        <w:pBdr>
          <w:top w:val="nil"/>
          <w:left w:val="nil"/>
          <w:bottom w:val="nil"/>
          <w:right w:val="nil"/>
          <w:between w:val="nil"/>
        </w:pBdr>
      </w:pPr>
    </w:p>
    <w:p w:rsidR="00E201C6" w:rsidRDefault="0090733D">
      <w:pPr>
        <w:pBdr>
          <w:top w:val="nil"/>
          <w:left w:val="nil"/>
          <w:bottom w:val="nil"/>
          <w:right w:val="nil"/>
          <w:between w:val="nil"/>
        </w:pBdr>
        <w:rPr>
          <w:rFonts w:ascii="Arial" w:eastAsia="Arial" w:hAnsi="Arial" w:cs="Arial"/>
          <w:b/>
        </w:rPr>
      </w:pPr>
      <w:r>
        <w:rPr>
          <w:rFonts w:ascii="Arial" w:eastAsia="Arial" w:hAnsi="Arial" w:cs="Arial"/>
          <w:b/>
        </w:rPr>
        <w:t xml:space="preserve">7. CRONOGRAMA </w:t>
      </w:r>
    </w:p>
    <w:p w:rsidR="00E201C6" w:rsidRDefault="00E201C6">
      <w:pPr>
        <w:pBdr>
          <w:top w:val="nil"/>
          <w:left w:val="nil"/>
          <w:bottom w:val="nil"/>
          <w:right w:val="nil"/>
          <w:between w:val="nil"/>
        </w:pBdr>
        <w:rPr>
          <w:rFonts w:ascii="Arial" w:eastAsia="Arial" w:hAnsi="Arial" w:cs="Arial"/>
          <w:b/>
        </w:rPr>
      </w:pPr>
    </w:p>
    <w:p w:rsidR="00E201C6" w:rsidRDefault="00E201C6">
      <w:pPr>
        <w:pBdr>
          <w:top w:val="nil"/>
          <w:left w:val="nil"/>
          <w:bottom w:val="nil"/>
          <w:right w:val="nil"/>
          <w:between w:val="nil"/>
        </w:pBdr>
        <w:rPr>
          <w:rFonts w:ascii="Arial" w:eastAsia="Arial" w:hAnsi="Arial" w:cs="Arial"/>
          <w:b/>
        </w:rPr>
      </w:pPr>
    </w:p>
    <w:tbl>
      <w:tblPr>
        <w:tblStyle w:val="a6"/>
        <w:tblW w:w="712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20"/>
        <w:gridCol w:w="6400"/>
      </w:tblGrid>
      <w:tr w:rsidR="00E201C6">
        <w:tc>
          <w:tcPr>
            <w:tcW w:w="720" w:type="dxa"/>
            <w:shd w:val="clear" w:color="auto" w:fill="B8CCE4"/>
            <w:tcMar>
              <w:top w:w="0" w:type="dxa"/>
              <w:left w:w="10" w:type="dxa"/>
              <w:bottom w:w="0" w:type="dxa"/>
              <w:right w:w="10" w:type="dxa"/>
            </w:tcMar>
          </w:tcPr>
          <w:p w:rsidR="00E201C6" w:rsidRDefault="0090733D">
            <w:pPr>
              <w:pBdr>
                <w:top w:val="nil"/>
                <w:left w:val="nil"/>
                <w:bottom w:val="nil"/>
                <w:right w:val="nil"/>
                <w:between w:val="nil"/>
              </w:pBdr>
              <w:jc w:val="center"/>
            </w:pPr>
            <w:r>
              <w:t>clase</w:t>
            </w:r>
          </w:p>
        </w:tc>
        <w:tc>
          <w:tcPr>
            <w:tcW w:w="6400" w:type="dxa"/>
            <w:shd w:val="clear" w:color="auto" w:fill="B8CCE4"/>
            <w:tcMar>
              <w:top w:w="100" w:type="dxa"/>
              <w:left w:w="100" w:type="dxa"/>
              <w:bottom w:w="100" w:type="dxa"/>
              <w:right w:w="100" w:type="dxa"/>
            </w:tcMar>
          </w:tcPr>
          <w:p w:rsidR="00E201C6" w:rsidRDefault="0090733D">
            <w:pPr>
              <w:pBdr>
                <w:top w:val="nil"/>
                <w:left w:val="nil"/>
                <w:bottom w:val="nil"/>
                <w:right w:val="nil"/>
                <w:between w:val="nil"/>
              </w:pBdr>
              <w:jc w:val="center"/>
            </w:pPr>
            <w:r>
              <w:rPr>
                <w:rFonts w:ascii="Arial" w:eastAsia="Arial" w:hAnsi="Arial" w:cs="Arial"/>
                <w:sz w:val="20"/>
                <w:szCs w:val="20"/>
              </w:rPr>
              <w:t>Actividades</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rPr>
                <w:b/>
                <w:sz w:val="20"/>
                <w:szCs w:val="20"/>
              </w:rPr>
              <w:t>1</w:t>
            </w:r>
          </w:p>
          <w:p w:rsidR="00E201C6" w:rsidRDefault="00E201C6">
            <w:pPr>
              <w:pBdr>
                <w:top w:val="nil"/>
                <w:left w:val="nil"/>
                <w:bottom w:val="nil"/>
                <w:right w:val="nil"/>
                <w:between w:val="nil"/>
              </w:pBdr>
              <w:jc w:val="center"/>
            </w:pPr>
          </w:p>
          <w:p w:rsidR="00E201C6" w:rsidRDefault="00E201C6">
            <w:pPr>
              <w:pBdr>
                <w:top w:val="nil"/>
                <w:left w:val="nil"/>
                <w:bottom w:val="nil"/>
                <w:right w:val="nil"/>
                <w:between w:val="nil"/>
              </w:pBdr>
              <w:jc w:val="center"/>
            </w:pPr>
          </w:p>
          <w:p w:rsidR="00E201C6" w:rsidRDefault="00E201C6">
            <w:pPr>
              <w:pBdr>
                <w:top w:val="nil"/>
                <w:left w:val="nil"/>
                <w:bottom w:val="nil"/>
                <w:right w:val="nil"/>
                <w:between w:val="nil"/>
              </w:pBdr>
            </w:pP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pPr>
            <w:r w:rsidRPr="000F2CE0">
              <w:rPr>
                <w:rFonts w:ascii="Arial" w:eastAsia="Arial" w:hAnsi="Arial" w:cs="Arial"/>
                <w:sz w:val="20"/>
                <w:szCs w:val="20"/>
                <w:lang w:val="en-GB"/>
              </w:rPr>
              <w:t xml:space="preserve">Presentation of the course.  Syllabus. Objectives of the course. </w:t>
            </w:r>
            <w:proofErr w:type="gramStart"/>
            <w:r w:rsidRPr="000F2CE0">
              <w:rPr>
                <w:rFonts w:ascii="Arial" w:eastAsia="Arial" w:hAnsi="Arial" w:cs="Arial"/>
                <w:sz w:val="20"/>
                <w:szCs w:val="20"/>
                <w:lang w:val="en-GB"/>
              </w:rPr>
              <w:t>requirements</w:t>
            </w:r>
            <w:proofErr w:type="gramEnd"/>
            <w:r w:rsidRPr="000F2CE0">
              <w:rPr>
                <w:rFonts w:ascii="Arial" w:eastAsia="Arial" w:hAnsi="Arial" w:cs="Arial"/>
                <w:sz w:val="20"/>
                <w:szCs w:val="20"/>
                <w:lang w:val="en-GB"/>
              </w:rPr>
              <w:t xml:space="preserve">. Why </w:t>
            </w:r>
            <w:proofErr w:type="spellStart"/>
            <w:r w:rsidRPr="000F2CE0">
              <w:rPr>
                <w:rFonts w:ascii="Arial" w:eastAsia="Arial" w:hAnsi="Arial" w:cs="Arial"/>
                <w:sz w:val="20"/>
                <w:szCs w:val="20"/>
                <w:lang w:val="en-GB"/>
              </w:rPr>
              <w:t>stydy</w:t>
            </w:r>
            <w:proofErr w:type="spellEnd"/>
            <w:r w:rsidRPr="000F2CE0">
              <w:rPr>
                <w:rFonts w:ascii="Arial" w:eastAsia="Arial" w:hAnsi="Arial" w:cs="Arial"/>
                <w:sz w:val="20"/>
                <w:szCs w:val="20"/>
                <w:lang w:val="en-GB"/>
              </w:rPr>
              <w:t xml:space="preserve"> theory? The IPA. </w:t>
            </w:r>
            <w:proofErr w:type="gramStart"/>
            <w:r w:rsidRPr="000F2CE0">
              <w:rPr>
                <w:rFonts w:ascii="Arial" w:eastAsia="Arial" w:hAnsi="Arial" w:cs="Arial"/>
                <w:sz w:val="20"/>
                <w:szCs w:val="20"/>
                <w:lang w:val="en-GB"/>
              </w:rPr>
              <w:t>revision</w:t>
            </w:r>
            <w:proofErr w:type="gramEnd"/>
            <w:r w:rsidRPr="000F2CE0">
              <w:rPr>
                <w:rFonts w:ascii="Arial" w:eastAsia="Arial" w:hAnsi="Arial" w:cs="Arial"/>
                <w:sz w:val="20"/>
                <w:szCs w:val="20"/>
                <w:lang w:val="en-GB"/>
              </w:rPr>
              <w:t xml:space="preserve"> of phonemic symbols. </w:t>
            </w:r>
            <w:r w:rsidRPr="000F2CE0">
              <w:rPr>
                <w:rFonts w:ascii="Arial" w:eastAsia="Arial" w:hAnsi="Arial" w:cs="Arial"/>
                <w:sz w:val="20"/>
                <w:szCs w:val="20"/>
                <w:lang w:val="en-GB"/>
              </w:rPr>
              <w:t xml:space="preserve"> Pronunciation awareness (Unit 1, Manual). </w:t>
            </w:r>
            <w:proofErr w:type="spellStart"/>
            <w:r>
              <w:rPr>
                <w:rFonts w:ascii="Arial" w:eastAsia="Arial" w:hAnsi="Arial" w:cs="Arial"/>
                <w:sz w:val="20"/>
                <w:szCs w:val="20"/>
              </w:rPr>
              <w:t>Dictation</w:t>
            </w:r>
            <w:proofErr w:type="spellEnd"/>
            <w:r>
              <w:rPr>
                <w:rFonts w:ascii="Arial" w:eastAsia="Arial" w:hAnsi="Arial" w:cs="Arial"/>
                <w:sz w:val="20"/>
                <w:szCs w:val="20"/>
              </w:rPr>
              <w:t>.</w:t>
            </w:r>
          </w:p>
        </w:tc>
      </w:tr>
      <w:tr w:rsidR="00E201C6" w:rsidRPr="000F2CE0">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rPr>
                <w:b/>
                <w:sz w:val="20"/>
                <w:szCs w:val="20"/>
              </w:rPr>
            </w:pPr>
            <w:r>
              <w:rPr>
                <w:b/>
                <w:sz w:val="20"/>
                <w:szCs w:val="20"/>
              </w:rPr>
              <w:t>2</w:t>
            </w:r>
          </w:p>
        </w:tc>
        <w:tc>
          <w:tcPr>
            <w:tcW w:w="6400" w:type="dxa"/>
            <w:shd w:val="clear" w:color="auto" w:fill="auto"/>
            <w:tcMar>
              <w:top w:w="100" w:type="dxa"/>
              <w:left w:w="100" w:type="dxa"/>
              <w:bottom w:w="100" w:type="dxa"/>
              <w:right w:w="100" w:type="dxa"/>
            </w:tcMar>
          </w:tcPr>
          <w:p w:rsidR="00E201C6" w:rsidRPr="000F2CE0" w:rsidRDefault="0090733D">
            <w:pPr>
              <w:pBdr>
                <w:top w:val="nil"/>
                <w:left w:val="nil"/>
                <w:bottom w:val="nil"/>
                <w:right w:val="nil"/>
                <w:between w:val="nil"/>
              </w:pBdr>
              <w:rPr>
                <w:lang w:val="en-GB"/>
              </w:rPr>
            </w:pPr>
            <w:r w:rsidRPr="000F2CE0">
              <w:rPr>
                <w:rFonts w:ascii="Arial" w:eastAsia="Arial" w:hAnsi="Arial" w:cs="Arial"/>
                <w:sz w:val="20"/>
                <w:szCs w:val="20"/>
                <w:lang w:val="en-GB"/>
              </w:rPr>
              <w:t xml:space="preserve">Revision of the speech mechanism. (Unit 3, Manual and selected readings). Dictation. Rules. </w:t>
            </w:r>
            <w:proofErr w:type="gramStart"/>
            <w:r w:rsidRPr="000F2CE0">
              <w:rPr>
                <w:rFonts w:ascii="Arial" w:eastAsia="Arial" w:hAnsi="Arial" w:cs="Arial"/>
                <w:sz w:val="20"/>
                <w:szCs w:val="20"/>
                <w:lang w:val="en-GB"/>
              </w:rPr>
              <w:t>rules</w:t>
            </w:r>
            <w:proofErr w:type="gramEnd"/>
            <w:r w:rsidRPr="000F2CE0">
              <w:rPr>
                <w:rFonts w:ascii="Arial" w:eastAsia="Arial" w:hAnsi="Arial" w:cs="Arial"/>
                <w:sz w:val="20"/>
                <w:szCs w:val="20"/>
                <w:lang w:val="en-GB"/>
              </w:rPr>
              <w:t xml:space="preserve"> of good transcription practice. Dictation parameters. EPIU int. unit 1</w:t>
            </w:r>
          </w:p>
        </w:tc>
      </w:tr>
      <w:tr w:rsidR="00E201C6" w:rsidRPr="000F2CE0">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rPr>
                <w:b/>
                <w:sz w:val="20"/>
                <w:szCs w:val="20"/>
              </w:rPr>
              <w:t>3</w:t>
            </w:r>
          </w:p>
        </w:tc>
        <w:tc>
          <w:tcPr>
            <w:tcW w:w="6400" w:type="dxa"/>
            <w:shd w:val="clear" w:color="auto" w:fill="auto"/>
            <w:tcMar>
              <w:top w:w="100" w:type="dxa"/>
              <w:left w:w="100" w:type="dxa"/>
              <w:bottom w:w="100" w:type="dxa"/>
              <w:right w:w="100" w:type="dxa"/>
            </w:tcMar>
          </w:tcPr>
          <w:p w:rsidR="00E201C6" w:rsidRPr="000F2CE0" w:rsidRDefault="0090733D">
            <w:pPr>
              <w:pBdr>
                <w:top w:val="nil"/>
                <w:left w:val="nil"/>
                <w:bottom w:val="nil"/>
                <w:right w:val="nil"/>
                <w:between w:val="nil"/>
              </w:pBdr>
              <w:rPr>
                <w:rFonts w:ascii="Arial" w:eastAsia="Arial" w:hAnsi="Arial" w:cs="Arial"/>
                <w:sz w:val="20"/>
                <w:szCs w:val="20"/>
                <w:lang w:val="en-GB"/>
              </w:rPr>
            </w:pPr>
            <w:r w:rsidRPr="000F2CE0">
              <w:rPr>
                <w:rFonts w:ascii="Arial" w:eastAsia="Arial" w:hAnsi="Arial" w:cs="Arial"/>
                <w:sz w:val="20"/>
                <w:szCs w:val="20"/>
                <w:lang w:val="en-GB"/>
              </w:rPr>
              <w:t xml:space="preserve">UNIT </w:t>
            </w:r>
            <w:proofErr w:type="gramStart"/>
            <w:r w:rsidRPr="000F2CE0">
              <w:rPr>
                <w:rFonts w:ascii="Arial" w:eastAsia="Arial" w:hAnsi="Arial" w:cs="Arial"/>
                <w:sz w:val="20"/>
                <w:szCs w:val="20"/>
                <w:lang w:val="en-GB"/>
              </w:rPr>
              <w:t>1  Phonetics</w:t>
            </w:r>
            <w:proofErr w:type="gramEnd"/>
            <w:r w:rsidRPr="000F2CE0">
              <w:rPr>
                <w:rFonts w:ascii="Arial" w:eastAsia="Arial" w:hAnsi="Arial" w:cs="Arial"/>
                <w:sz w:val="20"/>
                <w:szCs w:val="20"/>
                <w:lang w:val="en-GB"/>
              </w:rPr>
              <w:t xml:space="preserve"> and linguistics (</w:t>
            </w:r>
            <w:proofErr w:type="spellStart"/>
            <w:r w:rsidRPr="000F2CE0">
              <w:rPr>
                <w:rFonts w:ascii="Arial" w:eastAsia="Arial" w:hAnsi="Arial" w:cs="Arial"/>
                <w:sz w:val="20"/>
                <w:szCs w:val="20"/>
                <w:lang w:val="en-GB"/>
              </w:rPr>
              <w:t>Cruttenden</w:t>
            </w:r>
            <w:proofErr w:type="spellEnd"/>
            <w:r w:rsidRPr="000F2CE0">
              <w:rPr>
                <w:rFonts w:ascii="Arial" w:eastAsia="Arial" w:hAnsi="Arial" w:cs="Arial"/>
                <w:sz w:val="20"/>
                <w:szCs w:val="20"/>
                <w:lang w:val="en-GB"/>
              </w:rPr>
              <w:t xml:space="preserve">, </w:t>
            </w:r>
            <w:proofErr w:type="spellStart"/>
            <w:r w:rsidRPr="000F2CE0">
              <w:rPr>
                <w:rFonts w:ascii="Arial" w:eastAsia="Arial" w:hAnsi="Arial" w:cs="Arial"/>
                <w:sz w:val="20"/>
                <w:szCs w:val="20"/>
                <w:lang w:val="en-GB"/>
              </w:rPr>
              <w:t>ch.</w:t>
            </w:r>
            <w:proofErr w:type="spellEnd"/>
            <w:r w:rsidRPr="000F2CE0">
              <w:rPr>
                <w:rFonts w:ascii="Arial" w:eastAsia="Arial" w:hAnsi="Arial" w:cs="Arial"/>
                <w:sz w:val="20"/>
                <w:szCs w:val="20"/>
                <w:lang w:val="en-GB"/>
              </w:rPr>
              <w:t xml:space="preserve"> 1).  Vowel sounds. Revision of English short and long vowels. Description and classification. Spelling-sound relationship.  Cardinal vowels. Practice with dictation.</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t>4</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rPr>
                <w:rFonts w:ascii="Arial" w:eastAsia="Arial" w:hAnsi="Arial" w:cs="Arial"/>
                <w:sz w:val="20"/>
                <w:szCs w:val="20"/>
              </w:rPr>
            </w:pPr>
            <w:r w:rsidRPr="000F2CE0">
              <w:rPr>
                <w:rFonts w:ascii="Arial" w:eastAsia="Arial" w:hAnsi="Arial" w:cs="Arial"/>
                <w:sz w:val="20"/>
                <w:szCs w:val="20"/>
                <w:lang w:val="en-GB"/>
              </w:rPr>
              <w:t xml:space="preserve">Oral practice on vowels in context. </w:t>
            </w:r>
            <w:r w:rsidRPr="000F2CE0">
              <w:rPr>
                <w:rFonts w:ascii="Arial" w:eastAsia="Arial" w:hAnsi="Arial" w:cs="Arial"/>
                <w:sz w:val="20"/>
                <w:szCs w:val="20"/>
                <w:lang w:val="en-GB"/>
              </w:rPr>
              <w:t xml:space="preserve">Perception, chunking, classifying vowel sounds. </w:t>
            </w:r>
            <w:r>
              <w:rPr>
                <w:rFonts w:ascii="Arial" w:eastAsia="Arial" w:hAnsi="Arial" w:cs="Arial"/>
                <w:sz w:val="20"/>
                <w:szCs w:val="20"/>
              </w:rPr>
              <w:t xml:space="preserve">Reading </w:t>
            </w:r>
            <w:proofErr w:type="spellStart"/>
            <w:r>
              <w:rPr>
                <w:rFonts w:ascii="Arial" w:eastAsia="Arial" w:hAnsi="Arial" w:cs="Arial"/>
                <w:sz w:val="20"/>
                <w:szCs w:val="20"/>
              </w:rPr>
              <w:t>aloud</w:t>
            </w:r>
            <w:proofErr w:type="spellEnd"/>
            <w:r>
              <w:rPr>
                <w:rFonts w:ascii="Arial" w:eastAsia="Arial" w:hAnsi="Arial" w:cs="Arial"/>
                <w:sz w:val="20"/>
                <w:szCs w:val="20"/>
              </w:rPr>
              <w:t xml:space="preserve">. </w:t>
            </w:r>
          </w:p>
          <w:p w:rsidR="00E201C6" w:rsidRDefault="0090733D">
            <w:pPr>
              <w:pBdr>
                <w:top w:val="nil"/>
                <w:left w:val="nil"/>
                <w:bottom w:val="nil"/>
                <w:right w:val="nil"/>
                <w:between w:val="nil"/>
              </w:pBdr>
            </w:pPr>
            <w:proofErr w:type="spellStart"/>
            <w:r>
              <w:rPr>
                <w:rFonts w:ascii="Arial" w:eastAsia="Arial" w:hAnsi="Arial" w:cs="Arial"/>
                <w:sz w:val="20"/>
                <w:szCs w:val="20"/>
              </w:rPr>
              <w:t>Assign</w:t>
            </w:r>
            <w:proofErr w:type="spellEnd"/>
            <w:r>
              <w:rPr>
                <w:rFonts w:ascii="Arial" w:eastAsia="Arial" w:hAnsi="Arial" w:cs="Arial"/>
                <w:b/>
                <w:sz w:val="20"/>
                <w:szCs w:val="20"/>
              </w:rPr>
              <w:t xml:space="preserve"> </w:t>
            </w:r>
            <w:proofErr w:type="spellStart"/>
            <w:r>
              <w:rPr>
                <w:rFonts w:ascii="Arial" w:eastAsia="Arial" w:hAnsi="Arial" w:cs="Arial"/>
                <w:b/>
                <w:sz w:val="20"/>
                <w:szCs w:val="20"/>
              </w:rPr>
              <w:t>Quiz</w:t>
            </w:r>
            <w:proofErr w:type="spellEnd"/>
            <w:r>
              <w:rPr>
                <w:rFonts w:ascii="Arial" w:eastAsia="Arial" w:hAnsi="Arial" w:cs="Arial"/>
                <w:b/>
                <w:sz w:val="20"/>
                <w:szCs w:val="20"/>
              </w:rPr>
              <w:t xml:space="preserve"> 1 (</w:t>
            </w:r>
            <w:proofErr w:type="spellStart"/>
            <w:r>
              <w:rPr>
                <w:rFonts w:ascii="Arial" w:eastAsia="Arial" w:hAnsi="Arial" w:cs="Arial"/>
                <w:b/>
                <w:sz w:val="20"/>
                <w:szCs w:val="20"/>
              </w:rPr>
              <w:t>take</w:t>
            </w:r>
            <w:proofErr w:type="spellEnd"/>
            <w:r>
              <w:rPr>
                <w:rFonts w:ascii="Arial" w:eastAsia="Arial" w:hAnsi="Arial" w:cs="Arial"/>
                <w:b/>
                <w:sz w:val="20"/>
                <w:szCs w:val="20"/>
              </w:rPr>
              <w:t xml:space="preserve"> home) </w:t>
            </w:r>
            <w:proofErr w:type="spellStart"/>
            <w:r>
              <w:rPr>
                <w:rFonts w:ascii="Arial" w:eastAsia="Arial" w:hAnsi="Arial" w:cs="Arial"/>
                <w:b/>
                <w:sz w:val="20"/>
                <w:szCs w:val="20"/>
              </w:rPr>
              <w:t>due</w:t>
            </w:r>
            <w:proofErr w:type="spellEnd"/>
            <w:r>
              <w:rPr>
                <w:rFonts w:ascii="Arial" w:eastAsia="Arial" w:hAnsi="Arial" w:cs="Arial"/>
                <w:b/>
                <w:sz w:val="20"/>
                <w:szCs w:val="20"/>
              </w:rPr>
              <w:t xml:space="preserve">: </w:t>
            </w:r>
            <w:proofErr w:type="spellStart"/>
            <w:r>
              <w:rPr>
                <w:rFonts w:ascii="Arial" w:eastAsia="Arial" w:hAnsi="Arial" w:cs="Arial"/>
                <w:b/>
                <w:sz w:val="20"/>
                <w:szCs w:val="20"/>
              </w:rPr>
              <w:t>April</w:t>
            </w:r>
            <w:proofErr w:type="spellEnd"/>
            <w:r>
              <w:rPr>
                <w:rFonts w:ascii="Arial" w:eastAsia="Arial" w:hAnsi="Arial" w:cs="Arial"/>
                <w:b/>
                <w:sz w:val="20"/>
                <w:szCs w:val="20"/>
              </w:rPr>
              <w:t xml:space="preserve"> 6th</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rPr>
                <w:rFonts w:ascii="Arial" w:eastAsia="Arial" w:hAnsi="Arial" w:cs="Arial"/>
                <w:sz w:val="20"/>
                <w:szCs w:val="20"/>
              </w:rPr>
              <w:t>5</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ind w:left="50"/>
            </w:pPr>
            <w:r w:rsidRPr="000F2CE0">
              <w:rPr>
                <w:rFonts w:ascii="Arial" w:eastAsia="Arial" w:hAnsi="Arial" w:cs="Arial"/>
                <w:sz w:val="20"/>
                <w:szCs w:val="20"/>
                <w:lang w:val="en-GB"/>
              </w:rPr>
              <w:t xml:space="preserve">UNIT </w:t>
            </w:r>
            <w:proofErr w:type="gramStart"/>
            <w:r w:rsidRPr="000F2CE0">
              <w:rPr>
                <w:rFonts w:ascii="Arial" w:eastAsia="Arial" w:hAnsi="Arial" w:cs="Arial"/>
                <w:sz w:val="20"/>
                <w:szCs w:val="20"/>
                <w:lang w:val="en-GB"/>
              </w:rPr>
              <w:t>2  The</w:t>
            </w:r>
            <w:proofErr w:type="gramEnd"/>
            <w:r w:rsidRPr="000F2CE0">
              <w:rPr>
                <w:rFonts w:ascii="Arial" w:eastAsia="Arial" w:hAnsi="Arial" w:cs="Arial"/>
                <w:sz w:val="20"/>
                <w:szCs w:val="20"/>
                <w:lang w:val="en-GB"/>
              </w:rPr>
              <w:t xml:space="preserve"> quality-quantity complex. Diphthongs. Classification. Diphthongs + schwa. Description and classification. </w:t>
            </w:r>
            <w:proofErr w:type="spellStart"/>
            <w:r>
              <w:rPr>
                <w:rFonts w:ascii="Arial" w:eastAsia="Arial" w:hAnsi="Arial" w:cs="Arial"/>
                <w:sz w:val="20"/>
                <w:szCs w:val="20"/>
              </w:rPr>
              <w:t>Practice</w:t>
            </w:r>
            <w:proofErr w:type="spellEnd"/>
            <w:r>
              <w:rPr>
                <w:rFonts w:ascii="Arial" w:eastAsia="Arial" w:hAnsi="Arial" w:cs="Arial"/>
                <w:sz w:val="20"/>
                <w:szCs w:val="20"/>
              </w:rPr>
              <w:t xml:space="preserve"> </w:t>
            </w:r>
            <w:proofErr w:type="spellStart"/>
            <w:r>
              <w:rPr>
                <w:rFonts w:ascii="Arial" w:eastAsia="Arial" w:hAnsi="Arial" w:cs="Arial"/>
                <w:sz w:val="20"/>
                <w:szCs w:val="20"/>
              </w:rPr>
              <w:t>on</w:t>
            </w:r>
            <w:proofErr w:type="spellEnd"/>
            <w:r>
              <w:rPr>
                <w:rFonts w:ascii="Arial" w:eastAsia="Arial" w:hAnsi="Arial" w:cs="Arial"/>
                <w:sz w:val="20"/>
                <w:szCs w:val="20"/>
              </w:rPr>
              <w:t xml:space="preserve"> </w:t>
            </w:r>
            <w:proofErr w:type="spellStart"/>
            <w:r>
              <w:rPr>
                <w:rFonts w:ascii="Arial" w:eastAsia="Arial" w:hAnsi="Arial" w:cs="Arial"/>
                <w:sz w:val="20"/>
                <w:szCs w:val="20"/>
              </w:rPr>
              <w:t>vowels</w:t>
            </w:r>
            <w:proofErr w:type="spellEnd"/>
            <w:r>
              <w:rPr>
                <w:rFonts w:ascii="Arial" w:eastAsia="Arial" w:hAnsi="Arial" w:cs="Arial"/>
                <w:sz w:val="20"/>
                <w:szCs w:val="20"/>
              </w:rPr>
              <w:t xml:space="preserve"> and </w:t>
            </w:r>
            <w:proofErr w:type="spellStart"/>
            <w:r>
              <w:rPr>
                <w:rFonts w:ascii="Arial" w:eastAsia="Arial" w:hAnsi="Arial" w:cs="Arial"/>
                <w:sz w:val="20"/>
                <w:szCs w:val="20"/>
              </w:rPr>
              <w:t>diphthongs</w:t>
            </w:r>
            <w:proofErr w:type="spellEnd"/>
            <w:r>
              <w:rPr>
                <w:rFonts w:ascii="Arial" w:eastAsia="Arial" w:hAnsi="Arial" w:cs="Arial"/>
                <w:sz w:val="20"/>
                <w:szCs w:val="20"/>
              </w:rPr>
              <w:t xml:space="preserve">. </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lastRenderedPageBreak/>
              <w:t>6</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pPr>
            <w:r w:rsidRPr="000F2CE0">
              <w:rPr>
                <w:rFonts w:ascii="Arial" w:eastAsia="Arial" w:hAnsi="Arial" w:cs="Arial"/>
                <w:sz w:val="20"/>
                <w:szCs w:val="20"/>
                <w:lang w:val="en-GB"/>
              </w:rPr>
              <w:t xml:space="preserve"> Revision: The vowel chart.  </w:t>
            </w:r>
            <w:proofErr w:type="gramStart"/>
            <w:r w:rsidRPr="000F2CE0">
              <w:rPr>
                <w:rFonts w:ascii="Arial" w:eastAsia="Arial" w:hAnsi="Arial" w:cs="Arial"/>
                <w:sz w:val="20"/>
                <w:szCs w:val="20"/>
                <w:lang w:val="en-GB"/>
              </w:rPr>
              <w:t>UNIT  2</w:t>
            </w:r>
            <w:proofErr w:type="gramEnd"/>
            <w:r w:rsidRPr="000F2CE0">
              <w:rPr>
                <w:rFonts w:ascii="Arial" w:eastAsia="Arial" w:hAnsi="Arial" w:cs="Arial"/>
                <w:sz w:val="20"/>
                <w:szCs w:val="20"/>
                <w:lang w:val="en-GB"/>
              </w:rPr>
              <w:t xml:space="preserve"> </w:t>
            </w:r>
            <w:proofErr w:type="spellStart"/>
            <w:r w:rsidRPr="000F2CE0">
              <w:rPr>
                <w:rFonts w:ascii="Arial" w:eastAsia="Arial" w:hAnsi="Arial" w:cs="Arial"/>
                <w:sz w:val="20"/>
                <w:szCs w:val="20"/>
                <w:lang w:val="en-GB"/>
              </w:rPr>
              <w:t>Monophthongs</w:t>
            </w:r>
            <w:proofErr w:type="spellEnd"/>
            <w:r w:rsidRPr="000F2CE0">
              <w:rPr>
                <w:rFonts w:ascii="Arial" w:eastAsia="Arial" w:hAnsi="Arial" w:cs="Arial"/>
                <w:sz w:val="20"/>
                <w:szCs w:val="20"/>
                <w:lang w:val="en-GB"/>
              </w:rPr>
              <w:t xml:space="preserve"> - diphthongs. (Units 6 and 7 Manual)   UNIT 6 Introduction to Intonation.      </w:t>
            </w:r>
            <w:r w:rsidRPr="000F2CE0">
              <w:rPr>
                <w:rFonts w:ascii="Arial" w:eastAsia="Arial" w:hAnsi="Arial" w:cs="Arial"/>
                <w:b/>
                <w:sz w:val="20"/>
                <w:szCs w:val="20"/>
                <w:lang w:val="en-GB"/>
              </w:rPr>
              <w:t xml:space="preserve"> </w:t>
            </w:r>
            <w:r>
              <w:rPr>
                <w:rFonts w:ascii="Arial" w:eastAsia="Arial" w:hAnsi="Arial" w:cs="Arial"/>
                <w:b/>
                <w:sz w:val="20"/>
                <w:szCs w:val="20"/>
              </w:rPr>
              <w:t>Práctico 1</w:t>
            </w:r>
            <w:r>
              <w:rPr>
                <w:rFonts w:ascii="Arial" w:eastAsia="Arial" w:hAnsi="Arial" w:cs="Arial"/>
                <w:sz w:val="20"/>
                <w:szCs w:val="20"/>
              </w:rPr>
              <w:t xml:space="preserve"> (Oral)                         </w:t>
            </w:r>
          </w:p>
        </w:tc>
      </w:tr>
      <w:tr w:rsidR="00E201C6" w:rsidRPr="000F2CE0">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rPr>
                <w:rFonts w:ascii="Arial" w:eastAsia="Arial" w:hAnsi="Arial" w:cs="Arial"/>
                <w:b/>
                <w:sz w:val="20"/>
                <w:szCs w:val="20"/>
              </w:rPr>
              <w:t>7</w:t>
            </w:r>
          </w:p>
        </w:tc>
        <w:tc>
          <w:tcPr>
            <w:tcW w:w="6400" w:type="dxa"/>
            <w:shd w:val="clear" w:color="auto" w:fill="auto"/>
            <w:tcMar>
              <w:top w:w="100" w:type="dxa"/>
              <w:left w:w="100" w:type="dxa"/>
              <w:bottom w:w="100" w:type="dxa"/>
              <w:right w:w="100" w:type="dxa"/>
            </w:tcMar>
          </w:tcPr>
          <w:p w:rsidR="00E201C6" w:rsidRPr="000F2CE0" w:rsidRDefault="0090733D">
            <w:pPr>
              <w:pBdr>
                <w:top w:val="nil"/>
                <w:left w:val="nil"/>
                <w:bottom w:val="nil"/>
                <w:right w:val="nil"/>
                <w:between w:val="nil"/>
              </w:pBdr>
              <w:ind w:left="50"/>
              <w:rPr>
                <w:lang w:val="en-GB"/>
              </w:rPr>
            </w:pPr>
            <w:r w:rsidRPr="000F2CE0">
              <w:rPr>
                <w:rFonts w:ascii="Arial" w:eastAsia="Arial" w:hAnsi="Arial" w:cs="Arial"/>
                <w:sz w:val="20"/>
                <w:szCs w:val="20"/>
                <w:lang w:val="en-GB"/>
              </w:rPr>
              <w:t xml:space="preserve">UNIT 6 – The three </w:t>
            </w:r>
            <w:proofErr w:type="gramStart"/>
            <w:r w:rsidRPr="000F2CE0">
              <w:rPr>
                <w:rFonts w:ascii="Arial" w:eastAsia="Arial" w:hAnsi="Arial" w:cs="Arial"/>
                <w:sz w:val="20"/>
                <w:szCs w:val="20"/>
                <w:lang w:val="en-GB"/>
              </w:rPr>
              <w:t>T’s .</w:t>
            </w:r>
            <w:proofErr w:type="gramEnd"/>
            <w:r w:rsidRPr="000F2CE0">
              <w:rPr>
                <w:rFonts w:ascii="Arial" w:eastAsia="Arial" w:hAnsi="Arial" w:cs="Arial"/>
                <w:sz w:val="20"/>
                <w:szCs w:val="20"/>
                <w:lang w:val="en-GB"/>
              </w:rPr>
              <w:t xml:space="preserve"> Tonality  (</w:t>
            </w:r>
            <w:proofErr w:type="spellStart"/>
            <w:r w:rsidRPr="000F2CE0">
              <w:rPr>
                <w:rFonts w:ascii="Arial" w:eastAsia="Arial" w:hAnsi="Arial" w:cs="Arial"/>
                <w:sz w:val="20"/>
                <w:szCs w:val="20"/>
                <w:lang w:val="en-GB"/>
              </w:rPr>
              <w:t>Tench</w:t>
            </w:r>
            <w:proofErr w:type="spellEnd"/>
            <w:r w:rsidRPr="000F2CE0">
              <w:rPr>
                <w:rFonts w:ascii="Arial" w:eastAsia="Arial" w:hAnsi="Arial" w:cs="Arial"/>
                <w:sz w:val="20"/>
                <w:szCs w:val="20"/>
                <w:lang w:val="en-GB"/>
              </w:rPr>
              <w:t>, unit 8 ) Practice</w:t>
            </w:r>
          </w:p>
          <w:p w:rsidR="00E201C6" w:rsidRPr="000F2CE0" w:rsidRDefault="00E201C6">
            <w:pPr>
              <w:pBdr>
                <w:top w:val="nil"/>
                <w:left w:val="nil"/>
                <w:bottom w:val="nil"/>
                <w:right w:val="nil"/>
                <w:between w:val="nil"/>
              </w:pBdr>
              <w:ind w:left="50"/>
              <w:rPr>
                <w:lang w:val="en-GB"/>
              </w:rPr>
            </w:pP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t>8</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Práctico  2 </w:t>
            </w:r>
            <w:r>
              <w:rPr>
                <w:rFonts w:ascii="Arial" w:eastAsia="Arial" w:hAnsi="Arial" w:cs="Arial"/>
                <w:sz w:val="20"/>
                <w:szCs w:val="20"/>
              </w:rPr>
              <w:t xml:space="preserve">  </w:t>
            </w:r>
            <w:proofErr w:type="spellStart"/>
            <w:r>
              <w:rPr>
                <w:rFonts w:ascii="Arial" w:eastAsia="Arial" w:hAnsi="Arial" w:cs="Arial"/>
                <w:sz w:val="20"/>
                <w:szCs w:val="20"/>
              </w:rPr>
              <w:t>Phonemic</w:t>
            </w:r>
            <w:proofErr w:type="spellEnd"/>
            <w:r>
              <w:rPr>
                <w:rFonts w:ascii="Arial" w:eastAsia="Arial" w:hAnsi="Arial" w:cs="Arial"/>
                <w:sz w:val="20"/>
                <w:szCs w:val="20"/>
              </w:rPr>
              <w:t xml:space="preserve"> </w:t>
            </w:r>
            <w:proofErr w:type="spellStart"/>
            <w:r>
              <w:rPr>
                <w:rFonts w:ascii="Arial" w:eastAsia="Arial" w:hAnsi="Arial" w:cs="Arial"/>
                <w:sz w:val="20"/>
                <w:szCs w:val="20"/>
              </w:rPr>
              <w:t>dictation</w:t>
            </w:r>
            <w:proofErr w:type="spellEnd"/>
            <w:r>
              <w:rPr>
                <w:rFonts w:ascii="Arial" w:eastAsia="Arial" w:hAnsi="Arial" w:cs="Arial"/>
                <w:sz w:val="20"/>
                <w:szCs w:val="20"/>
              </w:rPr>
              <w:t xml:space="preserve"> (dialogue) and </w:t>
            </w:r>
            <w:proofErr w:type="spellStart"/>
            <w:r>
              <w:rPr>
                <w:rFonts w:ascii="Arial" w:eastAsia="Arial" w:hAnsi="Arial" w:cs="Arial"/>
                <w:sz w:val="20"/>
                <w:szCs w:val="20"/>
              </w:rPr>
              <w:t>theory</w:t>
            </w:r>
            <w:proofErr w:type="spellEnd"/>
          </w:p>
          <w:p w:rsidR="00E201C6" w:rsidRDefault="0090733D">
            <w:pPr>
              <w:pBdr>
                <w:top w:val="nil"/>
                <w:left w:val="nil"/>
                <w:bottom w:val="nil"/>
                <w:right w:val="nil"/>
                <w:between w:val="nil"/>
              </w:pBdr>
              <w:ind w:left="50"/>
            </w:pPr>
            <w:r>
              <w:rPr>
                <w:rFonts w:ascii="Arial" w:eastAsia="Arial" w:hAnsi="Arial" w:cs="Arial"/>
                <w:b/>
                <w:sz w:val="20"/>
                <w:szCs w:val="20"/>
              </w:rPr>
              <w:t xml:space="preserve">                      </w:t>
            </w:r>
          </w:p>
        </w:tc>
      </w:tr>
      <w:tr w:rsidR="00E201C6" w:rsidRPr="000F2CE0">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rPr>
                <w:rFonts w:ascii="Arial" w:eastAsia="Arial" w:hAnsi="Arial" w:cs="Arial"/>
                <w:sz w:val="20"/>
                <w:szCs w:val="20"/>
              </w:rPr>
              <w:t>9</w:t>
            </w:r>
          </w:p>
        </w:tc>
        <w:tc>
          <w:tcPr>
            <w:tcW w:w="6400" w:type="dxa"/>
            <w:shd w:val="clear" w:color="auto" w:fill="auto"/>
            <w:tcMar>
              <w:top w:w="100" w:type="dxa"/>
              <w:left w:w="100" w:type="dxa"/>
              <w:bottom w:w="100" w:type="dxa"/>
              <w:right w:w="100" w:type="dxa"/>
            </w:tcMar>
          </w:tcPr>
          <w:p w:rsidR="00E201C6" w:rsidRPr="000F2CE0" w:rsidRDefault="0090733D">
            <w:pPr>
              <w:pBdr>
                <w:top w:val="nil"/>
                <w:left w:val="nil"/>
                <w:bottom w:val="nil"/>
                <w:right w:val="nil"/>
                <w:between w:val="nil"/>
              </w:pBdr>
              <w:ind w:left="50"/>
              <w:rPr>
                <w:lang w:val="en-GB"/>
              </w:rPr>
            </w:pPr>
            <w:r w:rsidRPr="000F2CE0">
              <w:rPr>
                <w:rFonts w:ascii="Arial" w:eastAsia="Arial" w:hAnsi="Arial" w:cs="Arial"/>
                <w:sz w:val="20"/>
                <w:szCs w:val="20"/>
                <w:lang w:val="en-GB"/>
              </w:rPr>
              <w:t>UNIT 4 Phonetics and Phonology. Phoneme and allophone. Vowel length.</w:t>
            </w:r>
          </w:p>
          <w:p w:rsidR="00E201C6" w:rsidRPr="000F2CE0" w:rsidRDefault="0090733D">
            <w:pPr>
              <w:pBdr>
                <w:top w:val="nil"/>
                <w:left w:val="nil"/>
                <w:bottom w:val="nil"/>
                <w:right w:val="nil"/>
                <w:between w:val="nil"/>
              </w:pBdr>
              <w:rPr>
                <w:lang w:val="en-GB"/>
              </w:rPr>
            </w:pPr>
            <w:r w:rsidRPr="000F2CE0">
              <w:rPr>
                <w:rFonts w:ascii="Arial" w:eastAsia="Arial" w:hAnsi="Arial" w:cs="Arial"/>
                <w:b/>
                <w:sz w:val="20"/>
                <w:szCs w:val="20"/>
                <w:lang w:val="en-GB"/>
              </w:rPr>
              <w:t xml:space="preserve"> </w:t>
            </w:r>
            <w:r w:rsidRPr="000F2CE0">
              <w:rPr>
                <w:rFonts w:ascii="Arial" w:eastAsia="Arial" w:hAnsi="Arial" w:cs="Arial"/>
                <w:sz w:val="20"/>
                <w:szCs w:val="20"/>
                <w:lang w:val="en-GB"/>
              </w:rPr>
              <w:t xml:space="preserve">Vowel length (practice). </w:t>
            </w:r>
          </w:p>
        </w:tc>
      </w:tr>
      <w:tr w:rsidR="00E201C6" w:rsidRPr="000F2CE0">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t>10</w:t>
            </w:r>
          </w:p>
        </w:tc>
        <w:tc>
          <w:tcPr>
            <w:tcW w:w="6400" w:type="dxa"/>
            <w:shd w:val="clear" w:color="auto" w:fill="auto"/>
            <w:tcMar>
              <w:top w:w="100" w:type="dxa"/>
              <w:left w:w="100" w:type="dxa"/>
              <w:bottom w:w="100" w:type="dxa"/>
              <w:right w:w="100" w:type="dxa"/>
            </w:tcMar>
          </w:tcPr>
          <w:p w:rsidR="00E201C6" w:rsidRPr="000F2CE0" w:rsidRDefault="0090733D">
            <w:pPr>
              <w:pBdr>
                <w:top w:val="nil"/>
                <w:left w:val="nil"/>
                <w:bottom w:val="nil"/>
                <w:right w:val="nil"/>
                <w:between w:val="nil"/>
              </w:pBdr>
              <w:rPr>
                <w:lang w:val="en-GB"/>
              </w:rPr>
            </w:pPr>
            <w:r w:rsidRPr="000F2CE0">
              <w:rPr>
                <w:rFonts w:ascii="Arial" w:eastAsia="Arial" w:hAnsi="Arial" w:cs="Arial"/>
                <w:sz w:val="20"/>
                <w:szCs w:val="20"/>
                <w:lang w:val="en-GB"/>
              </w:rPr>
              <w:t>UNIT 2 Vowels and consonants contrasted. (Unit 8, Manual and selected readings)</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rPr>
                <w:rFonts w:ascii="Arial" w:eastAsia="Arial" w:hAnsi="Arial" w:cs="Arial"/>
                <w:sz w:val="20"/>
                <w:szCs w:val="20"/>
              </w:rPr>
              <w:t>11</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rPr>
                <w:rFonts w:ascii="Arial" w:eastAsia="Arial" w:hAnsi="Arial" w:cs="Arial"/>
                <w:b/>
              </w:rPr>
            </w:pPr>
            <w:r w:rsidRPr="000F2CE0">
              <w:rPr>
                <w:rFonts w:ascii="Arial" w:eastAsia="Arial" w:hAnsi="Arial" w:cs="Arial"/>
                <w:sz w:val="20"/>
                <w:szCs w:val="20"/>
                <w:lang w:val="en-GB"/>
              </w:rPr>
              <w:t xml:space="preserve">UNIT 3 The English consonants. Description and classification of consonants. </w:t>
            </w:r>
            <w:r>
              <w:rPr>
                <w:rFonts w:ascii="Arial" w:eastAsia="Arial" w:hAnsi="Arial" w:cs="Arial"/>
                <w:sz w:val="20"/>
                <w:szCs w:val="20"/>
              </w:rPr>
              <w:t xml:space="preserve">Place and </w:t>
            </w:r>
            <w:proofErr w:type="spellStart"/>
            <w:r>
              <w:rPr>
                <w:rFonts w:ascii="Arial" w:eastAsia="Arial" w:hAnsi="Arial" w:cs="Arial"/>
                <w:sz w:val="20"/>
                <w:szCs w:val="20"/>
              </w:rPr>
              <w:t>manner</w:t>
            </w:r>
            <w:proofErr w:type="spellEnd"/>
            <w:r>
              <w:rPr>
                <w:rFonts w:ascii="Arial" w:eastAsia="Arial" w:hAnsi="Arial" w:cs="Arial"/>
                <w:sz w:val="20"/>
                <w:szCs w:val="20"/>
              </w:rPr>
              <w:t xml:space="preserve">: </w:t>
            </w:r>
            <w:proofErr w:type="spellStart"/>
            <w:r>
              <w:rPr>
                <w:rFonts w:ascii="Arial" w:eastAsia="Arial" w:hAnsi="Arial" w:cs="Arial"/>
                <w:sz w:val="20"/>
                <w:szCs w:val="20"/>
              </w:rPr>
              <w:t>parameters</w:t>
            </w:r>
            <w:proofErr w:type="spellEnd"/>
            <w:r>
              <w:rPr>
                <w:rFonts w:ascii="Arial" w:eastAsia="Arial" w:hAnsi="Arial" w:cs="Arial"/>
                <w:sz w:val="20"/>
                <w:szCs w:val="20"/>
              </w:rPr>
              <w:t>.(</w:t>
            </w:r>
            <w:proofErr w:type="spellStart"/>
            <w:r>
              <w:rPr>
                <w:rFonts w:ascii="Arial" w:eastAsia="Arial" w:hAnsi="Arial" w:cs="Arial"/>
                <w:sz w:val="20"/>
                <w:szCs w:val="20"/>
              </w:rPr>
              <w:t>Unit</w:t>
            </w:r>
            <w:proofErr w:type="spellEnd"/>
            <w:r>
              <w:rPr>
                <w:rFonts w:ascii="Arial" w:eastAsia="Arial" w:hAnsi="Arial" w:cs="Arial"/>
                <w:sz w:val="20"/>
                <w:szCs w:val="20"/>
              </w:rPr>
              <w:t xml:space="preserve"> 9, Manual and </w:t>
            </w:r>
            <w:proofErr w:type="spellStart"/>
            <w:r>
              <w:rPr>
                <w:rFonts w:ascii="Arial" w:eastAsia="Arial" w:hAnsi="Arial" w:cs="Arial"/>
                <w:sz w:val="20"/>
                <w:szCs w:val="20"/>
              </w:rPr>
              <w:t>selected</w:t>
            </w:r>
            <w:proofErr w:type="spellEnd"/>
            <w:r>
              <w:rPr>
                <w:rFonts w:ascii="Arial" w:eastAsia="Arial" w:hAnsi="Arial" w:cs="Arial"/>
                <w:sz w:val="20"/>
                <w:szCs w:val="20"/>
              </w:rPr>
              <w:t xml:space="preserve"> </w:t>
            </w:r>
            <w:proofErr w:type="spellStart"/>
            <w:r>
              <w:rPr>
                <w:rFonts w:ascii="Arial" w:eastAsia="Arial" w:hAnsi="Arial" w:cs="Arial"/>
                <w:sz w:val="20"/>
                <w:szCs w:val="20"/>
              </w:rPr>
              <w:t>readings</w:t>
            </w:r>
            <w:proofErr w:type="spellEnd"/>
            <w:r>
              <w:rPr>
                <w:rFonts w:ascii="Arial" w:eastAsia="Arial" w:hAnsi="Arial" w:cs="Arial"/>
                <w:sz w:val="20"/>
                <w:szCs w:val="20"/>
              </w:rPr>
              <w:t>)</w:t>
            </w:r>
            <w:r>
              <w:rPr>
                <w:rFonts w:ascii="Arial" w:eastAsia="Arial" w:hAnsi="Arial" w:cs="Arial"/>
                <w:b/>
                <w:sz w:val="20"/>
                <w:szCs w:val="20"/>
              </w:rPr>
              <w:t xml:space="preserve">        </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rPr>
                <w:rFonts w:ascii="Arial" w:eastAsia="Arial" w:hAnsi="Arial" w:cs="Arial"/>
                <w:sz w:val="20"/>
                <w:szCs w:val="20"/>
              </w:rPr>
              <w:t>12</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ind w:left="50"/>
              <w:rPr>
                <w:b/>
              </w:rPr>
            </w:pPr>
            <w:r>
              <w:rPr>
                <w:rFonts w:ascii="Arial" w:eastAsia="Arial" w:hAnsi="Arial" w:cs="Arial"/>
                <w:b/>
                <w:sz w:val="20"/>
                <w:szCs w:val="20"/>
              </w:rPr>
              <w:t>Examen parcial 1</w:t>
            </w:r>
          </w:p>
          <w:p w:rsidR="00E201C6" w:rsidRDefault="00E201C6">
            <w:pPr>
              <w:pBdr>
                <w:top w:val="nil"/>
                <w:left w:val="nil"/>
                <w:bottom w:val="nil"/>
                <w:right w:val="nil"/>
                <w:between w:val="nil"/>
              </w:pBdr>
              <w:ind w:left="50"/>
            </w:pP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t>13</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ind w:left="50"/>
            </w:pPr>
            <w:r>
              <w:rPr>
                <w:rFonts w:ascii="Arial" w:eastAsia="Arial" w:hAnsi="Arial" w:cs="Arial"/>
                <w:b/>
                <w:sz w:val="20"/>
                <w:szCs w:val="20"/>
              </w:rPr>
              <w:t>Examen parcial 1</w:t>
            </w:r>
          </w:p>
          <w:p w:rsidR="00E201C6" w:rsidRDefault="00E201C6">
            <w:pPr>
              <w:pBdr>
                <w:top w:val="nil"/>
                <w:left w:val="nil"/>
                <w:bottom w:val="nil"/>
                <w:right w:val="nil"/>
                <w:between w:val="nil"/>
              </w:pBdr>
              <w:ind w:left="50"/>
              <w:rPr>
                <w:rFonts w:ascii="Arial" w:eastAsia="Arial" w:hAnsi="Arial" w:cs="Arial"/>
                <w:b/>
                <w:sz w:val="20"/>
                <w:szCs w:val="20"/>
              </w:rPr>
            </w:pP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rPr>
                <w:rFonts w:ascii="Arial" w:eastAsia="Arial" w:hAnsi="Arial" w:cs="Arial"/>
                <w:sz w:val="20"/>
                <w:szCs w:val="20"/>
              </w:rPr>
              <w:t>14</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ind w:left="50"/>
            </w:pPr>
            <w:r w:rsidRPr="000F2CE0">
              <w:rPr>
                <w:rFonts w:ascii="Arial" w:eastAsia="Arial" w:hAnsi="Arial" w:cs="Arial"/>
                <w:b/>
                <w:sz w:val="20"/>
                <w:szCs w:val="20"/>
                <w:lang w:val="en-GB"/>
              </w:rPr>
              <w:t xml:space="preserve"> </w:t>
            </w:r>
            <w:r w:rsidRPr="000F2CE0">
              <w:rPr>
                <w:rFonts w:ascii="Arial" w:eastAsia="Arial" w:hAnsi="Arial" w:cs="Arial"/>
                <w:sz w:val="20"/>
                <w:szCs w:val="20"/>
                <w:lang w:val="en-GB"/>
              </w:rPr>
              <w:t xml:space="preserve">UNIT 3 Consonant characteristics: energy, voicing, types of release, aspiration.  </w:t>
            </w:r>
            <w:proofErr w:type="spellStart"/>
            <w:r>
              <w:rPr>
                <w:rFonts w:ascii="Arial" w:eastAsia="Arial" w:hAnsi="Arial" w:cs="Arial"/>
                <w:sz w:val="20"/>
                <w:szCs w:val="20"/>
              </w:rPr>
              <w:t>Phonemic</w:t>
            </w:r>
            <w:proofErr w:type="spellEnd"/>
            <w:r>
              <w:rPr>
                <w:rFonts w:ascii="Arial" w:eastAsia="Arial" w:hAnsi="Arial" w:cs="Arial"/>
                <w:sz w:val="20"/>
                <w:szCs w:val="20"/>
              </w:rPr>
              <w:t xml:space="preserve"> and </w:t>
            </w:r>
            <w:proofErr w:type="spellStart"/>
            <w:r>
              <w:rPr>
                <w:rFonts w:ascii="Arial" w:eastAsia="Arial" w:hAnsi="Arial" w:cs="Arial"/>
                <w:sz w:val="20"/>
                <w:szCs w:val="20"/>
              </w:rPr>
              <w:t>allophonic</w:t>
            </w:r>
            <w:proofErr w:type="spellEnd"/>
            <w:r>
              <w:rPr>
                <w:rFonts w:ascii="Arial" w:eastAsia="Arial" w:hAnsi="Arial" w:cs="Arial"/>
                <w:sz w:val="20"/>
                <w:szCs w:val="20"/>
              </w:rPr>
              <w:t xml:space="preserve"> </w:t>
            </w:r>
            <w:proofErr w:type="spellStart"/>
            <w:r>
              <w:rPr>
                <w:rFonts w:ascii="Arial" w:eastAsia="Arial" w:hAnsi="Arial" w:cs="Arial"/>
                <w:sz w:val="20"/>
                <w:szCs w:val="20"/>
              </w:rPr>
              <w:t>transcriptions</w:t>
            </w:r>
            <w:proofErr w:type="spellEnd"/>
            <w:r>
              <w:rPr>
                <w:rFonts w:ascii="Arial" w:eastAsia="Arial" w:hAnsi="Arial" w:cs="Arial"/>
                <w:sz w:val="20"/>
                <w:szCs w:val="20"/>
              </w:rPr>
              <w:t>.</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t>15</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ind w:left="50"/>
            </w:pPr>
            <w:r w:rsidRPr="000F2CE0">
              <w:rPr>
                <w:rFonts w:ascii="Arial" w:eastAsia="Arial" w:hAnsi="Arial" w:cs="Arial"/>
                <w:sz w:val="20"/>
                <w:szCs w:val="20"/>
                <w:lang w:val="en-GB"/>
              </w:rPr>
              <w:t>UNIT 3 Consonants. Complementary distribution and free variation</w:t>
            </w:r>
            <w:proofErr w:type="gramStart"/>
            <w:r w:rsidRPr="000F2CE0">
              <w:rPr>
                <w:rFonts w:ascii="Arial" w:eastAsia="Arial" w:hAnsi="Arial" w:cs="Arial"/>
                <w:sz w:val="20"/>
                <w:szCs w:val="20"/>
                <w:lang w:val="en-GB"/>
              </w:rPr>
              <w:t>.(</w:t>
            </w:r>
            <w:proofErr w:type="gramEnd"/>
            <w:r w:rsidRPr="000F2CE0">
              <w:rPr>
                <w:rFonts w:ascii="Arial" w:eastAsia="Arial" w:hAnsi="Arial" w:cs="Arial"/>
                <w:sz w:val="20"/>
                <w:szCs w:val="20"/>
                <w:lang w:val="en-GB"/>
              </w:rPr>
              <w:t xml:space="preserve">Unit 10 and selected readings).  </w:t>
            </w:r>
            <w:proofErr w:type="spellStart"/>
            <w:r>
              <w:rPr>
                <w:rFonts w:ascii="Arial" w:eastAsia="Arial" w:hAnsi="Arial" w:cs="Arial"/>
                <w:sz w:val="20"/>
                <w:szCs w:val="20"/>
              </w:rPr>
              <w:t>Phonemic</w:t>
            </w:r>
            <w:proofErr w:type="spellEnd"/>
            <w:r>
              <w:rPr>
                <w:rFonts w:ascii="Arial" w:eastAsia="Arial" w:hAnsi="Arial" w:cs="Arial"/>
                <w:sz w:val="20"/>
                <w:szCs w:val="20"/>
              </w:rPr>
              <w:t xml:space="preserve"> and </w:t>
            </w:r>
            <w:proofErr w:type="spellStart"/>
            <w:r>
              <w:rPr>
                <w:rFonts w:ascii="Arial" w:eastAsia="Arial" w:hAnsi="Arial" w:cs="Arial"/>
                <w:sz w:val="20"/>
                <w:szCs w:val="20"/>
              </w:rPr>
              <w:t>allophonic</w:t>
            </w:r>
            <w:proofErr w:type="spellEnd"/>
            <w:r>
              <w:rPr>
                <w:rFonts w:ascii="Arial" w:eastAsia="Arial" w:hAnsi="Arial" w:cs="Arial"/>
                <w:sz w:val="20"/>
                <w:szCs w:val="20"/>
              </w:rPr>
              <w:t xml:space="preserve"> </w:t>
            </w:r>
            <w:proofErr w:type="spellStart"/>
            <w:r>
              <w:rPr>
                <w:rFonts w:ascii="Arial" w:eastAsia="Arial" w:hAnsi="Arial" w:cs="Arial"/>
                <w:sz w:val="20"/>
                <w:szCs w:val="20"/>
              </w:rPr>
              <w:t>transcriptions</w:t>
            </w:r>
            <w:proofErr w:type="spellEnd"/>
            <w:r>
              <w:rPr>
                <w:rFonts w:ascii="Arial" w:eastAsia="Arial" w:hAnsi="Arial" w:cs="Arial"/>
                <w:sz w:val="20"/>
                <w:szCs w:val="20"/>
              </w:rPr>
              <w:t>.</w:t>
            </w:r>
            <w:r>
              <w:rPr>
                <w:rFonts w:ascii="Arial" w:eastAsia="Arial" w:hAnsi="Arial" w:cs="Arial"/>
                <w:b/>
                <w:sz w:val="20"/>
                <w:szCs w:val="20"/>
              </w:rPr>
              <w:t xml:space="preserve">  </w:t>
            </w:r>
            <w:proofErr w:type="spellStart"/>
            <w:r>
              <w:rPr>
                <w:rFonts w:ascii="Arial" w:eastAsia="Arial" w:hAnsi="Arial" w:cs="Arial"/>
                <w:sz w:val="20"/>
                <w:szCs w:val="20"/>
              </w:rPr>
              <w:t>Tonality</w:t>
            </w:r>
            <w:proofErr w:type="spellEnd"/>
          </w:p>
          <w:p w:rsidR="00E201C6" w:rsidRDefault="0090733D">
            <w:pPr>
              <w:pBdr>
                <w:top w:val="nil"/>
                <w:left w:val="nil"/>
                <w:bottom w:val="nil"/>
                <w:right w:val="nil"/>
                <w:between w:val="nil"/>
              </w:pBdr>
              <w:ind w:left="50"/>
            </w:pPr>
            <w:r>
              <w:rPr>
                <w:rFonts w:ascii="Arial" w:eastAsia="Arial" w:hAnsi="Arial" w:cs="Arial"/>
                <w:b/>
                <w:sz w:val="20"/>
                <w:szCs w:val="20"/>
              </w:rPr>
              <w:t>Práctico 3 (</w:t>
            </w:r>
            <w:proofErr w:type="spellStart"/>
            <w:r>
              <w:rPr>
                <w:rFonts w:ascii="Arial" w:eastAsia="Arial" w:hAnsi="Arial" w:cs="Arial"/>
                <w:b/>
                <w:sz w:val="20"/>
                <w:szCs w:val="20"/>
              </w:rPr>
              <w:t>transcription</w:t>
            </w:r>
            <w:proofErr w:type="spellEnd"/>
            <w:r>
              <w:rPr>
                <w:rFonts w:ascii="Arial" w:eastAsia="Arial" w:hAnsi="Arial" w:cs="Arial"/>
                <w:b/>
                <w:sz w:val="20"/>
                <w:szCs w:val="20"/>
              </w:rPr>
              <w:t>)</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rPr>
                <w:rFonts w:ascii="Arial" w:eastAsia="Arial" w:hAnsi="Arial" w:cs="Arial"/>
                <w:sz w:val="20"/>
                <w:szCs w:val="20"/>
              </w:rPr>
              <w:t>16</w:t>
            </w:r>
          </w:p>
        </w:tc>
        <w:tc>
          <w:tcPr>
            <w:tcW w:w="6400" w:type="dxa"/>
            <w:shd w:val="clear" w:color="auto" w:fill="auto"/>
            <w:tcMar>
              <w:top w:w="100" w:type="dxa"/>
              <w:left w:w="100" w:type="dxa"/>
              <w:bottom w:w="100" w:type="dxa"/>
              <w:right w:w="100" w:type="dxa"/>
            </w:tcMar>
          </w:tcPr>
          <w:p w:rsidR="00E201C6" w:rsidRPr="000F2CE0" w:rsidRDefault="0090733D">
            <w:pPr>
              <w:pBdr>
                <w:top w:val="nil"/>
                <w:left w:val="nil"/>
                <w:bottom w:val="nil"/>
                <w:right w:val="nil"/>
                <w:between w:val="nil"/>
              </w:pBdr>
              <w:ind w:left="50"/>
              <w:rPr>
                <w:rFonts w:ascii="Arial" w:eastAsia="Arial" w:hAnsi="Arial" w:cs="Arial"/>
                <w:sz w:val="20"/>
                <w:szCs w:val="20"/>
                <w:lang w:val="en-GB"/>
              </w:rPr>
            </w:pPr>
            <w:r w:rsidRPr="000F2CE0">
              <w:rPr>
                <w:rFonts w:ascii="Arial" w:eastAsia="Arial" w:hAnsi="Arial" w:cs="Arial"/>
                <w:sz w:val="20"/>
                <w:szCs w:val="20"/>
                <w:lang w:val="en-GB"/>
              </w:rPr>
              <w:t>UNIT 3 Consonants in detail: plosives and fricatives (Unit 11, Manual)</w:t>
            </w:r>
            <w:r w:rsidRPr="000F2CE0">
              <w:rPr>
                <w:rFonts w:ascii="Arial" w:eastAsia="Arial" w:hAnsi="Arial" w:cs="Arial"/>
                <w:b/>
                <w:sz w:val="20"/>
                <w:szCs w:val="20"/>
                <w:lang w:val="en-GB"/>
              </w:rPr>
              <w:t xml:space="preserve">      </w:t>
            </w:r>
            <w:r w:rsidRPr="000F2CE0">
              <w:rPr>
                <w:rFonts w:ascii="Arial" w:eastAsia="Arial" w:hAnsi="Arial" w:cs="Arial"/>
                <w:b/>
                <w:sz w:val="20"/>
                <w:szCs w:val="20"/>
                <w:lang w:val="en-GB"/>
              </w:rPr>
              <w:t xml:space="preserve">                </w:t>
            </w:r>
          </w:p>
          <w:p w:rsidR="00E201C6" w:rsidRPr="000F2CE0" w:rsidRDefault="0090733D">
            <w:pPr>
              <w:pBdr>
                <w:top w:val="nil"/>
                <w:left w:val="nil"/>
                <w:bottom w:val="nil"/>
                <w:right w:val="nil"/>
                <w:between w:val="nil"/>
              </w:pBdr>
              <w:ind w:left="50"/>
              <w:rPr>
                <w:lang w:val="en-GB"/>
              </w:rPr>
            </w:pPr>
            <w:r w:rsidRPr="000F2CE0">
              <w:rPr>
                <w:rFonts w:ascii="Arial" w:eastAsia="Arial" w:hAnsi="Arial" w:cs="Arial"/>
                <w:sz w:val="20"/>
                <w:szCs w:val="20"/>
                <w:lang w:val="en-GB"/>
              </w:rPr>
              <w:t xml:space="preserve">Affricates, laterals and nasals (Unit 12, Manual) </w:t>
            </w:r>
          </w:p>
          <w:p w:rsidR="00E201C6" w:rsidRDefault="0090733D">
            <w:pPr>
              <w:pBdr>
                <w:top w:val="nil"/>
                <w:left w:val="nil"/>
                <w:bottom w:val="nil"/>
                <w:right w:val="nil"/>
                <w:between w:val="nil"/>
              </w:pBdr>
              <w:ind w:left="50"/>
            </w:pPr>
            <w:r>
              <w:rPr>
                <w:rFonts w:ascii="Arial" w:eastAsia="Arial" w:hAnsi="Arial" w:cs="Arial"/>
                <w:sz w:val="20"/>
                <w:szCs w:val="20"/>
              </w:rPr>
              <w:t xml:space="preserve">UNIT 6 </w:t>
            </w:r>
            <w:proofErr w:type="spellStart"/>
            <w:r>
              <w:rPr>
                <w:rFonts w:ascii="Arial" w:eastAsia="Arial" w:hAnsi="Arial" w:cs="Arial"/>
                <w:sz w:val="20"/>
                <w:szCs w:val="20"/>
              </w:rPr>
              <w:t>Tonicity</w:t>
            </w:r>
            <w:proofErr w:type="spellEnd"/>
            <w:r>
              <w:rPr>
                <w:rFonts w:ascii="Arial" w:eastAsia="Arial" w:hAnsi="Arial" w:cs="Arial"/>
                <w:sz w:val="20"/>
                <w:szCs w:val="20"/>
              </w:rPr>
              <w:t xml:space="preserve"> </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t>17</w:t>
            </w:r>
          </w:p>
        </w:tc>
        <w:tc>
          <w:tcPr>
            <w:tcW w:w="6400" w:type="dxa"/>
            <w:shd w:val="clear" w:color="auto" w:fill="auto"/>
            <w:tcMar>
              <w:top w:w="100" w:type="dxa"/>
              <w:left w:w="100" w:type="dxa"/>
              <w:bottom w:w="100" w:type="dxa"/>
              <w:right w:w="100" w:type="dxa"/>
            </w:tcMar>
          </w:tcPr>
          <w:p w:rsidR="00E201C6" w:rsidRPr="000F2CE0" w:rsidRDefault="0090733D">
            <w:pPr>
              <w:pBdr>
                <w:top w:val="nil"/>
                <w:left w:val="nil"/>
                <w:bottom w:val="nil"/>
                <w:right w:val="nil"/>
                <w:between w:val="nil"/>
              </w:pBdr>
              <w:ind w:left="50"/>
              <w:rPr>
                <w:rFonts w:ascii="Arial" w:eastAsia="Arial" w:hAnsi="Arial" w:cs="Arial"/>
                <w:sz w:val="20"/>
                <w:szCs w:val="20"/>
                <w:lang w:val="en-GB"/>
              </w:rPr>
            </w:pPr>
            <w:r w:rsidRPr="000F2CE0">
              <w:rPr>
                <w:rFonts w:ascii="Arial" w:eastAsia="Arial" w:hAnsi="Arial" w:cs="Arial"/>
                <w:sz w:val="20"/>
                <w:szCs w:val="20"/>
                <w:lang w:val="en-GB"/>
              </w:rPr>
              <w:t xml:space="preserve">UNIT 3 Approximants and semi-vowels (Unit 13, Manual) UNIT 5 Features of connected speech. Linking r, intrusive r. (Unit 15, Manual) </w:t>
            </w:r>
            <w:proofErr w:type="spellStart"/>
            <w:r w:rsidRPr="000F2CE0">
              <w:rPr>
                <w:rFonts w:ascii="Arial" w:eastAsia="Arial" w:hAnsi="Arial" w:cs="Arial"/>
                <w:sz w:val="20"/>
                <w:szCs w:val="20"/>
                <w:lang w:val="en-GB"/>
              </w:rPr>
              <w:t>Fonotaxis</w:t>
            </w:r>
            <w:proofErr w:type="spellEnd"/>
            <w:r w:rsidRPr="000F2CE0">
              <w:rPr>
                <w:rFonts w:ascii="Arial" w:eastAsia="Arial" w:hAnsi="Arial" w:cs="Arial"/>
                <w:sz w:val="20"/>
                <w:szCs w:val="20"/>
                <w:lang w:val="en-GB"/>
              </w:rPr>
              <w:t xml:space="preserve">. Prominence (Review) (Unit 14, Manual)  Phonemic and allophonic transcriptions     </w:t>
            </w:r>
          </w:p>
          <w:p w:rsidR="00E201C6" w:rsidRDefault="0090733D">
            <w:pPr>
              <w:pBdr>
                <w:top w:val="nil"/>
                <w:left w:val="nil"/>
                <w:bottom w:val="nil"/>
                <w:right w:val="nil"/>
                <w:between w:val="nil"/>
              </w:pBdr>
              <w:ind w:left="50"/>
            </w:pPr>
            <w:r>
              <w:rPr>
                <w:rFonts w:ascii="Arial" w:eastAsia="Arial" w:hAnsi="Arial" w:cs="Arial"/>
                <w:b/>
                <w:sz w:val="20"/>
                <w:szCs w:val="20"/>
              </w:rPr>
              <w:t>Práctico 4</w:t>
            </w:r>
            <w:r>
              <w:rPr>
                <w:rFonts w:ascii="Arial" w:eastAsia="Arial" w:hAnsi="Arial" w:cs="Arial"/>
                <w:sz w:val="20"/>
                <w:szCs w:val="20"/>
              </w:rPr>
              <w:t xml:space="preserve"> (oral) </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rPr>
                <w:rFonts w:ascii="Arial" w:eastAsia="Arial" w:hAnsi="Arial" w:cs="Arial"/>
                <w:sz w:val="20"/>
                <w:szCs w:val="20"/>
              </w:rPr>
              <w:t>18</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ind w:left="50"/>
            </w:pPr>
            <w:r w:rsidRPr="000F2CE0">
              <w:rPr>
                <w:rFonts w:ascii="Arial" w:eastAsia="Arial" w:hAnsi="Arial" w:cs="Arial"/>
                <w:sz w:val="20"/>
                <w:szCs w:val="20"/>
                <w:lang w:val="en-GB"/>
              </w:rPr>
              <w:t xml:space="preserve">UNIT </w:t>
            </w:r>
            <w:proofErr w:type="gramStart"/>
            <w:r w:rsidRPr="000F2CE0">
              <w:rPr>
                <w:rFonts w:ascii="Arial" w:eastAsia="Arial" w:hAnsi="Arial" w:cs="Arial"/>
                <w:sz w:val="20"/>
                <w:szCs w:val="20"/>
                <w:lang w:val="en-GB"/>
              </w:rPr>
              <w:t>5  Features</w:t>
            </w:r>
            <w:proofErr w:type="gramEnd"/>
            <w:r w:rsidRPr="000F2CE0">
              <w:rPr>
                <w:rFonts w:ascii="Arial" w:eastAsia="Arial" w:hAnsi="Arial" w:cs="Arial"/>
                <w:sz w:val="20"/>
                <w:szCs w:val="20"/>
                <w:lang w:val="en-GB"/>
              </w:rPr>
              <w:t xml:space="preserve"> of connected speech: assimilation, elision, gradation (Unit 16, Manual) Prosody: main English tones and their meaning. </w:t>
            </w:r>
            <w:proofErr w:type="spellStart"/>
            <w:r>
              <w:rPr>
                <w:rFonts w:ascii="Arial" w:eastAsia="Arial" w:hAnsi="Arial" w:cs="Arial"/>
                <w:sz w:val="20"/>
                <w:szCs w:val="20"/>
              </w:rPr>
              <w:t>The</w:t>
            </w:r>
            <w:proofErr w:type="spellEnd"/>
            <w:r>
              <w:rPr>
                <w:rFonts w:ascii="Arial" w:eastAsia="Arial" w:hAnsi="Arial" w:cs="Arial"/>
                <w:sz w:val="20"/>
                <w:szCs w:val="20"/>
              </w:rPr>
              <w:t xml:space="preserve"> </w:t>
            </w:r>
            <w:proofErr w:type="spellStart"/>
            <w:r>
              <w:rPr>
                <w:rFonts w:ascii="Arial" w:eastAsia="Arial" w:hAnsi="Arial" w:cs="Arial"/>
                <w:sz w:val="20"/>
                <w:szCs w:val="20"/>
              </w:rPr>
              <w:t>fall-rise</w:t>
            </w:r>
            <w:proofErr w:type="spellEnd"/>
            <w:r>
              <w:rPr>
                <w:rFonts w:ascii="Arial" w:eastAsia="Arial" w:hAnsi="Arial" w:cs="Arial"/>
                <w:sz w:val="20"/>
                <w:szCs w:val="20"/>
              </w:rPr>
              <w:t xml:space="preserve"> (</w:t>
            </w:r>
            <w:proofErr w:type="spellStart"/>
            <w:r>
              <w:rPr>
                <w:rFonts w:ascii="Arial" w:eastAsia="Arial" w:hAnsi="Arial" w:cs="Arial"/>
                <w:sz w:val="20"/>
                <w:szCs w:val="20"/>
              </w:rPr>
              <w:t>Unit</w:t>
            </w:r>
            <w:proofErr w:type="spellEnd"/>
            <w:r>
              <w:rPr>
                <w:rFonts w:ascii="Arial" w:eastAsia="Arial" w:hAnsi="Arial" w:cs="Arial"/>
                <w:sz w:val="20"/>
                <w:szCs w:val="20"/>
              </w:rPr>
              <w:t xml:space="preserve"> 17, Manual) </w:t>
            </w:r>
          </w:p>
          <w:p w:rsidR="00E201C6" w:rsidRDefault="0090733D">
            <w:pPr>
              <w:pBdr>
                <w:top w:val="nil"/>
                <w:left w:val="nil"/>
                <w:bottom w:val="nil"/>
                <w:right w:val="nil"/>
                <w:between w:val="nil"/>
              </w:pBdr>
              <w:ind w:left="50"/>
            </w:pPr>
            <w:r>
              <w:rPr>
                <w:rFonts w:ascii="Arial" w:eastAsia="Arial" w:hAnsi="Arial" w:cs="Arial"/>
                <w:sz w:val="20"/>
                <w:szCs w:val="20"/>
              </w:rPr>
              <w:t xml:space="preserve"> </w:t>
            </w:r>
            <w:r>
              <w:rPr>
                <w:rFonts w:ascii="Arial" w:eastAsia="Arial" w:hAnsi="Arial" w:cs="Arial"/>
                <w:b/>
                <w:sz w:val="20"/>
                <w:szCs w:val="20"/>
              </w:rPr>
              <w:t>Práctico 5</w:t>
            </w:r>
            <w:r>
              <w:rPr>
                <w:rFonts w:ascii="Arial" w:eastAsia="Arial" w:hAnsi="Arial" w:cs="Arial"/>
                <w:sz w:val="20"/>
                <w:szCs w:val="20"/>
              </w:rPr>
              <w:t xml:space="preserve"> (</w:t>
            </w:r>
            <w:proofErr w:type="spellStart"/>
            <w:r>
              <w:rPr>
                <w:rFonts w:ascii="Arial" w:eastAsia="Arial" w:hAnsi="Arial" w:cs="Arial"/>
                <w:sz w:val="20"/>
                <w:szCs w:val="20"/>
              </w:rPr>
              <w:t>dictation</w:t>
            </w:r>
            <w:proofErr w:type="spellEnd"/>
            <w:r>
              <w:rPr>
                <w:rFonts w:ascii="Arial" w:eastAsia="Arial" w:hAnsi="Arial" w:cs="Arial"/>
                <w:sz w:val="20"/>
                <w:szCs w:val="20"/>
              </w:rPr>
              <w:t>)</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t>19</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ind w:left="50"/>
            </w:pPr>
            <w:r w:rsidRPr="000F2CE0">
              <w:rPr>
                <w:rFonts w:ascii="Arial" w:eastAsia="Arial" w:hAnsi="Arial" w:cs="Arial"/>
                <w:sz w:val="20"/>
                <w:szCs w:val="20"/>
                <w:lang w:val="en-GB"/>
              </w:rPr>
              <w:t xml:space="preserve">UNIT </w:t>
            </w:r>
            <w:proofErr w:type="gramStart"/>
            <w:r w:rsidRPr="000F2CE0">
              <w:rPr>
                <w:rFonts w:ascii="Arial" w:eastAsia="Arial" w:hAnsi="Arial" w:cs="Arial"/>
                <w:sz w:val="20"/>
                <w:szCs w:val="20"/>
                <w:lang w:val="en-GB"/>
              </w:rPr>
              <w:t>5  Gradation</w:t>
            </w:r>
            <w:proofErr w:type="gramEnd"/>
            <w:r w:rsidRPr="000F2CE0">
              <w:rPr>
                <w:rFonts w:ascii="Arial" w:eastAsia="Arial" w:hAnsi="Arial" w:cs="Arial"/>
                <w:sz w:val="20"/>
                <w:szCs w:val="20"/>
                <w:lang w:val="en-GB"/>
              </w:rPr>
              <w:t xml:space="preserve"> in detail.   Allophonic transcription: further practice.</w:t>
            </w:r>
            <w:r w:rsidRPr="000F2CE0">
              <w:rPr>
                <w:rFonts w:ascii="Arial" w:eastAsia="Arial" w:hAnsi="Arial" w:cs="Arial"/>
                <w:b/>
                <w:sz w:val="20"/>
                <w:szCs w:val="20"/>
                <w:lang w:val="en-GB"/>
              </w:rPr>
              <w:t xml:space="preserve"> </w:t>
            </w:r>
            <w:r>
              <w:rPr>
                <w:rFonts w:ascii="Arial" w:eastAsia="Arial" w:hAnsi="Arial" w:cs="Arial"/>
                <w:sz w:val="20"/>
                <w:szCs w:val="20"/>
              </w:rPr>
              <w:t>Repaso y práctica</w:t>
            </w:r>
            <w:r>
              <w:rPr>
                <w:rFonts w:ascii="Arial" w:eastAsia="Arial" w:hAnsi="Arial" w:cs="Arial"/>
                <w:sz w:val="20"/>
                <w:szCs w:val="20"/>
              </w:rPr>
              <w:br/>
              <w:t xml:space="preserve">                            </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rPr>
                <w:rFonts w:ascii="Arial" w:eastAsia="Arial" w:hAnsi="Arial" w:cs="Arial"/>
                <w:sz w:val="20"/>
                <w:szCs w:val="20"/>
              </w:rPr>
              <w:lastRenderedPageBreak/>
              <w:t>20</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pPr>
            <w:r>
              <w:rPr>
                <w:rFonts w:ascii="Arial" w:eastAsia="Arial" w:hAnsi="Arial" w:cs="Arial"/>
                <w:b/>
                <w:sz w:val="20"/>
                <w:szCs w:val="20"/>
              </w:rPr>
              <w:t>Examen parcial 2</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t>21</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ind w:left="50"/>
            </w:pPr>
            <w:r>
              <w:rPr>
                <w:rFonts w:ascii="Arial" w:eastAsia="Arial" w:hAnsi="Arial" w:cs="Arial"/>
                <w:b/>
                <w:sz w:val="20"/>
                <w:szCs w:val="20"/>
              </w:rPr>
              <w:t>Examen Parcial 2</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rPr>
                <w:rFonts w:ascii="Arial" w:eastAsia="Arial" w:hAnsi="Arial" w:cs="Arial"/>
                <w:sz w:val="20"/>
                <w:szCs w:val="20"/>
              </w:rPr>
              <w:t>22</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pPr>
            <w:r>
              <w:rPr>
                <w:rFonts w:ascii="Arial" w:eastAsia="Arial" w:hAnsi="Arial" w:cs="Arial"/>
                <w:b/>
                <w:sz w:val="20"/>
                <w:szCs w:val="20"/>
              </w:rPr>
              <w:t>Práctico 6 (</w:t>
            </w:r>
            <w:proofErr w:type="spellStart"/>
            <w:r>
              <w:rPr>
                <w:rFonts w:ascii="Arial" w:eastAsia="Arial" w:hAnsi="Arial" w:cs="Arial"/>
                <w:b/>
                <w:sz w:val="20"/>
                <w:szCs w:val="20"/>
              </w:rPr>
              <w:t>Recuperatorio</w:t>
            </w:r>
            <w:proofErr w:type="spellEnd"/>
            <w:r>
              <w:rPr>
                <w:rFonts w:ascii="Arial" w:eastAsia="Arial" w:hAnsi="Arial" w:cs="Arial"/>
                <w:b/>
                <w:sz w:val="20"/>
                <w:szCs w:val="20"/>
              </w:rPr>
              <w:t>)</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t>23</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ind w:left="50"/>
            </w:pPr>
            <w:r>
              <w:t>Repaso</w:t>
            </w:r>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pPr>
            <w:r>
              <w:rPr>
                <w:rFonts w:ascii="Arial" w:eastAsia="Arial" w:hAnsi="Arial" w:cs="Arial"/>
                <w:sz w:val="20"/>
                <w:szCs w:val="20"/>
              </w:rPr>
              <w:t>24</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ind w:left="50"/>
            </w:pPr>
            <w:r>
              <w:rPr>
                <w:rFonts w:ascii="Arial" w:eastAsia="Arial" w:hAnsi="Arial" w:cs="Arial"/>
                <w:b/>
                <w:sz w:val="20"/>
                <w:szCs w:val="20"/>
              </w:rPr>
              <w:t xml:space="preserve">Examen </w:t>
            </w:r>
            <w:proofErr w:type="spellStart"/>
            <w:r>
              <w:rPr>
                <w:rFonts w:ascii="Arial" w:eastAsia="Arial" w:hAnsi="Arial" w:cs="Arial"/>
                <w:b/>
                <w:sz w:val="20"/>
                <w:szCs w:val="20"/>
              </w:rPr>
              <w:t>Recuperatorio</w:t>
            </w:r>
            <w:proofErr w:type="spellEnd"/>
          </w:p>
        </w:tc>
      </w:tr>
      <w:tr w:rsidR="00E201C6">
        <w:tc>
          <w:tcPr>
            <w:tcW w:w="720" w:type="dxa"/>
            <w:shd w:val="clear" w:color="auto" w:fill="auto"/>
            <w:tcMar>
              <w:top w:w="0" w:type="dxa"/>
              <w:left w:w="10" w:type="dxa"/>
              <w:bottom w:w="0" w:type="dxa"/>
              <w:right w:w="10" w:type="dxa"/>
            </w:tcMar>
          </w:tcPr>
          <w:p w:rsidR="00E201C6" w:rsidRDefault="0090733D">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25</w:t>
            </w:r>
          </w:p>
        </w:tc>
        <w:tc>
          <w:tcPr>
            <w:tcW w:w="6400" w:type="dxa"/>
            <w:shd w:val="clear" w:color="auto" w:fill="auto"/>
            <w:tcMar>
              <w:top w:w="100" w:type="dxa"/>
              <w:left w:w="100" w:type="dxa"/>
              <w:bottom w:w="100" w:type="dxa"/>
              <w:right w:w="100" w:type="dxa"/>
            </w:tcMar>
          </w:tcPr>
          <w:p w:rsidR="00E201C6" w:rsidRDefault="0090733D">
            <w:pPr>
              <w:pBdr>
                <w:top w:val="nil"/>
                <w:left w:val="nil"/>
                <w:bottom w:val="nil"/>
                <w:right w:val="nil"/>
                <w:between w:val="nil"/>
              </w:pBdr>
              <w:ind w:left="50"/>
              <w:rPr>
                <w:rFonts w:ascii="Arial" w:eastAsia="Arial" w:hAnsi="Arial" w:cs="Arial"/>
                <w:sz w:val="20"/>
                <w:szCs w:val="20"/>
              </w:rPr>
            </w:pPr>
            <w:r>
              <w:rPr>
                <w:rFonts w:ascii="Arial" w:eastAsia="Arial" w:hAnsi="Arial" w:cs="Arial"/>
                <w:sz w:val="20"/>
                <w:szCs w:val="20"/>
              </w:rPr>
              <w:t>cierre</w:t>
            </w:r>
          </w:p>
        </w:tc>
      </w:tr>
    </w:tbl>
    <w:p w:rsidR="00E201C6" w:rsidRDefault="00E201C6">
      <w:pPr>
        <w:pBdr>
          <w:top w:val="nil"/>
          <w:left w:val="nil"/>
          <w:bottom w:val="nil"/>
          <w:right w:val="nil"/>
          <w:between w:val="nil"/>
        </w:pBdr>
        <w:jc w:val="both"/>
        <w:rPr>
          <w:rFonts w:ascii="Arial" w:eastAsia="Arial" w:hAnsi="Arial" w:cs="Arial"/>
          <w:b/>
        </w:rPr>
      </w:pPr>
    </w:p>
    <w:p w:rsidR="00E201C6" w:rsidRDefault="00E201C6">
      <w:pPr>
        <w:pBdr>
          <w:top w:val="nil"/>
          <w:left w:val="nil"/>
          <w:bottom w:val="nil"/>
          <w:right w:val="nil"/>
          <w:between w:val="nil"/>
        </w:pBdr>
        <w:jc w:val="both"/>
      </w:pPr>
    </w:p>
    <w:p w:rsidR="00E201C6" w:rsidRDefault="0090733D">
      <w:pPr>
        <w:pBdr>
          <w:top w:val="nil"/>
          <w:left w:val="nil"/>
          <w:bottom w:val="nil"/>
          <w:right w:val="nil"/>
          <w:between w:val="nil"/>
        </w:pBdr>
        <w:tabs>
          <w:tab w:val="right" w:pos="8504"/>
        </w:tabs>
      </w:pPr>
      <w:r>
        <w:rPr>
          <w:rFonts w:ascii="Arial" w:eastAsia="Arial" w:hAnsi="Arial" w:cs="Arial"/>
          <w:b/>
        </w:rPr>
        <w:t>8. HORARIOS DE CLASES Y DE CONSULTAS</w:t>
      </w:r>
      <w:r>
        <w:rPr>
          <w:rFonts w:ascii="Arial" w:eastAsia="Arial" w:hAnsi="Arial" w:cs="Arial"/>
        </w:rPr>
        <w:tab/>
      </w:r>
    </w:p>
    <w:p w:rsidR="00E201C6" w:rsidRDefault="0090733D">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Horarios de clase: </w:t>
      </w:r>
    </w:p>
    <w:p w:rsidR="00E201C6" w:rsidRDefault="0090733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Lunes </w:t>
      </w:r>
      <w:r>
        <w:rPr>
          <w:rFonts w:ascii="Arial" w:eastAsia="Arial" w:hAnsi="Arial" w:cs="Arial"/>
          <w:sz w:val="22"/>
          <w:szCs w:val="22"/>
        </w:rPr>
        <w:t xml:space="preserve">de 8 a 10  </w:t>
      </w:r>
      <w:r>
        <w:rPr>
          <w:rFonts w:ascii="Arial" w:eastAsia="Arial" w:hAnsi="Arial" w:cs="Arial"/>
          <w:sz w:val="22"/>
          <w:szCs w:val="22"/>
        </w:rPr>
        <w:tab/>
      </w:r>
      <w:r>
        <w:rPr>
          <w:rFonts w:ascii="Arial" w:eastAsia="Arial" w:hAnsi="Arial" w:cs="Arial"/>
          <w:sz w:val="22"/>
          <w:szCs w:val="22"/>
        </w:rPr>
        <w:tab/>
        <w:t xml:space="preserve">Prof. Barbeito </w:t>
      </w:r>
      <w:r>
        <w:rPr>
          <w:rFonts w:ascii="Arial" w:eastAsia="Arial" w:hAnsi="Arial" w:cs="Arial"/>
          <w:sz w:val="22"/>
          <w:szCs w:val="22"/>
        </w:rPr>
        <w:t xml:space="preserve">- aula 106, </w:t>
      </w:r>
      <w:proofErr w:type="spellStart"/>
      <w:r>
        <w:rPr>
          <w:rFonts w:ascii="Arial" w:eastAsia="Arial" w:hAnsi="Arial" w:cs="Arial"/>
          <w:sz w:val="22"/>
          <w:szCs w:val="22"/>
        </w:rPr>
        <w:t>Pab</w:t>
      </w:r>
      <w:proofErr w:type="spellEnd"/>
      <w:r>
        <w:rPr>
          <w:rFonts w:ascii="Arial" w:eastAsia="Arial" w:hAnsi="Arial" w:cs="Arial"/>
          <w:sz w:val="22"/>
          <w:szCs w:val="22"/>
        </w:rPr>
        <w:t>. 2</w:t>
      </w:r>
    </w:p>
    <w:p w:rsidR="00E201C6" w:rsidRDefault="0090733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Viernes</w:t>
      </w:r>
      <w:r>
        <w:rPr>
          <w:rFonts w:ascii="Arial" w:eastAsia="Arial" w:hAnsi="Arial" w:cs="Arial"/>
          <w:sz w:val="22"/>
          <w:szCs w:val="22"/>
        </w:rPr>
        <w:t xml:space="preserve"> </w:t>
      </w:r>
      <w:r>
        <w:rPr>
          <w:rFonts w:ascii="Arial" w:eastAsia="Arial" w:hAnsi="Arial" w:cs="Arial"/>
          <w:sz w:val="22"/>
          <w:szCs w:val="22"/>
        </w:rPr>
        <w:t xml:space="preserve">de </w:t>
      </w:r>
      <w:r>
        <w:rPr>
          <w:rFonts w:ascii="Arial" w:eastAsia="Arial" w:hAnsi="Arial" w:cs="Arial"/>
          <w:sz w:val="22"/>
          <w:szCs w:val="22"/>
        </w:rPr>
        <w:t>8 a 10</w:t>
      </w:r>
      <w:r>
        <w:rPr>
          <w:rFonts w:ascii="Arial" w:eastAsia="Arial" w:hAnsi="Arial" w:cs="Arial"/>
          <w:sz w:val="22"/>
          <w:szCs w:val="22"/>
        </w:rPr>
        <w:tab/>
      </w:r>
      <w:r>
        <w:rPr>
          <w:rFonts w:ascii="Arial" w:eastAsia="Arial" w:hAnsi="Arial" w:cs="Arial"/>
          <w:sz w:val="22"/>
          <w:szCs w:val="22"/>
        </w:rPr>
        <w:tab/>
        <w:t>Prof.</w:t>
      </w:r>
      <w:r>
        <w:rPr>
          <w:rFonts w:ascii="Arial" w:eastAsia="Arial" w:hAnsi="Arial" w:cs="Arial"/>
          <w:sz w:val="22"/>
          <w:szCs w:val="22"/>
        </w:rPr>
        <w:t xml:space="preserve"> Bina - aula 111, </w:t>
      </w:r>
      <w:proofErr w:type="spellStart"/>
      <w:r>
        <w:rPr>
          <w:rFonts w:ascii="Arial" w:eastAsia="Arial" w:hAnsi="Arial" w:cs="Arial"/>
          <w:sz w:val="22"/>
          <w:szCs w:val="22"/>
        </w:rPr>
        <w:t>Pab</w:t>
      </w:r>
      <w:proofErr w:type="spellEnd"/>
      <w:r>
        <w:rPr>
          <w:rFonts w:ascii="Arial" w:eastAsia="Arial" w:hAnsi="Arial" w:cs="Arial"/>
          <w:sz w:val="22"/>
          <w:szCs w:val="22"/>
        </w:rPr>
        <w:t>. 3</w:t>
      </w:r>
    </w:p>
    <w:p w:rsidR="00E201C6" w:rsidRDefault="00E201C6">
      <w:pPr>
        <w:pBdr>
          <w:top w:val="nil"/>
          <w:left w:val="nil"/>
          <w:bottom w:val="nil"/>
          <w:right w:val="nil"/>
          <w:between w:val="nil"/>
        </w:pBdr>
        <w:rPr>
          <w:rFonts w:ascii="Arial" w:eastAsia="Arial" w:hAnsi="Arial" w:cs="Arial"/>
          <w:sz w:val="22"/>
          <w:szCs w:val="22"/>
        </w:rPr>
      </w:pPr>
    </w:p>
    <w:p w:rsidR="00E201C6" w:rsidRDefault="0090733D">
      <w:pPr>
        <w:pBdr>
          <w:top w:val="nil"/>
          <w:left w:val="nil"/>
          <w:bottom w:val="nil"/>
          <w:right w:val="nil"/>
          <w:between w:val="nil"/>
        </w:pBdr>
        <w:rPr>
          <w:rFonts w:ascii="Arial" w:eastAsia="Arial" w:hAnsi="Arial" w:cs="Arial"/>
          <w:sz w:val="22"/>
          <w:szCs w:val="22"/>
        </w:rPr>
      </w:pPr>
      <w:r>
        <w:rPr>
          <w:rFonts w:ascii="Arial" w:eastAsia="Arial" w:hAnsi="Arial" w:cs="Arial"/>
          <w:b/>
          <w:color w:val="000000"/>
          <w:sz w:val="22"/>
          <w:szCs w:val="22"/>
        </w:rPr>
        <w:t xml:space="preserve">Horarios de consulta: </w:t>
      </w:r>
    </w:p>
    <w:p w:rsidR="00E201C6" w:rsidRDefault="0090733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Prof. Barbeito: lunes de 11 a 13 - Oficina 18 </w:t>
      </w:r>
    </w:p>
    <w:p w:rsidR="00E201C6" w:rsidRDefault="0090733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Prof. Bina: martes de 10 </w:t>
      </w:r>
      <w:r>
        <w:rPr>
          <w:rFonts w:ascii="Arial" w:eastAsia="Arial" w:hAnsi="Arial" w:cs="Arial"/>
          <w:sz w:val="22"/>
          <w:szCs w:val="22"/>
        </w:rPr>
        <w:t>a 12 - Oficina 19</w:t>
      </w:r>
    </w:p>
    <w:p w:rsidR="00E201C6" w:rsidRDefault="00E201C6">
      <w:pPr>
        <w:pBdr>
          <w:top w:val="nil"/>
          <w:left w:val="nil"/>
          <w:bottom w:val="nil"/>
          <w:right w:val="nil"/>
          <w:between w:val="nil"/>
        </w:pBdr>
        <w:rPr>
          <w:rFonts w:ascii="Arial" w:eastAsia="Arial" w:hAnsi="Arial" w:cs="Arial"/>
          <w:sz w:val="22"/>
          <w:szCs w:val="22"/>
        </w:rPr>
      </w:pPr>
    </w:p>
    <w:p w:rsidR="00E201C6" w:rsidRDefault="00E201C6">
      <w:pPr>
        <w:pBdr>
          <w:top w:val="nil"/>
          <w:left w:val="nil"/>
          <w:bottom w:val="nil"/>
          <w:right w:val="nil"/>
          <w:between w:val="nil"/>
        </w:pBdr>
        <w:rPr>
          <w:rFonts w:ascii="Arial" w:eastAsia="Arial" w:hAnsi="Arial" w:cs="Arial"/>
          <w:sz w:val="22"/>
          <w:szCs w:val="22"/>
        </w:rPr>
      </w:pPr>
    </w:p>
    <w:p w:rsidR="00E201C6" w:rsidRDefault="00E201C6">
      <w:pPr>
        <w:pBdr>
          <w:top w:val="nil"/>
          <w:left w:val="nil"/>
          <w:bottom w:val="nil"/>
          <w:right w:val="nil"/>
          <w:between w:val="nil"/>
        </w:pBdr>
        <w:rPr>
          <w:rFonts w:ascii="Arial" w:eastAsia="Arial" w:hAnsi="Arial" w:cs="Arial"/>
          <w:sz w:val="22"/>
          <w:szCs w:val="22"/>
        </w:rPr>
      </w:pPr>
    </w:p>
    <w:p w:rsidR="00E201C6" w:rsidRDefault="00E201C6">
      <w:pPr>
        <w:pBdr>
          <w:top w:val="nil"/>
          <w:left w:val="nil"/>
          <w:bottom w:val="nil"/>
          <w:right w:val="nil"/>
          <w:between w:val="nil"/>
        </w:pBdr>
        <w:rPr>
          <w:rFonts w:ascii="Arial" w:eastAsia="Arial" w:hAnsi="Arial" w:cs="Arial"/>
          <w:sz w:val="22"/>
          <w:szCs w:val="22"/>
        </w:rPr>
      </w:pPr>
    </w:p>
    <w:p w:rsidR="00E201C6" w:rsidRDefault="00E201C6">
      <w:pPr>
        <w:pBdr>
          <w:top w:val="nil"/>
          <w:left w:val="nil"/>
          <w:bottom w:val="nil"/>
          <w:right w:val="nil"/>
          <w:between w:val="nil"/>
        </w:pBdr>
        <w:rPr>
          <w:rFonts w:ascii="Arial" w:eastAsia="Arial" w:hAnsi="Arial" w:cs="Arial"/>
          <w:sz w:val="22"/>
          <w:szCs w:val="22"/>
        </w:rPr>
      </w:pPr>
    </w:p>
    <w:p w:rsidR="00E201C6" w:rsidRDefault="0090733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Prof. </w:t>
      </w:r>
      <w:r>
        <w:rPr>
          <w:rFonts w:ascii="Arial" w:eastAsia="Arial" w:hAnsi="Arial" w:cs="Arial"/>
          <w:sz w:val="22"/>
          <w:szCs w:val="22"/>
        </w:rPr>
        <w:t xml:space="preserve">Eugenia Bina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Prof. María Celina Barbeito                         </w:t>
      </w:r>
    </w:p>
    <w:sectPr w:rsidR="00E201C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33D" w:rsidRDefault="0090733D">
      <w:r>
        <w:separator/>
      </w:r>
    </w:p>
  </w:endnote>
  <w:endnote w:type="continuationSeparator" w:id="0">
    <w:p w:rsidR="0090733D" w:rsidRDefault="0090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Questri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E0" w:rsidRDefault="000F2C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C6" w:rsidRDefault="00E201C6">
    <w:pPr>
      <w:pBdr>
        <w:top w:val="nil"/>
        <w:left w:val="nil"/>
        <w:bottom w:val="nil"/>
        <w:right w:val="nil"/>
        <w:between w:val="nil"/>
      </w:pBdr>
      <w:spacing w:after="200" w:line="276" w:lineRule="auto"/>
    </w:pPr>
  </w:p>
  <w:tbl>
    <w:tblPr>
      <w:tblStyle w:val="a7"/>
      <w:tblW w:w="8856" w:type="dxa"/>
      <w:tblInd w:w="110"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600" w:firstRow="0" w:lastRow="0" w:firstColumn="0" w:lastColumn="0" w:noHBand="1" w:noVBand="1"/>
    </w:tblPr>
    <w:tblGrid>
      <w:gridCol w:w="918"/>
      <w:gridCol w:w="7938"/>
    </w:tblGrid>
    <w:tr w:rsidR="00E201C6">
      <w:tc>
        <w:tcPr>
          <w:tcW w:w="918" w:type="dxa"/>
          <w:shd w:val="clear" w:color="auto" w:fill="auto"/>
          <w:tcMar>
            <w:top w:w="0" w:type="dxa"/>
            <w:left w:w="108" w:type="dxa"/>
            <w:bottom w:w="0" w:type="dxa"/>
            <w:right w:w="108" w:type="dxa"/>
          </w:tcMar>
        </w:tcPr>
        <w:p w:rsidR="00E201C6" w:rsidRDefault="0090733D">
          <w:pPr>
            <w:pBdr>
              <w:top w:val="nil"/>
              <w:left w:val="nil"/>
              <w:bottom w:val="nil"/>
              <w:right w:val="nil"/>
              <w:between w:val="nil"/>
            </w:pBdr>
            <w:tabs>
              <w:tab w:val="center" w:pos="4252"/>
              <w:tab w:val="right" w:pos="8504"/>
            </w:tabs>
            <w:jc w:val="right"/>
          </w:pPr>
          <w:r>
            <w:rPr>
              <w:rFonts w:ascii="Calibri" w:eastAsia="Calibri" w:hAnsi="Calibri" w:cs="Calibri"/>
            </w:rPr>
            <w:fldChar w:fldCharType="begin"/>
          </w:r>
          <w:r>
            <w:rPr>
              <w:rFonts w:ascii="Calibri" w:eastAsia="Calibri" w:hAnsi="Calibri" w:cs="Calibri"/>
            </w:rPr>
            <w:instrText>PAGE</w:instrText>
          </w:r>
          <w:r w:rsidR="000F2CE0">
            <w:rPr>
              <w:rFonts w:ascii="Calibri" w:eastAsia="Calibri" w:hAnsi="Calibri" w:cs="Calibri"/>
            </w:rPr>
            <w:fldChar w:fldCharType="separate"/>
          </w:r>
          <w:r w:rsidR="000F2CE0">
            <w:rPr>
              <w:rFonts w:ascii="Calibri" w:eastAsia="Calibri" w:hAnsi="Calibri" w:cs="Calibri"/>
              <w:noProof/>
            </w:rPr>
            <w:t>1</w:t>
          </w:r>
          <w:r>
            <w:rPr>
              <w:rFonts w:ascii="Calibri" w:eastAsia="Calibri" w:hAnsi="Calibri" w:cs="Calibri"/>
            </w:rPr>
            <w:fldChar w:fldCharType="end"/>
          </w:r>
        </w:p>
      </w:tc>
      <w:tc>
        <w:tcPr>
          <w:tcW w:w="7938" w:type="dxa"/>
          <w:shd w:val="clear" w:color="auto" w:fill="auto"/>
          <w:tcMar>
            <w:top w:w="0" w:type="dxa"/>
            <w:left w:w="108" w:type="dxa"/>
            <w:bottom w:w="0" w:type="dxa"/>
            <w:right w:w="108" w:type="dxa"/>
          </w:tcMar>
        </w:tcPr>
        <w:p w:rsidR="00E201C6" w:rsidRDefault="00E201C6">
          <w:pPr>
            <w:pBdr>
              <w:top w:val="nil"/>
              <w:left w:val="nil"/>
              <w:bottom w:val="nil"/>
              <w:right w:val="nil"/>
              <w:between w:val="nil"/>
            </w:pBdr>
            <w:tabs>
              <w:tab w:val="center" w:pos="4252"/>
              <w:tab w:val="right" w:pos="8504"/>
            </w:tabs>
          </w:pPr>
        </w:p>
      </w:tc>
    </w:tr>
  </w:tbl>
  <w:p w:rsidR="00E201C6" w:rsidRDefault="00E201C6">
    <w:pPr>
      <w:pBdr>
        <w:top w:val="nil"/>
        <w:left w:val="nil"/>
        <w:bottom w:val="nil"/>
        <w:right w:val="nil"/>
        <w:between w:val="nil"/>
      </w:pBdr>
      <w:tabs>
        <w:tab w:val="center" w:pos="4252"/>
        <w:tab w:val="right" w:pos="850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E0" w:rsidRDefault="000F2C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33D" w:rsidRDefault="0090733D">
      <w:r>
        <w:separator/>
      </w:r>
    </w:p>
  </w:footnote>
  <w:footnote w:type="continuationSeparator" w:id="0">
    <w:p w:rsidR="0090733D" w:rsidRDefault="0090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E0" w:rsidRDefault="000F2C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E0" w:rsidRDefault="000F2CE0">
    <w:pPr>
      <w:pBdr>
        <w:top w:val="nil"/>
        <w:left w:val="nil"/>
        <w:bottom w:val="nil"/>
        <w:right w:val="nil"/>
        <w:between w:val="nil"/>
      </w:pBdr>
      <w:jc w:val="center"/>
      <w:rPr>
        <w:rFonts w:ascii="Libre Baskerville" w:eastAsia="Libre Baskerville" w:hAnsi="Libre Baskerville" w:cs="Libre Baskerville"/>
        <w:i/>
      </w:rPr>
    </w:pPr>
  </w:p>
  <w:p w:rsidR="000F2CE0" w:rsidRDefault="000F2CE0">
    <w:pPr>
      <w:pBdr>
        <w:top w:val="nil"/>
        <w:left w:val="nil"/>
        <w:bottom w:val="nil"/>
        <w:right w:val="nil"/>
        <w:between w:val="nil"/>
      </w:pBdr>
      <w:jc w:val="center"/>
      <w:rPr>
        <w:rFonts w:ascii="Libre Baskerville" w:eastAsia="Libre Baskerville" w:hAnsi="Libre Baskerville" w:cs="Libre Baskerville"/>
        <w:i/>
      </w:rPr>
    </w:pPr>
    <w:bookmarkStart w:id="5" w:name="_GoBack"/>
    <w:r w:rsidRPr="006A7B6A">
      <w:rPr>
        <w:noProof/>
      </w:rPr>
      <w:drawing>
        <wp:anchor distT="0" distB="0" distL="114300" distR="114300" simplePos="0" relativeHeight="251661312" behindDoc="1" locked="0" layoutInCell="1" allowOverlap="1" wp14:anchorId="5D956337" wp14:editId="470C2034">
          <wp:simplePos x="0" y="0"/>
          <wp:positionH relativeFrom="margin">
            <wp:align>left</wp:align>
          </wp:positionH>
          <wp:positionV relativeFrom="paragraph">
            <wp:posOffset>55245</wp:posOffset>
          </wp:positionV>
          <wp:extent cx="704850" cy="733425"/>
          <wp:effectExtent l="0" t="0" r="0" b="9525"/>
          <wp:wrapTight wrapText="bothSides">
            <wp:wrapPolygon edited="0">
              <wp:start x="0" y="0"/>
              <wp:lineTo x="0" y="21319"/>
              <wp:lineTo x="21016" y="21319"/>
              <wp:lineTo x="21016" y="0"/>
              <wp:lineTo x="0" y="0"/>
            </wp:wrapPolygon>
          </wp:wrapTight>
          <wp:docPr id="4" name="Imagen 4" descr="LOGO HUM PAR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UM PARA MEMBRETE"/>
                  <pic:cNvPicPr>
                    <a:picLocks noChangeAspect="1" noChangeArrowheads="1"/>
                  </pic:cNvPicPr>
                </pic:nvPicPr>
                <pic:blipFill>
                  <a:blip r:embed="rId1" cstate="print">
                    <a:extLst>
                      <a:ext uri="{28A0092B-C50C-407E-A947-70E740481C1C}">
                        <a14:useLocalDpi xmlns:a14="http://schemas.microsoft.com/office/drawing/2010/main" val="0"/>
                      </a:ext>
                    </a:extLst>
                  </a:blip>
                  <a:srcRect b="29358"/>
                  <a:stretch>
                    <a:fillRect/>
                  </a:stretch>
                </pic:blipFill>
                <pic:spPr bwMode="auto">
                  <a:xfrm>
                    <a:off x="0" y="0"/>
                    <a:ext cx="704850" cy="733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p>
  <w:p w:rsidR="00E201C6" w:rsidRDefault="000F2CE0" w:rsidP="000F2CE0">
    <w:pPr>
      <w:pBdr>
        <w:top w:val="nil"/>
        <w:left w:val="nil"/>
        <w:bottom w:val="nil"/>
        <w:right w:val="nil"/>
        <w:between w:val="nil"/>
      </w:pBdr>
    </w:pPr>
    <w:r>
      <w:rPr>
        <w:noProof/>
      </w:rPr>
      <w:drawing>
        <wp:anchor distT="0" distB="0" distL="114300" distR="114300" simplePos="0" relativeHeight="251658240" behindDoc="0" locked="0" layoutInCell="1" hidden="0" allowOverlap="1" wp14:anchorId="373C41F5" wp14:editId="1DBB3065">
          <wp:simplePos x="0" y="0"/>
          <wp:positionH relativeFrom="margin">
            <wp:align>right</wp:align>
          </wp:positionH>
          <wp:positionV relativeFrom="paragraph">
            <wp:posOffset>1270</wp:posOffset>
          </wp:positionV>
          <wp:extent cx="346710" cy="508635"/>
          <wp:effectExtent l="0" t="0" r="0" b="571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46710" cy="508635"/>
                  </a:xfrm>
                  <a:prstGeom prst="rect">
                    <a:avLst/>
                  </a:prstGeom>
                  <a:ln/>
                </pic:spPr>
              </pic:pic>
            </a:graphicData>
          </a:graphic>
        </wp:anchor>
      </w:drawing>
    </w:r>
    <w:r>
      <w:rPr>
        <w:rFonts w:ascii="Libre Baskerville" w:eastAsia="Libre Baskerville" w:hAnsi="Libre Baskerville" w:cs="Libre Baskerville"/>
        <w:i/>
      </w:rPr>
      <w:t xml:space="preserve">              </w:t>
    </w:r>
    <w:r w:rsidR="0090733D">
      <w:rPr>
        <w:rFonts w:ascii="Libre Baskerville" w:eastAsia="Libre Baskerville" w:hAnsi="Libre Baskerville" w:cs="Libre Baskerville"/>
        <w:i/>
      </w:rPr>
      <w:t>Universidad Nacional de Río Cuarto</w:t>
    </w:r>
  </w:p>
  <w:p w:rsidR="00E201C6" w:rsidRDefault="00E201C6">
    <w:pPr>
      <w:pBdr>
        <w:top w:val="nil"/>
        <w:left w:val="nil"/>
        <w:bottom w:val="nil"/>
        <w:right w:val="nil"/>
        <w:between w:val="nil"/>
      </w:pBdr>
      <w:jc w:val="center"/>
    </w:pPr>
  </w:p>
  <w:p w:rsidR="00E201C6" w:rsidRDefault="0090733D">
    <w:pPr>
      <w:pBdr>
        <w:top w:val="nil"/>
        <w:left w:val="nil"/>
        <w:bottom w:val="nil"/>
        <w:right w:val="nil"/>
        <w:between w:val="nil"/>
      </w:pBdr>
      <w:ind w:left="2124"/>
    </w:pPr>
    <w:r>
      <w:rPr>
        <w:rFonts w:ascii="Libre Baskerville" w:eastAsia="Libre Baskerville" w:hAnsi="Libre Baskerville" w:cs="Libre Baskerville"/>
        <w:i/>
      </w:rPr>
      <w:t xml:space="preserve">     Facultad de Ciencias Humanas</w:t>
    </w:r>
    <w:r>
      <w:rPr>
        <w:rFonts w:ascii="Questrial" w:eastAsia="Questrial" w:hAnsi="Questrial" w:cs="Questrial"/>
        <w:i/>
      </w:rPr>
      <w:t xml:space="preserve">   </w:t>
    </w:r>
  </w:p>
  <w:p w:rsidR="00E201C6" w:rsidRDefault="0090733D">
    <w:pPr>
      <w:pBdr>
        <w:top w:val="nil"/>
        <w:left w:val="nil"/>
        <w:bottom w:val="nil"/>
        <w:right w:val="nil"/>
        <w:between w:val="nil"/>
      </w:pBdr>
      <w:ind w:left="2124" w:firstLine="707"/>
    </w:pPr>
    <w:r>
      <w:rPr>
        <w:noProof/>
      </w:rPr>
      <mc:AlternateContent>
        <mc:Choice Requires="wpg">
          <w:drawing>
            <wp:anchor distT="0" distB="0" distL="114300" distR="114300" simplePos="0" relativeHeight="251660288" behindDoc="0" locked="0" layoutInCell="1" hidden="0" allowOverlap="1" wp14:anchorId="5CAD17BD" wp14:editId="77749DAD">
              <wp:simplePos x="0" y="0"/>
              <wp:positionH relativeFrom="column">
                <wp:posOffset>38101</wp:posOffset>
              </wp:positionH>
              <wp:positionV relativeFrom="paragraph">
                <wp:posOffset>76200</wp:posOffset>
              </wp:positionV>
              <wp:extent cx="5676900" cy="38100"/>
              <wp:effectExtent l="0" t="0" r="0" b="0"/>
              <wp:wrapNone/>
              <wp:docPr id="1" name="Conector recto de flecha 1"/>
              <wp:cNvGraphicFramePr/>
              <a:graphic xmlns:a="http://schemas.openxmlformats.org/drawingml/2006/main">
                <a:graphicData uri="http://schemas.microsoft.com/office/word/2010/wordprocessingShape">
                  <wps:wsp>
                    <wps:cNvCnPr/>
                    <wps:spPr>
                      <a:xfrm rot="10800000" flipH="1">
                        <a:off x="2502153" y="3775238"/>
                        <a:ext cx="5687695" cy="9525"/>
                      </a:xfrm>
                      <a:prstGeom prst="straightConnector1">
                        <a:avLst/>
                      </a:prstGeom>
                      <a:solidFill>
                        <a:srgbClr val="FFFFFF"/>
                      </a:solidFill>
                      <a:ln w="38100" cap="rnd" cmpd="sng">
                        <a:solidFill>
                          <a:srgbClr val="7F7F7F"/>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76200</wp:posOffset>
              </wp:positionV>
              <wp:extent cx="5676900" cy="38100"/>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5676900" cy="38100"/>
                      </a:xfrm>
                      <a:prstGeom prst="rect"/>
                      <a:ln/>
                    </pic:spPr>
                  </pic:pic>
                </a:graphicData>
              </a:graphic>
            </wp:anchor>
          </w:drawing>
        </mc:Fallback>
      </mc:AlternateContent>
    </w:r>
  </w:p>
  <w:p w:rsidR="00E201C6" w:rsidRDefault="00E201C6">
    <w:pPr>
      <w:pBdr>
        <w:top w:val="nil"/>
        <w:left w:val="nil"/>
        <w:bottom w:val="nil"/>
        <w:right w:val="nil"/>
        <w:between w:val="nil"/>
      </w:pBdr>
      <w:tabs>
        <w:tab w:val="center" w:pos="4252"/>
        <w:tab w:val="right" w:pos="850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E0" w:rsidRDefault="000F2C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D42B2"/>
    <w:multiLevelType w:val="multilevel"/>
    <w:tmpl w:val="AC388A3C"/>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0C950F6"/>
    <w:multiLevelType w:val="multilevel"/>
    <w:tmpl w:val="80002778"/>
    <w:lvl w:ilvl="0">
      <w:start w:val="1"/>
      <w:numFmt w:val="lowerLetter"/>
      <w:lvlText w:val="%1-"/>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CBD66AD"/>
    <w:multiLevelType w:val="multilevel"/>
    <w:tmpl w:val="8D74397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1727D60"/>
    <w:multiLevelType w:val="multilevel"/>
    <w:tmpl w:val="29EEF25A"/>
    <w:lvl w:ilvl="0">
      <w:start w:val="1"/>
      <w:numFmt w:val="decimal"/>
      <w:lvlText w:val="%1."/>
      <w:lvlJc w:val="left"/>
      <w:pPr>
        <w:ind w:left="1080" w:hanging="360"/>
      </w:pPr>
      <w:rPr>
        <w:rFonts w:ascii="Arial" w:eastAsia="Arial" w:hAnsi="Arial" w:cs="Arial"/>
        <w:vertAlign w:val="baseline"/>
      </w:rPr>
    </w:lvl>
    <w:lvl w:ilvl="1">
      <w:start w:val="1"/>
      <w:numFmt w:val="lowerLetter"/>
      <w:lvlText w:val="%2."/>
      <w:lvlJc w:val="left"/>
      <w:pPr>
        <w:ind w:left="1800" w:hanging="360"/>
      </w:pPr>
      <w:rPr>
        <w:rFonts w:ascii="Arial" w:eastAsia="Arial" w:hAnsi="Arial" w:cs="Arial"/>
        <w:vertAlign w:val="baseline"/>
      </w:rPr>
    </w:lvl>
    <w:lvl w:ilvl="2">
      <w:start w:val="1"/>
      <w:numFmt w:val="lowerRoman"/>
      <w:lvlText w:val="%3."/>
      <w:lvlJc w:val="right"/>
      <w:pPr>
        <w:ind w:left="2520" w:hanging="180"/>
      </w:pPr>
      <w:rPr>
        <w:rFonts w:ascii="Arial" w:eastAsia="Arial" w:hAnsi="Arial" w:cs="Arial"/>
        <w:vertAlign w:val="baseline"/>
      </w:rPr>
    </w:lvl>
    <w:lvl w:ilvl="3">
      <w:start w:val="1"/>
      <w:numFmt w:val="decimal"/>
      <w:lvlText w:val="%4."/>
      <w:lvlJc w:val="left"/>
      <w:pPr>
        <w:ind w:left="3240" w:hanging="360"/>
      </w:pPr>
      <w:rPr>
        <w:rFonts w:ascii="Arial" w:eastAsia="Arial" w:hAnsi="Arial" w:cs="Arial"/>
        <w:vertAlign w:val="baseline"/>
      </w:rPr>
    </w:lvl>
    <w:lvl w:ilvl="4">
      <w:start w:val="1"/>
      <w:numFmt w:val="lowerLetter"/>
      <w:lvlText w:val="%5."/>
      <w:lvlJc w:val="left"/>
      <w:pPr>
        <w:ind w:left="3960" w:hanging="360"/>
      </w:pPr>
      <w:rPr>
        <w:rFonts w:ascii="Arial" w:eastAsia="Arial" w:hAnsi="Arial" w:cs="Arial"/>
        <w:vertAlign w:val="baseline"/>
      </w:rPr>
    </w:lvl>
    <w:lvl w:ilvl="5">
      <w:start w:val="1"/>
      <w:numFmt w:val="lowerRoman"/>
      <w:lvlText w:val="%6."/>
      <w:lvlJc w:val="right"/>
      <w:pPr>
        <w:ind w:left="4680" w:hanging="180"/>
      </w:pPr>
      <w:rPr>
        <w:rFonts w:ascii="Arial" w:eastAsia="Arial" w:hAnsi="Arial" w:cs="Arial"/>
        <w:vertAlign w:val="baseline"/>
      </w:rPr>
    </w:lvl>
    <w:lvl w:ilvl="6">
      <w:start w:val="1"/>
      <w:numFmt w:val="decimal"/>
      <w:lvlText w:val="%7."/>
      <w:lvlJc w:val="left"/>
      <w:pPr>
        <w:ind w:left="5400" w:hanging="360"/>
      </w:pPr>
      <w:rPr>
        <w:rFonts w:ascii="Arial" w:eastAsia="Arial" w:hAnsi="Arial" w:cs="Arial"/>
        <w:vertAlign w:val="baseline"/>
      </w:rPr>
    </w:lvl>
    <w:lvl w:ilvl="7">
      <w:start w:val="1"/>
      <w:numFmt w:val="lowerLetter"/>
      <w:lvlText w:val="%8."/>
      <w:lvlJc w:val="left"/>
      <w:pPr>
        <w:ind w:left="6120" w:hanging="360"/>
      </w:pPr>
      <w:rPr>
        <w:rFonts w:ascii="Arial" w:eastAsia="Arial" w:hAnsi="Arial" w:cs="Arial"/>
        <w:vertAlign w:val="baseline"/>
      </w:rPr>
    </w:lvl>
    <w:lvl w:ilvl="8">
      <w:start w:val="1"/>
      <w:numFmt w:val="lowerRoman"/>
      <w:lvlText w:val="%9."/>
      <w:lvlJc w:val="right"/>
      <w:pPr>
        <w:ind w:left="6840" w:hanging="180"/>
      </w:pPr>
      <w:rPr>
        <w:rFonts w:ascii="Arial" w:eastAsia="Arial" w:hAnsi="Arial" w:cs="Arial"/>
        <w:vertAlign w:val="baseline"/>
      </w:rPr>
    </w:lvl>
  </w:abstractNum>
  <w:abstractNum w:abstractNumId="4">
    <w:nsid w:val="4B3A37F0"/>
    <w:multiLevelType w:val="multilevel"/>
    <w:tmpl w:val="862CB362"/>
    <w:lvl w:ilvl="0">
      <w:start w:val="1"/>
      <w:numFmt w:val="lowerLetter"/>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decimal"/>
      <w:lvlText w:val="%3."/>
      <w:lvlJc w:val="left"/>
      <w:pPr>
        <w:ind w:left="2160" w:hanging="360"/>
      </w:pPr>
      <w:rPr>
        <w:rFonts w:ascii="Arial" w:eastAsia="Arial" w:hAnsi="Arial" w:cs="Arial"/>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decimal"/>
      <w:lvlText w:val="%5."/>
      <w:lvlJc w:val="left"/>
      <w:pPr>
        <w:ind w:left="3600" w:hanging="360"/>
      </w:pPr>
      <w:rPr>
        <w:rFonts w:ascii="Arial" w:eastAsia="Arial" w:hAnsi="Arial" w:cs="Arial"/>
        <w:vertAlign w:val="baseline"/>
      </w:rPr>
    </w:lvl>
    <w:lvl w:ilvl="5">
      <w:start w:val="1"/>
      <w:numFmt w:val="decimal"/>
      <w:lvlText w:val="%6."/>
      <w:lvlJc w:val="left"/>
      <w:pPr>
        <w:ind w:left="4320" w:hanging="360"/>
      </w:pPr>
      <w:rPr>
        <w:rFonts w:ascii="Arial" w:eastAsia="Arial" w:hAnsi="Arial" w:cs="Arial"/>
        <w:vertAlign w:val="baseline"/>
      </w:rPr>
    </w:lvl>
    <w:lvl w:ilvl="6">
      <w:start w:val="1"/>
      <w:numFmt w:val="decimal"/>
      <w:lvlText w:val="%7."/>
      <w:lvlJc w:val="left"/>
      <w:pPr>
        <w:ind w:left="5040" w:hanging="360"/>
      </w:pPr>
      <w:rPr>
        <w:rFonts w:ascii="Arial" w:eastAsia="Arial" w:hAnsi="Arial" w:cs="Arial"/>
        <w:vertAlign w:val="baseline"/>
      </w:rPr>
    </w:lvl>
    <w:lvl w:ilvl="7">
      <w:start w:val="1"/>
      <w:numFmt w:val="decimal"/>
      <w:lvlText w:val="%8."/>
      <w:lvlJc w:val="left"/>
      <w:pPr>
        <w:ind w:left="5760" w:hanging="360"/>
      </w:pPr>
      <w:rPr>
        <w:rFonts w:ascii="Arial" w:eastAsia="Arial" w:hAnsi="Arial" w:cs="Arial"/>
        <w:vertAlign w:val="baseline"/>
      </w:rPr>
    </w:lvl>
    <w:lvl w:ilvl="8">
      <w:start w:val="1"/>
      <w:numFmt w:val="decimal"/>
      <w:lvlText w:val="%9."/>
      <w:lvlJc w:val="left"/>
      <w:pPr>
        <w:ind w:left="6480" w:hanging="360"/>
      </w:pPr>
      <w:rPr>
        <w:rFonts w:ascii="Arial" w:eastAsia="Arial" w:hAnsi="Arial" w:cs="Arial"/>
        <w:vertAlign w:val="baseline"/>
      </w:rPr>
    </w:lvl>
  </w:abstractNum>
  <w:abstractNum w:abstractNumId="5">
    <w:nsid w:val="6FBB3774"/>
    <w:multiLevelType w:val="multilevel"/>
    <w:tmpl w:val="152CAA16"/>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72F3156F"/>
    <w:multiLevelType w:val="multilevel"/>
    <w:tmpl w:val="D2A47FEC"/>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C6"/>
    <w:rsid w:val="000F2CE0"/>
    <w:rsid w:val="0090733D"/>
    <w:rsid w:val="00E201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3A956-BCD1-4336-A909-2A473E8F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AR" w:eastAsia="es-A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F2CE0"/>
    <w:pPr>
      <w:tabs>
        <w:tab w:val="center" w:pos="4252"/>
        <w:tab w:val="right" w:pos="8504"/>
      </w:tabs>
    </w:pPr>
  </w:style>
  <w:style w:type="character" w:customStyle="1" w:styleId="EncabezadoCar">
    <w:name w:val="Encabezado Car"/>
    <w:basedOn w:val="Fuentedeprrafopredeter"/>
    <w:link w:val="Encabezado"/>
    <w:uiPriority w:val="99"/>
    <w:rsid w:val="000F2CE0"/>
  </w:style>
  <w:style w:type="paragraph" w:styleId="Piedepgina">
    <w:name w:val="footer"/>
    <w:basedOn w:val="Normal"/>
    <w:link w:val="PiedepginaCar"/>
    <w:uiPriority w:val="99"/>
    <w:unhideWhenUsed/>
    <w:rsid w:val="000F2CE0"/>
    <w:pPr>
      <w:tabs>
        <w:tab w:val="center" w:pos="4252"/>
        <w:tab w:val="right" w:pos="8504"/>
      </w:tabs>
    </w:pPr>
  </w:style>
  <w:style w:type="character" w:customStyle="1" w:styleId="PiedepginaCar">
    <w:name w:val="Pie de página Car"/>
    <w:basedOn w:val="Fuentedeprrafopredeter"/>
    <w:link w:val="Piedepgina"/>
    <w:uiPriority w:val="99"/>
    <w:rsid w:val="000F2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4057</Words>
  <Characters>22318</Characters>
  <Application>Microsoft Office Word</Application>
  <DocSecurity>0</DocSecurity>
  <Lines>185</Lines>
  <Paragraphs>52</Paragraphs>
  <ScaleCrop>false</ScaleCrop>
  <Company/>
  <LinksUpToDate>false</LinksUpToDate>
  <CharactersWithSpaces>26323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Celina Barbeito</cp:lastModifiedBy>
  <cp:revision>2</cp:revision>
  <dcterms:created xsi:type="dcterms:W3CDTF">2019-05-06T14:22:00Z</dcterms:created>
  <dcterms:modified xsi:type="dcterms:W3CDTF">2019-05-06T15:35:00Z</dcterms:modified>
</cp:coreProperties>
</file>