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A6" w:rsidRPr="006C0DE1" w:rsidRDefault="001421A6" w:rsidP="001421A6">
      <w:pPr>
        <w:spacing w:after="0" w:line="480" w:lineRule="auto"/>
        <w:rPr>
          <w:rStyle w:val="PlaceholderText1"/>
          <w:rFonts w:asciiTheme="minorHAnsi" w:eastAsiaTheme="minorEastAsia" w:hAnsiTheme="minorHAnsi"/>
          <w:color w:val="auto"/>
          <w:spacing w:val="5"/>
          <w:kern w:val="1"/>
          <w:sz w:val="24"/>
          <w:szCs w:val="24"/>
          <w:lang w:val="es-AR" w:eastAsia="hi-IN" w:bidi="hi-IN"/>
        </w:rPr>
      </w:pPr>
      <w:r w:rsidRPr="003D3FBE">
        <w:rPr>
          <w:rFonts w:ascii="Arial" w:hAnsi="Arial" w:cs="Arial"/>
          <w:b/>
        </w:rPr>
        <w:t>Departamento:</w:t>
      </w:r>
      <w:r w:rsidRPr="003D3FBE">
        <w:rPr>
          <w:rStyle w:val="PlaceholderText1"/>
          <w:rFonts w:ascii="Arial" w:hAnsi="Arial" w:cs="Arial"/>
        </w:rPr>
        <w:t xml:space="preserve"> </w:t>
      </w:r>
      <w:r>
        <w:rPr>
          <w:rStyle w:val="PlaceholderText1"/>
          <w:rFonts w:ascii="Arial" w:hAnsi="Arial" w:cs="Arial"/>
        </w:rPr>
        <w:t>Lenguas</w:t>
      </w:r>
    </w:p>
    <w:p w:rsidR="001421A6" w:rsidRPr="003D3FBE" w:rsidRDefault="001421A6" w:rsidP="001421A6">
      <w:pPr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Carrera:</w:t>
      </w:r>
      <w:bookmarkStart w:id="0" w:name="Texto27"/>
      <w:r>
        <w:rPr>
          <w:rFonts w:ascii="Arial" w:hAnsi="Arial" w:cs="Arial"/>
          <w:b/>
        </w:rPr>
        <w:t xml:space="preserve"> </w:t>
      </w:r>
      <w:bookmarkEnd w:id="0"/>
      <w:r w:rsidR="00FB2600">
        <w:rPr>
          <w:rStyle w:val="PlaceholderText1"/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icenciatura en Inglés"/>
            </w:textInput>
          </w:ffData>
        </w:fldChar>
      </w:r>
      <w:r>
        <w:rPr>
          <w:rStyle w:val="PlaceholderText1"/>
          <w:rFonts w:ascii="Arial" w:hAnsi="Arial" w:cs="Arial"/>
        </w:rPr>
        <w:instrText xml:space="preserve"> FORMTEXT </w:instrText>
      </w:r>
      <w:r w:rsidR="00FB2600">
        <w:rPr>
          <w:rStyle w:val="PlaceholderText1"/>
          <w:rFonts w:ascii="Arial" w:hAnsi="Arial" w:cs="Arial"/>
        </w:rPr>
      </w:r>
      <w:r w:rsidR="00FB2600">
        <w:rPr>
          <w:rStyle w:val="PlaceholderText1"/>
          <w:rFonts w:ascii="Arial" w:hAnsi="Arial" w:cs="Arial"/>
        </w:rPr>
        <w:fldChar w:fldCharType="separate"/>
      </w:r>
      <w:r>
        <w:rPr>
          <w:rStyle w:val="PlaceholderText1"/>
          <w:rFonts w:ascii="Arial" w:hAnsi="Arial" w:cs="Arial"/>
          <w:noProof/>
        </w:rPr>
        <w:t>Licenciatura en Inglés</w:t>
      </w:r>
      <w:r w:rsidR="00FB2600">
        <w:rPr>
          <w:rStyle w:val="PlaceholderText1"/>
          <w:rFonts w:ascii="Arial" w:hAnsi="Arial" w:cs="Arial"/>
        </w:rPr>
        <w:fldChar w:fldCharType="end"/>
      </w:r>
    </w:p>
    <w:p w:rsidR="001421A6" w:rsidRPr="003D3FBE" w:rsidRDefault="001421A6" w:rsidP="001421A6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Asignatura:</w:t>
      </w:r>
      <w:r w:rsidRPr="003D3FBE">
        <w:rPr>
          <w:rFonts w:ascii="Arial" w:hAnsi="Arial" w:cs="Arial"/>
        </w:rPr>
        <w:t xml:space="preserve"> </w:t>
      </w:r>
      <w:r w:rsidR="00FB2600">
        <w:rPr>
          <w:rStyle w:val="PlaceholderText1"/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default w:val="Seminario de Tecnología en Investigación"/>
            </w:textInput>
          </w:ffData>
        </w:fldChar>
      </w:r>
      <w:bookmarkStart w:id="1" w:name="Texto2"/>
      <w:r>
        <w:rPr>
          <w:rStyle w:val="PlaceholderText1"/>
          <w:rFonts w:ascii="Arial" w:hAnsi="Arial" w:cs="Arial"/>
        </w:rPr>
        <w:instrText xml:space="preserve"> FORMTEXT </w:instrText>
      </w:r>
      <w:r w:rsidR="00FB2600">
        <w:rPr>
          <w:rStyle w:val="PlaceholderText1"/>
          <w:rFonts w:ascii="Arial" w:hAnsi="Arial" w:cs="Arial"/>
        </w:rPr>
      </w:r>
      <w:r w:rsidR="00FB2600">
        <w:rPr>
          <w:rStyle w:val="PlaceholderText1"/>
          <w:rFonts w:ascii="Arial" w:hAnsi="Arial" w:cs="Arial"/>
        </w:rPr>
        <w:fldChar w:fldCharType="separate"/>
      </w:r>
      <w:r>
        <w:rPr>
          <w:rStyle w:val="PlaceholderText1"/>
          <w:rFonts w:ascii="Arial" w:hAnsi="Arial" w:cs="Arial"/>
          <w:noProof/>
        </w:rPr>
        <w:t>Seminario de Tecnología en Investigación</w:t>
      </w:r>
      <w:r w:rsidR="00FB2600">
        <w:rPr>
          <w:rStyle w:val="PlaceholderText1"/>
          <w:rFonts w:ascii="Arial" w:hAnsi="Arial" w:cs="Arial"/>
        </w:rPr>
        <w:fldChar w:fldCharType="end"/>
      </w:r>
      <w:bookmarkEnd w:id="1"/>
      <w:r w:rsidRPr="00EA6BD6">
        <w:rPr>
          <w:rFonts w:ascii="Arial" w:hAnsi="Arial" w:cs="Arial"/>
          <w:b/>
        </w:rPr>
        <w:t>Código/s</w:t>
      </w:r>
      <w:r>
        <w:rPr>
          <w:rFonts w:ascii="Arial" w:hAnsi="Arial" w:cs="Arial"/>
          <w:b/>
        </w:rPr>
        <w:t>:</w:t>
      </w:r>
      <w:r w:rsidRPr="003D3FBE">
        <w:rPr>
          <w:rFonts w:ascii="Arial" w:hAnsi="Arial" w:cs="Arial"/>
        </w:rPr>
        <w:t xml:space="preserve"> </w:t>
      </w:r>
      <w:r w:rsidR="00FB260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5339"/>
              <w:format w:val="LOWERCASE"/>
            </w:textInput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 w:rsidR="00FB2600">
        <w:rPr>
          <w:rFonts w:ascii="Arial" w:hAnsi="Arial" w:cs="Arial"/>
        </w:rPr>
      </w:r>
      <w:r w:rsidR="00FB2600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5339</w:t>
      </w:r>
      <w:r w:rsidR="00FB2600">
        <w:rPr>
          <w:rFonts w:ascii="Arial" w:hAnsi="Arial" w:cs="Arial"/>
        </w:rPr>
        <w:fldChar w:fldCharType="end"/>
      </w:r>
      <w:bookmarkEnd w:id="2"/>
    </w:p>
    <w:p w:rsidR="001421A6" w:rsidRPr="003D3FBE" w:rsidRDefault="001421A6" w:rsidP="001421A6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Curso:</w:t>
      </w:r>
      <w:r w:rsidRPr="003D3FBE">
        <w:rPr>
          <w:rFonts w:ascii="Arial" w:hAnsi="Arial" w:cs="Arial"/>
        </w:rPr>
        <w:t xml:space="preserve"> </w:t>
      </w:r>
      <w:r w:rsidR="00FB2600">
        <w:rPr>
          <w:rStyle w:val="PlaceholderText1"/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Quinto Año"/>
            </w:textInput>
          </w:ffData>
        </w:fldChar>
      </w:r>
      <w:bookmarkStart w:id="3" w:name="Texto4"/>
      <w:r>
        <w:rPr>
          <w:rStyle w:val="PlaceholderText1"/>
          <w:rFonts w:ascii="Arial" w:hAnsi="Arial" w:cs="Arial"/>
        </w:rPr>
        <w:instrText xml:space="preserve"> FORMTEXT </w:instrText>
      </w:r>
      <w:r w:rsidR="00FB2600">
        <w:rPr>
          <w:rStyle w:val="PlaceholderText1"/>
          <w:rFonts w:ascii="Arial" w:hAnsi="Arial" w:cs="Arial"/>
        </w:rPr>
      </w:r>
      <w:r w:rsidR="00FB2600">
        <w:rPr>
          <w:rStyle w:val="PlaceholderText1"/>
          <w:rFonts w:ascii="Arial" w:hAnsi="Arial" w:cs="Arial"/>
        </w:rPr>
        <w:fldChar w:fldCharType="separate"/>
      </w:r>
      <w:r>
        <w:rPr>
          <w:rStyle w:val="PlaceholderText1"/>
          <w:rFonts w:ascii="Arial" w:hAnsi="Arial" w:cs="Arial"/>
          <w:noProof/>
        </w:rPr>
        <w:t>Quinto Año</w:t>
      </w:r>
      <w:r w:rsidR="00FB2600">
        <w:rPr>
          <w:rStyle w:val="PlaceholderText1"/>
          <w:rFonts w:ascii="Arial" w:hAnsi="Arial" w:cs="Arial"/>
        </w:rPr>
        <w:fldChar w:fldCharType="end"/>
      </w:r>
      <w:bookmarkEnd w:id="3"/>
    </w:p>
    <w:p w:rsidR="001421A6" w:rsidRPr="003D3FBE" w:rsidRDefault="001421A6" w:rsidP="001421A6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Comisión:</w:t>
      </w:r>
      <w:r w:rsidR="00391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Única</w:t>
      </w:r>
    </w:p>
    <w:p w:rsidR="001421A6" w:rsidRPr="003D3FBE" w:rsidRDefault="001421A6" w:rsidP="001421A6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Régimen de la asignatura:</w:t>
      </w:r>
      <w:r w:rsidRPr="003D3FBE">
        <w:rPr>
          <w:rFonts w:ascii="Arial" w:hAnsi="Arial" w:cs="Arial"/>
        </w:rPr>
        <w:t xml:space="preserve"> </w:t>
      </w:r>
      <w:r>
        <w:rPr>
          <w:rStyle w:val="Estilo2"/>
          <w:rFonts w:cs="Arial"/>
        </w:rPr>
        <w:t>Cuatrimestral</w:t>
      </w:r>
    </w:p>
    <w:p w:rsidR="001421A6" w:rsidRPr="003D3FBE" w:rsidRDefault="001421A6" w:rsidP="001421A6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semanal:</w:t>
      </w:r>
      <w:r w:rsidRPr="003D3FBE">
        <w:rPr>
          <w:rFonts w:ascii="Arial" w:hAnsi="Arial" w:cs="Arial"/>
        </w:rPr>
        <w:t xml:space="preserve"> </w:t>
      </w:r>
      <w:r>
        <w:rPr>
          <w:rStyle w:val="PlaceholderText1"/>
          <w:rFonts w:ascii="Arial" w:hAnsi="Arial" w:cs="Arial"/>
        </w:rPr>
        <w:t>2 horas</w:t>
      </w:r>
    </w:p>
    <w:p w:rsidR="001421A6" w:rsidRPr="003D3FBE" w:rsidRDefault="001421A6" w:rsidP="001421A6">
      <w:pPr>
        <w:spacing w:after="0" w:line="480" w:lineRule="auto"/>
        <w:rPr>
          <w:rFonts w:ascii="Arial" w:hAnsi="Arial" w:cs="Arial"/>
          <w:color w:val="808080"/>
        </w:rPr>
      </w:pPr>
      <w:r w:rsidRPr="00CB4932">
        <w:rPr>
          <w:rFonts w:ascii="Arial" w:hAnsi="Arial" w:cs="Arial"/>
          <w:b/>
        </w:rPr>
        <w:t>Asignación horaria total:</w:t>
      </w:r>
      <w:r>
        <w:rPr>
          <w:rFonts w:ascii="Arial" w:hAnsi="Arial" w:cs="Arial"/>
          <w:b/>
        </w:rPr>
        <w:t xml:space="preserve"> 30 horas</w:t>
      </w:r>
    </w:p>
    <w:p w:rsidR="001421A6" w:rsidRPr="003D3FBE" w:rsidRDefault="001421A6" w:rsidP="001421A6">
      <w:pPr>
        <w:spacing w:after="0" w:line="24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Profesor Responsable:</w:t>
      </w:r>
      <w:r w:rsidRPr="003D3FBE">
        <w:rPr>
          <w:rFonts w:ascii="Arial" w:hAnsi="Arial" w:cs="Arial"/>
        </w:rPr>
        <w:t xml:space="preserve"> </w:t>
      </w:r>
      <w:r w:rsidR="00FB2600">
        <w:rPr>
          <w:rStyle w:val="PlaceholderText1"/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María Carolina Orgnero Schiaffino, Ph.D., Profesor Adjunto dedicación Semiexclusiva"/>
            </w:textInput>
          </w:ffData>
        </w:fldChar>
      </w:r>
      <w:bookmarkStart w:id="4" w:name="Texto7"/>
      <w:r>
        <w:rPr>
          <w:rStyle w:val="PlaceholderText1"/>
          <w:rFonts w:ascii="Arial" w:hAnsi="Arial" w:cs="Arial"/>
        </w:rPr>
        <w:instrText xml:space="preserve"> FORMTEXT </w:instrText>
      </w:r>
      <w:r w:rsidR="00FB2600">
        <w:rPr>
          <w:rStyle w:val="PlaceholderText1"/>
          <w:rFonts w:ascii="Arial" w:hAnsi="Arial" w:cs="Arial"/>
        </w:rPr>
      </w:r>
      <w:r w:rsidR="00FB2600">
        <w:rPr>
          <w:rStyle w:val="PlaceholderText1"/>
          <w:rFonts w:ascii="Arial" w:hAnsi="Arial" w:cs="Arial"/>
        </w:rPr>
        <w:fldChar w:fldCharType="separate"/>
      </w:r>
      <w:r>
        <w:rPr>
          <w:rStyle w:val="PlaceholderText1"/>
          <w:rFonts w:ascii="Arial" w:hAnsi="Arial" w:cs="Arial"/>
          <w:noProof/>
        </w:rPr>
        <w:t>María Carolina Orgnero Schiaffino, Ph.D., Profesor Adjunto dedicación Semiexclusiva</w:t>
      </w:r>
      <w:r w:rsidR="00FB2600">
        <w:rPr>
          <w:rStyle w:val="PlaceholderText1"/>
          <w:rFonts w:ascii="Arial" w:hAnsi="Arial" w:cs="Arial"/>
        </w:rPr>
        <w:fldChar w:fldCharType="end"/>
      </w:r>
      <w:bookmarkEnd w:id="4"/>
      <w:r>
        <w:rPr>
          <w:rStyle w:val="PlaceholderText1"/>
          <w:rFonts w:ascii="Arial" w:hAnsi="Arial" w:cs="Arial"/>
        </w:rPr>
        <w:t>.</w:t>
      </w:r>
    </w:p>
    <w:p w:rsidR="001421A6" w:rsidRPr="003D3FBE" w:rsidRDefault="001421A6" w:rsidP="001421A6">
      <w:pPr>
        <w:spacing w:after="0" w:line="240" w:lineRule="auto"/>
        <w:rPr>
          <w:rFonts w:ascii="Arial" w:hAnsi="Arial" w:cs="Arial"/>
        </w:rPr>
      </w:pPr>
    </w:p>
    <w:p w:rsidR="001421A6" w:rsidRPr="003D3FBE" w:rsidRDefault="001421A6" w:rsidP="001421A6">
      <w:pPr>
        <w:spacing w:after="0" w:line="24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Integrantes del equipo docente:</w:t>
      </w:r>
      <w:r w:rsidRPr="003D3FBE">
        <w:rPr>
          <w:rFonts w:ascii="Arial" w:hAnsi="Arial" w:cs="Arial"/>
        </w:rPr>
        <w:t xml:space="preserve"> </w:t>
      </w:r>
    </w:p>
    <w:p w:rsidR="001421A6" w:rsidRPr="003D3FBE" w:rsidRDefault="001421A6" w:rsidP="001421A6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21A6" w:rsidRPr="003D3FBE" w:rsidRDefault="001421A6" w:rsidP="001421A6">
      <w:pPr>
        <w:spacing w:after="0" w:line="240" w:lineRule="auto"/>
        <w:jc w:val="center"/>
        <w:rPr>
          <w:rFonts w:ascii="Arial" w:hAnsi="Arial" w:cs="Arial"/>
        </w:rPr>
      </w:pPr>
    </w:p>
    <w:p w:rsidR="001421A6" w:rsidRPr="003D3FBE" w:rsidRDefault="001421A6" w:rsidP="001421A6">
      <w:pPr>
        <w:spacing w:after="0" w:line="240" w:lineRule="auto"/>
        <w:rPr>
          <w:rStyle w:val="PlaceholderText1"/>
        </w:rPr>
      </w:pPr>
      <w:r w:rsidRPr="003D3FBE">
        <w:rPr>
          <w:rFonts w:ascii="Arial" w:hAnsi="Arial" w:cs="Arial"/>
          <w:b/>
        </w:rPr>
        <w:t>Año académico:</w:t>
      </w:r>
      <w:r w:rsidRPr="003D3FBE">
        <w:rPr>
          <w:rFonts w:ascii="Arial" w:hAnsi="Arial" w:cs="Arial"/>
        </w:rPr>
        <w:t xml:space="preserve"> </w:t>
      </w:r>
      <w:r w:rsidR="00E559C9">
        <w:rPr>
          <w:rStyle w:val="PlaceholderText1"/>
          <w:rFonts w:ascii="Arial" w:hAnsi="Arial" w:cs="Arial"/>
        </w:rPr>
        <w:t>201</w:t>
      </w:r>
      <w:r w:rsidR="007151F2">
        <w:rPr>
          <w:rStyle w:val="PlaceholderText1"/>
          <w:rFonts w:ascii="Arial" w:hAnsi="Arial" w:cs="Arial"/>
        </w:rPr>
        <w:t>9</w:t>
      </w:r>
    </w:p>
    <w:p w:rsidR="001421A6" w:rsidRPr="003D3FBE" w:rsidRDefault="001421A6" w:rsidP="001421A6">
      <w:pPr>
        <w:spacing w:after="0" w:line="240" w:lineRule="auto"/>
        <w:jc w:val="center"/>
        <w:rPr>
          <w:rStyle w:val="PlaceholderText1"/>
        </w:rPr>
      </w:pPr>
    </w:p>
    <w:p w:rsidR="001421A6" w:rsidRPr="003D3FBE" w:rsidRDefault="00503B30" w:rsidP="001421A6">
      <w:pPr>
        <w:spacing w:after="0" w:line="240" w:lineRule="auto"/>
        <w:rPr>
          <w:rFonts w:ascii="Arial" w:hAnsi="Arial" w:cs="Arial"/>
        </w:rPr>
      </w:pPr>
      <w:r>
        <w:rPr>
          <w:rStyle w:val="PlaceholderText1"/>
          <w:rFonts w:ascii="Arial" w:hAnsi="Arial" w:cs="Arial"/>
          <w:b/>
          <w:bCs/>
        </w:rPr>
        <w:t xml:space="preserve">Lugar y fecha: </w:t>
      </w:r>
      <w:r w:rsidR="00E559C9">
        <w:rPr>
          <w:rStyle w:val="PlaceholderText1"/>
          <w:rFonts w:ascii="Arial" w:hAnsi="Arial" w:cs="Arial"/>
        </w:rPr>
        <w:t>Río Cuarto, 2</w:t>
      </w:r>
      <w:r w:rsidR="007151F2">
        <w:rPr>
          <w:rStyle w:val="PlaceholderText1"/>
          <w:rFonts w:ascii="Arial" w:hAnsi="Arial" w:cs="Arial"/>
        </w:rPr>
        <w:t>8</w:t>
      </w:r>
      <w:r w:rsidR="00E559C9">
        <w:rPr>
          <w:rStyle w:val="PlaceholderText1"/>
          <w:rFonts w:ascii="Arial" w:hAnsi="Arial" w:cs="Arial"/>
        </w:rPr>
        <w:t xml:space="preserve"> de agosto de 201</w:t>
      </w:r>
      <w:r w:rsidR="007151F2">
        <w:rPr>
          <w:rStyle w:val="PlaceholderText1"/>
          <w:rFonts w:ascii="Arial" w:hAnsi="Arial" w:cs="Arial"/>
        </w:rPr>
        <w:t>9</w:t>
      </w:r>
      <w:r w:rsidR="00E559C9">
        <w:rPr>
          <w:rStyle w:val="PlaceholderText1"/>
          <w:rFonts w:ascii="Arial" w:hAnsi="Arial" w:cs="Arial"/>
        </w:rPr>
        <w:t>.</w:t>
      </w:r>
    </w:p>
    <w:p w:rsidR="001421A6" w:rsidRPr="003D3FBE" w:rsidRDefault="001421A6" w:rsidP="001421A6">
      <w:pPr>
        <w:rPr>
          <w:rFonts w:ascii="Arial" w:hAnsi="Arial" w:cs="Arial"/>
        </w:rPr>
      </w:pPr>
      <w:r w:rsidRPr="003D3FBE">
        <w:rPr>
          <w:rFonts w:ascii="Arial" w:hAnsi="Arial" w:cs="Arial"/>
        </w:rPr>
        <w:t xml:space="preserve">   </w:t>
      </w:r>
    </w:p>
    <w:p w:rsidR="001421A6" w:rsidRPr="003D3FBE" w:rsidRDefault="001421A6" w:rsidP="001421A6">
      <w:pPr>
        <w:rPr>
          <w:rStyle w:val="Strong"/>
        </w:rPr>
      </w:pPr>
    </w:p>
    <w:p w:rsidR="001421A6" w:rsidRPr="003D3FBE" w:rsidRDefault="001421A6" w:rsidP="001421A6">
      <w:pPr>
        <w:rPr>
          <w:rStyle w:val="Strong"/>
        </w:rPr>
      </w:pPr>
    </w:p>
    <w:p w:rsidR="001421A6" w:rsidRPr="003D3FBE" w:rsidRDefault="001421A6" w:rsidP="001421A6">
      <w:pPr>
        <w:rPr>
          <w:rStyle w:val="Strong"/>
        </w:rPr>
      </w:pPr>
    </w:p>
    <w:p w:rsidR="001421A6" w:rsidRPr="003D3FBE" w:rsidRDefault="001421A6" w:rsidP="001421A6">
      <w:pPr>
        <w:rPr>
          <w:rStyle w:val="Strong"/>
        </w:rPr>
      </w:pPr>
    </w:p>
    <w:p w:rsidR="001421A6" w:rsidRPr="003D3FBE" w:rsidRDefault="001421A6" w:rsidP="001421A6">
      <w:pPr>
        <w:rPr>
          <w:rStyle w:val="Strong"/>
        </w:rPr>
      </w:pPr>
    </w:p>
    <w:p w:rsidR="001421A6" w:rsidRDefault="001421A6" w:rsidP="001421A6">
      <w:pPr>
        <w:spacing w:after="0" w:line="240" w:lineRule="auto"/>
        <w:ind w:firstLine="720"/>
        <w:rPr>
          <w:rStyle w:val="Strong"/>
        </w:rPr>
      </w:pPr>
      <w:r w:rsidRPr="003D3FBE">
        <w:rPr>
          <w:rStyle w:val="Strong"/>
          <w:rFonts w:ascii="Arial" w:hAnsi="Arial" w:cs="Arial"/>
        </w:rPr>
        <w:br w:type="page"/>
      </w:r>
      <w:r w:rsidRPr="003D3FBE">
        <w:rPr>
          <w:rStyle w:val="Strong"/>
          <w:rFonts w:ascii="Arial" w:hAnsi="Arial" w:cs="Arial"/>
        </w:rPr>
        <w:lastRenderedPageBreak/>
        <w:t>1. FUNDAMENTACIÓN</w:t>
      </w:r>
    </w:p>
    <w:p w:rsidR="001421A6" w:rsidRDefault="001421A6" w:rsidP="001421A6">
      <w:pPr>
        <w:ind w:firstLine="720"/>
        <w:contextualSpacing/>
        <w:rPr>
          <w:rFonts w:asciiTheme="majorHAnsi" w:hAnsiTheme="majorHAnsi"/>
          <w:lang w:val="es-ES_tradnl"/>
        </w:rPr>
      </w:pPr>
      <w:r w:rsidRPr="004714F2">
        <w:rPr>
          <w:rFonts w:asciiTheme="majorHAnsi" w:hAnsiTheme="majorHAnsi"/>
          <w:lang w:val="es-ES_tradnl"/>
        </w:rPr>
        <w:t>El Siglo XXI está denominado la Era de la Información que posibilita que accedamos a la información sólo con presionar una tecla desde nues</w:t>
      </w:r>
      <w:r w:rsidR="00233B3E">
        <w:rPr>
          <w:rFonts w:asciiTheme="majorHAnsi" w:hAnsiTheme="majorHAnsi"/>
          <w:lang w:val="es-ES_tradnl"/>
        </w:rPr>
        <w:t xml:space="preserve">tras computadoras. Esta </w:t>
      </w:r>
      <w:r w:rsidRPr="004714F2">
        <w:rPr>
          <w:rFonts w:asciiTheme="majorHAnsi" w:hAnsiTheme="majorHAnsi"/>
          <w:lang w:val="es-ES_tradnl"/>
        </w:rPr>
        <w:t xml:space="preserve">Era se caracteriza </w:t>
      </w:r>
      <w:r w:rsidR="00233B3E">
        <w:rPr>
          <w:rFonts w:asciiTheme="majorHAnsi" w:hAnsiTheme="majorHAnsi"/>
          <w:lang w:val="es-ES_tradnl"/>
        </w:rPr>
        <w:t xml:space="preserve">además </w:t>
      </w:r>
      <w:r w:rsidRPr="004714F2">
        <w:rPr>
          <w:rFonts w:asciiTheme="majorHAnsi" w:hAnsiTheme="majorHAnsi"/>
          <w:lang w:val="es-ES_tradnl"/>
        </w:rPr>
        <w:t>por el cambio constante y por la conectividad entre personas en lugares remotos, como parte de un mundo globalizado. La educación no está exenta de l</w:t>
      </w:r>
      <w:r>
        <w:rPr>
          <w:rFonts w:asciiTheme="majorHAnsi" w:hAnsiTheme="majorHAnsi"/>
          <w:lang w:val="es-ES_tradnl"/>
        </w:rPr>
        <w:t xml:space="preserve">os cambios que están sucediendo. </w:t>
      </w:r>
    </w:p>
    <w:p w:rsidR="001421A6" w:rsidRPr="004714F2" w:rsidRDefault="00233B3E" w:rsidP="00233B3E">
      <w:pPr>
        <w:ind w:firstLine="720"/>
        <w:contextualSpacing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El seminario está diseñado para comprender los pasos en un proceso de investigación y la función que cumple la tecnología en dicho proceso. Para ello, se llevará a cabo un proyecto de investigación cualitativo a pequeña escala para que </w:t>
      </w:r>
      <w:r w:rsidR="001421A6">
        <w:rPr>
          <w:rFonts w:asciiTheme="majorHAnsi" w:hAnsiTheme="majorHAnsi"/>
          <w:lang w:val="es-ES_tradnl"/>
        </w:rPr>
        <w:t xml:space="preserve">los estudiantes puedan apreciar los pasos y procesos que conforman un estudio. Con las limitaciones de tiempo y recursos propios de un solo semestre, los pasos se presentarán como actividades que en algunos casos parecerán aisladas pero que se unirán al final en un documento integrador. </w:t>
      </w:r>
      <w:r w:rsidR="001421A6" w:rsidRPr="004714F2">
        <w:rPr>
          <w:rFonts w:asciiTheme="majorHAnsi" w:hAnsiTheme="majorHAnsi"/>
          <w:lang w:val="es-ES_tradnl"/>
        </w:rPr>
        <w:t xml:space="preserve">Por último, vamos a caracterizar las habilidades que el investigador necesita para poder acceder y compartir sus trabajos científicos como así también analizar las herramientas tecnológicas que permiten la diseminación del conocimiento. </w:t>
      </w:r>
    </w:p>
    <w:p w:rsidR="001421A6" w:rsidRPr="004714F2" w:rsidRDefault="001421A6" w:rsidP="001421A6">
      <w:pPr>
        <w:ind w:firstLine="720"/>
        <w:contextualSpacing/>
        <w:rPr>
          <w:rFonts w:asciiTheme="majorHAnsi" w:hAnsiTheme="majorHAnsi"/>
          <w:lang w:val="es-ES_tradnl"/>
        </w:rPr>
      </w:pPr>
    </w:p>
    <w:p w:rsidR="001421A6" w:rsidRDefault="001421A6" w:rsidP="001421A6">
      <w:pPr>
        <w:rPr>
          <w:rStyle w:val="Strong"/>
        </w:rPr>
      </w:pPr>
      <w:r w:rsidRPr="003D3FBE">
        <w:rPr>
          <w:rStyle w:val="Strong"/>
          <w:rFonts w:ascii="Arial" w:hAnsi="Arial" w:cs="Arial"/>
        </w:rPr>
        <w:t xml:space="preserve">2. OBJETIVOS </w:t>
      </w:r>
    </w:p>
    <w:p w:rsidR="001421A6" w:rsidRDefault="001421A6" w:rsidP="001421A6">
      <w:pPr>
        <w:rPr>
          <w:rStyle w:val="Strong"/>
        </w:rPr>
      </w:pPr>
      <w:r>
        <w:rPr>
          <w:rStyle w:val="Strong"/>
          <w:rFonts w:ascii="Arial" w:hAnsi="Arial" w:cs="Arial"/>
        </w:rPr>
        <w:t>Generales</w:t>
      </w:r>
    </w:p>
    <w:p w:rsidR="001421A6" w:rsidRPr="00BA0704" w:rsidRDefault="001421A6" w:rsidP="001421A6">
      <w:pPr>
        <w:pStyle w:val="ListParagraph"/>
        <w:numPr>
          <w:ilvl w:val="0"/>
          <w:numId w:val="11"/>
        </w:numPr>
        <w:spacing w:after="200"/>
        <w:rPr>
          <w:rFonts w:asciiTheme="majorHAnsi" w:hAnsiTheme="majorHAnsi"/>
          <w:lang w:val="es-ES_tradnl"/>
        </w:rPr>
      </w:pPr>
      <w:r w:rsidRPr="00BA0704">
        <w:rPr>
          <w:rFonts w:asciiTheme="majorHAnsi" w:hAnsiTheme="majorHAnsi"/>
          <w:lang w:val="es-ES_tradnl"/>
        </w:rPr>
        <w:t xml:space="preserve">Analizar los roles, usos, y cambios que la tecnología de la información y la comunicación (TIC) está produciendo en la educación y, en especial, en la investigación. </w:t>
      </w:r>
    </w:p>
    <w:p w:rsidR="001421A6" w:rsidRPr="00BA0704" w:rsidRDefault="001421A6" w:rsidP="001421A6">
      <w:pPr>
        <w:pStyle w:val="ListParagraph"/>
        <w:numPr>
          <w:ilvl w:val="0"/>
          <w:numId w:val="11"/>
        </w:numPr>
        <w:spacing w:after="200"/>
        <w:rPr>
          <w:b/>
          <w:bCs/>
        </w:rPr>
      </w:pPr>
      <w:r w:rsidRPr="00BA0704">
        <w:rPr>
          <w:rFonts w:asciiTheme="majorHAnsi" w:hAnsiTheme="majorHAnsi"/>
          <w:lang w:val="es-ES_tradnl"/>
        </w:rPr>
        <w:t>Desarrollar estrategias de investigación facilitadas por la tecnología.</w:t>
      </w:r>
    </w:p>
    <w:p w:rsidR="001421A6" w:rsidRPr="00BA0704" w:rsidRDefault="001421A6" w:rsidP="001421A6">
      <w:pPr>
        <w:pStyle w:val="ListParagraph"/>
        <w:numPr>
          <w:ilvl w:val="0"/>
          <w:numId w:val="11"/>
        </w:numPr>
        <w:spacing w:after="200"/>
        <w:rPr>
          <w:rStyle w:val="Strong"/>
        </w:rPr>
      </w:pPr>
      <w:r w:rsidRPr="00BA0704">
        <w:rPr>
          <w:rFonts w:asciiTheme="majorHAnsi" w:hAnsiTheme="majorHAnsi"/>
          <w:lang w:val="es-ES_tradnl"/>
        </w:rPr>
        <w:t xml:space="preserve">Fomentar el pensamiento crítico y reflexivo para tomar decisiones en el ámbito de la investigación y desarrollo a través del uso de TIC. </w:t>
      </w:r>
    </w:p>
    <w:p w:rsidR="001421A6" w:rsidRDefault="001421A6" w:rsidP="001421A6">
      <w:pPr>
        <w:rPr>
          <w:rFonts w:ascii="Arial" w:hAnsi="Arial" w:cs="Arial"/>
          <w:b/>
        </w:rPr>
      </w:pPr>
      <w:r w:rsidRPr="00D2033A">
        <w:rPr>
          <w:rFonts w:ascii="Arial" w:hAnsi="Arial" w:cs="Arial"/>
          <w:b/>
        </w:rPr>
        <w:t>Específicos</w:t>
      </w:r>
    </w:p>
    <w:p w:rsidR="001421A6" w:rsidRPr="004714F2" w:rsidRDefault="001421A6" w:rsidP="001421A6">
      <w:pPr>
        <w:rPr>
          <w:rFonts w:asciiTheme="majorHAnsi" w:hAnsiTheme="majorHAnsi"/>
          <w:szCs w:val="36"/>
          <w:lang w:val="es-ES_tradnl"/>
        </w:rPr>
      </w:pPr>
      <w:r w:rsidRPr="004714F2">
        <w:rPr>
          <w:rFonts w:asciiTheme="majorHAnsi" w:hAnsiTheme="majorHAnsi"/>
          <w:szCs w:val="36"/>
          <w:lang w:val="es-ES_tradnl"/>
        </w:rPr>
        <w:t>En este seminario, los estudiantes:</w:t>
      </w:r>
    </w:p>
    <w:p w:rsidR="001421A6" w:rsidRPr="00814AFB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814AFB">
        <w:rPr>
          <w:rFonts w:asciiTheme="majorHAnsi" w:hAnsiTheme="majorHAnsi" w:cs="Arial"/>
        </w:rPr>
        <w:t xml:space="preserve">Preparán una revisión bibliográfica mediante la búsqueda de fuentes primarias que permiten un mapeo de la información para luego sintetizarla y mostrarla gráficamente. </w:t>
      </w:r>
    </w:p>
    <w:p w:rsidR="001421A6" w:rsidRPr="00814AFB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814AFB">
        <w:rPr>
          <w:rFonts w:asciiTheme="majorHAnsi" w:hAnsiTheme="majorHAnsi" w:cs="Arial"/>
        </w:rPr>
        <w:t xml:space="preserve">Diseñarán un cuestionario para conducir una entrevista que se grabará digitalmente. </w:t>
      </w:r>
    </w:p>
    <w:p w:rsidR="001421A6" w:rsidRPr="00814AFB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814AFB">
        <w:rPr>
          <w:rFonts w:asciiTheme="majorHAnsi" w:hAnsiTheme="majorHAnsi" w:cs="Arial"/>
        </w:rPr>
        <w:t>Transcribirán la información de la entrevista.</w:t>
      </w:r>
    </w:p>
    <w:p w:rsidR="001421A6" w:rsidRPr="00814AFB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Codificarán y categorizarán</w:t>
      </w:r>
      <w:r w:rsidRPr="00814AFB">
        <w:rPr>
          <w:rFonts w:asciiTheme="majorHAnsi" w:hAnsiTheme="majorHAnsi" w:cs="Arial"/>
        </w:rPr>
        <w:t xml:space="preserve"> los datos usando Google Drive u Office para</w:t>
      </w:r>
      <w:r>
        <w:rPr>
          <w:rFonts w:asciiTheme="majorHAnsi" w:hAnsiTheme="majorHAnsi" w:cs="Arial"/>
        </w:rPr>
        <w:t xml:space="preserve"> graficar los resultados que </w:t>
      </w:r>
      <w:r w:rsidRPr="00814AFB">
        <w:rPr>
          <w:rFonts w:asciiTheme="majorHAnsi" w:hAnsiTheme="majorHAnsi" w:cs="Arial"/>
        </w:rPr>
        <w:t xml:space="preserve">van surgiendo. </w:t>
      </w:r>
    </w:p>
    <w:p w:rsidR="001421A6" w:rsidRPr="00814AFB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814AFB">
        <w:rPr>
          <w:rFonts w:asciiTheme="majorHAnsi" w:hAnsiTheme="majorHAnsi" w:cs="Arial"/>
        </w:rPr>
        <w:t>P</w:t>
      </w:r>
      <w:r>
        <w:rPr>
          <w:rFonts w:asciiTheme="majorHAnsi" w:hAnsiTheme="majorHAnsi" w:cs="Arial"/>
        </w:rPr>
        <w:t>resentarán un borrador que integra</w:t>
      </w:r>
      <w:r w:rsidRPr="00814AFB">
        <w:rPr>
          <w:rFonts w:asciiTheme="majorHAnsi" w:hAnsiTheme="majorHAnsi" w:cs="Arial"/>
        </w:rPr>
        <w:t xml:space="preserve"> los componentes del estudio. </w:t>
      </w:r>
    </w:p>
    <w:p w:rsidR="001421A6" w:rsidRDefault="001421A6" w:rsidP="001421A6">
      <w:pPr>
        <w:pStyle w:val="ListParagraph"/>
        <w:numPr>
          <w:ilvl w:val="0"/>
          <w:numId w:val="13"/>
        </w:numPr>
        <w:rPr>
          <w:rFonts w:asciiTheme="majorHAnsi" w:hAnsiTheme="majorHAnsi" w:cs="Arial"/>
        </w:rPr>
      </w:pPr>
      <w:r w:rsidRPr="00814AFB">
        <w:rPr>
          <w:rFonts w:asciiTheme="majorHAnsi" w:hAnsiTheme="majorHAnsi" w:cs="Arial"/>
        </w:rPr>
        <w:t xml:space="preserve">Reflexionarán sobre su proceso de aprendizaje en su formación como investigador apoyado con el uso de nuevas tecnologías. </w:t>
      </w:r>
    </w:p>
    <w:p w:rsidR="001421A6" w:rsidRPr="00814AFB" w:rsidRDefault="001421A6" w:rsidP="001421A6">
      <w:pPr>
        <w:pStyle w:val="ListParagraph"/>
        <w:rPr>
          <w:rFonts w:asciiTheme="majorHAnsi" w:hAnsiTheme="majorHAnsi" w:cs="Arial"/>
        </w:rPr>
      </w:pPr>
    </w:p>
    <w:p w:rsidR="001421A6" w:rsidRDefault="001421A6" w:rsidP="001421A6">
      <w:pPr>
        <w:rPr>
          <w:rStyle w:val="Strong"/>
          <w:rFonts w:eastAsia="Cambria"/>
          <w:lang w:val="es-AR"/>
        </w:rPr>
      </w:pPr>
      <w:r w:rsidRPr="003D3FBE">
        <w:rPr>
          <w:rStyle w:val="Strong"/>
          <w:rFonts w:ascii="Arial" w:hAnsi="Arial" w:cs="Arial"/>
        </w:rPr>
        <w:t>3. CONTENIDOS</w:t>
      </w:r>
    </w:p>
    <w:p w:rsidR="001421A6" w:rsidRDefault="001421A6" w:rsidP="001421A6">
      <w:pPr>
        <w:contextualSpacing/>
        <w:rPr>
          <w:rFonts w:asciiTheme="majorHAnsi" w:hAnsiTheme="majorHAnsi"/>
          <w:b/>
        </w:rPr>
      </w:pPr>
      <w:r w:rsidRPr="00A442C6">
        <w:rPr>
          <w:rFonts w:asciiTheme="majorHAnsi" w:hAnsiTheme="majorHAnsi"/>
          <w:b/>
          <w:lang w:val="es-ES_tradnl"/>
        </w:rPr>
        <w:lastRenderedPageBreak/>
        <w:t>Unidad I:</w:t>
      </w:r>
      <w:r w:rsidRPr="004714F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La gestación de un proyecto cualitativo y la preparación del investigador.</w:t>
      </w:r>
    </w:p>
    <w:p w:rsidR="001421A6" w:rsidRPr="00127367" w:rsidRDefault="001421A6" w:rsidP="001421A6">
      <w:pPr>
        <w:rPr>
          <w:lang w:val="es-ES_tradnl"/>
        </w:rPr>
      </w:pPr>
      <w:r w:rsidRPr="0002614D">
        <w:rPr>
          <w:lang w:val="es-ES_tradnl"/>
        </w:rPr>
        <w:t>La gestación y el desarrollo de un proyecto de investigación cualitativa piloto de manera individual y colaborativa. Las preguntas que originan el estudio y el diseño de investigación. El diario del investigador cualitat</w:t>
      </w:r>
      <w:r>
        <w:rPr>
          <w:lang w:val="es-ES_tradnl"/>
        </w:rPr>
        <w:t>ivo para plasmar subjetividades y compartir los procesos de investigación. Toma de notas: aplicación</w:t>
      </w:r>
      <w:r w:rsidRPr="001F0B06">
        <w:rPr>
          <w:lang w:val="en-US"/>
        </w:rPr>
        <w:t xml:space="preserve"> </w:t>
      </w:r>
      <w:proofErr w:type="spellStart"/>
      <w:r w:rsidRPr="001F0B06">
        <w:rPr>
          <w:lang w:val="en-US"/>
        </w:rPr>
        <w:t>Simplenote</w:t>
      </w:r>
      <w:proofErr w:type="spellEnd"/>
      <w:r>
        <w:rPr>
          <w:lang w:val="es-ES_tradnl"/>
        </w:rPr>
        <w:t xml:space="preserve">. </w:t>
      </w:r>
    </w:p>
    <w:p w:rsidR="001421A6" w:rsidRDefault="001421A6" w:rsidP="001421A6">
      <w:pPr>
        <w:contextualSpacing/>
        <w:rPr>
          <w:rFonts w:asciiTheme="majorHAnsi" w:hAnsiTheme="majorHAnsi"/>
          <w:b/>
          <w:lang w:val="es-ES_tradnl"/>
        </w:rPr>
      </w:pPr>
      <w:r w:rsidRPr="00A442C6">
        <w:rPr>
          <w:rFonts w:asciiTheme="majorHAnsi" w:hAnsiTheme="majorHAnsi"/>
          <w:b/>
          <w:lang w:val="es-ES_tradnl"/>
        </w:rPr>
        <w:t xml:space="preserve">Unidad II: </w:t>
      </w:r>
      <w:r>
        <w:rPr>
          <w:rFonts w:asciiTheme="majorHAnsi" w:hAnsiTheme="majorHAnsi"/>
          <w:b/>
          <w:lang w:val="es-ES_tradnl"/>
        </w:rPr>
        <w:t>La búsqueda bibliográfica</w:t>
      </w:r>
    </w:p>
    <w:p w:rsidR="00D108B3" w:rsidRDefault="001421A6" w:rsidP="001421A6">
      <w:pPr>
        <w:rPr>
          <w:lang w:val="es-ES_tradnl"/>
        </w:rPr>
      </w:pPr>
      <w:r w:rsidRPr="0002614D">
        <w:rPr>
          <w:lang w:val="es-ES_tradnl"/>
        </w:rPr>
        <w:t xml:space="preserve">La búsqueda bibliográfica en bases de datos </w:t>
      </w:r>
      <w:r>
        <w:rPr>
          <w:lang w:val="es-ES_tradnl"/>
        </w:rPr>
        <w:t xml:space="preserve">(biblioteca UNRC) </w:t>
      </w:r>
      <w:r w:rsidRPr="0002614D">
        <w:rPr>
          <w:lang w:val="es-ES_tradnl"/>
        </w:rPr>
        <w:t xml:space="preserve">y la evaluación de la información según fuentes primarias y secundarias. </w:t>
      </w:r>
      <w:r>
        <w:rPr>
          <w:lang w:val="es-ES_tradnl"/>
        </w:rPr>
        <w:t xml:space="preserve">Aplicación (App) </w:t>
      </w:r>
      <w:proofErr w:type="spellStart"/>
      <w:r>
        <w:rPr>
          <w:lang w:val="es-ES_tradnl"/>
        </w:rPr>
        <w:t>Mendeley</w:t>
      </w:r>
      <w:proofErr w:type="spellEnd"/>
      <w:r>
        <w:rPr>
          <w:lang w:val="es-ES_tradnl"/>
        </w:rPr>
        <w:t xml:space="preserve"> (pe</w:t>
      </w:r>
      <w:r w:rsidR="001F0B06">
        <w:rPr>
          <w:lang w:val="es-ES_tradnl"/>
        </w:rPr>
        <w:t xml:space="preserve">rmite organizar </w:t>
      </w:r>
      <w:proofErr w:type="spellStart"/>
      <w:r w:rsidR="001F0B06">
        <w:rPr>
          <w:lang w:val="es-ES_tradnl"/>
        </w:rPr>
        <w:t>pdfs</w:t>
      </w:r>
      <w:proofErr w:type="spellEnd"/>
      <w:r w:rsidR="001F0B06">
        <w:rPr>
          <w:lang w:val="es-ES_tradnl"/>
        </w:rPr>
        <w:t xml:space="preserve"> y compartirl</w:t>
      </w:r>
      <w:r>
        <w:rPr>
          <w:lang w:val="es-ES_tradnl"/>
        </w:rPr>
        <w:t>os</w:t>
      </w:r>
      <w:r w:rsidR="00177161">
        <w:rPr>
          <w:lang w:val="es-ES_tradnl"/>
        </w:rPr>
        <w:t xml:space="preserve"> en línea) y la opción de Academia.</w:t>
      </w:r>
      <w:r>
        <w:rPr>
          <w:lang w:val="es-ES_tradnl"/>
        </w:rPr>
        <w:t xml:space="preserve"> </w:t>
      </w:r>
      <w:r w:rsidRPr="0002614D">
        <w:rPr>
          <w:lang w:val="es-ES_tradnl"/>
        </w:rPr>
        <w:t>El resultado de la búsqueda plasmada de manera visual y n</w:t>
      </w:r>
      <w:r>
        <w:rPr>
          <w:lang w:val="es-ES_tradnl"/>
        </w:rPr>
        <w:t xml:space="preserve">arrativa.  Creación de cuadros y mapas conceptuales. Aplicaciones: </w:t>
      </w:r>
      <w:proofErr w:type="spellStart"/>
      <w:r>
        <w:rPr>
          <w:lang w:val="es-ES_tradnl"/>
        </w:rPr>
        <w:t>Cacoo</w:t>
      </w:r>
      <w:proofErr w:type="spellEnd"/>
      <w:r>
        <w:rPr>
          <w:lang w:val="es-ES_tradnl"/>
        </w:rPr>
        <w:t xml:space="preserve"> y Tagcrowd.com</w:t>
      </w:r>
    </w:p>
    <w:p w:rsidR="001421A6" w:rsidRDefault="00177161" w:rsidP="001421A6">
      <w:pPr>
        <w:contextualSpacing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Unidad III</w:t>
      </w:r>
      <w:r w:rsidR="001421A6" w:rsidRPr="004714F2">
        <w:rPr>
          <w:rFonts w:asciiTheme="majorHAnsi" w:hAnsiTheme="majorHAnsi"/>
          <w:b/>
          <w:lang w:val="es-ES_tradnl"/>
        </w:rPr>
        <w:t xml:space="preserve">: </w:t>
      </w:r>
      <w:r w:rsidR="001421A6">
        <w:rPr>
          <w:rFonts w:asciiTheme="majorHAnsi" w:hAnsiTheme="majorHAnsi"/>
          <w:b/>
          <w:lang w:val="es-ES_tradnl"/>
        </w:rPr>
        <w:t>Los datos: recolección, organización, clasificación, análisis, y visualización</w:t>
      </w:r>
    </w:p>
    <w:p w:rsidR="001421A6" w:rsidRPr="001F0B06" w:rsidRDefault="001421A6" w:rsidP="001421A6">
      <w:pPr>
        <w:contextualSpacing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Preparación de una entrevist</w:t>
      </w:r>
      <w:r w:rsidR="001F0B06">
        <w:rPr>
          <w:rFonts w:asciiTheme="majorHAnsi" w:hAnsiTheme="majorHAnsi"/>
          <w:lang w:val="es-ES_tradnl"/>
        </w:rPr>
        <w:t xml:space="preserve">a </w:t>
      </w:r>
      <w:proofErr w:type="spellStart"/>
      <w:r w:rsidR="001F0B06">
        <w:rPr>
          <w:rFonts w:asciiTheme="majorHAnsi" w:hAnsiTheme="majorHAnsi"/>
          <w:lang w:val="es-ES_tradnl"/>
        </w:rPr>
        <w:t>semi</w:t>
      </w:r>
      <w:proofErr w:type="spellEnd"/>
      <w:r w:rsidR="001F0B06">
        <w:rPr>
          <w:rFonts w:asciiTheme="majorHAnsi" w:hAnsiTheme="majorHAnsi"/>
          <w:lang w:val="es-ES_tradnl"/>
        </w:rPr>
        <w:t>-estructurada</w:t>
      </w:r>
      <w:r>
        <w:rPr>
          <w:rFonts w:asciiTheme="majorHAnsi" w:hAnsiTheme="majorHAnsi"/>
          <w:lang w:val="es-ES_tradnl"/>
        </w:rPr>
        <w:t xml:space="preserve"> usando </w:t>
      </w:r>
      <w:proofErr w:type="spellStart"/>
      <w:r w:rsidR="001F0B06">
        <w:rPr>
          <w:rFonts w:asciiTheme="majorHAnsi" w:hAnsiTheme="majorHAnsi"/>
          <w:lang w:val="en-US"/>
        </w:rPr>
        <w:t>GoogleForms</w:t>
      </w:r>
      <w:proofErr w:type="spellEnd"/>
      <w:r w:rsidR="001F0B06">
        <w:rPr>
          <w:rFonts w:asciiTheme="majorHAnsi" w:hAnsiTheme="majorHAnsi"/>
          <w:lang w:val="en-US"/>
        </w:rPr>
        <w:t xml:space="preserve">, </w:t>
      </w:r>
      <w:r w:rsidR="001F0B06" w:rsidRPr="001F0B06">
        <w:rPr>
          <w:rFonts w:asciiTheme="majorHAnsi" w:hAnsiTheme="majorHAnsi"/>
          <w:lang w:val="es-ES_tradnl"/>
        </w:rPr>
        <w:t>despliegue de resultados.</w:t>
      </w:r>
      <w:r w:rsidR="001F0B06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s-ES_tradnl"/>
        </w:rPr>
        <w:t xml:space="preserve">Grabación digital: aplicaciones a elección: </w:t>
      </w:r>
      <w:proofErr w:type="spellStart"/>
      <w:r w:rsidRPr="001F0B06">
        <w:rPr>
          <w:rFonts w:asciiTheme="majorHAnsi" w:hAnsiTheme="majorHAnsi"/>
          <w:lang w:val="en-US"/>
        </w:rPr>
        <w:t>EasyVoice</w:t>
      </w:r>
      <w:proofErr w:type="spellEnd"/>
      <w:r w:rsidRPr="001F0B06">
        <w:rPr>
          <w:rFonts w:asciiTheme="majorHAnsi" w:hAnsiTheme="majorHAnsi"/>
          <w:lang w:val="en-US"/>
        </w:rPr>
        <w:t xml:space="preserve"> Recorder/Smart</w:t>
      </w:r>
      <w:r w:rsidR="001F0B06" w:rsidRPr="001F0B06">
        <w:rPr>
          <w:rFonts w:asciiTheme="majorHAnsi" w:hAnsiTheme="majorHAnsi"/>
          <w:lang w:val="en-US"/>
        </w:rPr>
        <w:t xml:space="preserve"> Voice Recorder.</w:t>
      </w:r>
      <w:r w:rsidR="001F0B06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 Método de recolección de datos a través de </w:t>
      </w:r>
      <w:r w:rsidR="001F0B06">
        <w:rPr>
          <w:rFonts w:asciiTheme="majorHAnsi" w:hAnsiTheme="majorHAnsi"/>
          <w:lang w:val="es-ES_tradnl"/>
        </w:rPr>
        <w:t>observaciones y/o artefactos para crear una cadena de evidencia (</w:t>
      </w:r>
      <w:r w:rsidR="001F0B06" w:rsidRPr="001F0B06">
        <w:rPr>
          <w:rFonts w:asciiTheme="majorHAnsi" w:hAnsiTheme="majorHAnsi"/>
          <w:lang w:val="en-US"/>
        </w:rPr>
        <w:t>audit trail)</w:t>
      </w:r>
      <w:r w:rsidR="001F0B06">
        <w:rPr>
          <w:rFonts w:asciiTheme="majorHAnsi" w:hAnsiTheme="majorHAnsi"/>
          <w:lang w:val="es-ES_tradnl"/>
        </w:rPr>
        <w:t xml:space="preserve"> para triangular los resultados. </w:t>
      </w:r>
      <w:r w:rsidR="00222FD3">
        <w:rPr>
          <w:rFonts w:asciiTheme="majorHAnsi" w:hAnsiTheme="majorHAnsi"/>
          <w:lang w:val="es-ES_tradnl"/>
        </w:rPr>
        <w:t>T</w:t>
      </w:r>
      <w:r w:rsidRPr="0002614D">
        <w:rPr>
          <w:lang w:val="es-ES_tradnl"/>
        </w:rPr>
        <w:t>écnicas analíticas: búsqueda de patrones y categorías</w:t>
      </w:r>
      <w:r w:rsidR="001F0B06">
        <w:rPr>
          <w:lang w:val="es-ES_tradnl"/>
        </w:rPr>
        <w:t xml:space="preserve"> en las entrevistas</w:t>
      </w:r>
      <w:r w:rsidRPr="0002614D">
        <w:rPr>
          <w:lang w:val="es-ES_tradnl"/>
        </w:rPr>
        <w:t>.</w:t>
      </w:r>
      <w:r>
        <w:rPr>
          <w:lang w:val="es-ES_tradnl"/>
        </w:rPr>
        <w:t xml:space="preserve"> Resultados: compilación de da</w:t>
      </w:r>
      <w:r w:rsidR="001F0B06">
        <w:rPr>
          <w:lang w:val="es-ES_tradnl"/>
        </w:rPr>
        <w:t>tos, interpretación individual e interpretación</w:t>
      </w:r>
      <w:r>
        <w:rPr>
          <w:lang w:val="es-ES_tradnl"/>
        </w:rPr>
        <w:t xml:space="preserve"> con colabo</w:t>
      </w:r>
      <w:r w:rsidR="001F0B06">
        <w:rPr>
          <w:lang w:val="es-ES_tradnl"/>
        </w:rPr>
        <w:t>ración de</w:t>
      </w:r>
      <w:r>
        <w:rPr>
          <w:lang w:val="es-ES_tradnl"/>
        </w:rPr>
        <w:t xml:space="preserve"> colegas (</w:t>
      </w:r>
      <w:r w:rsidRPr="001F0B06">
        <w:rPr>
          <w:lang w:val="en-US"/>
        </w:rPr>
        <w:t>critical friends)</w:t>
      </w:r>
      <w:r>
        <w:rPr>
          <w:lang w:val="es-ES_tradnl"/>
        </w:rPr>
        <w:t xml:space="preserve"> o con la intervención del participante (</w:t>
      </w:r>
      <w:r w:rsidRPr="001F0B06">
        <w:rPr>
          <w:lang w:val="en-US"/>
        </w:rPr>
        <w:t>member checking</w:t>
      </w:r>
      <w:r>
        <w:rPr>
          <w:lang w:val="es-ES_tradnl"/>
        </w:rPr>
        <w:t>). Preparación de un borrador del estudio de m</w:t>
      </w:r>
      <w:r w:rsidR="00222FD3">
        <w:rPr>
          <w:lang w:val="es-ES_tradnl"/>
        </w:rPr>
        <w:t xml:space="preserve">anera individual para luego presentarlo. </w:t>
      </w:r>
    </w:p>
    <w:p w:rsidR="001421A6" w:rsidRPr="004714F2" w:rsidRDefault="001421A6" w:rsidP="001421A6">
      <w:pPr>
        <w:contextualSpacing/>
        <w:rPr>
          <w:rFonts w:asciiTheme="majorHAnsi" w:hAnsiTheme="majorHAnsi"/>
          <w:lang w:val="es-ES_tradnl"/>
        </w:rPr>
      </w:pPr>
    </w:p>
    <w:p w:rsidR="001421A6" w:rsidRPr="004714F2" w:rsidRDefault="001421A6" w:rsidP="001421A6">
      <w:pPr>
        <w:contextualSpacing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Unidad </w:t>
      </w:r>
      <w:r w:rsidR="00177161">
        <w:rPr>
          <w:rFonts w:asciiTheme="majorHAnsi" w:hAnsiTheme="majorHAnsi"/>
          <w:b/>
          <w:lang w:val="es-ES_tradnl"/>
        </w:rPr>
        <w:t>I</w:t>
      </w:r>
      <w:r>
        <w:rPr>
          <w:rFonts w:asciiTheme="majorHAnsi" w:hAnsiTheme="majorHAnsi"/>
          <w:b/>
          <w:lang w:val="es-ES_tradnl"/>
        </w:rPr>
        <w:t xml:space="preserve">V: El perfil del investigador, </w:t>
      </w:r>
      <w:r w:rsidRPr="004714F2">
        <w:rPr>
          <w:rFonts w:asciiTheme="majorHAnsi" w:hAnsiTheme="majorHAnsi"/>
          <w:b/>
          <w:lang w:val="es-ES_tradnl"/>
        </w:rPr>
        <w:t>el uso de TIC</w:t>
      </w:r>
      <w:r>
        <w:rPr>
          <w:rFonts w:asciiTheme="majorHAnsi" w:hAnsiTheme="majorHAnsi"/>
          <w:b/>
          <w:lang w:val="es-ES_tradnl"/>
        </w:rPr>
        <w:t xml:space="preserve"> y la socialización del aprendizaje</w:t>
      </w:r>
    </w:p>
    <w:p w:rsidR="001421A6" w:rsidRPr="004714F2" w:rsidRDefault="001421A6" w:rsidP="001421A6">
      <w:pPr>
        <w:contextualSpacing/>
        <w:rPr>
          <w:rFonts w:asciiTheme="majorHAnsi" w:hAnsiTheme="majorHAnsi"/>
          <w:lang w:val="es-ES_tradnl"/>
        </w:rPr>
      </w:pPr>
      <w:r w:rsidRPr="004714F2">
        <w:rPr>
          <w:rFonts w:asciiTheme="majorHAnsi" w:hAnsiTheme="majorHAnsi"/>
          <w:lang w:val="es-ES_tradnl"/>
        </w:rPr>
        <w:t xml:space="preserve">El investigador del siglo XXI se caracteriza por su manejo de herramientas que le permiten juntar, organizar, analizar y compartir sus datos con colegas locales como también en lugares remotos. Analizaremos aplicaciones relacionadas con el manejo de datos y nuevas tendencias en capacitación profesional a través del análisis del PLE (en inglés Personal </w:t>
      </w:r>
      <w:r w:rsidRPr="00F57497">
        <w:rPr>
          <w:rFonts w:asciiTheme="majorHAnsi" w:hAnsiTheme="majorHAnsi"/>
          <w:lang w:val="es-AR"/>
        </w:rPr>
        <w:t>Learning Environments:</w:t>
      </w:r>
      <w:r w:rsidRPr="004714F2">
        <w:rPr>
          <w:rFonts w:asciiTheme="majorHAnsi" w:hAnsiTheme="majorHAnsi"/>
          <w:lang w:val="es-ES_tradnl"/>
        </w:rPr>
        <w:t xml:space="preserve"> Entornos personales de aprendizaje) y de los PLN (en inglés </w:t>
      </w:r>
      <w:r w:rsidRPr="001F0B06">
        <w:rPr>
          <w:rFonts w:asciiTheme="majorHAnsi" w:hAnsiTheme="majorHAnsi"/>
          <w:lang w:val="en-US"/>
        </w:rPr>
        <w:t>Personal Learning</w:t>
      </w:r>
      <w:r w:rsidRPr="00F43A4B">
        <w:rPr>
          <w:rFonts w:asciiTheme="majorHAnsi" w:hAnsiTheme="majorHAnsi"/>
        </w:rPr>
        <w:t xml:space="preserve"> Networks</w:t>
      </w:r>
      <w:r w:rsidRPr="004714F2">
        <w:rPr>
          <w:rFonts w:asciiTheme="majorHAnsi" w:hAnsiTheme="majorHAnsi"/>
          <w:lang w:val="es-ES_tradnl"/>
        </w:rPr>
        <w:t xml:space="preserve">: Redes personales de aprendizaje). </w:t>
      </w:r>
      <w:r>
        <w:rPr>
          <w:rFonts w:asciiTheme="majorHAnsi" w:hAnsiTheme="majorHAnsi"/>
          <w:lang w:val="es-ES_tradnl"/>
        </w:rPr>
        <w:t>Los futuros investigadores socializarán sus aprendizajes a través de una aplicación a elección (</w:t>
      </w:r>
      <w:proofErr w:type="spellStart"/>
      <w:r>
        <w:rPr>
          <w:rFonts w:asciiTheme="majorHAnsi" w:hAnsiTheme="majorHAnsi"/>
          <w:lang w:val="es-ES_tradnl"/>
        </w:rPr>
        <w:t>Prezi</w:t>
      </w:r>
      <w:proofErr w:type="spellEnd"/>
      <w:r>
        <w:rPr>
          <w:rFonts w:asciiTheme="majorHAnsi" w:hAnsiTheme="majorHAnsi"/>
          <w:lang w:val="es-ES_tradnl"/>
        </w:rPr>
        <w:t xml:space="preserve">, </w:t>
      </w:r>
      <w:proofErr w:type="spellStart"/>
      <w:r>
        <w:rPr>
          <w:rFonts w:asciiTheme="majorHAnsi" w:hAnsiTheme="majorHAnsi"/>
          <w:lang w:val="es-ES_tradnl"/>
        </w:rPr>
        <w:t>Padlet</w:t>
      </w:r>
      <w:proofErr w:type="spellEnd"/>
      <w:r>
        <w:rPr>
          <w:rFonts w:asciiTheme="majorHAnsi" w:hAnsiTheme="majorHAnsi"/>
          <w:lang w:val="es-ES_tradnl"/>
        </w:rPr>
        <w:t>, Scoop.it, etc.).</w:t>
      </w:r>
    </w:p>
    <w:p w:rsidR="001421A6" w:rsidRDefault="001421A6" w:rsidP="001421A6">
      <w:pPr>
        <w:rPr>
          <w:rStyle w:val="Strong"/>
        </w:rPr>
      </w:pPr>
      <w:r w:rsidRPr="00C43E87">
        <w:rPr>
          <w:rStyle w:val="Strong"/>
          <w:rFonts w:ascii="Arial" w:hAnsi="Arial" w:cs="Arial"/>
          <w:sz w:val="18"/>
          <w:szCs w:val="18"/>
        </w:rPr>
        <w:t xml:space="preserve"> </w:t>
      </w:r>
    </w:p>
    <w:p w:rsidR="001421A6" w:rsidRPr="003D3FBE" w:rsidRDefault="001421A6" w:rsidP="001421A6">
      <w:pPr>
        <w:rPr>
          <w:rStyle w:val="Strong"/>
        </w:rPr>
      </w:pPr>
      <w:r w:rsidRPr="003D3FBE">
        <w:rPr>
          <w:rStyle w:val="Strong"/>
          <w:rFonts w:ascii="Arial" w:hAnsi="Arial" w:cs="Arial"/>
        </w:rPr>
        <w:t xml:space="preserve">4. METODOLOGIA DE TRABAJO </w:t>
      </w:r>
      <w:bookmarkStart w:id="5" w:name="Texto15"/>
    </w:p>
    <w:bookmarkEnd w:id="5"/>
    <w:p w:rsidR="001421A6" w:rsidRPr="00287890" w:rsidRDefault="00287890" w:rsidP="00287890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571B9B">
        <w:rPr>
          <w:rFonts w:ascii="Arial" w:hAnsi="Arial" w:cs="Arial"/>
          <w:sz w:val="20"/>
          <w:szCs w:val="20"/>
          <w:lang w:val="es-ES_tradnl"/>
        </w:rPr>
        <w:t xml:space="preserve">Este curso está preparado en base a la teoría socio-constructivista que apunta a que los </w:t>
      </w:r>
      <w:r>
        <w:rPr>
          <w:rFonts w:ascii="Arial" w:hAnsi="Arial" w:cs="Arial"/>
          <w:sz w:val="20"/>
          <w:szCs w:val="20"/>
          <w:lang w:val="es-ES_tradnl"/>
        </w:rPr>
        <w:t>futuros licenciados</w:t>
      </w:r>
      <w:r w:rsidRPr="00571B9B">
        <w:rPr>
          <w:rFonts w:ascii="Arial" w:hAnsi="Arial" w:cs="Arial"/>
          <w:sz w:val="20"/>
          <w:szCs w:val="20"/>
          <w:lang w:val="es-ES_tradnl"/>
        </w:rPr>
        <w:t xml:space="preserve"> construyan el conocimiento a través de actividades, conversaciones </w:t>
      </w:r>
      <w:r w:rsidRPr="00571B9B">
        <w:rPr>
          <w:rFonts w:ascii="Arial" w:hAnsi="Arial" w:cs="Arial"/>
          <w:sz w:val="20"/>
          <w:szCs w:val="20"/>
          <w:lang w:val="en-US"/>
        </w:rPr>
        <w:t>(</w:t>
      </w:r>
      <w:r w:rsidRPr="00571B9B">
        <w:rPr>
          <w:rFonts w:ascii="Arial" w:hAnsi="Arial" w:cs="Arial"/>
          <w:i/>
          <w:sz w:val="20"/>
          <w:szCs w:val="20"/>
          <w:lang w:val="en-US"/>
        </w:rPr>
        <w:t>discussions</w:t>
      </w:r>
      <w:r w:rsidRPr="00571B9B">
        <w:rPr>
          <w:rFonts w:ascii="Arial" w:hAnsi="Arial" w:cs="Arial"/>
          <w:sz w:val="20"/>
          <w:szCs w:val="20"/>
          <w:lang w:val="en-US"/>
        </w:rPr>
        <w:t xml:space="preserve">), </w:t>
      </w:r>
      <w:r w:rsidRPr="00571B9B">
        <w:rPr>
          <w:rFonts w:ascii="Arial" w:hAnsi="Arial" w:cs="Arial"/>
          <w:sz w:val="20"/>
          <w:szCs w:val="20"/>
          <w:lang w:val="es-ES_tradnl"/>
        </w:rPr>
        <w:t xml:space="preserve">y resolución de situaciones problemáticas ya sea de manera individual, en pares, o grupal. Después de cada actividad, se expondrán los resultados y se hará una puesta en común de cada tema tratado. De esta manera, las actividades conformarán el marco para descubrir y </w:t>
      </w:r>
      <w:r w:rsidRPr="00571B9B">
        <w:rPr>
          <w:rFonts w:ascii="Arial" w:hAnsi="Arial" w:cs="Arial"/>
          <w:sz w:val="20"/>
          <w:szCs w:val="20"/>
          <w:lang w:val="es-ES_tradnl"/>
        </w:rPr>
        <w:lastRenderedPageBreak/>
        <w:t>elaborar conocimiento guiado por el docente que actúa como facilitador.</w:t>
      </w:r>
      <w:r>
        <w:rPr>
          <w:rFonts w:ascii="Arial" w:hAnsi="Arial" w:cs="Arial"/>
          <w:sz w:val="20"/>
          <w:szCs w:val="20"/>
          <w:lang w:val="es-ES_tradnl"/>
        </w:rPr>
        <w:t xml:space="preserve"> Asimismo, el papel que tiene el estudiante en su aprendizaje es muy activo. </w:t>
      </w:r>
      <w:bookmarkStart w:id="6" w:name="_GoBack"/>
      <w:bookmarkEnd w:id="6"/>
    </w:p>
    <w:p w:rsidR="001421A6" w:rsidRDefault="001421A6" w:rsidP="001421A6">
      <w:pPr>
        <w:rPr>
          <w:rStyle w:val="Strong"/>
          <w:rFonts w:eastAsia="Cambria"/>
          <w:lang w:val="es-AR"/>
        </w:rPr>
      </w:pPr>
      <w:r w:rsidRPr="003D3FBE">
        <w:rPr>
          <w:rStyle w:val="Strong"/>
          <w:rFonts w:ascii="Arial" w:hAnsi="Arial" w:cs="Arial"/>
        </w:rPr>
        <w:t xml:space="preserve">5. EVALUACION </w:t>
      </w:r>
      <w:r>
        <w:rPr>
          <w:rStyle w:val="Strong"/>
          <w:rFonts w:ascii="Arial" w:hAnsi="Arial" w:cs="Arial"/>
        </w:rPr>
        <w:t xml:space="preserve">y 5.1. </w:t>
      </w:r>
      <w:r w:rsidRPr="003D3FBE">
        <w:rPr>
          <w:rStyle w:val="Strong"/>
          <w:rFonts w:ascii="Arial" w:hAnsi="Arial" w:cs="Arial"/>
        </w:rPr>
        <w:t xml:space="preserve">REQUISITOS PARA LA OBTENCIÓN DE LAS DIFERENTES CONDICIONES DE ESTUDIANTE </w:t>
      </w:r>
    </w:p>
    <w:p w:rsidR="00A27AEC" w:rsidRDefault="00A27AEC" w:rsidP="00A27AEC">
      <w:pPr>
        <w:numPr>
          <w:ilvl w:val="0"/>
          <w:numId w:val="33"/>
        </w:numPr>
        <w:tabs>
          <w:tab w:val="left" w:pos="360"/>
          <w:tab w:val="left" w:pos="1152"/>
          <w:tab w:val="num" w:pos="151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1512" w:hanging="1512"/>
        <w:jc w:val="both"/>
        <w:rPr>
          <w:b/>
        </w:rPr>
      </w:pPr>
      <w:r>
        <w:rPr>
          <w:b/>
        </w:rPr>
        <w:t>PROMOCIÓN SIN EXAMEN FINAL</w:t>
      </w:r>
    </w:p>
    <w:p w:rsidR="00A27AEC" w:rsidRPr="00FD71F5" w:rsidRDefault="00A27AEC" w:rsidP="00A27AE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b/>
        </w:rPr>
      </w:pPr>
    </w:p>
    <w:p w:rsidR="00A27AEC" w:rsidRDefault="00A27AEC" w:rsidP="00A27AE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  <w:r w:rsidRPr="00FD71F5">
        <w:t xml:space="preserve">Para promocionar la materia sin examen final los alumnos deberán cumplimentar con </w:t>
      </w:r>
      <w:r w:rsidRPr="00775973">
        <w:t>todos</w:t>
      </w:r>
      <w:r w:rsidRPr="00FD71F5">
        <w:rPr>
          <w:b/>
        </w:rPr>
        <w:t xml:space="preserve"> </w:t>
      </w:r>
      <w:r w:rsidRPr="00345F1D">
        <w:t xml:space="preserve">y </w:t>
      </w:r>
      <w:r w:rsidRPr="00464012">
        <w:t>cada uno de los requisitos que se listan a continuación (</w:t>
      </w:r>
      <w:r w:rsidRPr="00355EAD">
        <w:t>Según Resolución vigente</w:t>
      </w:r>
      <w:r w:rsidRPr="00464012">
        <w:t>).</w:t>
      </w:r>
      <w:r w:rsidRPr="00FE2EB2">
        <w:t xml:space="preserve"> </w:t>
      </w:r>
      <w:r w:rsidRPr="005D2EA1">
        <w:t xml:space="preserve">El incumplimiento de uno o más de ellos inhabilita el derecho a la </w:t>
      </w:r>
      <w:r>
        <w:t>promoción directa.</w:t>
      </w:r>
    </w:p>
    <w:p w:rsidR="00A27AEC" w:rsidRPr="00FD71F5" w:rsidRDefault="00A27AEC" w:rsidP="00A27AE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</w:p>
    <w:p w:rsidR="00A27AEC" w:rsidRPr="00FD71F5" w:rsidRDefault="00A27AEC" w:rsidP="00A27AE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 w:rsidRPr="00FD71F5">
        <w:tab/>
        <w:t xml:space="preserve">a) </w:t>
      </w:r>
      <w:r w:rsidRPr="00FD71F5">
        <w:rPr>
          <w:b/>
        </w:rPr>
        <w:t>Asistencia</w:t>
      </w:r>
      <w:r w:rsidRPr="00FD71F5">
        <w:t>: 80%</w:t>
      </w:r>
    </w:p>
    <w:p w:rsidR="00A27AEC" w:rsidRPr="00FD71F5" w:rsidRDefault="00A27AEC" w:rsidP="00A27AE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 w:rsidRPr="00FD71F5">
        <w:tab/>
        <w:t xml:space="preserve">b) </w:t>
      </w:r>
      <w:r w:rsidRPr="00FD71F5">
        <w:rPr>
          <w:b/>
        </w:rPr>
        <w:t>Prácticos</w:t>
      </w:r>
      <w:r w:rsidRPr="00FD71F5">
        <w:t>: 80% de prácticos aprobados con promedio no inferior a 7 (siete). Ningún práctico puede tener nota menor de 6 (seis).</w:t>
      </w:r>
      <w:r w:rsidR="0067510C">
        <w:t xml:space="preserve"> </w:t>
      </w:r>
    </w:p>
    <w:p w:rsidR="00A27AEC" w:rsidRPr="00FD71F5" w:rsidRDefault="00A27AEC" w:rsidP="00A27AEC">
      <w:pPr>
        <w:tabs>
          <w:tab w:val="left" w:pos="432"/>
          <w:tab w:val="left" w:pos="187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 w:rsidRPr="00FD71F5">
        <w:tab/>
        <w:t xml:space="preserve">c) </w:t>
      </w:r>
      <w:r w:rsidR="007151F2">
        <w:rPr>
          <w:b/>
        </w:rPr>
        <w:t>Parcial</w:t>
      </w:r>
      <w:r w:rsidRPr="00FD71F5">
        <w:t>:</w:t>
      </w:r>
      <w:r w:rsidR="00F136B7">
        <w:t xml:space="preserve"> Aprobar un</w:t>
      </w:r>
      <w:r w:rsidR="007151F2">
        <w:t xml:space="preserve"> examen parcial</w:t>
      </w:r>
      <w:r w:rsidR="0067510C">
        <w:t xml:space="preserve"> </w:t>
      </w:r>
      <w:r w:rsidR="00EF139E">
        <w:t xml:space="preserve">con nota </w:t>
      </w:r>
      <w:r w:rsidRPr="00FD71F5">
        <w:t>no menor a 7 (s</w:t>
      </w:r>
      <w:r w:rsidR="0067510C">
        <w:t xml:space="preserve">iete). </w:t>
      </w:r>
    </w:p>
    <w:p w:rsidR="00A27AEC" w:rsidRDefault="00A27AEC" w:rsidP="00A27AEC">
      <w:pPr>
        <w:tabs>
          <w:tab w:val="left" w:pos="432"/>
          <w:tab w:val="left" w:pos="187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>
        <w:tab/>
        <w:t xml:space="preserve">d) </w:t>
      </w:r>
      <w:r w:rsidRPr="00EA60B0">
        <w:rPr>
          <w:b/>
        </w:rPr>
        <w:t>Tener aprobada</w:t>
      </w:r>
      <w:r>
        <w:t xml:space="preserve"> l</w:t>
      </w:r>
      <w:r w:rsidR="0067510C">
        <w:t xml:space="preserve">a materia correlativa anterior </w:t>
      </w:r>
      <w:r>
        <w:t>al momento de la promoción.</w:t>
      </w:r>
    </w:p>
    <w:p w:rsidR="00A27AEC" w:rsidRPr="00FD71F5" w:rsidRDefault="00A27AEC" w:rsidP="00A27AEC">
      <w:pPr>
        <w:tabs>
          <w:tab w:val="left" w:pos="432"/>
          <w:tab w:val="left" w:pos="187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u w:val="single"/>
        </w:rPr>
      </w:pPr>
    </w:p>
    <w:p w:rsidR="001421A6" w:rsidRDefault="001421A6" w:rsidP="001421A6">
      <w:pPr>
        <w:contextualSpacing/>
        <w:rPr>
          <w:rFonts w:asciiTheme="majorHAnsi" w:hAnsiTheme="majorHAnsi"/>
          <w:lang w:val="es-ES_tradnl"/>
        </w:rPr>
      </w:pPr>
      <w:r w:rsidRPr="004714F2">
        <w:rPr>
          <w:rFonts w:asciiTheme="majorHAnsi" w:hAnsiTheme="majorHAnsi"/>
          <w:lang w:val="es-ES_tradnl"/>
        </w:rPr>
        <w:t xml:space="preserve">Alumnos </w:t>
      </w:r>
      <w:r w:rsidRPr="004714F2">
        <w:rPr>
          <w:rFonts w:asciiTheme="majorHAnsi" w:hAnsiTheme="majorHAnsi"/>
          <w:b/>
          <w:lang w:val="es-ES_tradnl"/>
        </w:rPr>
        <w:t>Regulares</w:t>
      </w:r>
      <w:r>
        <w:rPr>
          <w:rFonts w:asciiTheme="majorHAnsi" w:hAnsiTheme="majorHAnsi"/>
          <w:lang w:val="es-ES_tradnl"/>
        </w:rPr>
        <w:t xml:space="preserve"> </w:t>
      </w:r>
      <w:r w:rsidRPr="00D26FAF">
        <w:rPr>
          <w:rFonts w:asciiTheme="majorHAnsi" w:hAnsiTheme="majorHAnsi"/>
          <w:b/>
          <w:lang w:val="es-ES_tradnl"/>
        </w:rPr>
        <w:t>y Vocacionales</w:t>
      </w:r>
      <w:r>
        <w:rPr>
          <w:rFonts w:asciiTheme="majorHAnsi" w:hAnsiTheme="majorHAnsi"/>
          <w:lang w:val="es-ES_tradnl"/>
        </w:rPr>
        <w:t xml:space="preserve"> según resolución Nº356/10:</w:t>
      </w:r>
    </w:p>
    <w:p w:rsidR="0067510C" w:rsidRDefault="0067510C" w:rsidP="0067510C">
      <w:pPr>
        <w:numPr>
          <w:ilvl w:val="0"/>
          <w:numId w:val="33"/>
        </w:numPr>
        <w:tabs>
          <w:tab w:val="clear" w:pos="360"/>
          <w:tab w:val="left" w:pos="432"/>
          <w:tab w:val="left" w:pos="1152"/>
          <w:tab w:val="num" w:pos="151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0" w:firstLine="0"/>
        <w:jc w:val="both"/>
        <w:rPr>
          <w:b/>
        </w:rPr>
      </w:pPr>
      <w:r w:rsidRPr="002608DF">
        <w:rPr>
          <w:b/>
        </w:rPr>
        <w:t>ALUMNOS REGULARES y VOCACIONALES</w:t>
      </w:r>
    </w:p>
    <w:p w:rsidR="00EF139E" w:rsidRPr="0067510C" w:rsidRDefault="00EF139E" w:rsidP="00EF139E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b/>
        </w:rPr>
      </w:pPr>
    </w:p>
    <w:p w:rsidR="0067510C" w:rsidRDefault="0067510C" w:rsidP="0067510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  <w:r w:rsidRPr="00FD71F5">
        <w:t xml:space="preserve">Para regularizar la materia los alumnos deberán cumplimentar con </w:t>
      </w:r>
      <w:r w:rsidRPr="00FD71F5">
        <w:rPr>
          <w:b/>
        </w:rPr>
        <w:t xml:space="preserve">todos </w:t>
      </w:r>
      <w:r>
        <w:t>y cada uno de l</w:t>
      </w:r>
      <w:r w:rsidRPr="00FD71F5">
        <w:t xml:space="preserve">os </w:t>
      </w:r>
      <w:r w:rsidRPr="00C26357">
        <w:t>requisitos que se listan a continuación (</w:t>
      </w:r>
      <w:r w:rsidRPr="002608DF">
        <w:t>Según Resolución vigente</w:t>
      </w:r>
      <w:r w:rsidRPr="00C26357">
        <w:t>). El incumplimiento</w:t>
      </w:r>
      <w:r w:rsidRPr="005D2EA1">
        <w:t xml:space="preserve"> de uno o más de ellos inhabil</w:t>
      </w:r>
      <w:r>
        <w:t>ita el derecho a la regularidad.</w:t>
      </w:r>
    </w:p>
    <w:p w:rsidR="0067510C" w:rsidRPr="00FD71F5" w:rsidRDefault="0067510C" w:rsidP="0067510C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</w:p>
    <w:p w:rsidR="0067510C" w:rsidRPr="00FD71F5" w:rsidRDefault="0067510C" w:rsidP="0067510C">
      <w:pPr>
        <w:tabs>
          <w:tab w:val="left" w:pos="432"/>
          <w:tab w:val="left" w:pos="115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 w:rsidRPr="00FD71F5">
        <w:tab/>
        <w:t xml:space="preserve">a) </w:t>
      </w:r>
      <w:r w:rsidRPr="00FD71F5">
        <w:rPr>
          <w:b/>
        </w:rPr>
        <w:t>Asistencia</w:t>
      </w:r>
      <w:r w:rsidR="00EF139E">
        <w:t>: 6</w:t>
      </w:r>
      <w:r w:rsidRPr="00FD71F5">
        <w:t>0%</w:t>
      </w:r>
    </w:p>
    <w:p w:rsidR="0067510C" w:rsidRDefault="00EF139E" w:rsidP="0067510C">
      <w:pPr>
        <w:tabs>
          <w:tab w:val="left" w:pos="432"/>
          <w:tab w:val="left" w:pos="115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>
        <w:tab/>
        <w:t xml:space="preserve">b) </w:t>
      </w:r>
      <w:r w:rsidR="0067510C" w:rsidRPr="00FD71F5">
        <w:rPr>
          <w:b/>
        </w:rPr>
        <w:t>Prácticos</w:t>
      </w:r>
      <w:r>
        <w:t>: 6</w:t>
      </w:r>
      <w:r w:rsidR="0067510C" w:rsidRPr="00FD71F5">
        <w:t>0% de los prácticos aprobados. Se incluyen en este ítem tanto prácticos orales c</w:t>
      </w:r>
      <w:r w:rsidR="0067510C">
        <w:t>omo escritos y se informará qué prácticos son obligatorios</w:t>
      </w:r>
    </w:p>
    <w:p w:rsidR="0067510C" w:rsidRPr="00FD71F5" w:rsidRDefault="0067510C" w:rsidP="0067510C">
      <w:pPr>
        <w:tabs>
          <w:tab w:val="left" w:pos="43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ind w:left="720" w:hanging="720"/>
        <w:jc w:val="both"/>
      </w:pPr>
      <w:r w:rsidRPr="00FD71F5">
        <w:tab/>
        <w:t xml:space="preserve">c) </w:t>
      </w:r>
      <w:r w:rsidR="007151F2">
        <w:rPr>
          <w:b/>
        </w:rPr>
        <w:t>Parcial</w:t>
      </w:r>
      <w:r w:rsidR="00F136B7">
        <w:t xml:space="preserve"> Aprobar el </w:t>
      </w:r>
      <w:r w:rsidR="007151F2">
        <w:t>parcial</w:t>
      </w:r>
      <w:r w:rsidR="00EF139E">
        <w:t xml:space="preserve"> </w:t>
      </w:r>
      <w:r>
        <w:t>(Nota no inferior a 5)</w:t>
      </w:r>
      <w:r w:rsidRPr="00FD71F5">
        <w:t xml:space="preserve">. </w:t>
      </w:r>
      <w:r w:rsidR="00EF139E">
        <w:t xml:space="preserve">El estudiante puede recuperar el práctico si no lo aprobara. </w:t>
      </w:r>
    </w:p>
    <w:p w:rsidR="0067510C" w:rsidRPr="00FD71F5" w:rsidRDefault="0067510C" w:rsidP="0067510C">
      <w:pPr>
        <w:tabs>
          <w:tab w:val="left" w:pos="432"/>
          <w:tab w:val="left" w:pos="187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</w:p>
    <w:p w:rsidR="0067510C" w:rsidRPr="00FD71F5" w:rsidRDefault="0067510C" w:rsidP="0067510C">
      <w:pPr>
        <w:tabs>
          <w:tab w:val="left" w:pos="432"/>
          <w:tab w:val="left" w:pos="1872"/>
          <w:tab w:val="left" w:pos="2127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  <w:r w:rsidRPr="00FD71F5">
        <w:rPr>
          <w:u w:val="single"/>
        </w:rPr>
        <w:t>Examen final</w:t>
      </w:r>
      <w:r w:rsidRPr="00FD71F5">
        <w:t xml:space="preserve">. Será </w:t>
      </w:r>
      <w:r w:rsidR="00EF139E">
        <w:t xml:space="preserve">oral. </w:t>
      </w:r>
    </w:p>
    <w:p w:rsidR="001421A6" w:rsidRDefault="001421A6" w:rsidP="001421A6">
      <w:pPr>
        <w:contextualSpacing/>
        <w:rPr>
          <w:rFonts w:asciiTheme="majorHAnsi" w:eastAsia="Cambria" w:hAnsiTheme="majorHAnsi" w:cs="Times New Roman"/>
        </w:rPr>
      </w:pPr>
    </w:p>
    <w:p w:rsidR="001421A6" w:rsidRPr="00592448" w:rsidRDefault="001421A6" w:rsidP="001421A6">
      <w:pPr>
        <w:contextualSpacing/>
        <w:rPr>
          <w:rFonts w:asciiTheme="majorHAnsi" w:eastAsia="Cambria" w:hAnsiTheme="majorHAnsi" w:cs="Times New Roman"/>
          <w:b/>
        </w:rPr>
      </w:pPr>
      <w:r w:rsidRPr="00592448">
        <w:rPr>
          <w:rFonts w:asciiTheme="majorHAnsi" w:eastAsia="Cambria" w:hAnsiTheme="majorHAnsi" w:cs="Times New Roman"/>
          <w:b/>
        </w:rPr>
        <w:t>Descripción de los trabajos prácticos</w:t>
      </w:r>
      <w:r>
        <w:rPr>
          <w:rFonts w:asciiTheme="majorHAnsi" w:eastAsia="Cambria" w:hAnsiTheme="majorHAnsi" w:cs="Times New Roman"/>
          <w:b/>
        </w:rPr>
        <w:t>:</w:t>
      </w:r>
    </w:p>
    <w:p w:rsidR="009A3D05" w:rsidRDefault="001421A6" w:rsidP="009A3D05">
      <w:pPr>
        <w:pStyle w:val="hangingindex"/>
        <w:spacing w:before="0"/>
        <w:rPr>
          <w:rFonts w:asciiTheme="majorHAnsi" w:hAnsiTheme="majorHAnsi"/>
          <w:szCs w:val="24"/>
          <w:lang w:val="es-ES_tradnl"/>
        </w:rPr>
      </w:pPr>
      <w:r w:rsidRPr="003C11CD">
        <w:rPr>
          <w:rFonts w:asciiTheme="majorHAnsi" w:hAnsiTheme="majorHAnsi"/>
          <w:b/>
          <w:lang w:val="es-ES_tradnl"/>
        </w:rPr>
        <w:t>Facilitar la presentación de un artículo.</w:t>
      </w:r>
      <w:r w:rsidRPr="00676096">
        <w:rPr>
          <w:rFonts w:asciiTheme="majorHAnsi" w:hAnsiTheme="majorHAnsi"/>
          <w:lang w:val="es-ES_tradnl"/>
        </w:rPr>
        <w:t xml:space="preserve"> El objetivo de esta presentación es la de promover una charla analítica que va más allá de un resumen del capítulo centrado en un concepto en particular. El estudiante </w:t>
      </w:r>
      <w:r w:rsidRPr="00676096">
        <w:rPr>
          <w:rFonts w:asciiTheme="majorHAnsi" w:hAnsiTheme="majorHAnsi"/>
          <w:szCs w:val="24"/>
          <w:lang w:val="es-ES_tradnl"/>
        </w:rPr>
        <w:t>se posicionará como futuro</w:t>
      </w:r>
      <w:r>
        <w:rPr>
          <w:rFonts w:asciiTheme="majorHAnsi" w:hAnsiTheme="majorHAnsi"/>
          <w:szCs w:val="24"/>
          <w:lang w:val="es-ES_tradnl"/>
        </w:rPr>
        <w:t xml:space="preserve"> investigador y pensará en obstá</w:t>
      </w:r>
      <w:r w:rsidRPr="00676096">
        <w:rPr>
          <w:rFonts w:asciiTheme="majorHAnsi" w:hAnsiTheme="majorHAnsi"/>
          <w:szCs w:val="24"/>
          <w:lang w:val="es-ES_tradnl"/>
        </w:rPr>
        <w:t xml:space="preserve">culos y éxitos que tendrá que tener en cuenta para un estudio cualitativo. Si fuera posible, establecerá vínculos </w:t>
      </w:r>
      <w:r>
        <w:rPr>
          <w:rFonts w:asciiTheme="majorHAnsi" w:hAnsiTheme="majorHAnsi"/>
          <w:szCs w:val="24"/>
          <w:lang w:val="es-ES_tradnl"/>
        </w:rPr>
        <w:t>con otros artículos. [Pares</w:t>
      </w:r>
      <w:r w:rsidRPr="00676096">
        <w:rPr>
          <w:rFonts w:asciiTheme="majorHAnsi" w:hAnsiTheme="majorHAnsi"/>
          <w:szCs w:val="24"/>
          <w:lang w:val="es-ES_tradnl"/>
        </w:rPr>
        <w:t>]</w:t>
      </w:r>
    </w:p>
    <w:p w:rsidR="001D0017" w:rsidRPr="001D0017" w:rsidRDefault="001421A6" w:rsidP="001D0017">
      <w:pPr>
        <w:pStyle w:val="hangingindex"/>
        <w:spacing w:before="0"/>
        <w:rPr>
          <w:rFonts w:asciiTheme="majorHAnsi" w:hAnsiTheme="majorHAnsi"/>
          <w:szCs w:val="24"/>
          <w:lang w:val="es-ES_tradnl"/>
        </w:rPr>
      </w:pPr>
      <w:r w:rsidRPr="003C11CD">
        <w:rPr>
          <w:rFonts w:asciiTheme="majorHAnsi" w:hAnsiTheme="majorHAnsi"/>
          <w:b/>
          <w:szCs w:val="24"/>
          <w:lang w:val="es-ES_tradnl"/>
        </w:rPr>
        <w:t>Presentar una aplicación en relación a las distintas etapas de investigación.</w:t>
      </w:r>
      <w:r>
        <w:rPr>
          <w:rFonts w:asciiTheme="majorHAnsi" w:hAnsiTheme="majorHAnsi"/>
          <w:szCs w:val="24"/>
          <w:lang w:val="es-ES_tradnl"/>
        </w:rPr>
        <w:t xml:space="preserve"> El objetivo de esta presentación es la de familiarizarse con herramientas digitales que facilitan la tarea del investigador durante las distintas etapas de investigación. [Individual]</w:t>
      </w:r>
    </w:p>
    <w:p w:rsidR="001421A6" w:rsidRPr="00E73B0F" w:rsidRDefault="001421A6" w:rsidP="001421A6">
      <w:pPr>
        <w:pStyle w:val="hangingindex"/>
        <w:spacing w:before="0"/>
        <w:rPr>
          <w:rFonts w:asciiTheme="majorHAnsi" w:hAnsiTheme="majorHAnsi"/>
          <w:b/>
          <w:lang w:val="es-ES_tradnl"/>
        </w:rPr>
      </w:pPr>
      <w:r w:rsidRPr="00E73B0F">
        <w:rPr>
          <w:rFonts w:asciiTheme="majorHAnsi" w:hAnsiTheme="majorHAnsi"/>
          <w:b/>
          <w:lang w:val="es-ES_tradnl"/>
        </w:rPr>
        <w:t>Trabajo de campo:</w:t>
      </w:r>
    </w:p>
    <w:p w:rsidR="001421A6" w:rsidRPr="00676096" w:rsidRDefault="001421A6" w:rsidP="001421A6">
      <w:pPr>
        <w:pStyle w:val="hangingindex"/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lastRenderedPageBreak/>
        <w:t xml:space="preserve">El estudiante podrá poner en práctica sus habilidades de investigador </w:t>
      </w:r>
      <w:r w:rsidR="00A27AEC">
        <w:rPr>
          <w:rFonts w:asciiTheme="majorHAnsi" w:hAnsiTheme="majorHAnsi"/>
          <w:lang w:val="es-ES_tradnl"/>
        </w:rPr>
        <w:t xml:space="preserve">y el uso de la tecnología </w:t>
      </w:r>
      <w:r w:rsidRPr="00676096">
        <w:rPr>
          <w:rFonts w:asciiTheme="majorHAnsi" w:hAnsiTheme="majorHAnsi"/>
          <w:lang w:val="es-ES_tradnl"/>
        </w:rPr>
        <w:t>a través de:</w:t>
      </w:r>
    </w:p>
    <w:p w:rsidR="001421A6" w:rsidRPr="00676096" w:rsidRDefault="001421A6" w:rsidP="001421A6">
      <w:pPr>
        <w:pStyle w:val="hangingindex"/>
        <w:spacing w:before="0"/>
        <w:ind w:left="0" w:firstLine="0"/>
        <w:rPr>
          <w:rFonts w:asciiTheme="majorHAnsi" w:hAnsiTheme="majorHAnsi"/>
          <w:lang w:val="es-ES_tradnl"/>
        </w:rPr>
      </w:pPr>
    </w:p>
    <w:p w:rsidR="001421A6" w:rsidRPr="00676096" w:rsidRDefault="001421A6" w:rsidP="001421A6">
      <w:pPr>
        <w:pStyle w:val="hangingindex"/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t>Entrevista: [Individual</w:t>
      </w:r>
      <w:r>
        <w:rPr>
          <w:rFonts w:asciiTheme="majorHAnsi" w:hAnsiTheme="majorHAnsi"/>
          <w:lang w:val="es-ES_tradnl"/>
        </w:rPr>
        <w:t xml:space="preserve"> y grupal</w:t>
      </w:r>
      <w:r w:rsidRPr="00676096">
        <w:rPr>
          <w:rFonts w:asciiTheme="majorHAnsi" w:hAnsiTheme="majorHAnsi"/>
          <w:lang w:val="es-ES_tradnl"/>
        </w:rPr>
        <w:t>]</w:t>
      </w:r>
    </w:p>
    <w:p w:rsidR="001421A6" w:rsidRPr="00676096" w:rsidRDefault="001421A6" w:rsidP="001421A6">
      <w:pPr>
        <w:pStyle w:val="hangingindex"/>
        <w:numPr>
          <w:ilvl w:val="0"/>
          <w:numId w:val="14"/>
        </w:numPr>
        <w:spacing w:before="0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Una entrevista de unos 15</w:t>
      </w:r>
      <w:r w:rsidR="00A27AEC">
        <w:rPr>
          <w:rFonts w:asciiTheme="majorHAnsi" w:hAnsiTheme="majorHAnsi"/>
          <w:lang w:val="es-ES_tradnl"/>
        </w:rPr>
        <w:t xml:space="preserve"> minutos usando un grabador digital</w:t>
      </w:r>
    </w:p>
    <w:p w:rsidR="001421A6" w:rsidRPr="001D0017" w:rsidRDefault="00503B30" w:rsidP="001D0017">
      <w:pPr>
        <w:pStyle w:val="hangingindex"/>
        <w:numPr>
          <w:ilvl w:val="0"/>
          <w:numId w:val="14"/>
        </w:numPr>
        <w:spacing w:before="0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Preparación y administración </w:t>
      </w:r>
      <w:r w:rsidR="00F136B7">
        <w:rPr>
          <w:rFonts w:asciiTheme="majorHAnsi" w:hAnsiTheme="majorHAnsi"/>
          <w:lang w:val="es-ES_tradnl"/>
        </w:rPr>
        <w:t xml:space="preserve">al entrevistado </w:t>
      </w:r>
      <w:r>
        <w:rPr>
          <w:rFonts w:asciiTheme="majorHAnsi" w:hAnsiTheme="majorHAnsi"/>
          <w:lang w:val="es-ES_tradnl"/>
        </w:rPr>
        <w:t xml:space="preserve">de un </w:t>
      </w:r>
      <w:r w:rsidR="001421A6" w:rsidRPr="00676096">
        <w:rPr>
          <w:rFonts w:asciiTheme="majorHAnsi" w:hAnsiTheme="majorHAnsi"/>
          <w:lang w:val="es-ES_tradnl"/>
        </w:rPr>
        <w:t>cuestionario</w:t>
      </w:r>
      <w:r w:rsidR="00A27AEC">
        <w:rPr>
          <w:rFonts w:asciiTheme="majorHAnsi" w:hAnsiTheme="majorHAnsi"/>
          <w:lang w:val="es-ES_tradnl"/>
        </w:rPr>
        <w:t xml:space="preserve"> usando Google </w:t>
      </w:r>
      <w:proofErr w:type="spellStart"/>
      <w:r w:rsidR="00A27AEC">
        <w:rPr>
          <w:rFonts w:asciiTheme="majorHAnsi" w:hAnsiTheme="majorHAnsi"/>
          <w:lang w:val="es-ES_tradnl"/>
        </w:rPr>
        <w:t>Forms</w:t>
      </w:r>
      <w:proofErr w:type="spellEnd"/>
      <w:r w:rsidR="001421A6" w:rsidRPr="00676096">
        <w:rPr>
          <w:rFonts w:asciiTheme="majorHAnsi" w:hAnsiTheme="majorHAnsi"/>
          <w:lang w:val="es-ES_tradnl"/>
        </w:rPr>
        <w:t xml:space="preserve"> </w:t>
      </w:r>
    </w:p>
    <w:p w:rsidR="001421A6" w:rsidRPr="00676096" w:rsidRDefault="001421A6" w:rsidP="001421A6">
      <w:pPr>
        <w:pStyle w:val="hangingindex"/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t>Análisis de Datos: [Individual y grupal]</w:t>
      </w:r>
    </w:p>
    <w:p w:rsidR="001421A6" w:rsidRPr="00676096" w:rsidRDefault="001421A6" w:rsidP="00EF139E">
      <w:pPr>
        <w:pStyle w:val="hangingindex"/>
        <w:numPr>
          <w:ilvl w:val="0"/>
          <w:numId w:val="36"/>
        </w:numPr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t>Codificación y categorización de los datos para poder estab</w:t>
      </w:r>
      <w:r>
        <w:rPr>
          <w:rFonts w:asciiTheme="majorHAnsi" w:hAnsiTheme="majorHAnsi"/>
          <w:lang w:val="es-ES_tradnl"/>
        </w:rPr>
        <w:t xml:space="preserve">lecer </w:t>
      </w:r>
      <w:r w:rsidR="00A27AEC">
        <w:rPr>
          <w:rFonts w:asciiTheme="majorHAnsi" w:hAnsiTheme="majorHAnsi"/>
          <w:lang w:val="es-ES_tradnl"/>
        </w:rPr>
        <w:t xml:space="preserve">códigos y </w:t>
      </w:r>
      <w:r>
        <w:rPr>
          <w:rFonts w:asciiTheme="majorHAnsi" w:hAnsiTheme="majorHAnsi"/>
          <w:lang w:val="es-ES_tradnl"/>
        </w:rPr>
        <w:t xml:space="preserve">temas usando Google </w:t>
      </w:r>
      <w:proofErr w:type="spellStart"/>
      <w:r>
        <w:rPr>
          <w:rFonts w:asciiTheme="majorHAnsi" w:hAnsiTheme="majorHAnsi"/>
          <w:lang w:val="es-ES_tradnl"/>
        </w:rPr>
        <w:t>Docs</w:t>
      </w:r>
      <w:proofErr w:type="spellEnd"/>
      <w:r>
        <w:rPr>
          <w:rFonts w:asciiTheme="majorHAnsi" w:hAnsiTheme="majorHAnsi"/>
          <w:lang w:val="es-ES_tradnl"/>
        </w:rPr>
        <w:t xml:space="preserve">/ Office u otra app. </w:t>
      </w:r>
    </w:p>
    <w:p w:rsidR="001421A6" w:rsidRPr="00A27AEC" w:rsidRDefault="001421A6" w:rsidP="00EF139E">
      <w:pPr>
        <w:pStyle w:val="hangingindex"/>
        <w:numPr>
          <w:ilvl w:val="0"/>
          <w:numId w:val="36"/>
        </w:numPr>
        <w:spacing w:before="0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Triangulación con otras fuentes como</w:t>
      </w:r>
      <w:r w:rsidRPr="00676096">
        <w:rPr>
          <w:rFonts w:asciiTheme="majorHAnsi" w:hAnsiTheme="majorHAnsi"/>
          <w:lang w:val="es-ES_tradnl"/>
        </w:rPr>
        <w:t xml:space="preserve"> participantes (</w:t>
      </w:r>
      <w:r w:rsidRPr="001F0B06">
        <w:rPr>
          <w:rFonts w:asciiTheme="majorHAnsi" w:hAnsiTheme="majorHAnsi"/>
        </w:rPr>
        <w:t>member checking</w:t>
      </w:r>
      <w:r w:rsidRPr="00676096">
        <w:rPr>
          <w:rFonts w:asciiTheme="majorHAnsi" w:hAnsiTheme="majorHAnsi"/>
          <w:lang w:val="es-ES_tradnl"/>
        </w:rPr>
        <w:t>) y/o con colegas (</w:t>
      </w:r>
      <w:r w:rsidRPr="001F0B06">
        <w:rPr>
          <w:rFonts w:asciiTheme="majorHAnsi" w:hAnsiTheme="majorHAnsi"/>
        </w:rPr>
        <w:t>critical friends</w:t>
      </w:r>
      <w:r w:rsidR="00F136B7">
        <w:rPr>
          <w:rFonts w:asciiTheme="majorHAnsi" w:hAnsiTheme="majorHAnsi"/>
          <w:lang w:val="es-ES_tradnl"/>
        </w:rPr>
        <w:t xml:space="preserve">) o bien usando observaciones o </w:t>
      </w:r>
      <w:r>
        <w:rPr>
          <w:rFonts w:asciiTheme="majorHAnsi" w:hAnsiTheme="majorHAnsi"/>
          <w:lang w:val="es-ES_tradnl"/>
        </w:rPr>
        <w:t xml:space="preserve">artefactos. </w:t>
      </w:r>
    </w:p>
    <w:p w:rsidR="001421A6" w:rsidRPr="00676096" w:rsidRDefault="001421A6" w:rsidP="00EF139E">
      <w:pPr>
        <w:pStyle w:val="hangingindex"/>
        <w:numPr>
          <w:ilvl w:val="0"/>
          <w:numId w:val="36"/>
        </w:numPr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t>Presentación de l</w:t>
      </w:r>
      <w:r>
        <w:rPr>
          <w:rFonts w:asciiTheme="majorHAnsi" w:hAnsiTheme="majorHAnsi"/>
          <w:lang w:val="es-ES_tradnl"/>
        </w:rPr>
        <w:t>os resultados.</w:t>
      </w:r>
    </w:p>
    <w:p w:rsidR="00A27AEC" w:rsidRDefault="001421A6" w:rsidP="00EF139E">
      <w:pPr>
        <w:pStyle w:val="hangingindex"/>
        <w:numPr>
          <w:ilvl w:val="0"/>
          <w:numId w:val="36"/>
        </w:numPr>
        <w:spacing w:before="0"/>
        <w:rPr>
          <w:rFonts w:asciiTheme="majorHAnsi" w:hAnsiTheme="majorHAnsi"/>
          <w:lang w:val="es-ES_tradnl"/>
        </w:rPr>
      </w:pPr>
      <w:r w:rsidRPr="00676096">
        <w:rPr>
          <w:rFonts w:asciiTheme="majorHAnsi" w:hAnsiTheme="majorHAnsi"/>
          <w:lang w:val="es-ES_tradnl"/>
        </w:rPr>
        <w:t xml:space="preserve">Preparación de un </w:t>
      </w:r>
      <w:r>
        <w:rPr>
          <w:rFonts w:asciiTheme="majorHAnsi" w:hAnsiTheme="majorHAnsi"/>
          <w:lang w:val="es-ES_tradnl"/>
        </w:rPr>
        <w:t xml:space="preserve">documento </w:t>
      </w:r>
      <w:r w:rsidRPr="00676096">
        <w:rPr>
          <w:rFonts w:asciiTheme="majorHAnsi" w:hAnsiTheme="majorHAnsi"/>
          <w:lang w:val="es-ES_tradnl"/>
        </w:rPr>
        <w:t>borrador que</w:t>
      </w:r>
      <w:r>
        <w:rPr>
          <w:rFonts w:asciiTheme="majorHAnsi" w:hAnsiTheme="majorHAnsi"/>
          <w:lang w:val="es-ES_tradnl"/>
        </w:rPr>
        <w:t xml:space="preserve"> integre los componentes</w:t>
      </w:r>
      <w:r w:rsidR="00E73B0F">
        <w:rPr>
          <w:rFonts w:asciiTheme="majorHAnsi" w:hAnsiTheme="majorHAnsi"/>
          <w:lang w:val="es-ES_tradnl"/>
        </w:rPr>
        <w:t xml:space="preserve"> del estudio</w:t>
      </w:r>
      <w:r w:rsidR="00A27AEC">
        <w:rPr>
          <w:rFonts w:asciiTheme="majorHAnsi" w:hAnsiTheme="majorHAnsi"/>
          <w:lang w:val="es-ES_tradnl"/>
        </w:rPr>
        <w:t xml:space="preserve"> para recibir </w:t>
      </w:r>
      <w:proofErr w:type="spellStart"/>
      <w:r w:rsidR="00A27AEC">
        <w:rPr>
          <w:rFonts w:asciiTheme="majorHAnsi" w:hAnsiTheme="majorHAnsi"/>
          <w:lang w:val="es-ES_tradnl"/>
        </w:rPr>
        <w:t>feedback</w:t>
      </w:r>
      <w:proofErr w:type="spellEnd"/>
      <w:r w:rsidR="00A27AEC">
        <w:rPr>
          <w:rFonts w:asciiTheme="majorHAnsi" w:hAnsiTheme="majorHAnsi"/>
          <w:lang w:val="es-ES_tradnl"/>
        </w:rPr>
        <w:t xml:space="preserve"> antes de presentar el trabajo final. </w:t>
      </w:r>
    </w:p>
    <w:p w:rsidR="001421A6" w:rsidRDefault="00A27AEC" w:rsidP="00EF139E">
      <w:pPr>
        <w:pStyle w:val="hangingindex"/>
        <w:numPr>
          <w:ilvl w:val="0"/>
          <w:numId w:val="36"/>
        </w:numPr>
        <w:spacing w:before="0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H</w:t>
      </w:r>
      <w:r w:rsidR="00E73B0F">
        <w:rPr>
          <w:rFonts w:asciiTheme="majorHAnsi" w:hAnsiTheme="majorHAnsi"/>
          <w:lang w:val="es-ES_tradnl"/>
        </w:rPr>
        <w:t xml:space="preserve">acer la </w:t>
      </w:r>
      <w:r w:rsidR="00E73B0F" w:rsidRPr="00F136B7">
        <w:rPr>
          <w:rFonts w:asciiTheme="majorHAnsi" w:hAnsiTheme="majorHAnsi"/>
          <w:b/>
          <w:lang w:val="es-ES_tradnl"/>
        </w:rPr>
        <w:t>presentación final</w:t>
      </w:r>
      <w:r>
        <w:rPr>
          <w:rFonts w:asciiTheme="majorHAnsi" w:hAnsiTheme="majorHAnsi"/>
          <w:lang w:val="es-ES_tradnl"/>
        </w:rPr>
        <w:t xml:space="preserve"> oral</w:t>
      </w:r>
      <w:r w:rsidR="00E73B0F">
        <w:rPr>
          <w:rFonts w:asciiTheme="majorHAnsi" w:hAnsiTheme="majorHAnsi"/>
          <w:lang w:val="es-ES_tradnl"/>
        </w:rPr>
        <w:t xml:space="preserve"> optando por un collage </w:t>
      </w:r>
      <w:r>
        <w:rPr>
          <w:rFonts w:asciiTheme="majorHAnsi" w:hAnsiTheme="majorHAnsi"/>
          <w:lang w:val="es-ES_tradnl"/>
        </w:rPr>
        <w:t>o cualquier m</w:t>
      </w:r>
      <w:r w:rsidR="000D751A">
        <w:rPr>
          <w:rFonts w:asciiTheme="majorHAnsi" w:hAnsiTheme="majorHAnsi"/>
          <w:lang w:val="es-ES_tradnl"/>
        </w:rPr>
        <w:t xml:space="preserve">étodo </w:t>
      </w:r>
      <w:proofErr w:type="spellStart"/>
      <w:r w:rsidR="000D751A">
        <w:rPr>
          <w:rFonts w:asciiTheme="majorHAnsi" w:hAnsiTheme="majorHAnsi"/>
          <w:lang w:val="es-ES_tradnl"/>
        </w:rPr>
        <w:t>multimedial</w:t>
      </w:r>
      <w:proofErr w:type="spellEnd"/>
      <w:r w:rsidR="000D751A">
        <w:rPr>
          <w:rFonts w:asciiTheme="majorHAnsi" w:hAnsiTheme="majorHAnsi"/>
          <w:lang w:val="es-ES_tradnl"/>
        </w:rPr>
        <w:t xml:space="preserve"> como soporte y luego hacer la presentación por escrito. </w:t>
      </w:r>
    </w:p>
    <w:p w:rsidR="001D0017" w:rsidRDefault="001D0017" w:rsidP="001D0017">
      <w:pPr>
        <w:pStyle w:val="hangingindex"/>
        <w:spacing w:before="0"/>
        <w:rPr>
          <w:rFonts w:asciiTheme="majorHAnsi" w:hAnsiTheme="majorHAnsi"/>
          <w:b/>
          <w:szCs w:val="24"/>
          <w:lang w:val="es-ES_tradnl"/>
        </w:rPr>
      </w:pPr>
    </w:p>
    <w:p w:rsidR="001D0017" w:rsidRDefault="007151F2" w:rsidP="001D0017">
      <w:pPr>
        <w:pStyle w:val="hangingindex"/>
        <w:spacing w:before="0"/>
        <w:rPr>
          <w:rFonts w:asciiTheme="majorHAnsi" w:hAnsiTheme="majorHAnsi"/>
          <w:szCs w:val="24"/>
          <w:lang w:val="es-ES_tradnl"/>
        </w:rPr>
      </w:pPr>
      <w:r>
        <w:rPr>
          <w:rFonts w:asciiTheme="majorHAnsi" w:hAnsiTheme="majorHAnsi"/>
          <w:b/>
          <w:szCs w:val="24"/>
          <w:lang w:val="es-ES_tradnl"/>
        </w:rPr>
        <w:t>Parcial</w:t>
      </w:r>
      <w:r w:rsidR="001D0017">
        <w:rPr>
          <w:rFonts w:asciiTheme="majorHAnsi" w:hAnsiTheme="majorHAnsi"/>
          <w:b/>
          <w:szCs w:val="24"/>
          <w:lang w:val="es-ES_tradnl"/>
        </w:rPr>
        <w:t xml:space="preserve">: </w:t>
      </w:r>
      <w:r w:rsidR="001D0017">
        <w:rPr>
          <w:rFonts w:asciiTheme="majorHAnsi" w:hAnsiTheme="majorHAnsi"/>
          <w:szCs w:val="24"/>
          <w:lang w:val="es-ES_tradnl"/>
        </w:rPr>
        <w:t xml:space="preserve">En la mitad del semestre, los estudiantes completarán un trabajo práctico escrito sobre los temas que se trabajan en clase y en las distintas actividades. </w:t>
      </w:r>
    </w:p>
    <w:p w:rsidR="001D0017" w:rsidRDefault="001D0017" w:rsidP="001D0017">
      <w:pPr>
        <w:pStyle w:val="hangingindex"/>
        <w:spacing w:before="0"/>
        <w:rPr>
          <w:rFonts w:asciiTheme="majorHAnsi" w:hAnsiTheme="majorHAnsi"/>
          <w:lang w:val="es-ES_tradnl"/>
        </w:rPr>
      </w:pPr>
    </w:p>
    <w:p w:rsidR="00EF139E" w:rsidRDefault="00EF139E" w:rsidP="00EF139E">
      <w:pPr>
        <w:pStyle w:val="hangingindex"/>
        <w:spacing w:before="0"/>
        <w:rPr>
          <w:rFonts w:asciiTheme="majorHAnsi" w:hAnsiTheme="majorHAnsi"/>
          <w:lang w:val="es-ES_tradnl"/>
        </w:rPr>
      </w:pPr>
    </w:p>
    <w:p w:rsidR="00EF139E" w:rsidRPr="000E2640" w:rsidRDefault="00EF139E" w:rsidP="00EF139E">
      <w:pPr>
        <w:pStyle w:val="hangingindex"/>
        <w:numPr>
          <w:ilvl w:val="0"/>
          <w:numId w:val="17"/>
        </w:numPr>
        <w:spacing w:before="0"/>
        <w:rPr>
          <w:rFonts w:asciiTheme="majorHAnsi" w:hAnsiTheme="majorHAnsi"/>
          <w:b/>
          <w:lang w:val="es-ES_tradnl"/>
        </w:rPr>
      </w:pPr>
      <w:r w:rsidRPr="000E2640">
        <w:rPr>
          <w:rFonts w:asciiTheme="majorHAnsi" w:hAnsiTheme="majorHAnsi"/>
          <w:b/>
          <w:lang w:val="es-ES_tradnl"/>
        </w:rPr>
        <w:t>ALUMNOS LIBRES</w:t>
      </w:r>
    </w:p>
    <w:p w:rsidR="001421A6" w:rsidRPr="000E2640" w:rsidRDefault="001421A6" w:rsidP="001421A6">
      <w:pPr>
        <w:pStyle w:val="hangingindex"/>
        <w:spacing w:before="0"/>
        <w:rPr>
          <w:rFonts w:asciiTheme="majorHAnsi" w:hAnsiTheme="majorHAnsi"/>
          <w:lang w:val="es-ES_tradnl"/>
        </w:rPr>
      </w:pPr>
    </w:p>
    <w:p w:rsidR="00EF139E" w:rsidRDefault="00EF139E" w:rsidP="00EF139E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b/>
        </w:rPr>
      </w:pPr>
      <w:r w:rsidRPr="000E2640">
        <w:t>Serán examinados por el último programa vigente y el examen incluirá la totalidad de los contenidos.</w:t>
      </w:r>
    </w:p>
    <w:p w:rsidR="00EF139E" w:rsidRDefault="00EF139E" w:rsidP="00EF139E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b/>
        </w:rPr>
      </w:pPr>
    </w:p>
    <w:p w:rsidR="00EF139E" w:rsidRDefault="00EF139E" w:rsidP="00EF139E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</w:pPr>
      <w:r w:rsidRPr="004C7481">
        <w:rPr>
          <w:u w:val="single"/>
        </w:rPr>
        <w:t>Examen final</w:t>
      </w:r>
      <w:r w:rsidRPr="004C7481">
        <w:t>: Consta de dos instancias de evaluación:</w:t>
      </w:r>
    </w:p>
    <w:p w:rsidR="00EF139E" w:rsidRPr="00D71E38" w:rsidRDefault="00EF139E" w:rsidP="00EF139E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b/>
        </w:rPr>
      </w:pPr>
    </w:p>
    <w:p w:rsidR="00EF139E" w:rsidRDefault="00EF139E" w:rsidP="00EF139E">
      <w:pPr>
        <w:numPr>
          <w:ilvl w:val="0"/>
          <w:numId w:val="37"/>
        </w:numPr>
        <w:tabs>
          <w:tab w:val="clear" w:pos="928"/>
          <w:tab w:val="num" w:pos="284"/>
        </w:tabs>
        <w:spacing w:after="0" w:line="240" w:lineRule="auto"/>
        <w:ind w:left="426" w:hanging="142"/>
      </w:pPr>
      <w:r w:rsidRPr="004C7481">
        <w:rPr>
          <w:u w:val="single"/>
        </w:rPr>
        <w:t>Trabajo escrito integrador</w:t>
      </w:r>
      <w:r w:rsidRPr="004C7481">
        <w:t xml:space="preserve">: Deberán tener aprobado un trabajo escrito integrador </w:t>
      </w:r>
      <w:r>
        <w:t xml:space="preserve">que se preparará en el domicilio </w:t>
      </w:r>
      <w:r w:rsidRPr="004C7481">
        <w:t xml:space="preserve">antes de rendir el examen final presencial.  </w:t>
      </w:r>
      <w:r w:rsidR="009A3D05">
        <w:t>El trabajo tendrá</w:t>
      </w:r>
      <w:r>
        <w:t xml:space="preserve"> </w:t>
      </w:r>
      <w:r w:rsidR="009A3D05">
        <w:t xml:space="preserve">temas incluidos en el programa de la asignatura y previamente acordado con la docente. Para ello, el alumno libre deberá contactarse con la cátedra con suficiente antelación para informarse sobre las características del trabajo, presentarlo y asegurar la aprobación del trabajo antes de presentarse al examen final presencial. </w:t>
      </w:r>
    </w:p>
    <w:p w:rsidR="00EF139E" w:rsidRPr="004C7481" w:rsidRDefault="00EF139E" w:rsidP="00EF139E">
      <w:pPr>
        <w:spacing w:after="0" w:line="240" w:lineRule="auto"/>
      </w:pPr>
    </w:p>
    <w:p w:rsidR="00EF139E" w:rsidRDefault="00EF139E" w:rsidP="00EF139E">
      <w:pPr>
        <w:numPr>
          <w:ilvl w:val="0"/>
          <w:numId w:val="37"/>
        </w:numPr>
        <w:tabs>
          <w:tab w:val="clear" w:pos="928"/>
          <w:tab w:val="num" w:pos="284"/>
        </w:tabs>
        <w:spacing w:after="0" w:line="240" w:lineRule="auto"/>
        <w:ind w:left="426" w:hanging="142"/>
      </w:pPr>
      <w:r w:rsidRPr="004C7481">
        <w:rPr>
          <w:u w:val="single"/>
        </w:rPr>
        <w:t>Examen presencial</w:t>
      </w:r>
      <w:r w:rsidRPr="004C7481">
        <w:t>: El examen será escrito y oral; cada una de las</w:t>
      </w:r>
      <w:r w:rsidR="009A3D05">
        <w:t xml:space="preserve"> partes será eliminatoria. </w:t>
      </w:r>
    </w:p>
    <w:p w:rsidR="00EF139E" w:rsidRPr="004C7481" w:rsidRDefault="00EF139E" w:rsidP="00EF139E">
      <w:pPr>
        <w:spacing w:after="0" w:line="240" w:lineRule="auto"/>
      </w:pPr>
      <w:r w:rsidRPr="004C7481">
        <w:t xml:space="preserve">La nota final resultará de la siguiente ponderación: </w:t>
      </w:r>
    </w:p>
    <w:p w:rsidR="00EF139E" w:rsidRPr="004C7481" w:rsidRDefault="00EF139E" w:rsidP="00EF139E">
      <w:pPr>
        <w:pStyle w:val="BodyTextIndent2"/>
        <w:tabs>
          <w:tab w:val="num" w:pos="284"/>
        </w:tabs>
        <w:spacing w:after="0" w:line="240" w:lineRule="auto"/>
        <w:ind w:left="1416" w:hanging="360"/>
      </w:pPr>
      <w:r w:rsidRPr="004C7481">
        <w:t>Trabajo escrito integrador:</w:t>
      </w:r>
      <w:r w:rsidRPr="004C7481">
        <w:tab/>
        <w:t>30%</w:t>
      </w:r>
    </w:p>
    <w:p w:rsidR="00EF139E" w:rsidRPr="004C7481" w:rsidRDefault="00EF139E" w:rsidP="00EF139E">
      <w:pPr>
        <w:pStyle w:val="BodyTextIndent2"/>
        <w:tabs>
          <w:tab w:val="num" w:pos="284"/>
        </w:tabs>
        <w:spacing w:after="0" w:line="240" w:lineRule="auto"/>
        <w:ind w:left="1416" w:hanging="360"/>
      </w:pPr>
      <w:r w:rsidRPr="004C7481">
        <w:t xml:space="preserve">Examen final presencial: </w:t>
      </w:r>
      <w:r w:rsidRPr="004C7481">
        <w:tab/>
        <w:t>70%</w:t>
      </w:r>
    </w:p>
    <w:p w:rsidR="00EF139E" w:rsidRPr="00EF139E" w:rsidRDefault="00EF139E" w:rsidP="001421A6">
      <w:pPr>
        <w:pStyle w:val="hangingindex"/>
        <w:spacing w:before="0"/>
        <w:rPr>
          <w:rFonts w:asciiTheme="majorHAnsi" w:hAnsiTheme="majorHAns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1065"/>
        <w:gridCol w:w="2160"/>
        <w:gridCol w:w="2160"/>
      </w:tblGrid>
      <w:tr w:rsidR="001421A6">
        <w:tc>
          <w:tcPr>
            <w:tcW w:w="2913" w:type="dxa"/>
          </w:tcPr>
          <w:p w:rsidR="0067510C" w:rsidRDefault="0067510C" w:rsidP="0067510C">
            <w:pPr>
              <w:pStyle w:val="hangingindex"/>
              <w:spacing w:before="0"/>
              <w:jc w:val="both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Trabajos prácticos y finales.</w:t>
            </w:r>
          </w:p>
          <w:p w:rsidR="0067510C" w:rsidRDefault="0067510C" w:rsidP="0067510C">
            <w:pPr>
              <w:pStyle w:val="hangingindex"/>
              <w:spacing w:before="0"/>
              <w:jc w:val="both"/>
              <w:rPr>
                <w:rFonts w:asciiTheme="majorHAnsi" w:hAnsiTheme="majorHAnsi"/>
                <w:szCs w:val="24"/>
                <w:lang w:val="es-ES_tradnl"/>
              </w:rPr>
            </w:pPr>
          </w:p>
          <w:p w:rsidR="0067510C" w:rsidRDefault="0067510C" w:rsidP="0067510C">
            <w:pPr>
              <w:pStyle w:val="hangingindex"/>
              <w:spacing w:before="0"/>
              <w:jc w:val="both"/>
              <w:rPr>
                <w:rFonts w:asciiTheme="majorHAnsi" w:hAnsiTheme="majorHAnsi"/>
                <w:szCs w:val="24"/>
                <w:lang w:val="es-ES_tradnl"/>
              </w:rPr>
            </w:pPr>
            <w:r w:rsidRPr="0067510C">
              <w:rPr>
                <w:rFonts w:asciiTheme="majorHAnsi" w:hAnsiTheme="majorHAnsi"/>
                <w:b/>
                <w:szCs w:val="24"/>
                <w:lang w:val="es-ES_tradnl"/>
              </w:rPr>
              <w:t>Nota</w:t>
            </w:r>
            <w:r>
              <w:rPr>
                <w:rFonts w:asciiTheme="majorHAnsi" w:hAnsiTheme="majorHAnsi"/>
                <w:szCs w:val="24"/>
                <w:lang w:val="es-ES_tradnl"/>
              </w:rPr>
              <w:t xml:space="preserve">: NO se aceptarán para </w:t>
            </w:r>
          </w:p>
          <w:p w:rsidR="0067510C" w:rsidRDefault="0067510C" w:rsidP="0067510C">
            <w:pPr>
              <w:pStyle w:val="hangingindex"/>
              <w:spacing w:before="0"/>
              <w:jc w:val="both"/>
              <w:rPr>
                <w:rFonts w:asciiTheme="majorHAnsi" w:hAnsiTheme="majorHAnsi"/>
                <w:szCs w:val="24"/>
                <w:lang w:val="es-ES_tradnl"/>
              </w:rPr>
            </w:pPr>
            <w:r>
              <w:rPr>
                <w:rFonts w:asciiTheme="majorHAnsi" w:hAnsiTheme="majorHAnsi"/>
                <w:szCs w:val="24"/>
                <w:lang w:val="es-ES_tradnl"/>
              </w:rPr>
              <w:lastRenderedPageBreak/>
              <w:t xml:space="preserve">regularizar y/o promocionar </w:t>
            </w:r>
          </w:p>
          <w:p w:rsidR="0067510C" w:rsidRPr="00A27AEC" w:rsidRDefault="0067510C" w:rsidP="0067510C">
            <w:pPr>
              <w:pStyle w:val="hangingindex"/>
              <w:spacing w:before="0"/>
              <w:jc w:val="both"/>
              <w:rPr>
                <w:rFonts w:asciiTheme="majorHAnsi" w:hAnsiTheme="majorHAnsi"/>
                <w:szCs w:val="24"/>
                <w:lang w:val="es-ES"/>
              </w:rPr>
            </w:pPr>
            <w:r>
              <w:rPr>
                <w:rFonts w:asciiTheme="majorHAnsi" w:hAnsiTheme="majorHAnsi"/>
                <w:szCs w:val="24"/>
                <w:lang w:val="es-ES_tradnl"/>
              </w:rPr>
              <w:t xml:space="preserve">los prácticos entregado fuera del </w:t>
            </w:r>
            <w:proofErr w:type="gramStart"/>
            <w:r>
              <w:rPr>
                <w:rFonts w:asciiTheme="majorHAnsi" w:hAnsiTheme="majorHAnsi"/>
                <w:szCs w:val="24"/>
                <w:lang w:val="es-ES_tradnl"/>
              </w:rPr>
              <w:t>plazo  acordado</w:t>
            </w:r>
            <w:proofErr w:type="gramEnd"/>
            <w:r>
              <w:rPr>
                <w:rFonts w:asciiTheme="majorHAnsi" w:hAnsiTheme="majorHAnsi"/>
                <w:szCs w:val="24"/>
                <w:lang w:val="es-ES_tradnl"/>
              </w:rPr>
              <w:t xml:space="preserve">. </w:t>
            </w:r>
          </w:p>
          <w:p w:rsidR="001421A6" w:rsidRPr="0067510C" w:rsidRDefault="001421A6" w:rsidP="007B171E">
            <w:pPr>
              <w:pStyle w:val="hangingindex"/>
              <w:spacing w:before="0"/>
              <w:jc w:val="center"/>
              <w:rPr>
                <w:rFonts w:asciiTheme="majorHAnsi" w:hAnsiTheme="majorHAnsi"/>
                <w:lang w:val="es-ES"/>
              </w:rPr>
            </w:pPr>
          </w:p>
          <w:p w:rsidR="0067510C" w:rsidRDefault="0067510C" w:rsidP="007B171E">
            <w:pPr>
              <w:pStyle w:val="hangingindex"/>
              <w:spacing w:before="0"/>
              <w:jc w:val="center"/>
              <w:rPr>
                <w:rFonts w:asciiTheme="majorHAnsi" w:hAnsiTheme="majorHAnsi"/>
                <w:lang w:val="es-ES_tradnl"/>
              </w:rPr>
            </w:pPr>
          </w:p>
          <w:p w:rsidR="001421A6" w:rsidRDefault="001421A6" w:rsidP="007B171E">
            <w:pPr>
              <w:pStyle w:val="hangingindex"/>
              <w:spacing w:before="0"/>
              <w:ind w:left="0" w:firstLine="0"/>
              <w:jc w:val="cent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065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lastRenderedPageBreak/>
              <w:t>Puntos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Modalidad de Trabajo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jc w:val="center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Fecha de entrega</w:t>
            </w:r>
          </w:p>
        </w:tc>
      </w:tr>
      <w:tr w:rsidR="001421A6">
        <w:tc>
          <w:tcPr>
            <w:tcW w:w="2913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Facilitar el debate de un artículo en clase</w:t>
            </w:r>
          </w:p>
        </w:tc>
        <w:tc>
          <w:tcPr>
            <w:tcW w:w="1065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10</w:t>
            </w:r>
          </w:p>
        </w:tc>
        <w:tc>
          <w:tcPr>
            <w:tcW w:w="2160" w:type="dxa"/>
          </w:tcPr>
          <w:p w:rsidR="001421A6" w:rsidRDefault="009713ED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Individual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Varía</w:t>
            </w:r>
          </w:p>
        </w:tc>
      </w:tr>
      <w:tr w:rsidR="001421A6">
        <w:tc>
          <w:tcPr>
            <w:tcW w:w="2913" w:type="dxa"/>
          </w:tcPr>
          <w:p w:rsidR="001421A6" w:rsidRDefault="001421A6" w:rsidP="001421A6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Presentar una aplicación </w:t>
            </w:r>
          </w:p>
        </w:tc>
        <w:tc>
          <w:tcPr>
            <w:tcW w:w="1065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10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Individual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Varía</w:t>
            </w:r>
          </w:p>
        </w:tc>
      </w:tr>
      <w:tr w:rsidR="001421A6">
        <w:tc>
          <w:tcPr>
            <w:tcW w:w="2913" w:type="dxa"/>
          </w:tcPr>
          <w:p w:rsidR="001421A6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proofErr w:type="spellStart"/>
            <w:r>
              <w:rPr>
                <w:rFonts w:asciiTheme="majorHAnsi" w:hAnsiTheme="majorHAnsi"/>
                <w:lang w:val="es-ES_tradnl"/>
              </w:rPr>
              <w:t>Mid-term</w:t>
            </w:r>
            <w:proofErr w:type="spellEnd"/>
            <w:r>
              <w:rPr>
                <w:rFonts w:asciiTheme="majorHAnsi" w:hAnsiTheme="majorHAnsi"/>
                <w:lang w:val="es-ES_tradnl"/>
              </w:rPr>
              <w:t xml:space="preserve"> </w:t>
            </w:r>
            <w:r w:rsidR="001421A6">
              <w:rPr>
                <w:rFonts w:asciiTheme="majorHAnsi" w:hAnsiTheme="majorHAnsi"/>
                <w:lang w:val="es-ES_tradnl"/>
              </w:rPr>
              <w:t>escrito a mitad del semestre</w:t>
            </w:r>
          </w:p>
        </w:tc>
        <w:tc>
          <w:tcPr>
            <w:tcW w:w="1065" w:type="dxa"/>
          </w:tcPr>
          <w:p w:rsidR="001421A6" w:rsidRDefault="009713ED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3</w:t>
            </w:r>
            <w:r w:rsidR="003C3155">
              <w:rPr>
                <w:rFonts w:asciiTheme="majorHAnsi" w:hAnsiTheme="majorHAnsi"/>
                <w:lang w:val="es-ES_tradnl"/>
              </w:rPr>
              <w:t>0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Individual</w:t>
            </w:r>
          </w:p>
        </w:tc>
        <w:tc>
          <w:tcPr>
            <w:tcW w:w="2160" w:type="dxa"/>
          </w:tcPr>
          <w:p w:rsidR="001421A6" w:rsidRDefault="006C0DE1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Octubre</w:t>
            </w:r>
          </w:p>
        </w:tc>
      </w:tr>
      <w:tr w:rsidR="001421A6">
        <w:tc>
          <w:tcPr>
            <w:tcW w:w="2913" w:type="dxa"/>
          </w:tcPr>
          <w:p w:rsidR="001421A6" w:rsidRDefault="00E73B0F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Trabajo de Campo: </w:t>
            </w:r>
            <w:r w:rsidR="001421A6">
              <w:rPr>
                <w:rFonts w:asciiTheme="majorHAnsi" w:hAnsiTheme="majorHAnsi"/>
                <w:lang w:val="es-ES_tradnl"/>
              </w:rPr>
              <w:t>Entrevista y transcripción; Análisis de datos: códigos, categorías y temas</w:t>
            </w:r>
          </w:p>
        </w:tc>
        <w:tc>
          <w:tcPr>
            <w:tcW w:w="1065" w:type="dxa"/>
          </w:tcPr>
          <w:p w:rsidR="001421A6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2</w:t>
            </w:r>
            <w:r w:rsidR="003C3155">
              <w:rPr>
                <w:rFonts w:asciiTheme="majorHAnsi" w:hAnsiTheme="majorHAnsi"/>
                <w:lang w:val="es-ES_tradnl"/>
              </w:rPr>
              <w:t>0</w:t>
            </w:r>
          </w:p>
        </w:tc>
        <w:tc>
          <w:tcPr>
            <w:tcW w:w="2160" w:type="dxa"/>
          </w:tcPr>
          <w:p w:rsidR="001421A6" w:rsidRDefault="003C3155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Individual y par</w:t>
            </w:r>
          </w:p>
        </w:tc>
        <w:tc>
          <w:tcPr>
            <w:tcW w:w="2160" w:type="dxa"/>
          </w:tcPr>
          <w:p w:rsidR="001421A6" w:rsidRDefault="003C3155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Varía</w:t>
            </w:r>
          </w:p>
        </w:tc>
      </w:tr>
      <w:tr w:rsidR="00F136B7">
        <w:tc>
          <w:tcPr>
            <w:tcW w:w="2913" w:type="dxa"/>
          </w:tcPr>
          <w:p w:rsidR="00F136B7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Presentación oral </w:t>
            </w:r>
          </w:p>
        </w:tc>
        <w:tc>
          <w:tcPr>
            <w:tcW w:w="1065" w:type="dxa"/>
          </w:tcPr>
          <w:p w:rsidR="00F136B7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10</w:t>
            </w:r>
          </w:p>
        </w:tc>
        <w:tc>
          <w:tcPr>
            <w:tcW w:w="2160" w:type="dxa"/>
          </w:tcPr>
          <w:p w:rsidR="00F136B7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Individual</w:t>
            </w:r>
          </w:p>
        </w:tc>
        <w:tc>
          <w:tcPr>
            <w:tcW w:w="2160" w:type="dxa"/>
          </w:tcPr>
          <w:p w:rsidR="00F136B7" w:rsidRDefault="00F136B7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Una o dos clases antes del cierre</w:t>
            </w:r>
          </w:p>
        </w:tc>
      </w:tr>
      <w:tr w:rsidR="001421A6">
        <w:tc>
          <w:tcPr>
            <w:tcW w:w="2913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Presentación final</w:t>
            </w:r>
            <w:r w:rsidR="00F136B7">
              <w:rPr>
                <w:rFonts w:asciiTheme="majorHAnsi" w:hAnsiTheme="majorHAnsi"/>
                <w:lang w:val="es-ES_tradnl"/>
              </w:rPr>
              <w:t xml:space="preserve"> escrita</w:t>
            </w:r>
          </w:p>
        </w:tc>
        <w:tc>
          <w:tcPr>
            <w:tcW w:w="1065" w:type="dxa"/>
          </w:tcPr>
          <w:p w:rsidR="001421A6" w:rsidRDefault="003C3155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20</w:t>
            </w:r>
          </w:p>
        </w:tc>
        <w:tc>
          <w:tcPr>
            <w:tcW w:w="2160" w:type="dxa"/>
          </w:tcPr>
          <w:p w:rsidR="001421A6" w:rsidRDefault="00A27AEC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Individual </w:t>
            </w:r>
          </w:p>
        </w:tc>
        <w:tc>
          <w:tcPr>
            <w:tcW w:w="2160" w:type="dxa"/>
          </w:tcPr>
          <w:p w:rsidR="001421A6" w:rsidRDefault="006C0DE1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Final de clase</w:t>
            </w:r>
          </w:p>
        </w:tc>
      </w:tr>
      <w:tr w:rsidR="001421A6">
        <w:tc>
          <w:tcPr>
            <w:tcW w:w="2913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Total</w:t>
            </w:r>
          </w:p>
        </w:tc>
        <w:tc>
          <w:tcPr>
            <w:tcW w:w="1065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100</w:t>
            </w: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160" w:type="dxa"/>
          </w:tcPr>
          <w:p w:rsidR="001421A6" w:rsidRDefault="001421A6" w:rsidP="007B171E">
            <w:pPr>
              <w:pStyle w:val="hangingindex"/>
              <w:spacing w:before="0"/>
              <w:ind w:left="0" w:firstLine="0"/>
              <w:rPr>
                <w:rFonts w:asciiTheme="majorHAnsi" w:hAnsiTheme="majorHAnsi"/>
                <w:lang w:val="es-ES_tradnl"/>
              </w:rPr>
            </w:pPr>
          </w:p>
        </w:tc>
      </w:tr>
    </w:tbl>
    <w:p w:rsidR="001421A6" w:rsidRPr="003D3FBE" w:rsidRDefault="001421A6" w:rsidP="001421A6">
      <w:pPr>
        <w:rPr>
          <w:rStyle w:val="Strong"/>
        </w:rPr>
      </w:pPr>
      <w:r w:rsidRPr="003D3FBE">
        <w:rPr>
          <w:rStyle w:val="Strong"/>
          <w:rFonts w:ascii="Arial" w:hAnsi="Arial" w:cs="Arial"/>
        </w:rPr>
        <w:t>6. BIBLIOGRAFÍA</w:t>
      </w:r>
    </w:p>
    <w:p w:rsidR="001421A6" w:rsidRDefault="001421A6" w:rsidP="001421A6">
      <w:pPr>
        <w:rPr>
          <w:rStyle w:val="Strong"/>
        </w:rPr>
      </w:pPr>
      <w:r w:rsidRPr="003D3FBE">
        <w:rPr>
          <w:rStyle w:val="Strong"/>
          <w:rFonts w:ascii="Arial" w:hAnsi="Arial" w:cs="Arial"/>
        </w:rPr>
        <w:t>6.1. BIBLIOGRAFIA OBLIGATORIA</w:t>
      </w:r>
    </w:p>
    <w:p w:rsidR="00391A0F" w:rsidRDefault="00391A0F" w:rsidP="001421A6">
      <w:pPr>
        <w:contextualSpacing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Foulger</w:t>
      </w:r>
      <w:proofErr w:type="spellEnd"/>
      <w:r>
        <w:rPr>
          <w:rFonts w:asciiTheme="majorHAnsi" w:hAnsiTheme="majorHAnsi"/>
          <w:lang w:val="en-US"/>
        </w:rPr>
        <w:t xml:space="preserve">, T. S. (2010). External conversations: An unexpected discovery about the critical friend in </w:t>
      </w:r>
    </w:p>
    <w:p w:rsidR="00391A0F" w:rsidRPr="00391A0F" w:rsidRDefault="00391A0F" w:rsidP="00391A0F">
      <w:pPr>
        <w:ind w:left="720"/>
        <w:contextualSpacing/>
        <w:rPr>
          <w:lang w:val="en-US"/>
        </w:rPr>
      </w:pPr>
      <w:r>
        <w:rPr>
          <w:rFonts w:asciiTheme="majorHAnsi" w:hAnsiTheme="majorHAnsi"/>
          <w:lang w:val="en-US"/>
        </w:rPr>
        <w:t xml:space="preserve">action research inquiries. </w:t>
      </w:r>
      <w:r w:rsidRPr="00391A0F">
        <w:rPr>
          <w:i/>
          <w:lang w:val="en-US"/>
        </w:rPr>
        <w:t>Action Research 8,</w:t>
      </w:r>
      <w:r>
        <w:rPr>
          <w:lang w:val="en-US"/>
        </w:rPr>
        <w:t xml:space="preserve"> 135 (2), 135-152. </w:t>
      </w:r>
      <w:r w:rsidRPr="00391A0F">
        <w:rPr>
          <w:lang w:val="en-US"/>
        </w:rPr>
        <w:t xml:space="preserve">DOI: 10.1177/1476750309351354 </w:t>
      </w:r>
    </w:p>
    <w:p w:rsidR="001421A6" w:rsidRPr="00F57497" w:rsidRDefault="001421A6" w:rsidP="001421A6">
      <w:pPr>
        <w:contextualSpacing/>
        <w:rPr>
          <w:rFonts w:asciiTheme="majorHAnsi" w:hAnsiTheme="majorHAnsi"/>
          <w:lang w:val="en-US"/>
        </w:rPr>
      </w:pPr>
      <w:r w:rsidRPr="00391A0F">
        <w:rPr>
          <w:rFonts w:asciiTheme="majorHAnsi" w:hAnsiTheme="majorHAnsi"/>
          <w:lang w:val="en-US"/>
        </w:rPr>
        <w:t xml:space="preserve">Fraenkel, J.R., &amp; Wallen, N.E. (2009). </w:t>
      </w:r>
      <w:r w:rsidRPr="00F57497">
        <w:rPr>
          <w:rFonts w:asciiTheme="majorHAnsi" w:hAnsiTheme="majorHAnsi"/>
          <w:lang w:val="en-US"/>
        </w:rPr>
        <w:t xml:space="preserve">How to design and evaluate research in </w:t>
      </w:r>
    </w:p>
    <w:p w:rsidR="001421A6" w:rsidRPr="00F57497" w:rsidRDefault="001421A6" w:rsidP="001421A6">
      <w:pPr>
        <w:ind w:firstLine="720"/>
        <w:contextualSpacing/>
        <w:rPr>
          <w:rFonts w:asciiTheme="majorHAnsi" w:hAnsiTheme="majorHAnsi"/>
          <w:lang w:val="en-US"/>
        </w:rPr>
      </w:pPr>
      <w:r w:rsidRPr="00F57497">
        <w:rPr>
          <w:rFonts w:asciiTheme="majorHAnsi" w:hAnsiTheme="majorHAnsi"/>
          <w:lang w:val="en-US"/>
        </w:rPr>
        <w:t>education (7th Ed.) (pp. 66-89). New York: McGraw-Hill.</w:t>
      </w:r>
    </w:p>
    <w:p w:rsidR="001421A6" w:rsidRPr="00F57497" w:rsidRDefault="001421A6" w:rsidP="001421A6">
      <w:pPr>
        <w:contextualSpacing/>
        <w:rPr>
          <w:rFonts w:asciiTheme="majorHAnsi" w:hAnsiTheme="majorHAnsi"/>
          <w:i/>
          <w:lang w:val="en-US"/>
        </w:rPr>
      </w:pPr>
      <w:r w:rsidRPr="00F57497">
        <w:rPr>
          <w:rFonts w:asciiTheme="majorHAnsi" w:hAnsiTheme="majorHAnsi"/>
          <w:lang w:val="en-US"/>
        </w:rPr>
        <w:t xml:space="preserve">Francis, D. (2004). Learning from participants in field based research. </w:t>
      </w:r>
      <w:r w:rsidRPr="00F57497">
        <w:rPr>
          <w:rFonts w:asciiTheme="majorHAnsi" w:hAnsiTheme="majorHAnsi"/>
          <w:i/>
          <w:lang w:val="en-US"/>
        </w:rPr>
        <w:t xml:space="preserve">Cambridge Journal of </w:t>
      </w:r>
    </w:p>
    <w:p w:rsidR="001421A6" w:rsidRPr="00F57497" w:rsidRDefault="001421A6" w:rsidP="001421A6">
      <w:pPr>
        <w:ind w:firstLine="720"/>
        <w:contextualSpacing/>
        <w:rPr>
          <w:rFonts w:asciiTheme="majorHAnsi" w:hAnsiTheme="majorHAnsi"/>
          <w:lang w:val="en-US"/>
        </w:rPr>
      </w:pPr>
      <w:r w:rsidRPr="00F57497">
        <w:rPr>
          <w:rFonts w:asciiTheme="majorHAnsi" w:hAnsiTheme="majorHAnsi"/>
          <w:i/>
          <w:lang w:val="en-US"/>
        </w:rPr>
        <w:t xml:space="preserve">Education 34 </w:t>
      </w:r>
      <w:r w:rsidRPr="00F57497">
        <w:rPr>
          <w:rFonts w:asciiTheme="majorHAnsi" w:hAnsiTheme="majorHAnsi"/>
          <w:lang w:val="en-US"/>
        </w:rPr>
        <w:t>(3), 265-277.</w:t>
      </w:r>
    </w:p>
    <w:p w:rsidR="001421A6" w:rsidRPr="00EB7473" w:rsidRDefault="001421A6" w:rsidP="001421A6">
      <w:pPr>
        <w:contextualSpacing/>
        <w:rPr>
          <w:rFonts w:asciiTheme="majorHAnsi" w:hAnsiTheme="majorHAnsi"/>
          <w:lang w:val="en-US"/>
        </w:rPr>
      </w:pPr>
      <w:proofErr w:type="spellStart"/>
      <w:r w:rsidRPr="00F57497">
        <w:rPr>
          <w:rFonts w:asciiTheme="majorHAnsi" w:hAnsiTheme="majorHAnsi"/>
          <w:lang w:val="en-US"/>
        </w:rPr>
        <w:t>Glesne</w:t>
      </w:r>
      <w:proofErr w:type="spellEnd"/>
      <w:r w:rsidRPr="00F57497">
        <w:rPr>
          <w:rFonts w:asciiTheme="majorHAnsi" w:hAnsiTheme="majorHAnsi"/>
          <w:lang w:val="en-US"/>
        </w:rPr>
        <w:t xml:space="preserve">, C. (1999). </w:t>
      </w:r>
      <w:r w:rsidRPr="00F57497">
        <w:rPr>
          <w:rFonts w:asciiTheme="majorHAnsi" w:hAnsiTheme="majorHAnsi"/>
          <w:i/>
          <w:lang w:val="en-US"/>
        </w:rPr>
        <w:t>Becoming a qualitative researcher: An Introduction</w:t>
      </w:r>
      <w:r w:rsidRPr="00F57497">
        <w:rPr>
          <w:rFonts w:asciiTheme="majorHAnsi" w:hAnsiTheme="majorHAnsi"/>
          <w:lang w:val="en-US"/>
        </w:rPr>
        <w:t xml:space="preserve"> (2nd. </w:t>
      </w:r>
      <w:r w:rsidRPr="00EB7473">
        <w:rPr>
          <w:rFonts w:asciiTheme="majorHAnsi" w:hAnsiTheme="majorHAnsi"/>
          <w:lang w:val="en-US"/>
        </w:rPr>
        <w:t xml:space="preserve">Ed) (pp. </w:t>
      </w:r>
    </w:p>
    <w:p w:rsidR="001421A6" w:rsidRPr="00EB7473" w:rsidRDefault="001421A6" w:rsidP="001421A6">
      <w:pPr>
        <w:ind w:firstLine="720"/>
        <w:contextualSpacing/>
        <w:rPr>
          <w:rFonts w:asciiTheme="majorHAnsi" w:hAnsiTheme="majorHAnsi"/>
          <w:lang w:val="en-US"/>
        </w:rPr>
      </w:pPr>
      <w:r w:rsidRPr="00EB7473">
        <w:rPr>
          <w:rFonts w:asciiTheme="majorHAnsi" w:hAnsiTheme="majorHAnsi"/>
          <w:lang w:val="en-US"/>
        </w:rPr>
        <w:t xml:space="preserve">67-94). New York: Longman. </w:t>
      </w:r>
    </w:p>
    <w:p w:rsidR="001421A6" w:rsidRPr="00F57497" w:rsidRDefault="001421A6" w:rsidP="001421A6">
      <w:pPr>
        <w:contextualSpacing/>
        <w:rPr>
          <w:rFonts w:asciiTheme="majorHAnsi" w:hAnsiTheme="majorHAnsi"/>
          <w:lang w:val="en-US"/>
        </w:rPr>
      </w:pPr>
      <w:proofErr w:type="spellStart"/>
      <w:r w:rsidRPr="00F57497">
        <w:rPr>
          <w:rFonts w:asciiTheme="majorHAnsi" w:hAnsiTheme="majorHAnsi"/>
          <w:lang w:val="en-US"/>
        </w:rPr>
        <w:t>Grbirch</w:t>
      </w:r>
      <w:proofErr w:type="spellEnd"/>
      <w:r w:rsidRPr="00F57497">
        <w:rPr>
          <w:rFonts w:asciiTheme="majorHAnsi" w:hAnsiTheme="majorHAnsi"/>
          <w:lang w:val="en-US"/>
        </w:rPr>
        <w:t xml:space="preserve">, C. (2007). </w:t>
      </w:r>
      <w:r w:rsidRPr="00F57497">
        <w:rPr>
          <w:rFonts w:asciiTheme="majorHAnsi" w:hAnsiTheme="majorHAnsi"/>
          <w:i/>
          <w:lang w:val="en-US"/>
        </w:rPr>
        <w:t xml:space="preserve">Qualitative data </w:t>
      </w:r>
      <w:proofErr w:type="spellStart"/>
      <w:r w:rsidRPr="00F57497">
        <w:rPr>
          <w:rFonts w:asciiTheme="majorHAnsi" w:hAnsiTheme="majorHAnsi"/>
          <w:i/>
          <w:lang w:val="en-US"/>
        </w:rPr>
        <w:t>análisis</w:t>
      </w:r>
      <w:proofErr w:type="spellEnd"/>
      <w:r w:rsidRPr="00F57497">
        <w:rPr>
          <w:rFonts w:asciiTheme="majorHAnsi" w:hAnsiTheme="majorHAnsi"/>
          <w:i/>
          <w:lang w:val="en-US"/>
        </w:rPr>
        <w:t xml:space="preserve">: An introduction </w:t>
      </w:r>
      <w:r w:rsidRPr="00F57497">
        <w:rPr>
          <w:rFonts w:asciiTheme="majorHAnsi" w:hAnsiTheme="majorHAnsi"/>
          <w:lang w:val="en-US"/>
        </w:rPr>
        <w:t xml:space="preserve">(pp.205-222). Thousand </w:t>
      </w:r>
    </w:p>
    <w:p w:rsidR="001421A6" w:rsidRPr="00F57497" w:rsidRDefault="001421A6" w:rsidP="001421A6">
      <w:pPr>
        <w:ind w:firstLine="720"/>
        <w:contextualSpacing/>
        <w:rPr>
          <w:rFonts w:asciiTheme="majorHAnsi" w:hAnsiTheme="majorHAnsi"/>
          <w:lang w:val="en-US"/>
        </w:rPr>
      </w:pPr>
      <w:proofErr w:type="spellStart"/>
      <w:proofErr w:type="gramStart"/>
      <w:r w:rsidRPr="00F57497">
        <w:rPr>
          <w:rFonts w:asciiTheme="majorHAnsi" w:hAnsiTheme="majorHAnsi"/>
          <w:lang w:val="en-US"/>
        </w:rPr>
        <w:t>Oaks,CA</w:t>
      </w:r>
      <w:proofErr w:type="spellEnd"/>
      <w:proofErr w:type="gramEnd"/>
      <w:r w:rsidRPr="00F57497">
        <w:rPr>
          <w:rFonts w:asciiTheme="majorHAnsi" w:hAnsiTheme="majorHAnsi"/>
          <w:lang w:val="en-US"/>
        </w:rPr>
        <w:t xml:space="preserve"> : Sage. </w:t>
      </w:r>
    </w:p>
    <w:p w:rsidR="001421A6" w:rsidRPr="00F57497" w:rsidRDefault="001421A6" w:rsidP="001421A6">
      <w:pPr>
        <w:contextualSpacing/>
        <w:rPr>
          <w:rFonts w:asciiTheme="majorHAnsi" w:hAnsiTheme="majorHAnsi"/>
          <w:i/>
          <w:lang w:val="en-US"/>
        </w:rPr>
      </w:pPr>
      <w:proofErr w:type="spellStart"/>
      <w:r w:rsidRPr="00F57497">
        <w:rPr>
          <w:rFonts w:asciiTheme="majorHAnsi" w:hAnsiTheme="majorHAnsi"/>
          <w:lang w:val="en-US"/>
        </w:rPr>
        <w:t>Imel</w:t>
      </w:r>
      <w:proofErr w:type="spellEnd"/>
      <w:r w:rsidRPr="00F57497">
        <w:rPr>
          <w:rFonts w:asciiTheme="majorHAnsi" w:hAnsiTheme="majorHAnsi"/>
          <w:lang w:val="en-US"/>
        </w:rPr>
        <w:t xml:space="preserve">, S. (2011). Writing a literature review. In T. Rocco &amp; T. Hatcher (Eds.), </w:t>
      </w:r>
      <w:r w:rsidRPr="00F57497">
        <w:rPr>
          <w:rFonts w:asciiTheme="majorHAnsi" w:hAnsiTheme="majorHAnsi"/>
          <w:i/>
          <w:lang w:val="en-US"/>
        </w:rPr>
        <w:t xml:space="preserve">The </w:t>
      </w:r>
    </w:p>
    <w:p w:rsidR="001421A6" w:rsidRPr="00F57497" w:rsidRDefault="001421A6" w:rsidP="001421A6">
      <w:pPr>
        <w:ind w:left="720"/>
        <w:contextualSpacing/>
        <w:rPr>
          <w:rFonts w:asciiTheme="majorHAnsi" w:hAnsiTheme="majorHAnsi"/>
          <w:lang w:val="en-US"/>
        </w:rPr>
      </w:pPr>
      <w:r w:rsidRPr="00F57497">
        <w:rPr>
          <w:rFonts w:asciiTheme="majorHAnsi" w:hAnsiTheme="majorHAnsi"/>
          <w:i/>
          <w:lang w:val="en-US"/>
        </w:rPr>
        <w:t>handbook of scholarly writing and publishing</w:t>
      </w:r>
      <w:r w:rsidRPr="00F57497">
        <w:rPr>
          <w:rFonts w:asciiTheme="majorHAnsi" w:hAnsiTheme="majorHAnsi"/>
          <w:lang w:val="en-US"/>
        </w:rPr>
        <w:t xml:space="preserve"> (pp. 145-160)</w:t>
      </w:r>
      <w:r w:rsidRPr="00F57497">
        <w:rPr>
          <w:rFonts w:asciiTheme="majorHAnsi" w:hAnsiTheme="majorHAnsi"/>
          <w:i/>
          <w:lang w:val="en-US"/>
        </w:rPr>
        <w:t>.</w:t>
      </w:r>
      <w:r w:rsidRPr="00F57497">
        <w:rPr>
          <w:rFonts w:asciiTheme="majorHAnsi" w:hAnsiTheme="majorHAnsi"/>
          <w:lang w:val="en-US"/>
        </w:rPr>
        <w:t xml:space="preserve"> San Francisco, CA: Jossey-Bass.</w:t>
      </w:r>
    </w:p>
    <w:p w:rsidR="001421A6" w:rsidRPr="00F57497" w:rsidRDefault="001421A6" w:rsidP="001421A6">
      <w:pPr>
        <w:contextualSpacing/>
        <w:rPr>
          <w:rFonts w:asciiTheme="majorHAnsi" w:hAnsiTheme="majorHAnsi" w:cs="Arial"/>
          <w:i/>
          <w:lang w:val="en-US"/>
        </w:rPr>
      </w:pPr>
      <w:r w:rsidRPr="00F57497">
        <w:rPr>
          <w:rFonts w:asciiTheme="majorHAnsi" w:hAnsiTheme="majorHAnsi" w:cs="Arial"/>
          <w:lang w:val="en-US"/>
        </w:rPr>
        <w:t xml:space="preserve">Merriam, S. &amp; Associates. (2002). </w:t>
      </w:r>
      <w:r w:rsidRPr="00F57497">
        <w:rPr>
          <w:rFonts w:asciiTheme="majorHAnsi" w:hAnsiTheme="majorHAnsi" w:cs="Arial"/>
          <w:i/>
          <w:lang w:val="en-US"/>
        </w:rPr>
        <w:t xml:space="preserve">Qualitative research in practice: Examples for discussion and </w:t>
      </w:r>
    </w:p>
    <w:p w:rsidR="00047CE7" w:rsidRDefault="001421A6" w:rsidP="001421A6">
      <w:pPr>
        <w:ind w:firstLine="720"/>
        <w:contextualSpacing/>
        <w:rPr>
          <w:rFonts w:asciiTheme="majorHAnsi" w:hAnsiTheme="majorHAnsi" w:cs="Arial"/>
          <w:lang w:val="en-US"/>
        </w:rPr>
      </w:pPr>
      <w:r w:rsidRPr="00F57497">
        <w:rPr>
          <w:rFonts w:asciiTheme="majorHAnsi" w:hAnsiTheme="majorHAnsi" w:cs="Arial"/>
          <w:i/>
          <w:lang w:val="en-US"/>
        </w:rPr>
        <w:t xml:space="preserve">analysis </w:t>
      </w:r>
      <w:r w:rsidRPr="00F57497">
        <w:rPr>
          <w:rFonts w:asciiTheme="majorHAnsi" w:hAnsiTheme="majorHAnsi" w:cs="Arial"/>
          <w:lang w:val="en-US"/>
        </w:rPr>
        <w:t xml:space="preserve">(pp.18-33). San Francisco, CA: Jossey-Bass. </w:t>
      </w:r>
    </w:p>
    <w:p w:rsidR="00047CE7" w:rsidRPr="008A5A99" w:rsidRDefault="00047CE7" w:rsidP="00047CE7">
      <w:pPr>
        <w:contextualSpacing/>
        <w:rPr>
          <w:rFonts w:asciiTheme="majorHAnsi" w:hAnsiTheme="majorHAnsi"/>
          <w:lang w:val="es-ES_tradnl"/>
        </w:rPr>
      </w:pPr>
      <w:r w:rsidRPr="008A5A99">
        <w:rPr>
          <w:rFonts w:asciiTheme="majorHAnsi" w:hAnsiTheme="majorHAnsi" w:cs="Arial"/>
        </w:rPr>
        <w:t xml:space="preserve">Peña, I. (2013). El PLE de investigación-docencia: El aprendizaje como enseñanza. </w:t>
      </w:r>
      <w:r w:rsidRPr="008A5A99">
        <w:rPr>
          <w:rFonts w:asciiTheme="majorHAnsi" w:hAnsiTheme="majorHAnsi"/>
          <w:lang w:val="es-ES_tradnl"/>
        </w:rPr>
        <w:t xml:space="preserve">En L. </w:t>
      </w:r>
    </w:p>
    <w:p w:rsidR="001421A6" w:rsidRPr="00047CE7" w:rsidRDefault="00047CE7" w:rsidP="00047CE7">
      <w:pPr>
        <w:ind w:left="720"/>
        <w:contextualSpacing/>
        <w:rPr>
          <w:rFonts w:asciiTheme="majorHAnsi" w:hAnsiTheme="majorHAnsi"/>
          <w:lang w:val="en-US"/>
        </w:rPr>
      </w:pPr>
      <w:r w:rsidRPr="008A5A99">
        <w:rPr>
          <w:rFonts w:asciiTheme="majorHAnsi" w:hAnsiTheme="majorHAnsi"/>
          <w:lang w:val="es-ES_tradnl"/>
        </w:rPr>
        <w:lastRenderedPageBreak/>
        <w:t xml:space="preserve">Castañeda, &amp; J. </w:t>
      </w:r>
      <w:proofErr w:type="spellStart"/>
      <w:r w:rsidRPr="008A5A99">
        <w:rPr>
          <w:rFonts w:asciiTheme="majorHAnsi" w:hAnsiTheme="majorHAnsi"/>
          <w:lang w:val="es-ES_tradnl"/>
        </w:rPr>
        <w:t>Adell</w:t>
      </w:r>
      <w:proofErr w:type="spellEnd"/>
      <w:r w:rsidRPr="008A5A99">
        <w:rPr>
          <w:rFonts w:asciiTheme="majorHAnsi" w:hAnsiTheme="majorHAnsi"/>
          <w:lang w:val="es-ES_tradnl"/>
        </w:rPr>
        <w:t xml:space="preserve"> (Eds.), </w:t>
      </w:r>
      <w:r w:rsidRPr="008A5A99">
        <w:rPr>
          <w:rFonts w:asciiTheme="majorHAnsi" w:hAnsiTheme="majorHAnsi"/>
          <w:i/>
          <w:lang w:val="es-ES_tradnl"/>
        </w:rPr>
        <w:t>Entornos personales de aprendizaje: claves para el ecosistema educativo en red</w:t>
      </w:r>
      <w:r w:rsidRPr="008A5A99">
        <w:rPr>
          <w:rFonts w:asciiTheme="majorHAnsi" w:hAnsiTheme="majorHAnsi"/>
          <w:lang w:val="es-ES_tradnl"/>
        </w:rPr>
        <w:t xml:space="preserve"> (pp. 93-110</w:t>
      </w:r>
      <w:proofErr w:type="gramStart"/>
      <w:r w:rsidRPr="008A5A99">
        <w:rPr>
          <w:rFonts w:asciiTheme="majorHAnsi" w:hAnsiTheme="majorHAnsi"/>
          <w:lang w:val="es-ES_tradnl"/>
        </w:rPr>
        <w:t>) .</w:t>
      </w:r>
      <w:proofErr w:type="gramEnd"/>
      <w:r w:rsidRPr="008A5A99">
        <w:rPr>
          <w:rFonts w:asciiTheme="majorHAnsi" w:hAnsiTheme="majorHAnsi"/>
          <w:lang w:val="es-ES_tradnl"/>
        </w:rPr>
        <w:t xml:space="preserve"> </w:t>
      </w:r>
      <w:r w:rsidRPr="00F57497">
        <w:rPr>
          <w:rFonts w:asciiTheme="majorHAnsi" w:hAnsiTheme="majorHAnsi"/>
          <w:lang w:val="en-US"/>
        </w:rPr>
        <w:t xml:space="preserve">Alcoy: </w:t>
      </w:r>
      <w:proofErr w:type="spellStart"/>
      <w:r w:rsidRPr="00F57497">
        <w:rPr>
          <w:rFonts w:asciiTheme="majorHAnsi" w:hAnsiTheme="majorHAnsi"/>
          <w:lang w:val="en-US"/>
        </w:rPr>
        <w:t>Marfil</w:t>
      </w:r>
      <w:proofErr w:type="spellEnd"/>
      <w:r w:rsidRPr="00F57497">
        <w:rPr>
          <w:rFonts w:asciiTheme="majorHAnsi" w:hAnsiTheme="majorHAnsi"/>
          <w:lang w:val="en-US"/>
        </w:rPr>
        <w:t xml:space="preserve">. </w:t>
      </w:r>
    </w:p>
    <w:p w:rsidR="001421A6" w:rsidRPr="00F57497" w:rsidRDefault="001421A6" w:rsidP="001421A6">
      <w:pPr>
        <w:contextualSpacing/>
        <w:rPr>
          <w:rFonts w:asciiTheme="majorHAnsi" w:eastAsia="Cambria" w:hAnsiTheme="majorHAnsi" w:cs="Times New Roman"/>
          <w:lang w:val="en-US"/>
        </w:rPr>
      </w:pPr>
      <w:proofErr w:type="spellStart"/>
      <w:r w:rsidRPr="00F57497">
        <w:rPr>
          <w:rFonts w:asciiTheme="majorHAnsi" w:eastAsia="Cambria" w:hAnsiTheme="majorHAnsi" w:cs="Times New Roman"/>
          <w:lang w:val="en-US"/>
        </w:rPr>
        <w:t>Ruona</w:t>
      </w:r>
      <w:proofErr w:type="spellEnd"/>
      <w:r w:rsidRPr="00F57497">
        <w:rPr>
          <w:rFonts w:asciiTheme="majorHAnsi" w:eastAsia="Cambria" w:hAnsiTheme="majorHAnsi" w:cs="Times New Roman"/>
          <w:lang w:val="en-US"/>
        </w:rPr>
        <w:t xml:space="preserve">, W.E.A. (2005). Analyzing qualitative data. In R. A. Swanson, &amp; E.F. Holton III </w:t>
      </w:r>
    </w:p>
    <w:p w:rsidR="001421A6" w:rsidRPr="00F57497" w:rsidRDefault="001421A6" w:rsidP="001421A6">
      <w:pPr>
        <w:ind w:left="720"/>
        <w:contextualSpacing/>
        <w:rPr>
          <w:rFonts w:asciiTheme="majorHAnsi" w:eastAsia="Cambria" w:hAnsiTheme="majorHAnsi" w:cs="Times New Roman"/>
          <w:lang w:val="en-US"/>
        </w:rPr>
      </w:pPr>
      <w:r w:rsidRPr="00F57497">
        <w:rPr>
          <w:rFonts w:asciiTheme="majorHAnsi" w:eastAsia="Cambria" w:hAnsiTheme="majorHAnsi" w:cs="Times New Roman"/>
          <w:lang w:val="en-US"/>
        </w:rPr>
        <w:t xml:space="preserve">(Eds.), </w:t>
      </w:r>
      <w:r w:rsidRPr="00F57497">
        <w:rPr>
          <w:rFonts w:asciiTheme="majorHAnsi" w:eastAsia="Cambria" w:hAnsiTheme="majorHAnsi" w:cs="Times New Roman"/>
          <w:i/>
          <w:lang w:val="en-US"/>
        </w:rPr>
        <w:t>Research in organizations: Foundations and methods of inquiry</w:t>
      </w:r>
      <w:r w:rsidRPr="00F57497">
        <w:rPr>
          <w:rFonts w:asciiTheme="majorHAnsi" w:eastAsia="Cambria" w:hAnsiTheme="majorHAnsi" w:cs="Times New Roman"/>
          <w:lang w:val="en-US"/>
        </w:rPr>
        <w:t xml:space="preserve"> (pp. 233-263).  San Francisco: </w:t>
      </w:r>
      <w:proofErr w:type="spellStart"/>
      <w:r w:rsidRPr="00F57497">
        <w:rPr>
          <w:rFonts w:asciiTheme="majorHAnsi" w:eastAsia="Cambria" w:hAnsiTheme="majorHAnsi" w:cs="Times New Roman"/>
          <w:lang w:val="en-US"/>
        </w:rPr>
        <w:t>Berrett</w:t>
      </w:r>
      <w:proofErr w:type="spellEnd"/>
      <w:r w:rsidRPr="00F57497">
        <w:rPr>
          <w:rFonts w:asciiTheme="majorHAnsi" w:eastAsia="Cambria" w:hAnsiTheme="majorHAnsi" w:cs="Times New Roman"/>
          <w:lang w:val="en-US"/>
        </w:rPr>
        <w:t>-Koehler Publishers.</w:t>
      </w:r>
    </w:p>
    <w:p w:rsidR="001421A6" w:rsidRPr="00F57497" w:rsidRDefault="001421A6" w:rsidP="001421A6">
      <w:pPr>
        <w:contextualSpacing/>
        <w:rPr>
          <w:rFonts w:asciiTheme="majorHAnsi" w:eastAsia="Cambria" w:hAnsiTheme="majorHAnsi" w:cs="Times New Roman"/>
          <w:i/>
          <w:lang w:val="en-US"/>
        </w:rPr>
      </w:pPr>
      <w:r w:rsidRPr="00F57497">
        <w:rPr>
          <w:rFonts w:asciiTheme="majorHAnsi" w:eastAsia="Cambria" w:hAnsiTheme="majorHAnsi" w:cs="Times New Roman"/>
          <w:lang w:val="en-US"/>
        </w:rPr>
        <w:t xml:space="preserve">Schram, T. H. (2006). </w:t>
      </w:r>
      <w:r w:rsidRPr="00F57497">
        <w:rPr>
          <w:rFonts w:asciiTheme="majorHAnsi" w:eastAsia="Cambria" w:hAnsiTheme="majorHAnsi" w:cs="Times New Roman"/>
          <w:i/>
          <w:lang w:val="en-US"/>
        </w:rPr>
        <w:t xml:space="preserve">Conceptualizing and proposing qualitative research: </w:t>
      </w:r>
      <w:proofErr w:type="spellStart"/>
      <w:r w:rsidRPr="00F57497">
        <w:rPr>
          <w:rFonts w:asciiTheme="majorHAnsi" w:eastAsia="Cambria" w:hAnsiTheme="majorHAnsi" w:cs="Times New Roman"/>
          <w:i/>
          <w:lang w:val="en-US"/>
        </w:rPr>
        <w:t>mindwork</w:t>
      </w:r>
      <w:proofErr w:type="spellEnd"/>
      <w:r w:rsidRPr="00F57497">
        <w:rPr>
          <w:rFonts w:asciiTheme="majorHAnsi" w:eastAsia="Cambria" w:hAnsiTheme="majorHAnsi" w:cs="Times New Roman"/>
          <w:i/>
          <w:lang w:val="en-US"/>
        </w:rPr>
        <w:t xml:space="preserve"> for </w:t>
      </w:r>
    </w:p>
    <w:p w:rsidR="001421A6" w:rsidRDefault="001421A6" w:rsidP="001421A6">
      <w:pPr>
        <w:ind w:left="720"/>
        <w:contextualSpacing/>
        <w:rPr>
          <w:rFonts w:asciiTheme="majorHAnsi" w:eastAsia="Cambria" w:hAnsiTheme="majorHAnsi" w:cs="Times New Roman"/>
          <w:lang w:val="en-US"/>
        </w:rPr>
      </w:pPr>
      <w:r w:rsidRPr="00F57497">
        <w:rPr>
          <w:rFonts w:asciiTheme="majorHAnsi" w:eastAsia="Cambria" w:hAnsiTheme="majorHAnsi" w:cs="Times New Roman"/>
          <w:i/>
          <w:lang w:val="en-US"/>
        </w:rPr>
        <w:t>fieldwork in education and the social sciences</w:t>
      </w:r>
      <w:r w:rsidRPr="00F57497">
        <w:rPr>
          <w:rFonts w:asciiTheme="majorHAnsi" w:eastAsia="Cambria" w:hAnsiTheme="majorHAnsi" w:cs="Times New Roman"/>
          <w:lang w:val="en-US"/>
        </w:rPr>
        <w:t xml:space="preserve"> (2</w:t>
      </w:r>
      <w:r w:rsidRPr="00F57497">
        <w:rPr>
          <w:rFonts w:asciiTheme="majorHAnsi" w:eastAsia="Cambria" w:hAnsiTheme="majorHAnsi" w:cs="Times New Roman"/>
          <w:vertAlign w:val="superscript"/>
          <w:lang w:val="en-US"/>
        </w:rPr>
        <w:t>nd</w:t>
      </w:r>
      <w:r w:rsidRPr="00F57497">
        <w:rPr>
          <w:rFonts w:asciiTheme="majorHAnsi" w:eastAsia="Cambria" w:hAnsiTheme="majorHAnsi" w:cs="Times New Roman"/>
          <w:lang w:val="en-US"/>
        </w:rPr>
        <w:t xml:space="preserve"> ed.) (pp. 74-91). Upper Saddle River, NJ: Pearson, Merrill Prentice Hall. </w:t>
      </w:r>
    </w:p>
    <w:p w:rsidR="00757B75" w:rsidRPr="007749CB" w:rsidRDefault="00757B75" w:rsidP="00757B75">
      <w:pPr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 w:cstheme="majorHAnsi"/>
          <w:color w:val="000000"/>
          <w:lang w:val="en-US"/>
        </w:rPr>
      </w:pPr>
      <w:proofErr w:type="spellStart"/>
      <w:r w:rsidRPr="00757B75">
        <w:rPr>
          <w:rFonts w:asciiTheme="majorHAnsi" w:hAnsiTheme="majorHAnsi" w:cstheme="majorHAnsi"/>
          <w:color w:val="000000"/>
        </w:rPr>
        <w:t>Spronken</w:t>
      </w:r>
      <w:proofErr w:type="spellEnd"/>
      <w:r w:rsidRPr="00757B75">
        <w:rPr>
          <w:rFonts w:asciiTheme="majorHAnsi" w:hAnsiTheme="majorHAnsi" w:cstheme="majorHAnsi"/>
          <w:color w:val="000000"/>
        </w:rPr>
        <w:t xml:space="preserve">-Smith, R., Walker, R. (2010). Can </w:t>
      </w:r>
      <w:r w:rsidRPr="007749CB">
        <w:rPr>
          <w:rFonts w:asciiTheme="majorHAnsi" w:hAnsiTheme="majorHAnsi" w:cstheme="majorHAnsi"/>
          <w:color w:val="000000"/>
          <w:lang w:val="en-US"/>
        </w:rPr>
        <w:t xml:space="preserve">inquiry-based learning strengthen the links </w:t>
      </w:r>
    </w:p>
    <w:p w:rsidR="001421A6" w:rsidRDefault="00757B75" w:rsidP="004F4801">
      <w:pPr>
        <w:autoSpaceDE w:val="0"/>
        <w:autoSpaceDN w:val="0"/>
        <w:adjustRightInd w:val="0"/>
        <w:spacing w:after="240" w:line="360" w:lineRule="atLeast"/>
        <w:ind w:left="720"/>
        <w:contextualSpacing/>
        <w:rPr>
          <w:rFonts w:asciiTheme="majorHAnsi" w:hAnsiTheme="majorHAnsi" w:cstheme="majorHAnsi"/>
          <w:color w:val="000000"/>
        </w:rPr>
      </w:pPr>
      <w:r w:rsidRPr="007749CB">
        <w:rPr>
          <w:rFonts w:asciiTheme="majorHAnsi" w:hAnsiTheme="majorHAnsi" w:cstheme="majorHAnsi"/>
          <w:color w:val="000000"/>
          <w:lang w:val="en-US"/>
        </w:rPr>
        <w:t xml:space="preserve">between teaching and disciplinary research? </w:t>
      </w:r>
      <w:r w:rsidRPr="007749CB">
        <w:rPr>
          <w:rFonts w:asciiTheme="majorHAnsi" w:hAnsiTheme="majorHAnsi" w:cstheme="majorHAnsi"/>
          <w:i/>
          <w:color w:val="000000"/>
          <w:lang w:val="en-US"/>
        </w:rPr>
        <w:t>Studies in higher education</w:t>
      </w:r>
      <w:r w:rsidRPr="00757B75">
        <w:rPr>
          <w:rFonts w:asciiTheme="majorHAnsi" w:hAnsiTheme="majorHAnsi" w:cstheme="majorHAnsi"/>
          <w:i/>
          <w:color w:val="000000"/>
        </w:rPr>
        <w:t xml:space="preserve"> 35</w:t>
      </w:r>
      <w:r w:rsidRPr="00757B75">
        <w:rPr>
          <w:rFonts w:asciiTheme="majorHAnsi" w:hAnsiTheme="majorHAnsi" w:cstheme="majorHAnsi"/>
          <w:color w:val="000000"/>
        </w:rPr>
        <w:t xml:space="preserve">, 6, 723-740. </w:t>
      </w:r>
      <w:r w:rsidRPr="00757B75">
        <w:rPr>
          <w:rFonts w:asciiTheme="majorHAnsi" w:hAnsiTheme="majorHAnsi" w:cstheme="majorHAnsi"/>
          <w:color w:val="1F1C1D"/>
        </w:rPr>
        <w:t>DOI: 10.1080/03075070903315502</w:t>
      </w:r>
    </w:p>
    <w:p w:rsidR="004F4801" w:rsidRPr="004F4801" w:rsidRDefault="004F4801" w:rsidP="004F4801">
      <w:pPr>
        <w:autoSpaceDE w:val="0"/>
        <w:autoSpaceDN w:val="0"/>
        <w:adjustRightInd w:val="0"/>
        <w:spacing w:after="240" w:line="360" w:lineRule="atLeast"/>
        <w:ind w:left="720"/>
        <w:contextualSpacing/>
        <w:rPr>
          <w:rStyle w:val="Strong"/>
          <w:rFonts w:asciiTheme="majorHAnsi" w:hAnsiTheme="majorHAnsi" w:cstheme="majorHAnsi"/>
          <w:b w:val="0"/>
          <w:bCs w:val="0"/>
          <w:color w:val="000000"/>
        </w:rPr>
      </w:pPr>
    </w:p>
    <w:p w:rsidR="001421A6" w:rsidRDefault="001421A6" w:rsidP="001421A6">
      <w:pPr>
        <w:rPr>
          <w:rStyle w:val="Strong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>6.2. BIBLIOGRAFIA DE CONSULTA</w:t>
      </w:r>
    </w:p>
    <w:p w:rsidR="004F4801" w:rsidRPr="004F4801" w:rsidRDefault="004F4801" w:rsidP="001421A6">
      <w:pPr>
        <w:contextualSpacing/>
        <w:rPr>
          <w:rStyle w:val="Strong"/>
          <w:rFonts w:asciiTheme="majorHAnsi" w:hAnsiTheme="majorHAnsi" w:cstheme="majorHAnsi"/>
          <w:b w:val="0"/>
          <w:i/>
          <w:lang w:val="en-US"/>
        </w:rPr>
      </w:pPr>
      <w:proofErr w:type="spellStart"/>
      <w:r w:rsidRPr="004F4801">
        <w:rPr>
          <w:rStyle w:val="Strong"/>
          <w:rFonts w:asciiTheme="majorHAnsi" w:hAnsiTheme="majorHAnsi" w:cstheme="majorHAnsi"/>
          <w:b w:val="0"/>
        </w:rPr>
        <w:t>Mackay</w:t>
      </w:r>
      <w:proofErr w:type="spellEnd"/>
      <w:r w:rsidRPr="004F4801">
        <w:rPr>
          <w:rStyle w:val="Strong"/>
          <w:rFonts w:asciiTheme="majorHAnsi" w:hAnsiTheme="majorHAnsi" w:cstheme="majorHAnsi"/>
          <w:b w:val="0"/>
        </w:rPr>
        <w:t xml:space="preserve">, J., </w:t>
      </w:r>
      <w:proofErr w:type="spellStart"/>
      <w:r w:rsidRPr="004F4801">
        <w:rPr>
          <w:rStyle w:val="Strong"/>
          <w:rFonts w:asciiTheme="majorHAnsi" w:hAnsiTheme="majorHAnsi" w:cstheme="majorHAnsi"/>
          <w:b w:val="0"/>
        </w:rPr>
        <w:t>Birello</w:t>
      </w:r>
      <w:proofErr w:type="spellEnd"/>
      <w:r w:rsidRPr="004F4801">
        <w:rPr>
          <w:rStyle w:val="Strong"/>
          <w:rFonts w:asciiTheme="majorHAnsi" w:hAnsiTheme="majorHAnsi" w:cstheme="majorHAnsi"/>
          <w:b w:val="0"/>
        </w:rPr>
        <w:t xml:space="preserve">, M., </w:t>
      </w:r>
      <w:proofErr w:type="spellStart"/>
      <w:r w:rsidRPr="004F4801">
        <w:rPr>
          <w:rStyle w:val="Strong"/>
          <w:rFonts w:asciiTheme="majorHAnsi" w:hAnsiTheme="majorHAnsi" w:cstheme="majorHAnsi"/>
          <w:b w:val="0"/>
        </w:rPr>
        <w:t>Xerri</w:t>
      </w:r>
      <w:proofErr w:type="spellEnd"/>
      <w:r w:rsidRPr="004F4801">
        <w:rPr>
          <w:rStyle w:val="Strong"/>
          <w:rFonts w:asciiTheme="majorHAnsi" w:hAnsiTheme="majorHAnsi" w:cstheme="majorHAnsi"/>
          <w:b w:val="0"/>
        </w:rPr>
        <w:t xml:space="preserve">, D. (2018). </w:t>
      </w:r>
      <w:r w:rsidRPr="004F4801">
        <w:rPr>
          <w:rStyle w:val="Strong"/>
          <w:rFonts w:asciiTheme="majorHAnsi" w:hAnsiTheme="majorHAnsi" w:cstheme="majorHAnsi"/>
          <w:b w:val="0"/>
          <w:i/>
        </w:rPr>
        <w:t xml:space="preserve">ELT </w:t>
      </w:r>
      <w:r w:rsidRPr="004F4801">
        <w:rPr>
          <w:rStyle w:val="Strong"/>
          <w:rFonts w:asciiTheme="majorHAnsi" w:hAnsiTheme="majorHAnsi" w:cstheme="majorHAnsi"/>
          <w:b w:val="0"/>
          <w:i/>
          <w:lang w:val="en-US"/>
        </w:rPr>
        <w:t>researc</w:t>
      </w:r>
      <w:r w:rsidR="007749CB">
        <w:rPr>
          <w:rStyle w:val="Strong"/>
          <w:rFonts w:asciiTheme="majorHAnsi" w:hAnsiTheme="majorHAnsi" w:cstheme="majorHAnsi"/>
          <w:b w:val="0"/>
          <w:i/>
          <w:lang w:val="en-US"/>
        </w:rPr>
        <w:t>h in action: bridging the gap b</w:t>
      </w:r>
      <w:r w:rsidRPr="004F4801">
        <w:rPr>
          <w:rStyle w:val="Strong"/>
          <w:rFonts w:asciiTheme="majorHAnsi" w:hAnsiTheme="majorHAnsi" w:cstheme="majorHAnsi"/>
          <w:b w:val="0"/>
          <w:i/>
          <w:lang w:val="en-US"/>
        </w:rPr>
        <w:t>et</w:t>
      </w:r>
      <w:r w:rsidR="007749CB">
        <w:rPr>
          <w:rStyle w:val="Strong"/>
          <w:rFonts w:asciiTheme="majorHAnsi" w:hAnsiTheme="majorHAnsi" w:cstheme="majorHAnsi"/>
          <w:b w:val="0"/>
          <w:i/>
          <w:lang w:val="en-US"/>
        </w:rPr>
        <w:t>w</w:t>
      </w:r>
      <w:r w:rsidRPr="004F4801">
        <w:rPr>
          <w:rStyle w:val="Strong"/>
          <w:rFonts w:asciiTheme="majorHAnsi" w:hAnsiTheme="majorHAnsi" w:cstheme="majorHAnsi"/>
          <w:b w:val="0"/>
          <w:i/>
          <w:lang w:val="en-US"/>
        </w:rPr>
        <w:t xml:space="preserve">een </w:t>
      </w:r>
    </w:p>
    <w:p w:rsidR="004F4801" w:rsidRPr="004F4801" w:rsidRDefault="004F4801" w:rsidP="004F4801">
      <w:pPr>
        <w:ind w:firstLine="720"/>
        <w:contextualSpacing/>
        <w:rPr>
          <w:rFonts w:asciiTheme="majorHAnsi" w:hAnsiTheme="majorHAnsi" w:cstheme="majorHAnsi"/>
          <w:lang w:val="en-US"/>
        </w:rPr>
      </w:pPr>
      <w:r w:rsidRPr="004F4801">
        <w:rPr>
          <w:rStyle w:val="Strong"/>
          <w:rFonts w:asciiTheme="majorHAnsi" w:hAnsiTheme="majorHAnsi" w:cstheme="majorHAnsi"/>
          <w:b w:val="0"/>
          <w:i/>
          <w:lang w:val="en-US"/>
        </w:rPr>
        <w:t>research and classroom practice.</w:t>
      </w:r>
      <w:r w:rsidRPr="004F4801">
        <w:rPr>
          <w:rStyle w:val="Strong"/>
          <w:rFonts w:asciiTheme="majorHAnsi" w:hAnsiTheme="majorHAnsi" w:cstheme="majorHAnsi"/>
          <w:b w:val="0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lang w:val="en-US"/>
        </w:rPr>
        <w:t>United Kingdom:</w:t>
      </w:r>
      <w:r w:rsidRPr="004F4801">
        <w:rPr>
          <w:rStyle w:val="Strong"/>
          <w:rFonts w:asciiTheme="majorHAnsi" w:hAnsiTheme="majorHAnsi" w:cstheme="majorHAnsi"/>
          <w:b w:val="0"/>
          <w:lang w:val="en-US"/>
        </w:rPr>
        <w:t xml:space="preserve"> IATFL</w:t>
      </w:r>
      <w:r>
        <w:rPr>
          <w:rStyle w:val="Strong"/>
          <w:rFonts w:asciiTheme="majorHAnsi" w:hAnsiTheme="majorHAnsi" w:cstheme="majorHAnsi"/>
          <w:b w:val="0"/>
          <w:lang w:val="en-US"/>
        </w:rPr>
        <w:t>.</w:t>
      </w:r>
    </w:p>
    <w:p w:rsidR="000D751A" w:rsidRPr="000D751A" w:rsidRDefault="000D751A" w:rsidP="000D751A">
      <w:pPr>
        <w:ind w:firstLine="720"/>
        <w:contextualSpacing/>
        <w:rPr>
          <w:rFonts w:asciiTheme="majorHAnsi" w:hAnsiTheme="majorHAnsi"/>
          <w:lang w:val="en-US"/>
        </w:rPr>
      </w:pPr>
    </w:p>
    <w:p w:rsidR="001421A6" w:rsidRPr="003D3FBE" w:rsidRDefault="001421A6" w:rsidP="001421A6">
      <w:pPr>
        <w:rPr>
          <w:rFonts w:ascii="Arial" w:hAnsi="Arial" w:cs="Arial"/>
        </w:rPr>
      </w:pPr>
      <w:r w:rsidRPr="003D3FBE">
        <w:rPr>
          <w:rFonts w:ascii="Arial" w:hAnsi="Arial" w:cs="Arial"/>
          <w:b/>
          <w:bCs/>
        </w:rPr>
        <w:t xml:space="preserve">7. CRONOGRAMA  </w:t>
      </w:r>
    </w:p>
    <w:p w:rsidR="001421A6" w:rsidRPr="00FC325D" w:rsidRDefault="001421A6" w:rsidP="001421A6">
      <w:pPr>
        <w:contextualSpacing/>
        <w:jc w:val="center"/>
        <w:rPr>
          <w:rFonts w:ascii="Arial" w:hAnsi="Arial"/>
          <w:b/>
          <w:sz w:val="24"/>
          <w:u w:val="single"/>
        </w:rPr>
      </w:pPr>
      <w:r w:rsidRPr="00FC325D">
        <w:rPr>
          <w:rFonts w:ascii="Arial" w:hAnsi="Arial"/>
          <w:b/>
          <w:sz w:val="24"/>
        </w:rPr>
        <w:t>Seminario de Tecnología en Investigación</w:t>
      </w:r>
    </w:p>
    <w:p w:rsidR="001421A6" w:rsidRPr="00F57497" w:rsidRDefault="00F136B7" w:rsidP="001421A6">
      <w:pPr>
        <w:contextualSpacing/>
        <w:jc w:val="center"/>
        <w:rPr>
          <w:rFonts w:ascii="Arial" w:hAnsi="Arial"/>
          <w:b/>
          <w:sz w:val="24"/>
          <w:u w:val="single"/>
          <w:lang w:val="en-US"/>
        </w:rPr>
      </w:pPr>
      <w:r>
        <w:rPr>
          <w:rFonts w:ascii="Arial" w:hAnsi="Arial"/>
          <w:b/>
          <w:sz w:val="24"/>
          <w:u w:val="single"/>
          <w:lang w:val="en-US"/>
        </w:rPr>
        <w:t>Agosto-</w:t>
      </w:r>
      <w:proofErr w:type="spellStart"/>
      <w:r>
        <w:rPr>
          <w:rFonts w:ascii="Arial" w:hAnsi="Arial"/>
          <w:b/>
          <w:sz w:val="24"/>
          <w:u w:val="single"/>
          <w:lang w:val="en-US"/>
        </w:rPr>
        <w:t>Noviembre</w:t>
      </w:r>
      <w:proofErr w:type="spellEnd"/>
      <w:r>
        <w:rPr>
          <w:rFonts w:ascii="Arial" w:hAnsi="Arial"/>
          <w:b/>
          <w:sz w:val="24"/>
          <w:u w:val="single"/>
          <w:lang w:val="en-US"/>
        </w:rPr>
        <w:t xml:space="preserve"> 201</w:t>
      </w:r>
      <w:r w:rsidR="007151F2">
        <w:rPr>
          <w:rFonts w:ascii="Arial" w:hAnsi="Arial"/>
          <w:b/>
          <w:sz w:val="24"/>
          <w:u w:val="single"/>
          <w:lang w:val="en-US"/>
        </w:rPr>
        <w:t>9</w:t>
      </w:r>
    </w:p>
    <w:p w:rsidR="001421A6" w:rsidRPr="00F57497" w:rsidRDefault="001421A6" w:rsidP="001421A6">
      <w:pPr>
        <w:contextualSpacing/>
        <w:jc w:val="center"/>
        <w:rPr>
          <w:rFonts w:ascii="Arial" w:hAnsi="Arial"/>
          <w:b/>
          <w:sz w:val="24"/>
          <w:u w:val="single"/>
          <w:lang w:val="en-US"/>
        </w:rPr>
      </w:pPr>
      <w:r w:rsidRPr="00F57497">
        <w:rPr>
          <w:rFonts w:ascii="Arial" w:hAnsi="Arial"/>
          <w:b/>
          <w:sz w:val="24"/>
          <w:u w:val="single"/>
          <w:lang w:val="en-US"/>
        </w:rPr>
        <w:t>UNRC</w:t>
      </w:r>
    </w:p>
    <w:p w:rsidR="001421A6" w:rsidRDefault="001421A6" w:rsidP="001421A6">
      <w:pPr>
        <w:spacing w:before="120"/>
        <w:jc w:val="center"/>
        <w:rPr>
          <w:rFonts w:ascii="Arial" w:hAnsi="Arial"/>
          <w:sz w:val="20"/>
          <w:lang w:val="en-US"/>
        </w:rPr>
      </w:pPr>
      <w:r w:rsidRPr="00F57497">
        <w:rPr>
          <w:rFonts w:ascii="Arial" w:hAnsi="Arial"/>
          <w:sz w:val="20"/>
          <w:lang w:val="en-US"/>
        </w:rPr>
        <w:t>Class schedule and organization of topics</w:t>
      </w:r>
    </w:p>
    <w:tbl>
      <w:tblPr>
        <w:tblStyle w:val="TableGrid"/>
        <w:tblW w:w="5852" w:type="dxa"/>
        <w:tblLook w:val="04A0" w:firstRow="1" w:lastRow="0" w:firstColumn="1" w:lastColumn="0" w:noHBand="0" w:noVBand="1"/>
      </w:tblPr>
      <w:tblGrid>
        <w:gridCol w:w="2926"/>
        <w:gridCol w:w="2926"/>
      </w:tblGrid>
      <w:tr w:rsidR="006C0DE1" w:rsidTr="006C0DE1"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121">
              <w:rPr>
                <w:rFonts w:ascii="Arial" w:hAnsi="Arial" w:cs="Arial"/>
                <w:sz w:val="20"/>
                <w:szCs w:val="20"/>
                <w:lang w:val="en-US"/>
              </w:rPr>
              <w:t>Unit 1</w:t>
            </w:r>
          </w:p>
        </w:tc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121">
              <w:rPr>
                <w:rFonts w:ascii="Arial" w:hAnsi="Arial" w:cs="Arial"/>
                <w:sz w:val="20"/>
                <w:szCs w:val="20"/>
                <w:lang w:val="en-US"/>
              </w:rPr>
              <w:t>Agosto</w:t>
            </w:r>
          </w:p>
        </w:tc>
      </w:tr>
      <w:tr w:rsidR="006C0DE1" w:rsidTr="006C0DE1"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Unit</w:t>
            </w:r>
            <w:proofErr w:type="spellEnd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</w:t>
            </w:r>
          </w:p>
        </w:tc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Septiembre</w:t>
            </w:r>
          </w:p>
        </w:tc>
      </w:tr>
      <w:tr w:rsidR="006C0DE1" w:rsidTr="006C0DE1"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Unit</w:t>
            </w:r>
            <w:proofErr w:type="spellEnd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3</w:t>
            </w:r>
          </w:p>
        </w:tc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Octubre</w:t>
            </w:r>
          </w:p>
        </w:tc>
      </w:tr>
      <w:tr w:rsidR="006C0DE1" w:rsidTr="006C0DE1"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Unit</w:t>
            </w:r>
            <w:proofErr w:type="spellEnd"/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4</w:t>
            </w:r>
          </w:p>
        </w:tc>
        <w:tc>
          <w:tcPr>
            <w:tcW w:w="2926" w:type="dxa"/>
          </w:tcPr>
          <w:p w:rsidR="006C0DE1" w:rsidRPr="00CC4121" w:rsidRDefault="006C0DE1" w:rsidP="006C0DE1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4121">
              <w:rPr>
                <w:rFonts w:ascii="Arial" w:hAnsi="Arial" w:cs="Arial"/>
                <w:sz w:val="20"/>
                <w:szCs w:val="20"/>
                <w:lang w:val="es-ES_tradnl"/>
              </w:rPr>
              <w:t>Noviembre</w:t>
            </w:r>
          </w:p>
        </w:tc>
      </w:tr>
    </w:tbl>
    <w:p w:rsidR="006C0DE1" w:rsidRDefault="006C0DE1" w:rsidP="001421A6">
      <w:pPr>
        <w:contextualSpacing/>
        <w:rPr>
          <w:rFonts w:ascii="Arial" w:hAnsi="Arial"/>
          <w:sz w:val="20"/>
        </w:rPr>
      </w:pPr>
    </w:p>
    <w:p w:rsidR="001421A6" w:rsidRDefault="001421A6" w:rsidP="001421A6">
      <w:pPr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contenido y material de esta materia está sujeto a cambios. Los estudiantes serán debidamente notificados de los cambios para evitar confusiones. </w:t>
      </w:r>
    </w:p>
    <w:p w:rsidR="001421A6" w:rsidRPr="00FC325D" w:rsidRDefault="001421A6" w:rsidP="001421A6">
      <w:pPr>
        <w:contextualSpacing/>
        <w:rPr>
          <w:rFonts w:ascii="Arial" w:hAnsi="Arial"/>
          <w:sz w:val="20"/>
        </w:rPr>
      </w:pPr>
    </w:p>
    <w:p w:rsidR="001421A6" w:rsidRDefault="001421A6" w:rsidP="001421A6">
      <w:pPr>
        <w:tabs>
          <w:tab w:val="right" w:pos="8504"/>
        </w:tabs>
        <w:contextualSpacing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8. HORARIOS DE CLASES Y DE CONSULTAS </w:t>
      </w:r>
    </w:p>
    <w:p w:rsidR="001421A6" w:rsidRDefault="001421A6" w:rsidP="001421A6">
      <w:pPr>
        <w:tabs>
          <w:tab w:val="right" w:pos="8504"/>
        </w:tabs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Clases:</w:t>
      </w:r>
    </w:p>
    <w:p w:rsidR="001421A6" w:rsidRPr="00E11F16" w:rsidRDefault="001421A6" w:rsidP="001421A6">
      <w:pPr>
        <w:tabs>
          <w:tab w:val="right" w:pos="8504"/>
        </w:tabs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Miércoles de 10 a 12 </w:t>
      </w:r>
      <w:proofErr w:type="spellStart"/>
      <w:r>
        <w:rPr>
          <w:rFonts w:ascii="Arial" w:hAnsi="Arial" w:cs="Arial"/>
          <w:b/>
          <w:bCs/>
        </w:rPr>
        <w:t>hs</w:t>
      </w:r>
      <w:proofErr w:type="spellEnd"/>
      <w:r w:rsidRPr="00E11F16">
        <w:rPr>
          <w:rFonts w:ascii="Arial" w:hAnsi="Arial" w:cs="Arial"/>
          <w:b/>
          <w:bCs/>
        </w:rPr>
        <w:t xml:space="preserve"> en la sala multimedia (AMI).</w:t>
      </w:r>
    </w:p>
    <w:p w:rsidR="001421A6" w:rsidRDefault="001421A6" w:rsidP="001421A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11F16">
        <w:rPr>
          <w:rFonts w:ascii="Arial" w:hAnsi="Arial" w:cs="Arial"/>
          <w:b/>
        </w:rPr>
        <w:t>Consultas</w:t>
      </w:r>
      <w:r>
        <w:rPr>
          <w:rFonts w:ascii="Arial" w:hAnsi="Arial" w:cs="Arial"/>
          <w:b/>
        </w:rPr>
        <w:t xml:space="preserve"> en el cubículo 18</w:t>
      </w:r>
      <w:r w:rsidRPr="00E11F16">
        <w:rPr>
          <w:rFonts w:ascii="Arial" w:hAnsi="Arial" w:cs="Arial"/>
          <w:b/>
        </w:rPr>
        <w:t>:</w:t>
      </w:r>
      <w:r w:rsidR="00D626CA">
        <w:rPr>
          <w:rFonts w:ascii="Arial" w:hAnsi="Arial" w:cs="Arial"/>
          <w:b/>
        </w:rPr>
        <w:t xml:space="preserve"> 9 a 10 </w:t>
      </w:r>
      <w:proofErr w:type="spellStart"/>
      <w:r w:rsidR="00D626CA">
        <w:rPr>
          <w:rFonts w:ascii="Arial" w:hAnsi="Arial" w:cs="Arial"/>
          <w:b/>
        </w:rPr>
        <w:t>hs</w:t>
      </w:r>
      <w:proofErr w:type="spellEnd"/>
      <w:r w:rsidR="00D626CA">
        <w:rPr>
          <w:rFonts w:ascii="Arial" w:hAnsi="Arial" w:cs="Arial"/>
          <w:b/>
        </w:rPr>
        <w:t xml:space="preserve"> y 12 a 13 </w:t>
      </w:r>
      <w:proofErr w:type="spellStart"/>
      <w:r w:rsidR="00D626CA">
        <w:rPr>
          <w:rFonts w:ascii="Arial" w:hAnsi="Arial" w:cs="Arial"/>
          <w:b/>
        </w:rPr>
        <w:t>hs</w:t>
      </w:r>
      <w:proofErr w:type="spellEnd"/>
    </w:p>
    <w:p w:rsidR="001421A6" w:rsidRDefault="001421A6" w:rsidP="001421A6">
      <w:pPr>
        <w:spacing w:line="240" w:lineRule="auto"/>
        <w:contextualSpacing/>
        <w:rPr>
          <w:rFonts w:ascii="Arial" w:hAnsi="Arial" w:cs="Arial"/>
          <w:sz w:val="20"/>
        </w:rPr>
      </w:pPr>
    </w:p>
    <w:p w:rsidR="00D626CA" w:rsidRPr="004F4801" w:rsidRDefault="001421A6" w:rsidP="004F4801">
      <w:pPr>
        <w:spacing w:line="240" w:lineRule="auto"/>
        <w:contextualSpacing/>
        <w:rPr>
          <w:rFonts w:ascii="Arial" w:hAnsi="Arial" w:cs="Arial"/>
          <w:sz w:val="20"/>
        </w:rPr>
      </w:pPr>
      <w:r w:rsidRPr="003C11CD">
        <w:rPr>
          <w:rFonts w:ascii="Arial" w:hAnsi="Arial" w:cs="Arial"/>
          <w:sz w:val="20"/>
        </w:rPr>
        <w:t>Si el alumno no puede reunirse en los días y horari</w:t>
      </w:r>
      <w:r w:rsidR="007749CB">
        <w:rPr>
          <w:rFonts w:ascii="Arial" w:hAnsi="Arial" w:cs="Arial"/>
          <w:sz w:val="20"/>
        </w:rPr>
        <w:t>os previstos, se programarán</w:t>
      </w:r>
      <w:r w:rsidRPr="003C11CD">
        <w:rPr>
          <w:rFonts w:ascii="Arial" w:hAnsi="Arial" w:cs="Arial"/>
          <w:sz w:val="20"/>
        </w:rPr>
        <w:t xml:space="preserve"> otros horarios a la tarde o en días alternativos de manera virtual o telefónicamente. </w:t>
      </w:r>
    </w:p>
    <w:p w:rsidR="001421A6" w:rsidRDefault="001421A6" w:rsidP="004F4801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OBSERVACIONES: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1421A6" w:rsidRPr="00F57497" w:rsidRDefault="001421A6" w:rsidP="001421A6">
      <w:pPr>
        <w:spacing w:line="240" w:lineRule="auto"/>
        <w:contextualSpacing/>
        <w:rPr>
          <w:rFonts w:ascii="Arial" w:hAnsi="Arial" w:cs="Arial"/>
          <w:b/>
          <w:bCs/>
          <w:noProof/>
          <w:lang w:val="es-AR"/>
        </w:rPr>
      </w:pPr>
    </w:p>
    <w:p w:rsidR="001421A6" w:rsidRDefault="001421A6" w:rsidP="001421A6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1421A6" w:rsidRDefault="001421A6" w:rsidP="001421A6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María Carolina Orgnero </w:t>
      </w:r>
      <w:proofErr w:type="spellStart"/>
      <w:r>
        <w:rPr>
          <w:rFonts w:ascii="Arial" w:hAnsi="Arial" w:cs="Arial"/>
          <w:b/>
          <w:bCs/>
        </w:rPr>
        <w:t>Schiaffino</w:t>
      </w:r>
      <w:proofErr w:type="spellEnd"/>
    </w:p>
    <w:p w:rsidR="00F136B7" w:rsidRDefault="001421A6" w:rsidP="00F136B7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</w:rPr>
        <w:t>Firma/s y aclaraciones de las misma</w:t>
      </w:r>
      <w:r w:rsidR="00F136B7">
        <w:rPr>
          <w:rFonts w:ascii="Arial" w:hAnsi="Arial" w:cs="Arial"/>
        </w:rPr>
        <w:t>s</w:t>
      </w:r>
    </w:p>
    <w:p w:rsidR="004F4801" w:rsidRDefault="00FB7651" w:rsidP="004F4801">
      <w:pPr>
        <w:rPr>
          <w:rFonts w:ascii="Arial" w:hAnsi="Arial" w:cs="Arial"/>
          <w:b/>
          <w:bCs/>
        </w:rPr>
      </w:pPr>
      <w:r w:rsidRPr="00423495">
        <w:rPr>
          <w:rFonts w:ascii="Arial" w:hAnsi="Arial" w:cs="Arial"/>
          <w:b/>
          <w:bCs/>
        </w:rPr>
        <w:t>SOLICITUD DE AUTORIZACIÓN</w:t>
      </w:r>
      <w:r w:rsidRPr="00423495">
        <w:rPr>
          <w:rStyle w:val="FootnoteReference"/>
          <w:rFonts w:ascii="Arial" w:hAnsi="Arial" w:cs="Arial"/>
        </w:rPr>
        <w:footnoteReference w:id="1"/>
      </w:r>
      <w:r w:rsidRPr="00423495">
        <w:rPr>
          <w:rFonts w:ascii="Arial" w:hAnsi="Arial" w:cs="Arial"/>
          <w:b/>
          <w:bCs/>
        </w:rPr>
        <w:t xml:space="preserve"> PARA IMPLEMENTARLA CONDICIÓN DE ESTUDIANTE PROMOCIONAL </w:t>
      </w:r>
      <w:r>
        <w:rPr>
          <w:rFonts w:ascii="Arial" w:hAnsi="Arial" w:cs="Arial"/>
          <w:b/>
          <w:bCs/>
        </w:rPr>
        <w:t xml:space="preserve">   </w:t>
      </w:r>
      <w:r w:rsidRPr="00423495">
        <w:rPr>
          <w:rFonts w:ascii="Arial" w:hAnsi="Arial" w:cs="Arial"/>
          <w:b/>
          <w:bCs/>
        </w:rPr>
        <w:t>EN LAS ASIGNATURAS</w:t>
      </w:r>
      <w:r w:rsidRPr="00423495">
        <w:rPr>
          <w:rStyle w:val="FootnoteReference"/>
          <w:rFonts w:ascii="Arial" w:hAnsi="Arial" w:cs="Arial"/>
        </w:rPr>
        <w:footnoteReference w:id="2"/>
      </w:r>
    </w:p>
    <w:p w:rsidR="00FB7651" w:rsidRPr="007749CB" w:rsidRDefault="00FB7651" w:rsidP="004F4801">
      <w:pPr>
        <w:rPr>
          <w:rFonts w:ascii="Arial" w:hAnsi="Arial" w:cs="Arial"/>
          <w:b/>
          <w:bCs/>
          <w:sz w:val="18"/>
          <w:szCs w:val="18"/>
        </w:rPr>
      </w:pPr>
      <w:r w:rsidRPr="007749CB">
        <w:rPr>
          <w:rFonts w:ascii="Arial" w:hAnsi="Arial" w:cs="Arial"/>
          <w:b/>
          <w:bCs/>
          <w:sz w:val="18"/>
          <w:szCs w:val="18"/>
        </w:rPr>
        <w:t xml:space="preserve">Sr. Docente Responsable de la Asignatura: </w:t>
      </w:r>
      <w:r w:rsidRPr="007749CB">
        <w:rPr>
          <w:rFonts w:ascii="Arial" w:hAnsi="Arial" w:cs="Arial"/>
          <w:sz w:val="18"/>
          <w:szCs w:val="18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la Resolución con las autorizaciones correspondientes. Muchas gracias.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1"/>
        <w:gridCol w:w="1768"/>
        <w:gridCol w:w="1703"/>
        <w:gridCol w:w="4276"/>
      </w:tblGrid>
      <w:tr w:rsidR="00FB7651" w:rsidRPr="00423495" w:rsidTr="007151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>Código/s de la Asignatura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 y </w:t>
            </w:r>
            <w:proofErr w:type="spellStart"/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>regimen</w:t>
            </w:r>
            <w:proofErr w:type="spellEnd"/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asignatura, </w:t>
            </w:r>
            <w:r w:rsidRPr="007151F2">
              <w:rPr>
                <w:rFonts w:ascii="Arial" w:hAnsi="Arial" w:cs="Arial"/>
                <w:bCs/>
                <w:sz w:val="20"/>
                <w:szCs w:val="20"/>
              </w:rPr>
              <w:t>según el plan de Estudios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>Carrera a la que pertenece la asignatura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para obtener la promoción </w:t>
            </w:r>
            <w:r w:rsidRPr="007151F2">
              <w:rPr>
                <w:rFonts w:ascii="Arial" w:hAnsi="Arial" w:cs="Arial"/>
                <w:bCs/>
                <w:sz w:val="20"/>
                <w:szCs w:val="20"/>
              </w:rPr>
              <w:t>(copiar lo declarado en el programa)</w:t>
            </w:r>
          </w:p>
        </w:tc>
      </w:tr>
      <w:tr w:rsidR="00FB7651" w:rsidRPr="00423495" w:rsidTr="007151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rPr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bCs/>
                <w:sz w:val="18"/>
                <w:szCs w:val="18"/>
              </w:rPr>
              <w:t xml:space="preserve">  5339</w:t>
            </w:r>
          </w:p>
          <w:p w:rsidR="00FB7651" w:rsidRPr="007151F2" w:rsidRDefault="00FB7651" w:rsidP="00D054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rPr>
                <w:rStyle w:val="PlaceholderText1"/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bCs/>
                <w:sz w:val="18"/>
                <w:szCs w:val="18"/>
              </w:rPr>
              <w:t>Seminario de Tecnología en Investigación</w: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B7651" w:rsidRPr="007151F2" w:rsidRDefault="00FB7651" w:rsidP="00D054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D054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51F2">
              <w:rPr>
                <w:rFonts w:ascii="Arial" w:hAnsi="Arial" w:cs="Arial"/>
                <w:bCs/>
                <w:sz w:val="18"/>
                <w:szCs w:val="18"/>
              </w:rPr>
              <w:t>Licenciatura de Inglés</w: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 w:rsidRPr="007151F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151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51" w:rsidRPr="007151F2" w:rsidRDefault="00FB7651" w:rsidP="009D7C36">
            <w:pPr>
              <w:tabs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      </w:t>
            </w:r>
            <w:r w:rsidRPr="007151F2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7151F2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  <w:r w:rsidRPr="007151F2">
              <w:rPr>
                <w:rFonts w:ascii="Arial" w:hAnsi="Arial" w:cs="Arial"/>
                <w:sz w:val="18"/>
                <w:szCs w:val="18"/>
              </w:rPr>
              <w:t>: 80%</w:t>
            </w:r>
          </w:p>
          <w:p w:rsidR="00FB7651" w:rsidRPr="007151F2" w:rsidRDefault="00FB7651" w:rsidP="009D7C36">
            <w:pPr>
              <w:tabs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sz w:val="18"/>
                <w:szCs w:val="18"/>
              </w:rPr>
              <w:tab/>
              <w:t xml:space="preserve">b) </w:t>
            </w:r>
            <w:r w:rsidRPr="007151F2">
              <w:rPr>
                <w:rFonts w:ascii="Arial" w:hAnsi="Arial" w:cs="Arial"/>
                <w:b/>
                <w:sz w:val="18"/>
                <w:szCs w:val="18"/>
              </w:rPr>
              <w:t>Prácticos</w:t>
            </w:r>
            <w:r w:rsidRPr="007151F2">
              <w:rPr>
                <w:rFonts w:ascii="Arial" w:hAnsi="Arial" w:cs="Arial"/>
                <w:sz w:val="18"/>
                <w:szCs w:val="18"/>
              </w:rPr>
              <w:t>: 80% de prácticos aprobados con promedio no inferior a 7 (siete). Ningún práctico puede tener nota menor de 6 (seis)</w:t>
            </w:r>
            <w:r w:rsidR="007151F2">
              <w:rPr>
                <w:rFonts w:ascii="Arial" w:hAnsi="Arial" w:cs="Arial"/>
                <w:sz w:val="18"/>
                <w:szCs w:val="18"/>
              </w:rPr>
              <w:t xml:space="preserve">: facilitar presentación de artículo, presentar una app, trabajo de campo, informe final. </w:t>
            </w:r>
          </w:p>
          <w:p w:rsidR="00FB7651" w:rsidRPr="007151F2" w:rsidRDefault="00FB7651" w:rsidP="009D7C36">
            <w:pPr>
              <w:tabs>
                <w:tab w:val="left" w:pos="432"/>
                <w:tab w:val="left" w:pos="1872"/>
                <w:tab w:val="left" w:pos="2127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sz w:val="18"/>
                <w:szCs w:val="18"/>
              </w:rPr>
              <w:tab/>
              <w:t xml:space="preserve">c)  </w:t>
            </w:r>
            <w:r w:rsidR="007151F2" w:rsidRPr="007151F2">
              <w:rPr>
                <w:rFonts w:ascii="Arial" w:hAnsi="Arial" w:cs="Arial"/>
                <w:sz w:val="18"/>
                <w:szCs w:val="18"/>
              </w:rPr>
              <w:t>Parcial</w:t>
            </w:r>
            <w:r w:rsidR="00F136B7" w:rsidRPr="007151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136B7" w:rsidRPr="007151F2">
              <w:rPr>
                <w:rFonts w:ascii="Arial" w:hAnsi="Arial" w:cs="Arial"/>
                <w:sz w:val="18"/>
                <w:szCs w:val="18"/>
              </w:rPr>
              <w:t xml:space="preserve"> Aprobar un </w:t>
            </w:r>
            <w:r w:rsidR="007151F2" w:rsidRPr="007151F2">
              <w:rPr>
                <w:rFonts w:ascii="Arial" w:hAnsi="Arial" w:cs="Arial"/>
                <w:sz w:val="18"/>
                <w:szCs w:val="18"/>
              </w:rPr>
              <w:t>parcial</w:t>
            </w:r>
            <w:r w:rsidRPr="007151F2">
              <w:rPr>
                <w:rFonts w:ascii="Arial" w:hAnsi="Arial" w:cs="Arial"/>
                <w:sz w:val="18"/>
                <w:szCs w:val="18"/>
              </w:rPr>
              <w:t xml:space="preserve"> con nota no menor a 7 (siete). </w:t>
            </w:r>
          </w:p>
          <w:p w:rsidR="00FB7651" w:rsidRPr="007151F2" w:rsidRDefault="00FB7651" w:rsidP="009D7C36">
            <w:pPr>
              <w:tabs>
                <w:tab w:val="left" w:pos="432"/>
                <w:tab w:val="left" w:pos="1872"/>
                <w:tab w:val="left" w:pos="2127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1F2">
              <w:rPr>
                <w:rFonts w:ascii="Arial" w:hAnsi="Arial" w:cs="Arial"/>
                <w:sz w:val="18"/>
                <w:szCs w:val="18"/>
              </w:rPr>
              <w:tab/>
              <w:t xml:space="preserve">d) </w:t>
            </w:r>
            <w:r w:rsidRPr="007151F2">
              <w:rPr>
                <w:rFonts w:ascii="Arial" w:hAnsi="Arial" w:cs="Arial"/>
                <w:b/>
                <w:sz w:val="18"/>
                <w:szCs w:val="18"/>
              </w:rPr>
              <w:t>Tener aprobada</w:t>
            </w:r>
            <w:r w:rsidRPr="007151F2">
              <w:rPr>
                <w:rFonts w:ascii="Arial" w:hAnsi="Arial" w:cs="Arial"/>
                <w:sz w:val="18"/>
                <w:szCs w:val="18"/>
              </w:rPr>
              <w:t xml:space="preserve"> la materia correlativa anterior al momento de la promoción.</w:t>
            </w:r>
          </w:p>
          <w:p w:rsidR="00FB7651" w:rsidRPr="007151F2" w:rsidRDefault="00FB7651" w:rsidP="009D7C36">
            <w:pPr>
              <w:tabs>
                <w:tab w:val="left" w:pos="432"/>
                <w:tab w:val="left" w:pos="1872"/>
                <w:tab w:val="left" w:pos="2127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</w:tabs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7651" w:rsidRPr="007151F2" w:rsidRDefault="00FB7651" w:rsidP="009D7C3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FB7651" w:rsidRPr="007151F2" w:rsidRDefault="00FB7651" w:rsidP="00D0549E">
            <w:pPr>
              <w:contextualSpacing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B7651" w:rsidRPr="009D7C36" w:rsidTr="007151F2"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7151F2" w:rsidRDefault="007151F2" w:rsidP="009D7C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7651" w:rsidRPr="009D7C36" w:rsidRDefault="00FB7651" w:rsidP="009D7C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C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Profesor Responsable: </w:t>
            </w:r>
          </w:p>
          <w:p w:rsidR="007151F2" w:rsidRDefault="007151F2" w:rsidP="009D7C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7651" w:rsidRPr="009D7C36" w:rsidRDefault="00FB7651" w:rsidP="009D7C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C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Aclaración de la firma: María Carolina Orgnero </w:t>
            </w:r>
            <w:proofErr w:type="spellStart"/>
            <w:r w:rsidRPr="009D7C36">
              <w:rPr>
                <w:rFonts w:ascii="Arial" w:hAnsi="Arial" w:cs="Arial"/>
                <w:b/>
                <w:bCs/>
                <w:sz w:val="20"/>
                <w:szCs w:val="20"/>
              </w:rPr>
              <w:t>Schiaffino</w:t>
            </w:r>
            <w:proofErr w:type="spellEnd"/>
          </w:p>
          <w:p w:rsidR="00FB7651" w:rsidRPr="009D7C36" w:rsidRDefault="00FB7651" w:rsidP="009D7C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C36">
              <w:rPr>
                <w:rFonts w:ascii="Arial" w:hAnsi="Arial" w:cs="Arial"/>
                <w:b/>
                <w:bCs/>
                <w:sz w:val="20"/>
                <w:szCs w:val="20"/>
              </w:rPr>
              <w:t>Lugar y fecha: Río</w:t>
            </w:r>
            <w:r w:rsidR="0077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Cuarto, </w:t>
            </w:r>
            <w:r w:rsidR="007151F2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77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agosto de 201</w:t>
            </w:r>
            <w:r w:rsidR="007151F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9D7C3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B7651" w:rsidRPr="009D7C36" w:rsidRDefault="00FB7651" w:rsidP="00D054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7C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FB7651" w:rsidRPr="00423495">
        <w:tc>
          <w:tcPr>
            <w:tcW w:w="9468" w:type="dxa"/>
            <w:gridSpan w:val="4"/>
          </w:tcPr>
          <w:p w:rsidR="00FB7651" w:rsidRPr="00423495" w:rsidRDefault="00FB7651" w:rsidP="00D0549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B7651" w:rsidRPr="00423495" w:rsidRDefault="00FB7651" w:rsidP="00FB7651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:rsidR="00FB7651" w:rsidRDefault="00FB7651" w:rsidP="00FB7651"/>
    <w:p w:rsidR="00FB7651" w:rsidRDefault="00FB7651"/>
    <w:p w:rsidR="007B171E" w:rsidRDefault="007B171E"/>
    <w:sectPr w:rsidR="007B171E" w:rsidSect="007B171E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80" w:rsidRDefault="00400B80">
      <w:pPr>
        <w:spacing w:after="0" w:line="240" w:lineRule="auto"/>
      </w:pPr>
      <w:r>
        <w:separator/>
      </w:r>
    </w:p>
  </w:endnote>
  <w:endnote w:type="continuationSeparator" w:id="0">
    <w:p w:rsidR="00400B80" w:rsidRDefault="0040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7499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2A9E" w:rsidRDefault="00392A9E" w:rsidP="00E22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92A9E" w:rsidRDefault="00392A9E" w:rsidP="0039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79086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2A9E" w:rsidRDefault="00392A9E" w:rsidP="00E22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92A9E" w:rsidRDefault="00392A9E" w:rsidP="00392A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80" w:rsidRDefault="00400B80">
      <w:pPr>
        <w:spacing w:after="0" w:line="240" w:lineRule="auto"/>
      </w:pPr>
      <w:r>
        <w:separator/>
      </w:r>
    </w:p>
  </w:footnote>
  <w:footnote w:type="continuationSeparator" w:id="0">
    <w:p w:rsidR="00400B80" w:rsidRDefault="00400B80">
      <w:pPr>
        <w:spacing w:after="0" w:line="240" w:lineRule="auto"/>
      </w:pPr>
      <w:r>
        <w:continuationSeparator/>
      </w:r>
    </w:p>
  </w:footnote>
  <w:footnote w:id="1">
    <w:p w:rsidR="00FB7651" w:rsidRPr="00FC7499" w:rsidRDefault="00FB7651" w:rsidP="00FB7651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:rsidR="00FB7651" w:rsidRPr="00FC7499" w:rsidRDefault="00FB7651" w:rsidP="00FB7651">
      <w:pPr>
        <w:pStyle w:val="FootnoteText"/>
        <w:spacing w:after="0" w:line="240" w:lineRule="auto"/>
      </w:pPr>
      <w:r w:rsidRPr="00FC7499">
        <w:rPr>
          <w:rStyle w:val="FootnoteReference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03" w:rsidRPr="0095013D" w:rsidRDefault="00CC7C03" w:rsidP="001421A6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-220980</wp:posOffset>
          </wp:positionV>
          <wp:extent cx="706120" cy="699770"/>
          <wp:effectExtent l="25400" t="0" r="5080" b="0"/>
          <wp:wrapSquare wrapText="bothSides"/>
          <wp:docPr id="3" name="Imagen 3" descr="https://lh3.googleusercontent.com/281OCYy5dXUtDzrsxyU_Y1IZmnHTGkwdjJnzd8Le4Yeu095HgFU1uZkm7mvdkPv5nd2a=s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3.googleusercontent.com/281OCYy5dXUtDzrsxyU_Y1IZmnHTGkwdjJnzd8Le4Yeu095HgFU1uZkm7mvdkPv5nd2a=s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1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CC7C03" w:rsidRPr="0095013D" w:rsidRDefault="00CC7C03" w:rsidP="001421A6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CC7C03" w:rsidRDefault="00CC7C03" w:rsidP="001421A6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  <w:r>
      <w:rPr>
        <w:rFonts w:ascii="Century Gothic" w:hAnsi="Century Gothic" w:cs="Century Gothic"/>
        <w:i/>
        <w:iCs/>
        <w:sz w:val="24"/>
        <w:szCs w:val="24"/>
      </w:rPr>
      <w:tab/>
    </w:r>
    <w:r>
      <w:rPr>
        <w:rFonts w:ascii="Century Gothic" w:hAnsi="Century Gothic" w:cs="Century Gothic"/>
        <w:i/>
        <w:iCs/>
        <w:sz w:val="24"/>
        <w:szCs w:val="24"/>
      </w:rPr>
      <w:tab/>
    </w:r>
    <w:r>
      <w:rPr>
        <w:rFonts w:ascii="Century Gothic" w:hAnsi="Century Gothic" w:cs="Century Gothic"/>
        <w:i/>
        <w:iCs/>
        <w:sz w:val="24"/>
        <w:szCs w:val="24"/>
      </w:rPr>
      <w:tab/>
    </w:r>
  </w:p>
  <w:p w:rsidR="00CC7C03" w:rsidRPr="0095013D" w:rsidRDefault="00400B80" w:rsidP="001421A6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</w:rPr>
      <w:pict w14:anchorId="4DD6350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6.3pt;margin-top:8.3pt;width:447.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" strokecolor="#7f7f7f" strokeweight="3pt"/>
      </w:pict>
    </w:r>
  </w:p>
  <w:p w:rsidR="00CC7C03" w:rsidRDefault="00CC7C03" w:rsidP="001421A6">
    <w:pPr>
      <w:pStyle w:val="Header"/>
    </w:pPr>
  </w:p>
  <w:p w:rsidR="00CC7C03" w:rsidRDefault="00CC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74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C8D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09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4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63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80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0F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C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C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A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A5BD3"/>
    <w:multiLevelType w:val="hybridMultilevel"/>
    <w:tmpl w:val="F0D6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F63E3"/>
    <w:multiLevelType w:val="hybridMultilevel"/>
    <w:tmpl w:val="680E698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3E007D"/>
    <w:multiLevelType w:val="hybridMultilevel"/>
    <w:tmpl w:val="F8AA45CA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461B7"/>
    <w:multiLevelType w:val="hybridMultilevel"/>
    <w:tmpl w:val="07CE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53437"/>
    <w:multiLevelType w:val="hybridMultilevel"/>
    <w:tmpl w:val="DCD46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FB4342"/>
    <w:multiLevelType w:val="hybridMultilevel"/>
    <w:tmpl w:val="142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27BBF"/>
    <w:multiLevelType w:val="hybridMultilevel"/>
    <w:tmpl w:val="2C460788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47AFC"/>
    <w:multiLevelType w:val="hybridMultilevel"/>
    <w:tmpl w:val="D3BEBA70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C71AD"/>
    <w:multiLevelType w:val="hybridMultilevel"/>
    <w:tmpl w:val="B8981B36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13639"/>
    <w:multiLevelType w:val="hybridMultilevel"/>
    <w:tmpl w:val="5278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164F"/>
    <w:multiLevelType w:val="hybridMultilevel"/>
    <w:tmpl w:val="1E9C91F8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5410"/>
    <w:multiLevelType w:val="hybridMultilevel"/>
    <w:tmpl w:val="581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7700C"/>
    <w:multiLevelType w:val="singleLevel"/>
    <w:tmpl w:val="B5BC7956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3" w15:restartNumberingAfterBreak="0">
    <w:nsid w:val="44F6440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9B5B72"/>
    <w:multiLevelType w:val="hybridMultilevel"/>
    <w:tmpl w:val="D91A74AA"/>
    <w:lvl w:ilvl="0" w:tplc="C25E118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alatino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alatino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alatino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0E3539"/>
    <w:multiLevelType w:val="hybridMultilevel"/>
    <w:tmpl w:val="949807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9708D"/>
    <w:multiLevelType w:val="hybridMultilevel"/>
    <w:tmpl w:val="952C40B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0B24BE"/>
    <w:multiLevelType w:val="hybridMultilevel"/>
    <w:tmpl w:val="949807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5DEA"/>
    <w:multiLevelType w:val="hybridMultilevel"/>
    <w:tmpl w:val="25B84A76"/>
    <w:lvl w:ilvl="0" w:tplc="CCDEF84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1565"/>
    <w:multiLevelType w:val="hybridMultilevel"/>
    <w:tmpl w:val="DC9E4A84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23DF"/>
    <w:multiLevelType w:val="hybridMultilevel"/>
    <w:tmpl w:val="9FF6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00467"/>
    <w:multiLevelType w:val="hybridMultilevel"/>
    <w:tmpl w:val="3C4EEF52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A2B94"/>
    <w:multiLevelType w:val="hybridMultilevel"/>
    <w:tmpl w:val="2C7CEEE0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F50CEA"/>
    <w:multiLevelType w:val="hybridMultilevel"/>
    <w:tmpl w:val="21982C00"/>
    <w:lvl w:ilvl="0" w:tplc="A7D08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052F9A"/>
    <w:multiLevelType w:val="hybridMultilevel"/>
    <w:tmpl w:val="B024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A3099"/>
    <w:multiLevelType w:val="hybridMultilevel"/>
    <w:tmpl w:val="57C23B70"/>
    <w:lvl w:ilvl="0" w:tplc="B3FC5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913FB7"/>
    <w:multiLevelType w:val="hybridMultilevel"/>
    <w:tmpl w:val="02083CFC"/>
    <w:lvl w:ilvl="0" w:tplc="E6EC9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5"/>
  </w:num>
  <w:num w:numId="13">
    <w:abstractNumId w:val="13"/>
  </w:num>
  <w:num w:numId="14">
    <w:abstractNumId w:val="19"/>
  </w:num>
  <w:num w:numId="15">
    <w:abstractNumId w:val="21"/>
  </w:num>
  <w:num w:numId="16">
    <w:abstractNumId w:val="30"/>
  </w:num>
  <w:num w:numId="17">
    <w:abstractNumId w:val="31"/>
  </w:num>
  <w:num w:numId="18">
    <w:abstractNumId w:val="33"/>
  </w:num>
  <w:num w:numId="19">
    <w:abstractNumId w:val="20"/>
  </w:num>
  <w:num w:numId="20">
    <w:abstractNumId w:val="17"/>
  </w:num>
  <w:num w:numId="21">
    <w:abstractNumId w:val="36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28"/>
  </w:num>
  <w:num w:numId="27">
    <w:abstractNumId w:val="35"/>
  </w:num>
  <w:num w:numId="28">
    <w:abstractNumId w:val="25"/>
  </w:num>
  <w:num w:numId="29">
    <w:abstractNumId w:val="27"/>
  </w:num>
  <w:num w:numId="30">
    <w:abstractNumId w:val="24"/>
  </w:num>
  <w:num w:numId="31">
    <w:abstractNumId w:val="10"/>
  </w:num>
  <w:num w:numId="32">
    <w:abstractNumId w:val="14"/>
  </w:num>
  <w:num w:numId="33">
    <w:abstractNumId w:val="23"/>
  </w:num>
  <w:num w:numId="34">
    <w:abstractNumId w:val="11"/>
  </w:num>
  <w:num w:numId="35">
    <w:abstractNumId w:val="32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1A6"/>
    <w:rsid w:val="00047CE7"/>
    <w:rsid w:val="000D751A"/>
    <w:rsid w:val="000E2640"/>
    <w:rsid w:val="001272AF"/>
    <w:rsid w:val="001421A6"/>
    <w:rsid w:val="00143417"/>
    <w:rsid w:val="00177161"/>
    <w:rsid w:val="001A1B68"/>
    <w:rsid w:val="001B129E"/>
    <w:rsid w:val="001D0017"/>
    <w:rsid w:val="001F0B06"/>
    <w:rsid w:val="00222FD3"/>
    <w:rsid w:val="00233B3E"/>
    <w:rsid w:val="00287890"/>
    <w:rsid w:val="002D4937"/>
    <w:rsid w:val="00391A0F"/>
    <w:rsid w:val="00392A9E"/>
    <w:rsid w:val="003C3155"/>
    <w:rsid w:val="003D1AF3"/>
    <w:rsid w:val="00400B80"/>
    <w:rsid w:val="00402B6D"/>
    <w:rsid w:val="004F4801"/>
    <w:rsid w:val="00503B30"/>
    <w:rsid w:val="005658C0"/>
    <w:rsid w:val="005E164C"/>
    <w:rsid w:val="006144B3"/>
    <w:rsid w:val="006153FB"/>
    <w:rsid w:val="00635EB8"/>
    <w:rsid w:val="00664CE5"/>
    <w:rsid w:val="0067510C"/>
    <w:rsid w:val="006A3269"/>
    <w:rsid w:val="006C0DE1"/>
    <w:rsid w:val="007151F2"/>
    <w:rsid w:val="00757B75"/>
    <w:rsid w:val="007749CB"/>
    <w:rsid w:val="007B171E"/>
    <w:rsid w:val="007F4B5C"/>
    <w:rsid w:val="00845CE1"/>
    <w:rsid w:val="008A55DA"/>
    <w:rsid w:val="009713ED"/>
    <w:rsid w:val="009A3D05"/>
    <w:rsid w:val="00A05A21"/>
    <w:rsid w:val="00A27AEC"/>
    <w:rsid w:val="00A353CC"/>
    <w:rsid w:val="00B93F5D"/>
    <w:rsid w:val="00C537DC"/>
    <w:rsid w:val="00CC7C03"/>
    <w:rsid w:val="00D01270"/>
    <w:rsid w:val="00D108B3"/>
    <w:rsid w:val="00D550DC"/>
    <w:rsid w:val="00D626CA"/>
    <w:rsid w:val="00D85BCD"/>
    <w:rsid w:val="00E559C9"/>
    <w:rsid w:val="00E73B0F"/>
    <w:rsid w:val="00EB7473"/>
    <w:rsid w:val="00EF139E"/>
    <w:rsid w:val="00F136B7"/>
    <w:rsid w:val="00F42639"/>
    <w:rsid w:val="00FB2600"/>
    <w:rsid w:val="00FB7651"/>
    <w:rsid w:val="00FE18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6FCBD2F"/>
  <w15:docId w15:val="{B4B9D281-3BA7-DD41-9787-618DCE6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21A6"/>
    <w:pPr>
      <w:spacing w:line="276" w:lineRule="auto"/>
    </w:pPr>
    <w:rPr>
      <w:rFonts w:ascii="Calibri" w:eastAsia="Times New Roman" w:hAnsi="Calibri" w:cs="Calibri"/>
      <w:sz w:val="22"/>
      <w:szCs w:val="22"/>
      <w:lang w:val="es-ES"/>
    </w:rPr>
  </w:style>
  <w:style w:type="paragraph" w:styleId="Heading1">
    <w:name w:val="heading 1"/>
    <w:basedOn w:val="TOC1"/>
    <w:next w:val="Normal"/>
    <w:link w:val="Heading1Char"/>
    <w:autoRedefine/>
    <w:qFormat/>
    <w:rsid w:val="00193A86"/>
    <w:pPr>
      <w:keepNext/>
      <w:tabs>
        <w:tab w:val="clear" w:pos="8630"/>
      </w:tabs>
      <w:spacing w:after="0" w:line="480" w:lineRule="auto"/>
      <w:ind w:firstLine="720"/>
      <w:outlineLvl w:val="0"/>
    </w:pPr>
    <w:rPr>
      <w:rFonts w:cs="Times New Roman"/>
      <w:b w:val="0"/>
      <w:caps w:val="0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193A86"/>
    <w:pPr>
      <w:keepNext/>
      <w:spacing w:before="240" w:after="60" w:line="360" w:lineRule="auto"/>
      <w:jc w:val="center"/>
      <w:outlineLvl w:val="1"/>
    </w:pPr>
    <w:rPr>
      <w:rFonts w:eastAsia="Times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1A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lang w:val="es-A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1A6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lang w:val="es-AR"/>
    </w:rPr>
  </w:style>
  <w:style w:type="paragraph" w:styleId="Heading6">
    <w:name w:val="heading 6"/>
    <w:basedOn w:val="Normal"/>
    <w:next w:val="Normal"/>
    <w:autoRedefine/>
    <w:qFormat/>
    <w:rsid w:val="00A50237"/>
    <w:pPr>
      <w:spacing w:before="240" w:after="60"/>
      <w:outlineLvl w:val="5"/>
    </w:pPr>
    <w:rPr>
      <w:rFonts w:eastAsia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A50237"/>
    <w:pPr>
      <w:tabs>
        <w:tab w:val="right" w:leader="dot" w:pos="8630"/>
      </w:tabs>
      <w:jc w:val="center"/>
    </w:pPr>
    <w:rPr>
      <w:rFonts w:eastAsia="Times"/>
      <w:smallCaps/>
      <w:szCs w:val="20"/>
    </w:rPr>
  </w:style>
  <w:style w:type="paragraph" w:styleId="TOC1">
    <w:name w:val="toc 1"/>
    <w:basedOn w:val="Normal"/>
    <w:next w:val="Normal"/>
    <w:autoRedefine/>
    <w:rsid w:val="00A50237"/>
    <w:pPr>
      <w:tabs>
        <w:tab w:val="right" w:leader="dot" w:pos="8630"/>
      </w:tabs>
      <w:spacing w:before="120" w:after="120"/>
      <w:jc w:val="center"/>
    </w:pPr>
    <w:rPr>
      <w:rFonts w:eastAsia="Times"/>
      <w:b/>
      <w:bCs/>
      <w:caps/>
    </w:rPr>
  </w:style>
  <w:style w:type="paragraph" w:styleId="TableofFigures">
    <w:name w:val="table of figures"/>
    <w:basedOn w:val="Normal"/>
    <w:next w:val="Normal"/>
    <w:rsid w:val="00193A86"/>
    <w:pPr>
      <w:ind w:left="480" w:hanging="480"/>
    </w:pPr>
    <w:rPr>
      <w:rFonts w:eastAsia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1421A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21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1A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21A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1A6"/>
    <w:rPr>
      <w:rFonts w:ascii="Cambria" w:eastAsia="Times New Roman" w:hAnsi="Cambria" w:cs="Times New Roman"/>
      <w:b/>
      <w:bCs/>
      <w:color w:val="4F81BD"/>
      <w:sz w:val="22"/>
      <w:szCs w:val="22"/>
      <w:lang w:val="es-AR"/>
    </w:rPr>
  </w:style>
  <w:style w:type="character" w:customStyle="1" w:styleId="Heading4Char">
    <w:name w:val="Heading 4 Char"/>
    <w:basedOn w:val="DefaultParagraphFont"/>
    <w:link w:val="Heading4"/>
    <w:uiPriority w:val="9"/>
    <w:rsid w:val="001421A6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s-AR"/>
    </w:rPr>
  </w:style>
  <w:style w:type="character" w:customStyle="1" w:styleId="Heading1Char">
    <w:name w:val="Heading 1 Char"/>
    <w:basedOn w:val="DefaultParagraphFont"/>
    <w:link w:val="Heading1"/>
    <w:locked/>
    <w:rsid w:val="001421A6"/>
    <w:rPr>
      <w:rFonts w:eastAsia="Times" w:cs="Times New Roman"/>
      <w:bCs/>
      <w:sz w:val="24"/>
    </w:rPr>
  </w:style>
  <w:style w:type="character" w:customStyle="1" w:styleId="Heading2Char">
    <w:name w:val="Heading 2 Char"/>
    <w:basedOn w:val="DefaultParagraphFont"/>
    <w:link w:val="Heading2"/>
    <w:rsid w:val="001421A6"/>
    <w:rPr>
      <w:rFonts w:eastAsia="Times"/>
      <w:sz w:val="24"/>
      <w:szCs w:val="28"/>
    </w:rPr>
  </w:style>
  <w:style w:type="paragraph" w:styleId="BalloonText">
    <w:name w:val="Balloon Text"/>
    <w:basedOn w:val="Normal"/>
    <w:link w:val="BalloonTextChar"/>
    <w:semiHidden/>
    <w:rsid w:val="0014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21A6"/>
    <w:rPr>
      <w:rFonts w:ascii="Tahoma" w:eastAsia="Times New Roman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1421A6"/>
    <w:pPr>
      <w:spacing w:after="0"/>
    </w:pPr>
    <w:rPr>
      <w:rFonts w:ascii="Calibri" w:eastAsia="Times New Roman" w:hAnsi="Calibri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DefaultParagraphFont"/>
    <w:semiHidden/>
    <w:rsid w:val="001421A6"/>
    <w:rPr>
      <w:rFonts w:cs="Times New Roman"/>
      <w:color w:val="808080"/>
    </w:rPr>
  </w:style>
  <w:style w:type="character" w:customStyle="1" w:styleId="Estilo1">
    <w:name w:val="Estilo1"/>
    <w:basedOn w:val="DefaultParagraphFont"/>
    <w:rsid w:val="001421A6"/>
    <w:rPr>
      <w:rFonts w:cs="Times New Roman"/>
      <w:sz w:val="32"/>
      <w:szCs w:val="32"/>
    </w:rPr>
  </w:style>
  <w:style w:type="character" w:styleId="Strong">
    <w:name w:val="Strong"/>
    <w:basedOn w:val="DefaultParagraphFont"/>
    <w:uiPriority w:val="22"/>
    <w:qFormat/>
    <w:rsid w:val="001421A6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1421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21A6"/>
    <w:rPr>
      <w:rFonts w:ascii="Calibri" w:eastAsia="Times New Roman" w:hAnsi="Calibri" w:cs="Calibri"/>
      <w:lang w:val="es-ES"/>
    </w:rPr>
  </w:style>
  <w:style w:type="character" w:customStyle="1" w:styleId="Estilo2">
    <w:name w:val="Estilo2"/>
    <w:basedOn w:val="DefaultParagraphFont"/>
    <w:rsid w:val="001421A6"/>
    <w:rPr>
      <w:rFonts w:ascii="Arial" w:hAnsi="Arial" w:cs="Times New Roman"/>
      <w:sz w:val="22"/>
    </w:rPr>
  </w:style>
  <w:style w:type="paragraph" w:customStyle="1" w:styleId="ListParagraph1">
    <w:name w:val="List Paragraph1"/>
    <w:basedOn w:val="Normal"/>
    <w:rsid w:val="001421A6"/>
    <w:pPr>
      <w:ind w:left="720"/>
      <w:contextualSpacing/>
    </w:pPr>
  </w:style>
  <w:style w:type="character" w:customStyle="1" w:styleId="Estilo3">
    <w:name w:val="Estilo3"/>
    <w:basedOn w:val="DefaultParagraphFont"/>
    <w:rsid w:val="001421A6"/>
    <w:rPr>
      <w:rFonts w:ascii="Arial" w:hAnsi="Arial" w:cs="Times New Roman"/>
      <w:sz w:val="22"/>
    </w:rPr>
  </w:style>
  <w:style w:type="paragraph" w:styleId="CommentText">
    <w:name w:val="annotation text"/>
    <w:basedOn w:val="Normal"/>
    <w:link w:val="CommentTextChar"/>
    <w:semiHidden/>
    <w:rsid w:val="00142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1A6"/>
    <w:rPr>
      <w:rFonts w:ascii="Calibri" w:eastAsia="Times New Roman" w:hAnsi="Calibri" w:cs="Calibri"/>
      <w:lang w:val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1A6"/>
    <w:rPr>
      <w:rFonts w:ascii="Calibri" w:eastAsia="Times New Roman" w:hAnsi="Calibri" w:cs="Calibri"/>
      <w:b/>
      <w:bCs/>
      <w:lang w:val="es-ES"/>
    </w:rPr>
  </w:style>
  <w:style w:type="paragraph" w:styleId="ListParagraph">
    <w:name w:val="List Paragraph"/>
    <w:basedOn w:val="Normal"/>
    <w:uiPriority w:val="34"/>
    <w:qFormat/>
    <w:rsid w:val="001421A6"/>
    <w:pPr>
      <w:spacing w:after="120" w:line="240" w:lineRule="auto"/>
      <w:ind w:left="720"/>
      <w:contextualSpacing/>
    </w:pPr>
    <w:rPr>
      <w:rFonts w:eastAsia="Cambria" w:cs="Times New Roman"/>
      <w:lang w:val="es-AR"/>
    </w:rPr>
  </w:style>
  <w:style w:type="character" w:styleId="Hyperlink">
    <w:name w:val="Hyperlink"/>
    <w:basedOn w:val="DefaultParagraphFont"/>
    <w:uiPriority w:val="99"/>
    <w:rsid w:val="001421A6"/>
    <w:rPr>
      <w:rFonts w:cs="Times New Roman"/>
      <w:color w:val="0000FF"/>
      <w:u w:val="single"/>
    </w:rPr>
  </w:style>
  <w:style w:type="paragraph" w:customStyle="1" w:styleId="hangingindex">
    <w:name w:val="hanging index"/>
    <w:basedOn w:val="Normal"/>
    <w:rsid w:val="001421A6"/>
    <w:pPr>
      <w:keepLines/>
      <w:suppressAutoHyphens/>
      <w:spacing w:before="120" w:after="0" w:line="240" w:lineRule="auto"/>
      <w:ind w:left="720" w:hanging="720"/>
    </w:pPr>
    <w:rPr>
      <w:rFonts w:ascii="Arial" w:hAnsi="Arial" w:cs="Times New Roman"/>
      <w:spacing w:val="5"/>
      <w:kern w:val="1"/>
      <w:szCs w:val="20"/>
      <w:lang w:val="en-US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421A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s-AR"/>
    </w:rPr>
  </w:style>
  <w:style w:type="character" w:customStyle="1" w:styleId="TitleChar">
    <w:name w:val="Title Char"/>
    <w:basedOn w:val="DefaultParagraphFont"/>
    <w:link w:val="Title"/>
    <w:uiPriority w:val="10"/>
    <w:rsid w:val="001421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AR"/>
    </w:rPr>
  </w:style>
  <w:style w:type="paragraph" w:customStyle="1" w:styleId="EstiloCitaCuerpo10ptoSinCursivaIzquierda15cmDere">
    <w:name w:val="Estilo Cita + +Cuerpo 10 pto Sin Cursiva Izquierda:  15 cm Dere..."/>
    <w:basedOn w:val="Quote"/>
    <w:qFormat/>
    <w:rsid w:val="001421A6"/>
  </w:style>
  <w:style w:type="paragraph" w:styleId="Quote">
    <w:name w:val="Quote"/>
    <w:basedOn w:val="Normal"/>
    <w:next w:val="Normal"/>
    <w:link w:val="QuoteChar"/>
    <w:uiPriority w:val="29"/>
    <w:qFormat/>
    <w:rsid w:val="001421A6"/>
    <w:pPr>
      <w:spacing w:after="120" w:line="240" w:lineRule="auto"/>
    </w:pPr>
    <w:rPr>
      <w:rFonts w:eastAsia="Calibri" w:cs="Times New Roman"/>
      <w:i/>
      <w:iCs/>
      <w:color w:val="000000"/>
      <w:lang w:val="es-AR"/>
    </w:rPr>
  </w:style>
  <w:style w:type="character" w:customStyle="1" w:styleId="QuoteChar">
    <w:name w:val="Quote Char"/>
    <w:basedOn w:val="DefaultParagraphFont"/>
    <w:link w:val="Quote"/>
    <w:uiPriority w:val="29"/>
    <w:rsid w:val="001421A6"/>
    <w:rPr>
      <w:rFonts w:ascii="Calibri" w:eastAsia="Calibri" w:hAnsi="Calibri" w:cs="Times New Roman"/>
      <w:i/>
      <w:iCs/>
      <w:color w:val="000000"/>
      <w:sz w:val="22"/>
      <w:szCs w:val="22"/>
      <w:lang w:val="es-AR"/>
    </w:rPr>
  </w:style>
  <w:style w:type="character" w:styleId="IntenseEmphasis">
    <w:name w:val="Intense Emphasis"/>
    <w:aliases w:val="Subtitle"/>
    <w:basedOn w:val="SubtleEmphasis"/>
    <w:uiPriority w:val="11"/>
    <w:qFormat/>
    <w:rsid w:val="001421A6"/>
    <w:rPr>
      <w:rFonts w:ascii="Calibri" w:hAnsi="Calibri"/>
      <w:b/>
      <w:bCs/>
      <w:i w:val="0"/>
      <w:iCs/>
      <w:color w:val="4F81BD"/>
      <w:sz w:val="24"/>
    </w:rPr>
  </w:style>
  <w:style w:type="character" w:styleId="SubtleEmphasis">
    <w:name w:val="Subtle Emphasis"/>
    <w:basedOn w:val="DefaultParagraphFont"/>
    <w:uiPriority w:val="19"/>
    <w:qFormat/>
    <w:rsid w:val="001421A6"/>
    <w:rPr>
      <w:i/>
      <w:iCs/>
      <w:color w:val="808080"/>
    </w:rPr>
  </w:style>
  <w:style w:type="paragraph" w:styleId="PlainText">
    <w:name w:val="Plain Text"/>
    <w:basedOn w:val="Normal"/>
    <w:link w:val="PlainTextChar"/>
    <w:rsid w:val="001421A6"/>
    <w:pPr>
      <w:spacing w:after="0" w:line="240" w:lineRule="auto"/>
    </w:pPr>
    <w:rPr>
      <w:rFonts w:ascii="Courier New" w:hAnsi="Courier New" w:cs="Courier New"/>
      <w:sz w:val="20"/>
      <w:szCs w:val="20"/>
      <w:lang w:val="es-AR" w:eastAsia="es-ES"/>
    </w:rPr>
  </w:style>
  <w:style w:type="character" w:customStyle="1" w:styleId="PlainTextChar">
    <w:name w:val="Plain Text Char"/>
    <w:basedOn w:val="DefaultParagraphFont"/>
    <w:link w:val="PlainText"/>
    <w:rsid w:val="001421A6"/>
    <w:rPr>
      <w:rFonts w:ascii="Courier New" w:eastAsia="Times New Roman" w:hAnsi="Courier New" w:cs="Courier New"/>
      <w:lang w:val="es-AR" w:eastAsia="es-ES"/>
    </w:rPr>
  </w:style>
  <w:style w:type="paragraph" w:customStyle="1" w:styleId="texto">
    <w:name w:val="texto"/>
    <w:basedOn w:val="Normal"/>
    <w:rsid w:val="001421A6"/>
    <w:pPr>
      <w:spacing w:after="0" w:line="240" w:lineRule="auto"/>
      <w:jc w:val="both"/>
    </w:pPr>
    <w:rPr>
      <w:rFonts w:ascii="Zurich Ex BT" w:hAnsi="Zurich Ex BT" w:cs="Times New Roman"/>
      <w:sz w:val="24"/>
      <w:szCs w:val="20"/>
      <w:lang w:eastAsia="es-ES"/>
    </w:rPr>
  </w:style>
  <w:style w:type="paragraph" w:styleId="NoSpacing">
    <w:name w:val="No Spacing"/>
    <w:uiPriority w:val="1"/>
    <w:qFormat/>
    <w:rsid w:val="001421A6"/>
    <w:pPr>
      <w:spacing w:after="0"/>
    </w:pPr>
    <w:rPr>
      <w:rFonts w:ascii="Calibri" w:eastAsia="Calibri" w:hAnsi="Calibri" w:cs="Times New Roman"/>
      <w:sz w:val="22"/>
      <w:szCs w:val="22"/>
      <w:lang w:val="es-A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21A6"/>
    <w:rPr>
      <w:rFonts w:ascii="Tahoma" w:eastAsia="Calibri" w:hAnsi="Tahoma" w:cs="Tahoma"/>
      <w:sz w:val="16"/>
      <w:szCs w:val="16"/>
      <w:lang w:val="es-A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21A6"/>
    <w:pPr>
      <w:spacing w:after="0" w:line="240" w:lineRule="auto"/>
    </w:pPr>
    <w:rPr>
      <w:rFonts w:ascii="Tahoma" w:eastAsia="Calibri" w:hAnsi="Tahoma" w:cs="Tahoma"/>
      <w:sz w:val="16"/>
      <w:szCs w:val="16"/>
      <w:lang w:val="es-AR"/>
    </w:rPr>
  </w:style>
  <w:style w:type="character" w:customStyle="1" w:styleId="DocumentMapChar1">
    <w:name w:val="Document Map Char1"/>
    <w:basedOn w:val="DefaultParagraphFont"/>
    <w:uiPriority w:val="99"/>
    <w:semiHidden/>
    <w:rsid w:val="001421A6"/>
    <w:rPr>
      <w:rFonts w:ascii="Lucida Grande" w:eastAsia="Times New Roman" w:hAnsi="Lucida Grande" w:cs="Calibri"/>
      <w:sz w:val="24"/>
      <w:szCs w:val="24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001421A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21A6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421A6"/>
    <w:rPr>
      <w:b/>
      <w:bCs/>
      <w:smallCaps/>
      <w:color w:val="C0504D"/>
      <w:spacing w:val="5"/>
      <w:u w:val="single"/>
    </w:rPr>
  </w:style>
  <w:style w:type="character" w:customStyle="1" w:styleId="SubtitleChar1">
    <w:name w:val="Subtitle Char1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AR"/>
    </w:rPr>
  </w:style>
  <w:style w:type="character" w:customStyle="1" w:styleId="SubtitleChar2">
    <w:name w:val="Subtitle Char2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SubtitleChar3">
    <w:name w:val="Subtitle Char3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4">
    <w:name w:val="List 4"/>
    <w:basedOn w:val="Normal"/>
    <w:rsid w:val="001421A6"/>
    <w:pPr>
      <w:spacing w:after="0" w:line="240" w:lineRule="atLeast"/>
      <w:ind w:left="360" w:hanging="360"/>
    </w:pPr>
    <w:rPr>
      <w:rFonts w:ascii="Palatino" w:hAnsi="Palatino" w:cs="Times New Roman"/>
      <w:color w:val="000000"/>
      <w:sz w:val="24"/>
      <w:szCs w:val="20"/>
      <w:lang w:val="en-US"/>
    </w:rPr>
  </w:style>
  <w:style w:type="character" w:customStyle="1" w:styleId="SubtitleChar4">
    <w:name w:val="Subtitle Char4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SubtitleChar5">
    <w:name w:val="Subtitle Char5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1A6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6">
    <w:name w:val="Subtitle Char6"/>
    <w:basedOn w:val="DefaultParagraphFont"/>
    <w:uiPriority w:val="11"/>
    <w:rsid w:val="00142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paragraph" w:styleId="BodyTextIndent2">
    <w:name w:val="Body Text Indent 2"/>
    <w:basedOn w:val="Normal"/>
    <w:link w:val="BodyTextIndent2Char"/>
    <w:rsid w:val="00EF139E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F139E"/>
    <w:rPr>
      <w:rFonts w:ascii="Calibri" w:eastAsia="Times New Roman" w:hAnsi="Calibri" w:cs="Times New Roman"/>
      <w:sz w:val="22"/>
      <w:szCs w:val="22"/>
      <w:lang w:val="es-ES"/>
    </w:rPr>
  </w:style>
  <w:style w:type="character" w:styleId="FootnoteReference">
    <w:name w:val="footnote reference"/>
    <w:basedOn w:val="DefaultParagraphFont"/>
    <w:semiHidden/>
    <w:rsid w:val="00FB7651"/>
    <w:rPr>
      <w:rFonts w:cs="Times New Roman"/>
      <w:vertAlign w:val="superscript"/>
    </w:rPr>
  </w:style>
  <w:style w:type="character" w:styleId="PageNumber">
    <w:name w:val="page number"/>
    <w:basedOn w:val="DefaultParagraphFont"/>
    <w:semiHidden/>
    <w:unhideWhenUsed/>
    <w:rsid w:val="0039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0F9E-61EB-3749-9BE0-76B0C041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Reviewer</cp:lastModifiedBy>
  <cp:revision>18</cp:revision>
  <cp:lastPrinted>2018-10-10T02:38:00Z</cp:lastPrinted>
  <dcterms:created xsi:type="dcterms:W3CDTF">2016-10-07T23:57:00Z</dcterms:created>
  <dcterms:modified xsi:type="dcterms:W3CDTF">2019-10-01T16:47:00Z</dcterms:modified>
</cp:coreProperties>
</file>