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A6" w:rsidRPr="0095013D" w:rsidRDefault="008D0A7B" w:rsidP="008D0A7B">
      <w:pPr>
        <w:spacing w:after="0" w:line="240" w:lineRule="auto"/>
        <w:jc w:val="center"/>
        <w:rPr>
          <w:rFonts w:ascii="Century Schoolbook" w:hAnsi="Century Schoolbook" w:cs="Century Schoolbook"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0397147E" wp14:editId="55F9E875">
            <wp:simplePos x="0" y="0"/>
            <wp:positionH relativeFrom="column">
              <wp:posOffset>5629275</wp:posOffset>
            </wp:positionH>
            <wp:positionV relativeFrom="paragraph">
              <wp:posOffset>-381000</wp:posOffset>
            </wp:positionV>
            <wp:extent cx="556231" cy="676275"/>
            <wp:effectExtent l="0" t="0" r="0" b="0"/>
            <wp:wrapNone/>
            <wp:docPr id="1" name="Imagen 1" descr="logoUNR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UNRC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4" cy="68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453EBEF4" wp14:editId="13305FEC">
            <wp:simplePos x="0" y="0"/>
            <wp:positionH relativeFrom="margin">
              <wp:posOffset>66675</wp:posOffset>
            </wp:positionH>
            <wp:positionV relativeFrom="margin">
              <wp:posOffset>-352425</wp:posOffset>
            </wp:positionV>
            <wp:extent cx="695325" cy="6858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CACF0" wp14:editId="49E3429C">
                <wp:simplePos x="0" y="0"/>
                <wp:positionH relativeFrom="column">
                  <wp:posOffset>1647825</wp:posOffset>
                </wp:positionH>
                <wp:positionV relativeFrom="paragraph">
                  <wp:posOffset>-304800</wp:posOffset>
                </wp:positionV>
                <wp:extent cx="3362325" cy="756285"/>
                <wp:effectExtent l="0" t="0" r="28575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756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A7B" w:rsidRPr="008D0A7B" w:rsidRDefault="008D0A7B" w:rsidP="008D0A7B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Century School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 w:cs="Century School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8D0A7B">
                              <w:rPr>
                                <w:rFonts w:ascii="Century Schoolbook" w:hAnsi="Century Schoolbook" w:cs="Century School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niversidad Nacional de Río Cuarto</w:t>
                            </w:r>
                          </w:p>
                          <w:p w:rsidR="008D0A7B" w:rsidRDefault="008D0A7B" w:rsidP="008D0A7B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Century School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A7B">
                              <w:rPr>
                                <w:rFonts w:ascii="Century Schoolbook" w:hAnsi="Century Schoolbook" w:cs="Century School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Facultad de Ciencias Humanas</w:t>
                            </w:r>
                            <w:r w:rsidRPr="008D0A7B">
                              <w:rPr>
                                <w:rFonts w:ascii="Century Schoolbook" w:hAnsi="Century Schoolbook" w:cs="Century School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D0A7B" w:rsidRPr="008D0A7B" w:rsidRDefault="008D0A7B" w:rsidP="008D0A7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lang w:val="es-AR"/>
                              </w:rPr>
                            </w:pPr>
                            <w:r>
                              <w:rPr>
                                <w:rFonts w:ascii="Century Schoolbook" w:hAnsi="Century Schoolbook" w:cs="Century School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Escuela de Enfermería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CACF0" id="Rectángulo 3" o:spid="_x0000_s1026" style="position:absolute;left:0;text-align:left;margin-left:129.75pt;margin-top:-24pt;width:264.75pt;height:5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" fillcolor="white [3212]" strokecolor="white [3212]" strokeweight="2pt">
                <v:textbox>
                  <w:txbxContent>
                    <w:p w:rsidR="008D0A7B" w:rsidRPr="008D0A7B" w:rsidRDefault="008D0A7B" w:rsidP="008D0A7B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 w:cs="Century Schoolbook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 w:cs="Century Schoolbook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8D0A7B">
                        <w:rPr>
                          <w:rFonts w:ascii="Century Schoolbook" w:hAnsi="Century Schoolbook" w:cs="Century Schoolbook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niversidad Nacional de Río Cuarto</w:t>
                      </w:r>
                    </w:p>
                    <w:p w:rsidR="008D0A7B" w:rsidRDefault="008D0A7B" w:rsidP="008D0A7B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 w:cs="Century Schoolbook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0A7B">
                        <w:rPr>
                          <w:rFonts w:ascii="Century Schoolbook" w:hAnsi="Century Schoolbook" w:cs="Century Schoolbook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Facultad de Ciencias Humanas</w:t>
                      </w:r>
                      <w:r w:rsidRPr="008D0A7B">
                        <w:rPr>
                          <w:rFonts w:ascii="Century Schoolbook" w:hAnsi="Century Schoolbook" w:cs="Century Schoolbook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D0A7B" w:rsidRPr="008D0A7B" w:rsidRDefault="008D0A7B" w:rsidP="008D0A7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lang w:val="es-AR"/>
                        </w:rPr>
                      </w:pPr>
                      <w:r>
                        <w:rPr>
                          <w:rFonts w:ascii="Century Schoolbook" w:hAnsi="Century Schoolbook" w:cs="Century Schoolbook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Escuela de Enfermería</w:t>
                      </w:r>
                    </w:p>
                  </w:txbxContent>
                </v:textbox>
              </v:rect>
            </w:pict>
          </mc:Fallback>
        </mc:AlternateContent>
      </w:r>
      <w:r w:rsidR="005345A6">
        <w:rPr>
          <w:rFonts w:ascii="Century Schoolbook" w:hAnsi="Century Schoolbook" w:cs="Century Schoolbook"/>
          <w:i/>
          <w:iCs/>
          <w:sz w:val="24"/>
          <w:szCs w:val="24"/>
        </w:rPr>
        <w:t>U</w:t>
      </w:r>
    </w:p>
    <w:p w:rsidR="005345A6" w:rsidRDefault="005345A6" w:rsidP="008D0A7B">
      <w:pPr>
        <w:spacing w:after="0" w:line="240" w:lineRule="auto"/>
        <w:jc w:val="center"/>
        <w:rPr>
          <w:rFonts w:ascii="Century Gothic" w:hAnsi="Century Gothic" w:cs="Century Gothic"/>
          <w:i/>
          <w:iCs/>
          <w:sz w:val="24"/>
          <w:szCs w:val="24"/>
        </w:rPr>
      </w:pPr>
    </w:p>
    <w:p w:rsidR="005345A6" w:rsidRDefault="005345A6" w:rsidP="005345A6">
      <w:pPr>
        <w:spacing w:after="0" w:line="240" w:lineRule="auto"/>
        <w:rPr>
          <w:rFonts w:ascii="Century Gothic" w:hAnsi="Century Gothic" w:cs="Century Gothic"/>
          <w:i/>
          <w:iCs/>
          <w:sz w:val="24"/>
          <w:szCs w:val="24"/>
        </w:rPr>
      </w:pPr>
      <w:r>
        <w:rPr>
          <w:rFonts w:ascii="Century Gothic" w:hAnsi="Century Gothic" w:cs="Century Gothic"/>
          <w:i/>
          <w:iCs/>
          <w:sz w:val="24"/>
          <w:szCs w:val="24"/>
        </w:rPr>
        <w:t>--------------------------------------------------------------------------------------------------------------------------</w:t>
      </w:r>
    </w:p>
    <w:p w:rsidR="005345A6" w:rsidRDefault="005345A6" w:rsidP="00741EC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5345A6" w:rsidRPr="00F218CB" w:rsidRDefault="005345A6" w:rsidP="00F218CB">
      <w:pPr>
        <w:spacing w:after="0" w:line="480" w:lineRule="auto"/>
        <w:rPr>
          <w:rStyle w:val="Textodelmarcadordeposicin1"/>
          <w:rFonts w:asciiTheme="minorHAnsi" w:hAnsiTheme="minorHAnsi" w:cstheme="minorHAnsi"/>
          <w:color w:val="auto"/>
          <w:sz w:val="24"/>
          <w:szCs w:val="24"/>
        </w:rPr>
      </w:pPr>
      <w:r w:rsidRPr="00F218CB">
        <w:rPr>
          <w:rFonts w:asciiTheme="minorHAnsi" w:hAnsiTheme="minorHAnsi" w:cstheme="minorHAnsi"/>
          <w:b/>
          <w:sz w:val="24"/>
          <w:szCs w:val="24"/>
        </w:rPr>
        <w:t>Departamento:</w:t>
      </w:r>
      <w:r w:rsidRPr="00F218CB">
        <w:rPr>
          <w:rStyle w:val="Textodelmarcadordeposicin1"/>
          <w:rFonts w:asciiTheme="minorHAnsi" w:hAnsiTheme="minorHAnsi" w:cstheme="minorHAnsi"/>
          <w:color w:val="auto"/>
          <w:sz w:val="24"/>
          <w:szCs w:val="24"/>
        </w:rPr>
        <w:t xml:space="preserve"> Escuela de Enfermería</w:t>
      </w:r>
    </w:p>
    <w:p w:rsidR="005345A6" w:rsidRPr="00F218CB" w:rsidRDefault="005345A6" w:rsidP="00F218CB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218CB">
        <w:rPr>
          <w:rFonts w:asciiTheme="minorHAnsi" w:hAnsiTheme="minorHAnsi" w:cstheme="minorHAnsi"/>
          <w:b/>
          <w:sz w:val="24"/>
          <w:szCs w:val="24"/>
        </w:rPr>
        <w:t>Carrera:</w:t>
      </w:r>
      <w:bookmarkStart w:id="0" w:name="Texto27"/>
      <w:r w:rsidRPr="00F218C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Pr="00F218CB">
        <w:rPr>
          <w:rFonts w:asciiTheme="minorHAnsi" w:hAnsiTheme="minorHAnsi" w:cstheme="minorHAnsi"/>
          <w:sz w:val="24"/>
          <w:szCs w:val="24"/>
        </w:rPr>
        <w:t>Licenciatura en enfermería</w:t>
      </w:r>
    </w:p>
    <w:p w:rsidR="005345A6" w:rsidRPr="00F218CB" w:rsidRDefault="005345A6" w:rsidP="00F218CB">
      <w:pPr>
        <w:tabs>
          <w:tab w:val="left" w:pos="2179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218CB">
        <w:rPr>
          <w:rFonts w:asciiTheme="minorHAnsi" w:hAnsiTheme="minorHAnsi" w:cstheme="minorHAnsi"/>
          <w:b/>
          <w:sz w:val="24"/>
          <w:szCs w:val="24"/>
        </w:rPr>
        <w:t>Asignatura:</w:t>
      </w:r>
      <w:r w:rsidRPr="00F218CB">
        <w:rPr>
          <w:rFonts w:asciiTheme="minorHAnsi" w:hAnsiTheme="minorHAnsi" w:cstheme="minorHAnsi"/>
          <w:sz w:val="24"/>
          <w:szCs w:val="24"/>
        </w:rPr>
        <w:t xml:space="preserve"> Enfermería en Salud Mental </w:t>
      </w:r>
      <w:r w:rsidR="00741EC1" w:rsidRPr="00F218CB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F218CB">
        <w:rPr>
          <w:rFonts w:asciiTheme="minorHAnsi" w:hAnsiTheme="minorHAnsi" w:cstheme="minorHAnsi"/>
          <w:sz w:val="24"/>
          <w:szCs w:val="24"/>
        </w:rPr>
        <w:t xml:space="preserve"> </w:t>
      </w:r>
      <w:r w:rsidRPr="00F218CB">
        <w:rPr>
          <w:rFonts w:asciiTheme="minorHAnsi" w:hAnsiTheme="minorHAnsi" w:cstheme="minorHAnsi"/>
          <w:b/>
          <w:sz w:val="24"/>
          <w:szCs w:val="24"/>
        </w:rPr>
        <w:t>Código/s:</w:t>
      </w:r>
      <w:r w:rsidR="00741EC1" w:rsidRPr="00F218CB">
        <w:rPr>
          <w:rFonts w:asciiTheme="minorHAnsi" w:hAnsiTheme="minorHAnsi" w:cstheme="minorHAnsi"/>
          <w:sz w:val="24"/>
          <w:szCs w:val="24"/>
        </w:rPr>
        <w:t xml:space="preserve"> </w:t>
      </w:r>
      <w:r w:rsidR="00F218CB">
        <w:rPr>
          <w:rFonts w:asciiTheme="minorHAnsi" w:hAnsiTheme="minorHAnsi" w:cstheme="minorHAnsi"/>
          <w:sz w:val="24"/>
          <w:szCs w:val="24"/>
        </w:rPr>
        <w:t>5212</w:t>
      </w:r>
    </w:p>
    <w:p w:rsidR="005345A6" w:rsidRPr="00F218CB" w:rsidRDefault="005345A6" w:rsidP="00F218CB">
      <w:pPr>
        <w:tabs>
          <w:tab w:val="left" w:pos="2179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218CB">
        <w:rPr>
          <w:rFonts w:asciiTheme="minorHAnsi" w:hAnsiTheme="minorHAnsi" w:cstheme="minorHAnsi"/>
          <w:b/>
          <w:sz w:val="24"/>
          <w:szCs w:val="24"/>
        </w:rPr>
        <w:t>Curso:</w:t>
      </w:r>
      <w:r w:rsidRPr="00F218CB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Texto4"/>
      <w:r w:rsidRPr="00F218CB">
        <w:rPr>
          <w:rFonts w:asciiTheme="minorHAnsi" w:hAnsiTheme="minorHAnsi" w:cstheme="minorHAnsi"/>
          <w:sz w:val="24"/>
          <w:szCs w:val="24"/>
        </w:rPr>
        <w:t>Segundo año</w:t>
      </w:r>
      <w:bookmarkEnd w:id="1"/>
      <w:r w:rsidRPr="00F218CB">
        <w:rPr>
          <w:rStyle w:val="Textodelmarcadordeposicin1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5345A6" w:rsidRPr="00F218CB" w:rsidRDefault="005345A6" w:rsidP="00F218CB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218CB">
        <w:rPr>
          <w:rFonts w:asciiTheme="minorHAnsi" w:hAnsiTheme="minorHAnsi" w:cstheme="minorHAnsi"/>
          <w:b/>
          <w:sz w:val="24"/>
          <w:szCs w:val="24"/>
        </w:rPr>
        <w:t>Régimen de la asignatura:</w:t>
      </w:r>
      <w:r w:rsidRPr="00F218CB">
        <w:rPr>
          <w:rFonts w:asciiTheme="minorHAnsi" w:hAnsiTheme="minorHAnsi" w:cstheme="minorHAnsi"/>
          <w:sz w:val="24"/>
          <w:szCs w:val="24"/>
        </w:rPr>
        <w:t xml:space="preserve"> </w:t>
      </w:r>
      <w:r w:rsidR="00F218CB">
        <w:rPr>
          <w:rFonts w:asciiTheme="minorHAnsi" w:hAnsiTheme="minorHAnsi" w:cstheme="minorHAnsi"/>
          <w:sz w:val="24"/>
          <w:szCs w:val="24"/>
        </w:rPr>
        <w:t>Semestral</w:t>
      </w:r>
    </w:p>
    <w:p w:rsidR="005345A6" w:rsidRPr="00F218CB" w:rsidRDefault="005345A6" w:rsidP="00F218CB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218CB">
        <w:rPr>
          <w:rFonts w:asciiTheme="minorHAnsi" w:hAnsiTheme="minorHAnsi" w:cstheme="minorHAnsi"/>
          <w:b/>
          <w:sz w:val="24"/>
          <w:szCs w:val="24"/>
        </w:rPr>
        <w:t>Asignación horaria semanal:</w:t>
      </w:r>
      <w:r w:rsidRPr="00F218CB">
        <w:rPr>
          <w:rFonts w:asciiTheme="minorHAnsi" w:hAnsiTheme="minorHAnsi" w:cstheme="minorHAnsi"/>
          <w:sz w:val="24"/>
          <w:szCs w:val="24"/>
        </w:rPr>
        <w:t xml:space="preserve"> </w:t>
      </w:r>
      <w:r w:rsidR="0060241F" w:rsidRPr="00F218CB">
        <w:rPr>
          <w:rStyle w:val="Textodelmarcadordeposicin1"/>
          <w:rFonts w:asciiTheme="minorHAnsi" w:hAnsiTheme="minorHAnsi" w:cstheme="minorHAnsi"/>
          <w:color w:val="auto"/>
          <w:sz w:val="24"/>
          <w:szCs w:val="24"/>
        </w:rPr>
        <w:t>4</w:t>
      </w:r>
      <w:r w:rsidR="00741EC1" w:rsidRPr="00F218CB">
        <w:rPr>
          <w:rStyle w:val="Textodelmarcadordeposicin1"/>
          <w:rFonts w:asciiTheme="minorHAnsi" w:hAnsiTheme="minorHAnsi" w:cstheme="minorHAnsi"/>
          <w:color w:val="auto"/>
          <w:sz w:val="24"/>
          <w:szCs w:val="24"/>
        </w:rPr>
        <w:t xml:space="preserve"> hs</w:t>
      </w:r>
    </w:p>
    <w:p w:rsidR="005345A6" w:rsidRPr="00F218CB" w:rsidRDefault="005345A6" w:rsidP="00F218CB">
      <w:pPr>
        <w:spacing w:after="0" w:line="480" w:lineRule="auto"/>
        <w:rPr>
          <w:rStyle w:val="Textodelmarcadordeposicin1"/>
          <w:rFonts w:asciiTheme="minorHAnsi" w:hAnsiTheme="minorHAnsi" w:cstheme="minorHAnsi"/>
          <w:color w:val="auto"/>
          <w:sz w:val="24"/>
          <w:szCs w:val="24"/>
        </w:rPr>
      </w:pPr>
      <w:r w:rsidRPr="00F218CB">
        <w:rPr>
          <w:rFonts w:asciiTheme="minorHAnsi" w:hAnsiTheme="minorHAnsi" w:cstheme="minorHAnsi"/>
          <w:b/>
          <w:sz w:val="24"/>
          <w:szCs w:val="24"/>
        </w:rPr>
        <w:t>Asignación horaria total:</w:t>
      </w:r>
      <w:r w:rsidRPr="00F218CB">
        <w:rPr>
          <w:rFonts w:asciiTheme="minorHAnsi" w:hAnsiTheme="minorHAnsi" w:cstheme="minorHAnsi"/>
          <w:sz w:val="24"/>
          <w:szCs w:val="24"/>
        </w:rPr>
        <w:t xml:space="preserve"> </w:t>
      </w:r>
      <w:r w:rsidRPr="00F218CB">
        <w:rPr>
          <w:rStyle w:val="Textodelmarcadordeposicin1"/>
          <w:rFonts w:asciiTheme="minorHAnsi" w:hAnsiTheme="minorHAnsi" w:cstheme="minorHAnsi"/>
          <w:color w:val="auto"/>
          <w:sz w:val="24"/>
          <w:szCs w:val="24"/>
        </w:rPr>
        <w:t>100</w:t>
      </w:r>
      <w:r w:rsidR="00741EC1" w:rsidRPr="00F218CB">
        <w:rPr>
          <w:rStyle w:val="Textodelmarcadordeposicin1"/>
          <w:rFonts w:asciiTheme="minorHAnsi" w:hAnsiTheme="minorHAnsi" w:cstheme="minorHAnsi"/>
          <w:color w:val="auto"/>
          <w:sz w:val="24"/>
          <w:szCs w:val="24"/>
        </w:rPr>
        <w:t xml:space="preserve"> hs</w:t>
      </w:r>
    </w:p>
    <w:p w:rsidR="00F65D82" w:rsidRPr="00F218CB" w:rsidRDefault="00F65D82" w:rsidP="00F218CB">
      <w:pPr>
        <w:spacing w:after="0" w:line="480" w:lineRule="auto"/>
        <w:rPr>
          <w:rStyle w:val="Textodelmarcadordeposicin1"/>
          <w:rFonts w:ascii="Arial" w:hAnsi="Arial" w:cs="Arial"/>
          <w:b/>
          <w:color w:val="auto"/>
        </w:rPr>
      </w:pPr>
      <w:r w:rsidRPr="00F218CB">
        <w:rPr>
          <w:rStyle w:val="Textodelmarcadordeposicin1"/>
          <w:rFonts w:ascii="Arial" w:hAnsi="Arial" w:cs="Arial"/>
          <w:b/>
          <w:color w:val="auto"/>
        </w:rPr>
        <w:t>Numero de horas teóricas:</w:t>
      </w:r>
      <w:r w:rsidR="00741EC1" w:rsidRPr="00F218CB">
        <w:rPr>
          <w:rStyle w:val="Textodelmarcadordeposicin1"/>
          <w:rFonts w:ascii="Arial" w:hAnsi="Arial" w:cs="Arial"/>
          <w:b/>
          <w:color w:val="auto"/>
        </w:rPr>
        <w:t xml:space="preserve"> </w:t>
      </w:r>
      <w:r w:rsidR="00741EC1" w:rsidRPr="00F218CB">
        <w:rPr>
          <w:rStyle w:val="Textodelmarcadordeposicin1"/>
          <w:rFonts w:ascii="Arial" w:hAnsi="Arial" w:cs="Arial"/>
          <w:color w:val="auto"/>
        </w:rPr>
        <w:t>4</w:t>
      </w:r>
      <w:r w:rsidRPr="00F218CB">
        <w:rPr>
          <w:rStyle w:val="Textodelmarcadordeposicin1"/>
          <w:rFonts w:ascii="Arial" w:hAnsi="Arial" w:cs="Arial"/>
          <w:color w:val="auto"/>
        </w:rPr>
        <w:t>0</w:t>
      </w:r>
      <w:r w:rsidR="00741EC1" w:rsidRPr="00F218CB">
        <w:rPr>
          <w:rStyle w:val="Textodelmarcadordeposicin1"/>
          <w:rFonts w:ascii="Arial" w:hAnsi="Arial" w:cs="Arial"/>
          <w:color w:val="auto"/>
        </w:rPr>
        <w:t xml:space="preserve"> hs</w:t>
      </w:r>
    </w:p>
    <w:p w:rsidR="00F65D82" w:rsidRPr="00F218CB" w:rsidRDefault="00F65D82" w:rsidP="00F218CB">
      <w:pPr>
        <w:spacing w:after="0" w:line="480" w:lineRule="auto"/>
        <w:rPr>
          <w:rStyle w:val="Textodelmarcadordeposicin1"/>
          <w:rFonts w:ascii="Arial" w:hAnsi="Arial" w:cs="Arial"/>
          <w:color w:val="auto"/>
        </w:rPr>
      </w:pPr>
      <w:r w:rsidRPr="00F218CB">
        <w:rPr>
          <w:rStyle w:val="Textodelmarcadordeposicin1"/>
          <w:rFonts w:ascii="Arial" w:hAnsi="Arial" w:cs="Arial"/>
          <w:b/>
          <w:color w:val="auto"/>
        </w:rPr>
        <w:t>Número de horas teórico-prácticas:</w:t>
      </w:r>
      <w:r w:rsidR="00741EC1" w:rsidRPr="00F218CB">
        <w:rPr>
          <w:rStyle w:val="Textodelmarcadordeposicin1"/>
          <w:rFonts w:ascii="Arial" w:hAnsi="Arial" w:cs="Arial"/>
          <w:b/>
          <w:color w:val="auto"/>
        </w:rPr>
        <w:t xml:space="preserve"> </w:t>
      </w:r>
      <w:r w:rsidR="00741EC1" w:rsidRPr="00F218CB">
        <w:rPr>
          <w:rStyle w:val="Textodelmarcadordeposicin1"/>
          <w:rFonts w:ascii="Arial" w:hAnsi="Arial" w:cs="Arial"/>
          <w:color w:val="auto"/>
        </w:rPr>
        <w:t>20 hs</w:t>
      </w:r>
    </w:p>
    <w:p w:rsidR="00F65D82" w:rsidRPr="00F218CB" w:rsidRDefault="00F65D82" w:rsidP="00F218CB">
      <w:pPr>
        <w:spacing w:after="0" w:line="480" w:lineRule="auto"/>
        <w:rPr>
          <w:rStyle w:val="Textodelmarcadordeposicin1"/>
          <w:rFonts w:ascii="Arial" w:hAnsi="Arial" w:cs="Arial"/>
          <w:b/>
          <w:color w:val="auto"/>
        </w:rPr>
      </w:pPr>
      <w:r w:rsidRPr="00F218CB">
        <w:rPr>
          <w:rStyle w:val="Textodelmarcadordeposicin1"/>
          <w:rFonts w:ascii="Arial" w:hAnsi="Arial" w:cs="Arial"/>
          <w:b/>
          <w:color w:val="auto"/>
        </w:rPr>
        <w:t xml:space="preserve">Número de horas prácticas: </w:t>
      </w:r>
      <w:r w:rsidRPr="00F218CB">
        <w:rPr>
          <w:rStyle w:val="Textodelmarcadordeposicin1"/>
          <w:rFonts w:ascii="Arial" w:hAnsi="Arial" w:cs="Arial"/>
          <w:color w:val="auto"/>
        </w:rPr>
        <w:t>40</w:t>
      </w:r>
      <w:r w:rsidR="00741EC1" w:rsidRPr="00F218CB">
        <w:rPr>
          <w:rStyle w:val="Textodelmarcadordeposicin1"/>
          <w:rFonts w:ascii="Arial" w:hAnsi="Arial" w:cs="Arial"/>
          <w:color w:val="auto"/>
        </w:rPr>
        <w:t xml:space="preserve"> hs</w:t>
      </w:r>
    </w:p>
    <w:p w:rsidR="00F65D82" w:rsidRPr="00F218CB" w:rsidRDefault="00F65D82" w:rsidP="00F218CB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5345A6" w:rsidRPr="00E050B7" w:rsidRDefault="005345A6" w:rsidP="00F218CB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218CB">
        <w:rPr>
          <w:rFonts w:asciiTheme="minorHAnsi" w:hAnsiTheme="minorHAnsi" w:cstheme="minorHAnsi"/>
          <w:b/>
          <w:sz w:val="24"/>
          <w:szCs w:val="24"/>
        </w:rPr>
        <w:t>Profesor Responsable</w:t>
      </w:r>
      <w:r w:rsidR="0063637A" w:rsidRPr="00F218CB">
        <w:rPr>
          <w:rFonts w:asciiTheme="minorHAnsi" w:hAnsiTheme="minorHAnsi" w:cstheme="minorHAnsi"/>
          <w:sz w:val="24"/>
          <w:szCs w:val="24"/>
        </w:rPr>
        <w:t xml:space="preserve">: </w:t>
      </w:r>
      <w:r w:rsidR="0063637A" w:rsidRPr="00E050B7">
        <w:rPr>
          <w:rFonts w:asciiTheme="minorHAnsi" w:hAnsiTheme="minorHAnsi" w:cstheme="minorHAnsi"/>
          <w:sz w:val="24"/>
          <w:szCs w:val="24"/>
        </w:rPr>
        <w:t>Prof</w:t>
      </w:r>
      <w:r w:rsidRPr="00E050B7">
        <w:rPr>
          <w:rFonts w:asciiTheme="minorHAnsi" w:hAnsiTheme="minorHAnsi" w:cstheme="minorHAnsi"/>
          <w:sz w:val="24"/>
          <w:szCs w:val="24"/>
        </w:rPr>
        <w:t xml:space="preserve">. </w:t>
      </w:r>
      <w:r w:rsidR="0060241F" w:rsidRPr="00E050B7">
        <w:rPr>
          <w:rStyle w:val="Textodelmarcadordeposicin1"/>
          <w:rFonts w:asciiTheme="minorHAnsi" w:hAnsiTheme="minorHAnsi" w:cstheme="minorHAnsi"/>
          <w:color w:val="auto"/>
          <w:sz w:val="24"/>
          <w:szCs w:val="24"/>
        </w:rPr>
        <w:t xml:space="preserve">María Cristina </w:t>
      </w:r>
      <w:r w:rsidR="00F218CB" w:rsidRPr="00E050B7">
        <w:rPr>
          <w:rStyle w:val="Textodelmarcadordeposicin1"/>
          <w:rFonts w:asciiTheme="minorHAnsi" w:hAnsiTheme="minorHAnsi" w:cstheme="minorHAnsi"/>
          <w:color w:val="auto"/>
          <w:sz w:val="24"/>
          <w:szCs w:val="24"/>
        </w:rPr>
        <w:t>CHIARVETTO</w:t>
      </w:r>
    </w:p>
    <w:p w:rsidR="005345A6" w:rsidRPr="00E050B7" w:rsidRDefault="00E050B7" w:rsidP="00F218CB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050B7">
        <w:rPr>
          <w:rFonts w:asciiTheme="minorHAnsi" w:hAnsiTheme="minorHAnsi" w:cstheme="minorHAnsi"/>
          <w:b/>
          <w:sz w:val="24"/>
          <w:szCs w:val="24"/>
        </w:rPr>
        <w:t xml:space="preserve">Profesor A Cargo: </w:t>
      </w:r>
      <w:r w:rsidRPr="00E050B7">
        <w:rPr>
          <w:rFonts w:asciiTheme="minorHAnsi" w:hAnsiTheme="minorHAnsi" w:cstheme="minorHAnsi"/>
          <w:sz w:val="24"/>
          <w:szCs w:val="24"/>
        </w:rPr>
        <w:t>Prof. Jorge POSSIO</w:t>
      </w:r>
    </w:p>
    <w:p w:rsidR="00F218CB" w:rsidRPr="00E050B7" w:rsidRDefault="005345A6" w:rsidP="00E050B7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218CB">
        <w:rPr>
          <w:rFonts w:asciiTheme="minorHAnsi" w:hAnsiTheme="minorHAnsi" w:cstheme="minorHAnsi"/>
          <w:b/>
          <w:sz w:val="24"/>
          <w:szCs w:val="24"/>
        </w:rPr>
        <w:t>Docente</w:t>
      </w:r>
      <w:r w:rsidR="0063637A" w:rsidRPr="00F218CB">
        <w:rPr>
          <w:rFonts w:asciiTheme="minorHAnsi" w:hAnsiTheme="minorHAnsi" w:cstheme="minorHAnsi"/>
          <w:b/>
          <w:sz w:val="24"/>
          <w:szCs w:val="24"/>
        </w:rPr>
        <w:t>s</w:t>
      </w:r>
      <w:r w:rsidRPr="00F218CB">
        <w:rPr>
          <w:rFonts w:asciiTheme="minorHAnsi" w:hAnsiTheme="minorHAnsi" w:cstheme="minorHAnsi"/>
          <w:b/>
          <w:sz w:val="24"/>
          <w:szCs w:val="24"/>
        </w:rPr>
        <w:t xml:space="preserve"> colaborador</w:t>
      </w:r>
      <w:r w:rsidR="0063637A" w:rsidRPr="00F218CB">
        <w:rPr>
          <w:rFonts w:asciiTheme="minorHAnsi" w:hAnsiTheme="minorHAnsi" w:cstheme="minorHAnsi"/>
          <w:b/>
          <w:sz w:val="24"/>
          <w:szCs w:val="24"/>
        </w:rPr>
        <w:t>es</w:t>
      </w:r>
      <w:r w:rsidRPr="00F218C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218CB">
        <w:rPr>
          <w:rFonts w:asciiTheme="minorHAnsi" w:hAnsiTheme="minorHAnsi" w:cstheme="minorHAnsi"/>
          <w:b/>
          <w:sz w:val="24"/>
          <w:szCs w:val="24"/>
        </w:rPr>
        <w:tab/>
      </w:r>
      <w:r w:rsidR="00F218CB" w:rsidRPr="00E050B7">
        <w:rPr>
          <w:rFonts w:asciiTheme="minorHAnsi" w:hAnsiTheme="minorHAnsi" w:cstheme="minorHAnsi"/>
          <w:sz w:val="24"/>
          <w:szCs w:val="24"/>
        </w:rPr>
        <w:t>Prof.</w:t>
      </w:r>
      <w:r w:rsidR="005E6824" w:rsidRPr="00E050B7">
        <w:rPr>
          <w:rFonts w:asciiTheme="minorHAnsi" w:hAnsiTheme="minorHAnsi" w:cstheme="minorHAnsi"/>
          <w:sz w:val="24"/>
          <w:szCs w:val="24"/>
        </w:rPr>
        <w:t xml:space="preserve"> Alejandra </w:t>
      </w:r>
      <w:r w:rsidR="00F218CB" w:rsidRPr="00E050B7">
        <w:rPr>
          <w:rFonts w:asciiTheme="minorHAnsi" w:hAnsiTheme="minorHAnsi" w:cstheme="minorHAnsi"/>
          <w:sz w:val="24"/>
          <w:szCs w:val="24"/>
        </w:rPr>
        <w:t>VILLARREAL</w:t>
      </w:r>
      <w:r w:rsidR="00F218CB" w:rsidRPr="00E050B7">
        <w:rPr>
          <w:rFonts w:asciiTheme="minorHAnsi" w:hAnsiTheme="minorHAnsi" w:cstheme="minorHAnsi"/>
          <w:sz w:val="24"/>
          <w:szCs w:val="24"/>
        </w:rPr>
        <w:tab/>
      </w:r>
    </w:p>
    <w:p w:rsidR="005345A6" w:rsidRPr="00E050B7" w:rsidRDefault="00F218CB" w:rsidP="00F218CB">
      <w:pPr>
        <w:spacing w:after="0" w:line="480" w:lineRule="auto"/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E050B7">
        <w:rPr>
          <w:rFonts w:asciiTheme="minorHAnsi" w:hAnsiTheme="minorHAnsi" w:cstheme="minorHAnsi"/>
          <w:sz w:val="24"/>
          <w:szCs w:val="24"/>
        </w:rPr>
        <w:t xml:space="preserve">Prof. </w:t>
      </w:r>
      <w:r w:rsidR="0046566A" w:rsidRPr="00E050B7">
        <w:rPr>
          <w:rFonts w:asciiTheme="minorHAnsi" w:hAnsiTheme="minorHAnsi" w:cstheme="minorHAnsi"/>
          <w:sz w:val="24"/>
          <w:szCs w:val="24"/>
        </w:rPr>
        <w:t xml:space="preserve">María Inés </w:t>
      </w:r>
      <w:r w:rsidRPr="00E050B7">
        <w:rPr>
          <w:rFonts w:asciiTheme="minorHAnsi" w:hAnsiTheme="minorHAnsi" w:cstheme="minorHAnsi"/>
          <w:sz w:val="24"/>
          <w:szCs w:val="24"/>
        </w:rPr>
        <w:t>JAIME</w:t>
      </w:r>
    </w:p>
    <w:p w:rsidR="005345A6" w:rsidRPr="00F218CB" w:rsidRDefault="005345A6" w:rsidP="00F218CB">
      <w:pPr>
        <w:tabs>
          <w:tab w:val="left" w:pos="930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218CB">
        <w:rPr>
          <w:rFonts w:asciiTheme="minorHAnsi" w:hAnsiTheme="minorHAnsi" w:cstheme="minorHAnsi"/>
          <w:sz w:val="24"/>
          <w:szCs w:val="24"/>
        </w:rPr>
        <w:tab/>
      </w:r>
    </w:p>
    <w:p w:rsidR="005345A6" w:rsidRPr="00F218CB" w:rsidRDefault="005345A6" w:rsidP="00F218CB">
      <w:pPr>
        <w:spacing w:after="0" w:line="480" w:lineRule="auto"/>
        <w:rPr>
          <w:rStyle w:val="Textodelmarcadordeposicin1"/>
          <w:rFonts w:asciiTheme="minorHAnsi" w:hAnsiTheme="minorHAnsi" w:cstheme="minorHAnsi"/>
          <w:b/>
          <w:color w:val="auto"/>
          <w:sz w:val="24"/>
          <w:szCs w:val="24"/>
        </w:rPr>
      </w:pPr>
      <w:r w:rsidRPr="00F218CB">
        <w:rPr>
          <w:rFonts w:asciiTheme="minorHAnsi" w:hAnsiTheme="minorHAnsi" w:cstheme="minorHAnsi"/>
          <w:b/>
          <w:sz w:val="24"/>
          <w:szCs w:val="24"/>
        </w:rPr>
        <w:t>Año académico:</w:t>
      </w:r>
      <w:r w:rsidRPr="00F218CB">
        <w:rPr>
          <w:rFonts w:asciiTheme="minorHAnsi" w:hAnsiTheme="minorHAnsi" w:cstheme="minorHAnsi"/>
          <w:sz w:val="24"/>
          <w:szCs w:val="24"/>
        </w:rPr>
        <w:t xml:space="preserve"> </w:t>
      </w:r>
      <w:r w:rsidR="005E6824" w:rsidRPr="00F218CB">
        <w:rPr>
          <w:rStyle w:val="Textodelmarcadordeposicin1"/>
          <w:rFonts w:asciiTheme="minorHAnsi" w:hAnsiTheme="minorHAnsi" w:cstheme="minorHAnsi"/>
          <w:b/>
          <w:color w:val="auto"/>
          <w:sz w:val="24"/>
          <w:szCs w:val="24"/>
        </w:rPr>
        <w:t>2019</w:t>
      </w:r>
    </w:p>
    <w:p w:rsidR="005345A6" w:rsidRPr="00F218CB" w:rsidRDefault="005345A6" w:rsidP="00F218CB">
      <w:pPr>
        <w:spacing w:after="0" w:line="480" w:lineRule="auto"/>
        <w:jc w:val="center"/>
        <w:rPr>
          <w:rStyle w:val="Textodelmarcadordeposicin1"/>
          <w:rFonts w:asciiTheme="minorHAnsi" w:hAnsiTheme="minorHAnsi" w:cstheme="minorHAnsi"/>
          <w:b/>
          <w:color w:val="auto"/>
          <w:sz w:val="24"/>
          <w:szCs w:val="24"/>
        </w:rPr>
      </w:pPr>
    </w:p>
    <w:p w:rsidR="00F218CB" w:rsidRDefault="005345A6" w:rsidP="00F218CB">
      <w:pPr>
        <w:spacing w:after="0" w:line="480" w:lineRule="auto"/>
        <w:rPr>
          <w:rStyle w:val="Textodelmarcadordeposicin1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218CB">
        <w:rPr>
          <w:rStyle w:val="Textodelmarcadordeposicin1"/>
          <w:rFonts w:asciiTheme="minorHAnsi" w:hAnsiTheme="minorHAnsi" w:cstheme="minorHAnsi"/>
          <w:b/>
          <w:bCs/>
          <w:color w:val="auto"/>
          <w:sz w:val="24"/>
          <w:szCs w:val="24"/>
        </w:rPr>
        <w:t>Lugar y fecha</w:t>
      </w:r>
      <w:bookmarkStart w:id="2" w:name="Texto10"/>
      <w:r w:rsidRPr="00F218CB">
        <w:rPr>
          <w:rStyle w:val="Textodelmarcadordeposicin1"/>
          <w:rFonts w:asciiTheme="minorHAnsi" w:hAnsiTheme="minorHAnsi" w:cstheme="minorHAnsi"/>
          <w:b/>
          <w:bCs/>
          <w:color w:val="auto"/>
          <w:sz w:val="24"/>
          <w:szCs w:val="24"/>
        </w:rPr>
        <w:t>: Río Cuarto</w:t>
      </w:r>
      <w:r w:rsidR="0060241F" w:rsidRPr="00F218CB">
        <w:rPr>
          <w:rStyle w:val="Textodelmarcadordeposicin1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proofErr w:type="gramStart"/>
      <w:r w:rsidR="0060241F" w:rsidRPr="00F218CB">
        <w:rPr>
          <w:rStyle w:val="Textodelmarcadordeposicin1"/>
          <w:rFonts w:asciiTheme="minorHAnsi" w:hAnsiTheme="minorHAnsi" w:cstheme="minorHAnsi"/>
          <w:b/>
          <w:bCs/>
          <w:color w:val="auto"/>
          <w:sz w:val="24"/>
          <w:szCs w:val="24"/>
        </w:rPr>
        <w:t>Marzo</w:t>
      </w:r>
      <w:proofErr w:type="gramEnd"/>
      <w:r w:rsidR="0060241F" w:rsidRPr="00F218CB">
        <w:rPr>
          <w:rStyle w:val="Textodelmarcadordeposicin1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</w:t>
      </w:r>
      <w:r w:rsidR="0063637A" w:rsidRPr="00F218CB">
        <w:rPr>
          <w:rStyle w:val="Textodelmarcadordeposicin1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F218CB">
        <w:rPr>
          <w:rStyle w:val="Textodelmarcadordeposicin1"/>
          <w:rFonts w:asciiTheme="minorHAnsi" w:hAnsiTheme="minorHAnsi" w:cstheme="minorHAnsi"/>
          <w:b/>
          <w:bCs/>
          <w:color w:val="auto"/>
          <w:sz w:val="24"/>
          <w:szCs w:val="24"/>
        </w:rPr>
        <w:t>201</w:t>
      </w:r>
      <w:bookmarkEnd w:id="2"/>
      <w:r w:rsidR="005E6824" w:rsidRPr="00F218CB">
        <w:rPr>
          <w:rStyle w:val="Textodelmarcadordeposicin1"/>
          <w:rFonts w:asciiTheme="minorHAnsi" w:hAnsiTheme="minorHAnsi" w:cstheme="minorHAnsi"/>
          <w:b/>
          <w:bCs/>
          <w:color w:val="auto"/>
          <w:sz w:val="24"/>
          <w:szCs w:val="24"/>
        </w:rPr>
        <w:t>9</w:t>
      </w:r>
    </w:p>
    <w:p w:rsidR="00F218CB" w:rsidRDefault="00F218CB">
      <w:pPr>
        <w:rPr>
          <w:rStyle w:val="Textodelmarcadordeposicin1"/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Style w:val="Textodelmarcadordeposicin1"/>
          <w:rFonts w:asciiTheme="minorHAnsi" w:hAnsiTheme="minorHAnsi" w:cstheme="minorHAnsi"/>
          <w:b/>
          <w:bCs/>
          <w:color w:val="auto"/>
          <w:sz w:val="24"/>
          <w:szCs w:val="24"/>
        </w:rPr>
        <w:br w:type="page"/>
      </w:r>
    </w:p>
    <w:p w:rsidR="005345A6" w:rsidRDefault="00F218CB" w:rsidP="00F218CB">
      <w:pPr>
        <w:spacing w:after="0" w:line="360" w:lineRule="auto"/>
        <w:rPr>
          <w:rStyle w:val="Textoennegrita"/>
          <w:rFonts w:asciiTheme="minorHAnsi" w:hAnsiTheme="minorHAnsi" w:cstheme="minorHAnsi"/>
          <w:sz w:val="24"/>
          <w:szCs w:val="24"/>
        </w:rPr>
      </w:pPr>
      <w:r>
        <w:rPr>
          <w:rStyle w:val="Textoennegrita"/>
          <w:rFonts w:asciiTheme="minorHAnsi" w:hAnsiTheme="minorHAnsi" w:cstheme="minorHAnsi"/>
          <w:sz w:val="24"/>
          <w:szCs w:val="24"/>
        </w:rPr>
        <w:lastRenderedPageBreak/>
        <w:t>1</w:t>
      </w:r>
      <w:r w:rsidR="005345A6">
        <w:rPr>
          <w:rStyle w:val="Textoennegrita"/>
          <w:rFonts w:asciiTheme="minorHAnsi" w:hAnsiTheme="minorHAnsi" w:cstheme="minorHAnsi"/>
          <w:sz w:val="24"/>
          <w:szCs w:val="24"/>
        </w:rPr>
        <w:t xml:space="preserve">.- </w:t>
      </w:r>
      <w:r w:rsidR="005345A6" w:rsidRPr="00B90588">
        <w:rPr>
          <w:rStyle w:val="Textoennegrita"/>
          <w:rFonts w:asciiTheme="minorHAnsi" w:hAnsiTheme="minorHAnsi" w:cstheme="minorHAnsi"/>
          <w:sz w:val="24"/>
          <w:szCs w:val="24"/>
        </w:rPr>
        <w:t>FUNDAMENTACIÓN</w:t>
      </w:r>
    </w:p>
    <w:p w:rsidR="005345A6" w:rsidRPr="00B90588" w:rsidRDefault="005345A6" w:rsidP="005345A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La asignatura Enfermería en Salud Mental constituye una materia curricular ubicada en el segundo cuatrimestre de segundo año de la carrera de Licenciatura en Enfermería.</w:t>
      </w:r>
      <w:r w:rsidR="00626EB7">
        <w:rPr>
          <w:rFonts w:asciiTheme="minorHAnsi" w:hAnsiTheme="minorHAnsi" w:cstheme="minorHAnsi"/>
          <w:sz w:val="24"/>
          <w:szCs w:val="24"/>
        </w:rPr>
        <w:t xml:space="preserve"> </w:t>
      </w:r>
      <w:r w:rsidRPr="00B90588">
        <w:rPr>
          <w:rFonts w:asciiTheme="minorHAnsi" w:hAnsiTheme="minorHAnsi" w:cstheme="minorHAnsi"/>
          <w:sz w:val="24"/>
          <w:szCs w:val="24"/>
        </w:rPr>
        <w:t>Este espacio curricular es un período de concentración aplicado a la reflexión crítica y profundización de la problemática de la Salud Mental  en general y de la Enfermería Psiquiátrica en particular.</w:t>
      </w:r>
    </w:p>
    <w:p w:rsidR="005345A6" w:rsidRPr="00B90588" w:rsidRDefault="005345A6" w:rsidP="005345A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Consideramos que: la misión del trabajo en Salud consiste esencialmente en ayudar a las personas y los grupos a conocer y comprender el proceso salud-enfermedad, sus múltiples determinantes y sus consecuencias, a través de una interacción permanente. Es fundamental complementar sus capacidades cuando existe riesgo o cuando la salud ha sido dañada y acompañar positivamente en el proceso de singularización y socialización, como un modo de ir obteniendo grados crecientes de autonomía.</w:t>
      </w:r>
    </w:p>
    <w:p w:rsidR="005345A6" w:rsidRDefault="005345A6" w:rsidP="005345A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Entendemos además que el proceso educativo consiste en una experiencia relacional influida por múltiples factores. Experiencia en la que docentes y alumnos aprenden, construyen conjuntamente el ejercicio de la libertad, de la responsabilidad social y del mejoramiento de los modos de vida individuales y grupales.</w:t>
      </w:r>
    </w:p>
    <w:p w:rsidR="005345A6" w:rsidRPr="00B90588" w:rsidRDefault="005345A6" w:rsidP="00F218CB">
      <w:pPr>
        <w:spacing w:before="120" w:after="120"/>
        <w:jc w:val="both"/>
        <w:rPr>
          <w:rStyle w:val="Textoennegrita"/>
          <w:rFonts w:asciiTheme="minorHAnsi" w:hAnsiTheme="minorHAnsi" w:cstheme="minorHAnsi"/>
          <w:sz w:val="24"/>
          <w:szCs w:val="24"/>
        </w:rPr>
      </w:pPr>
      <w:r w:rsidRPr="00B90588">
        <w:rPr>
          <w:rStyle w:val="Textoennegrita"/>
          <w:rFonts w:asciiTheme="minorHAnsi" w:hAnsiTheme="minorHAnsi" w:cstheme="minorHAnsi"/>
          <w:sz w:val="24"/>
          <w:szCs w:val="24"/>
        </w:rPr>
        <w:t>2. OBJETIVOS</w:t>
      </w:r>
    </w:p>
    <w:p w:rsidR="005345A6" w:rsidRPr="00B90588" w:rsidRDefault="005345A6" w:rsidP="005345A6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Valorar críticamente las implicaciones biológicas, psicosociales y culturales que intervienen en la conceptualización y determinación del proceso salud-enfermedad mental.</w:t>
      </w:r>
    </w:p>
    <w:p w:rsidR="005345A6" w:rsidRPr="00B90588" w:rsidRDefault="005345A6" w:rsidP="005345A6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Conocer la evolución histórica de la enfermedad mental y sus diferentes terapéuticas.</w:t>
      </w:r>
    </w:p>
    <w:p w:rsidR="005345A6" w:rsidRPr="00B90588" w:rsidRDefault="005345A6" w:rsidP="005345A6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 xml:space="preserve">Conocer las tendencias de la organización de la atención de </w:t>
      </w:r>
      <w:smartTag w:uri="urn:schemas-microsoft-com:office:smarttags" w:element="PersonName">
        <w:smartTagPr>
          <w:attr w:name="ProductID" w:val="la Salud Mental"/>
        </w:smartTagPr>
        <w:r w:rsidRPr="00B90588">
          <w:rPr>
            <w:rFonts w:asciiTheme="minorHAnsi" w:hAnsiTheme="minorHAnsi" w:cstheme="minorHAnsi"/>
            <w:sz w:val="24"/>
            <w:szCs w:val="24"/>
          </w:rPr>
          <w:t>la Salud Mental</w:t>
        </w:r>
      </w:smartTag>
      <w:r w:rsidRPr="00B90588">
        <w:rPr>
          <w:rFonts w:asciiTheme="minorHAnsi" w:hAnsiTheme="minorHAnsi" w:cstheme="minorHAnsi"/>
          <w:sz w:val="24"/>
          <w:szCs w:val="24"/>
        </w:rPr>
        <w:t xml:space="preserve"> en Argentina y particularmente en </w:t>
      </w:r>
      <w:smartTag w:uri="urn:schemas-microsoft-com:office:smarttags" w:element="PersonName">
        <w:smartTagPr>
          <w:attr w:name="ProductID" w:val="la Provincia"/>
        </w:smartTagPr>
        <w:r w:rsidRPr="00B90588">
          <w:rPr>
            <w:rFonts w:asciiTheme="minorHAnsi" w:hAnsiTheme="minorHAnsi" w:cstheme="minorHAnsi"/>
            <w:sz w:val="24"/>
            <w:szCs w:val="24"/>
          </w:rPr>
          <w:t>la Provincia</w:t>
        </w:r>
      </w:smartTag>
      <w:r w:rsidRPr="00B90588">
        <w:rPr>
          <w:rFonts w:asciiTheme="minorHAnsi" w:hAnsiTheme="minorHAnsi" w:cstheme="minorHAnsi"/>
          <w:sz w:val="24"/>
          <w:szCs w:val="24"/>
        </w:rPr>
        <w:t xml:space="preserve"> de Córdoba.</w:t>
      </w:r>
    </w:p>
    <w:p w:rsidR="005345A6" w:rsidRPr="00B90588" w:rsidRDefault="005345A6" w:rsidP="005345A6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Reconocer los principales problemas de Salud Mental de nuestra comunidad, encontrando estrategias para su identificación y abordaje.</w:t>
      </w:r>
    </w:p>
    <w:p w:rsidR="005345A6" w:rsidRPr="00B90588" w:rsidRDefault="005345A6" w:rsidP="005345A6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 xml:space="preserve">Valorar el campo de la </w:t>
      </w:r>
      <w:r w:rsidR="00852EE8">
        <w:rPr>
          <w:rFonts w:asciiTheme="minorHAnsi" w:hAnsiTheme="minorHAnsi" w:cstheme="minorHAnsi"/>
          <w:sz w:val="24"/>
          <w:szCs w:val="24"/>
        </w:rPr>
        <w:t xml:space="preserve">Prevención en Salud Mental </w:t>
      </w:r>
      <w:r w:rsidRPr="00B90588">
        <w:rPr>
          <w:rFonts w:asciiTheme="minorHAnsi" w:hAnsiTheme="minorHAnsi" w:cstheme="minorHAnsi"/>
          <w:sz w:val="24"/>
          <w:szCs w:val="24"/>
        </w:rPr>
        <w:t>como objeto de responsabilidad, estudio e intervención profesional de Enfermería.</w:t>
      </w:r>
    </w:p>
    <w:p w:rsidR="005345A6" w:rsidRDefault="005345A6" w:rsidP="005345A6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Analizar y/o investigar modos de intervención profesional de enfermería</w:t>
      </w:r>
      <w:r w:rsidR="00852EE8">
        <w:rPr>
          <w:rFonts w:asciiTheme="minorHAnsi" w:hAnsiTheme="minorHAnsi" w:cstheme="minorHAnsi"/>
          <w:sz w:val="24"/>
          <w:szCs w:val="24"/>
        </w:rPr>
        <w:t xml:space="preserve"> en el campo de la Salud Mental Comunitaria.</w:t>
      </w:r>
    </w:p>
    <w:p w:rsidR="00CB3E6B" w:rsidRDefault="00CB3E6B" w:rsidP="00CB3E6B">
      <w:pPr>
        <w:spacing w:before="120" w:after="12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:rsidR="005345A6" w:rsidRPr="00B90588" w:rsidRDefault="005345A6" w:rsidP="00F218CB">
      <w:pPr>
        <w:spacing w:before="120" w:after="120"/>
        <w:rPr>
          <w:rStyle w:val="Textoennegrita"/>
          <w:rFonts w:asciiTheme="minorHAnsi" w:hAnsiTheme="minorHAnsi" w:cstheme="minorHAnsi"/>
          <w:sz w:val="24"/>
          <w:szCs w:val="24"/>
        </w:rPr>
      </w:pPr>
      <w:r w:rsidRPr="00B90588">
        <w:rPr>
          <w:rStyle w:val="Textoennegrita"/>
          <w:rFonts w:asciiTheme="minorHAnsi" w:hAnsiTheme="minorHAnsi" w:cstheme="minorHAnsi"/>
          <w:sz w:val="24"/>
          <w:szCs w:val="24"/>
        </w:rPr>
        <w:t xml:space="preserve">3. CONTENIDOS </w:t>
      </w:r>
    </w:p>
    <w:p w:rsidR="005345A6" w:rsidRPr="00CB3E6B" w:rsidRDefault="005345A6" w:rsidP="0005267D">
      <w:pPr>
        <w:spacing w:before="120"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B3E6B">
        <w:rPr>
          <w:rFonts w:asciiTheme="minorHAnsi" w:hAnsiTheme="minorHAnsi" w:cstheme="minorHAnsi"/>
          <w:b/>
          <w:sz w:val="24"/>
          <w:szCs w:val="24"/>
        </w:rPr>
        <w:t xml:space="preserve">UNIDAD 1: </w:t>
      </w:r>
      <w:r w:rsidR="00852EE8" w:rsidRPr="00CB3E6B">
        <w:rPr>
          <w:rFonts w:asciiTheme="minorHAnsi" w:hAnsiTheme="minorHAnsi" w:cstheme="minorHAnsi"/>
          <w:b/>
          <w:i/>
          <w:sz w:val="24"/>
          <w:szCs w:val="24"/>
        </w:rPr>
        <w:t>“Salud Mental</w:t>
      </w:r>
      <w:r w:rsidRPr="00CB3E6B">
        <w:rPr>
          <w:rFonts w:asciiTheme="minorHAnsi" w:hAnsiTheme="minorHAnsi" w:cstheme="minorHAnsi"/>
          <w:b/>
          <w:i/>
          <w:sz w:val="24"/>
          <w:szCs w:val="24"/>
        </w:rPr>
        <w:t>, conceptos, situaciones y tendencias”</w:t>
      </w:r>
    </w:p>
    <w:p w:rsidR="005345A6" w:rsidRPr="00852EE8" w:rsidRDefault="00852EE8" w:rsidP="0005267D">
      <w:pPr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2EE8">
        <w:rPr>
          <w:rFonts w:asciiTheme="minorHAnsi" w:hAnsiTheme="minorHAnsi" w:cstheme="minorHAnsi"/>
          <w:sz w:val="24"/>
          <w:szCs w:val="24"/>
        </w:rPr>
        <w:t>Conceptos</w:t>
      </w:r>
      <w:r w:rsidR="005345A6" w:rsidRPr="00852EE8">
        <w:rPr>
          <w:rFonts w:asciiTheme="minorHAnsi" w:hAnsiTheme="minorHAnsi" w:cstheme="minorHAnsi"/>
          <w:sz w:val="24"/>
          <w:szCs w:val="24"/>
        </w:rPr>
        <w:t xml:space="preserve"> de salud-enfermedad mental: generalidades, procesos y criterios.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345A6" w:rsidRPr="00852EE8">
        <w:rPr>
          <w:rFonts w:asciiTheme="minorHAnsi" w:hAnsiTheme="minorHAnsi" w:cstheme="minorHAnsi"/>
          <w:sz w:val="24"/>
          <w:szCs w:val="24"/>
        </w:rPr>
        <w:t>El proceso salud-enfermedad mental.</w:t>
      </w:r>
    </w:p>
    <w:p w:rsidR="005345A6" w:rsidRPr="00B90588" w:rsidRDefault="005345A6" w:rsidP="0005267D">
      <w:pPr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La enfermedad mental a lo largo del tiempo.</w:t>
      </w:r>
      <w:r w:rsidR="006A14A4">
        <w:rPr>
          <w:rFonts w:asciiTheme="minorHAnsi" w:hAnsiTheme="minorHAnsi" w:cstheme="minorHAnsi"/>
          <w:sz w:val="24"/>
          <w:szCs w:val="24"/>
        </w:rPr>
        <w:t xml:space="preserve"> Recorrido histórico de las tendencias en la atención de la salud mental</w:t>
      </w:r>
    </w:p>
    <w:p w:rsidR="00852EE8" w:rsidRDefault="006A14A4" w:rsidP="0005267D">
      <w:pPr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4A4">
        <w:rPr>
          <w:rFonts w:asciiTheme="minorHAnsi" w:hAnsiTheme="minorHAnsi" w:cstheme="minorHAnsi"/>
          <w:sz w:val="24"/>
          <w:szCs w:val="24"/>
        </w:rPr>
        <w:t xml:space="preserve">La salud Mental determinada por la realidad mundial y regional. </w:t>
      </w:r>
      <w:r w:rsidR="00852EE8" w:rsidRPr="006A14A4">
        <w:rPr>
          <w:rFonts w:asciiTheme="minorHAnsi" w:hAnsiTheme="minorHAnsi" w:cstheme="minorHAnsi"/>
          <w:sz w:val="24"/>
          <w:szCs w:val="24"/>
        </w:rPr>
        <w:t>Situación de los problemas en</w:t>
      </w:r>
      <w:r w:rsidR="005345A6" w:rsidRPr="006A14A4">
        <w:rPr>
          <w:rFonts w:asciiTheme="minorHAnsi" w:hAnsiTheme="minorHAnsi" w:cstheme="minorHAnsi"/>
          <w:sz w:val="24"/>
          <w:szCs w:val="24"/>
        </w:rPr>
        <w:t xml:space="preserve"> salud mental</w:t>
      </w:r>
      <w:r w:rsidR="00852EE8" w:rsidRPr="006A14A4">
        <w:rPr>
          <w:rFonts w:asciiTheme="minorHAnsi" w:hAnsiTheme="minorHAnsi" w:cstheme="minorHAnsi"/>
          <w:sz w:val="24"/>
          <w:szCs w:val="24"/>
        </w:rPr>
        <w:t xml:space="preserve"> en el contexto actual. </w:t>
      </w:r>
      <w:r w:rsidR="005345A6" w:rsidRPr="006A14A4">
        <w:rPr>
          <w:rFonts w:asciiTheme="minorHAnsi" w:hAnsiTheme="minorHAnsi" w:cstheme="minorHAnsi"/>
          <w:sz w:val="24"/>
          <w:szCs w:val="24"/>
        </w:rPr>
        <w:t xml:space="preserve">Violencia en la vida cotidiana y en los espacios institucionales. </w:t>
      </w:r>
    </w:p>
    <w:p w:rsidR="005345A6" w:rsidRPr="00CB3E6B" w:rsidRDefault="005345A6" w:rsidP="00F218CB">
      <w:pPr>
        <w:spacing w:before="120"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B3E6B">
        <w:rPr>
          <w:rFonts w:asciiTheme="minorHAnsi" w:hAnsiTheme="minorHAnsi" w:cstheme="minorHAnsi"/>
          <w:b/>
          <w:sz w:val="24"/>
          <w:szCs w:val="24"/>
        </w:rPr>
        <w:lastRenderedPageBreak/>
        <w:t>UNIDAD 2:</w:t>
      </w:r>
      <w:r w:rsidRPr="00CB3E6B">
        <w:rPr>
          <w:rFonts w:asciiTheme="minorHAnsi" w:hAnsiTheme="minorHAnsi" w:cstheme="minorHAnsi"/>
          <w:b/>
          <w:i/>
          <w:sz w:val="24"/>
          <w:szCs w:val="24"/>
        </w:rPr>
        <w:t>“La Salud Mental y sus prácticas”</w:t>
      </w:r>
    </w:p>
    <w:p w:rsidR="005345A6" w:rsidRPr="00852EE8" w:rsidRDefault="00852EE8" w:rsidP="00F218CB">
      <w:pPr>
        <w:pStyle w:val="Prrafodelista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2EE8">
        <w:rPr>
          <w:rFonts w:asciiTheme="minorHAnsi" w:hAnsiTheme="minorHAnsi" w:cstheme="minorHAnsi"/>
          <w:sz w:val="24"/>
          <w:szCs w:val="24"/>
        </w:rPr>
        <w:t xml:space="preserve">Modelo de </w:t>
      </w:r>
      <w:r w:rsidR="005345A6" w:rsidRPr="00852EE8">
        <w:rPr>
          <w:rFonts w:asciiTheme="minorHAnsi" w:hAnsiTheme="minorHAnsi" w:cstheme="minorHAnsi"/>
          <w:sz w:val="24"/>
          <w:szCs w:val="24"/>
        </w:rPr>
        <w:t xml:space="preserve">Promoción </w:t>
      </w:r>
      <w:r w:rsidRPr="00852EE8">
        <w:rPr>
          <w:rFonts w:asciiTheme="minorHAnsi" w:hAnsiTheme="minorHAnsi" w:cstheme="minorHAnsi"/>
          <w:sz w:val="24"/>
          <w:szCs w:val="24"/>
        </w:rPr>
        <w:t xml:space="preserve">y prevención de los problemas </w:t>
      </w:r>
      <w:proofErr w:type="gramStart"/>
      <w:r w:rsidRPr="00852EE8">
        <w:rPr>
          <w:rFonts w:asciiTheme="minorHAnsi" w:hAnsiTheme="minorHAnsi" w:cstheme="minorHAnsi"/>
          <w:sz w:val="24"/>
          <w:szCs w:val="24"/>
        </w:rPr>
        <w:t xml:space="preserve">de </w:t>
      </w:r>
      <w:r w:rsidR="005345A6" w:rsidRPr="00852EE8">
        <w:rPr>
          <w:rFonts w:asciiTheme="minorHAnsi" w:hAnsiTheme="minorHAnsi" w:cstheme="minorHAnsi"/>
          <w:sz w:val="24"/>
          <w:szCs w:val="24"/>
        </w:rPr>
        <w:t xml:space="preserve"> salud</w:t>
      </w:r>
      <w:proofErr w:type="gramEnd"/>
      <w:r w:rsidR="005345A6" w:rsidRPr="00852EE8">
        <w:rPr>
          <w:rFonts w:asciiTheme="minorHAnsi" w:hAnsiTheme="minorHAnsi" w:cstheme="minorHAnsi"/>
          <w:sz w:val="24"/>
          <w:szCs w:val="24"/>
        </w:rPr>
        <w:t xml:space="preserve"> mental. Niveles de prevención, niveles de atención.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345A6" w:rsidRPr="00852EE8">
        <w:rPr>
          <w:rFonts w:asciiTheme="minorHAnsi" w:hAnsiTheme="minorHAnsi" w:cstheme="minorHAnsi"/>
          <w:bCs/>
          <w:sz w:val="24"/>
          <w:szCs w:val="24"/>
        </w:rPr>
        <w:t xml:space="preserve">Los cuidados de la salud mental en el hospital general. </w:t>
      </w:r>
    </w:p>
    <w:p w:rsidR="005345A6" w:rsidRPr="00B90588" w:rsidRDefault="006A14A4" w:rsidP="00F218CB">
      <w:pPr>
        <w:pStyle w:val="Ttulo1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La Institución total, semejanza con l</w:t>
      </w:r>
      <w:r w:rsidRPr="00B90588">
        <w:rPr>
          <w:rFonts w:asciiTheme="minorHAnsi" w:hAnsiTheme="minorHAnsi" w:cstheme="minorHAnsi"/>
          <w:b w:val="0"/>
          <w:sz w:val="24"/>
          <w:szCs w:val="24"/>
        </w:rPr>
        <w:t xml:space="preserve">a Institución psiquiátrica, </w:t>
      </w:r>
      <w:r w:rsidR="005345A6" w:rsidRPr="00B90588">
        <w:rPr>
          <w:rFonts w:asciiTheme="minorHAnsi" w:hAnsiTheme="minorHAnsi" w:cstheme="minorHAnsi"/>
          <w:b w:val="0"/>
          <w:sz w:val="24"/>
          <w:szCs w:val="24"/>
        </w:rPr>
        <w:t>proceso de desinstitucionalización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del manicomio. Transformación del modelo de atención en Salud Mental</w:t>
      </w:r>
    </w:p>
    <w:p w:rsidR="005345A6" w:rsidRPr="00852EE8" w:rsidRDefault="005345A6" w:rsidP="00F218CB">
      <w:pPr>
        <w:pStyle w:val="Ttulo1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52EE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63206">
        <w:rPr>
          <w:rFonts w:asciiTheme="minorHAnsi" w:hAnsiTheme="minorHAnsi" w:cstheme="minorHAnsi"/>
          <w:b w:val="0"/>
          <w:sz w:val="24"/>
          <w:szCs w:val="24"/>
        </w:rPr>
        <w:t xml:space="preserve">El derecho a vivir y ser incluido. </w:t>
      </w:r>
      <w:r w:rsidRPr="00852EE8">
        <w:rPr>
          <w:rFonts w:asciiTheme="minorHAnsi" w:hAnsiTheme="minorHAnsi" w:cstheme="minorHAnsi"/>
          <w:b w:val="0"/>
          <w:sz w:val="24"/>
          <w:szCs w:val="24"/>
        </w:rPr>
        <w:t>Derechos del paciente</w:t>
      </w:r>
      <w:r w:rsidR="00563206">
        <w:rPr>
          <w:rFonts w:asciiTheme="minorHAnsi" w:hAnsiTheme="minorHAnsi" w:cstheme="minorHAnsi"/>
          <w:b w:val="0"/>
          <w:sz w:val="24"/>
          <w:szCs w:val="24"/>
        </w:rPr>
        <w:t xml:space="preserve"> con padecimiento </w:t>
      </w:r>
      <w:r w:rsidRPr="00852EE8">
        <w:rPr>
          <w:rFonts w:asciiTheme="minorHAnsi" w:hAnsiTheme="minorHAnsi" w:cstheme="minorHAnsi"/>
          <w:b w:val="0"/>
          <w:sz w:val="24"/>
          <w:szCs w:val="24"/>
        </w:rPr>
        <w:t>mental.</w:t>
      </w:r>
      <w:r w:rsidR="00852EE8" w:rsidRPr="00852EE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63206">
        <w:rPr>
          <w:rFonts w:asciiTheme="minorHAnsi" w:hAnsiTheme="minorHAnsi" w:cstheme="minorHAnsi"/>
          <w:b w:val="0"/>
          <w:sz w:val="24"/>
          <w:szCs w:val="24"/>
        </w:rPr>
        <w:t xml:space="preserve"> Marcos legales. Ley </w:t>
      </w:r>
      <w:r w:rsidRPr="00852EE8">
        <w:rPr>
          <w:rFonts w:asciiTheme="minorHAnsi" w:hAnsiTheme="minorHAnsi" w:cstheme="minorHAnsi"/>
          <w:b w:val="0"/>
          <w:sz w:val="24"/>
          <w:szCs w:val="24"/>
        </w:rPr>
        <w:t>Nacion</w:t>
      </w:r>
      <w:r w:rsidR="00563206">
        <w:rPr>
          <w:rFonts w:asciiTheme="minorHAnsi" w:hAnsiTheme="minorHAnsi" w:cstheme="minorHAnsi"/>
          <w:b w:val="0"/>
          <w:sz w:val="24"/>
          <w:szCs w:val="24"/>
        </w:rPr>
        <w:t>al y Provincial de Salud Mental</w:t>
      </w:r>
    </w:p>
    <w:p w:rsidR="006A14A4" w:rsidRPr="00852EE8" w:rsidRDefault="006A14A4" w:rsidP="00F218CB">
      <w:pPr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bCs/>
          <w:sz w:val="24"/>
          <w:szCs w:val="24"/>
        </w:rPr>
        <w:t>Salud Mental comunitaria.</w:t>
      </w:r>
      <w:r>
        <w:rPr>
          <w:rFonts w:asciiTheme="minorHAnsi" w:hAnsiTheme="minorHAnsi" w:cstheme="minorHAnsi"/>
          <w:bCs/>
          <w:sz w:val="24"/>
          <w:szCs w:val="24"/>
        </w:rPr>
        <w:t xml:space="preserve"> Perfil de enfermería en la promoción y protección de la salud mental. </w:t>
      </w:r>
      <w:r w:rsidRPr="00852EE8">
        <w:rPr>
          <w:rFonts w:asciiTheme="minorHAnsi" w:hAnsiTheme="minorHAnsi" w:cstheme="minorHAnsi"/>
          <w:sz w:val="24"/>
          <w:szCs w:val="24"/>
        </w:rPr>
        <w:t>Resiliencia y salud Mental.</w:t>
      </w:r>
    </w:p>
    <w:p w:rsidR="00CB3E6B" w:rsidRDefault="00CB3E6B" w:rsidP="0005267D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345A6" w:rsidRPr="00CB3E6B" w:rsidRDefault="005345A6" w:rsidP="0005267D">
      <w:pPr>
        <w:spacing w:before="120"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B3E6B">
        <w:rPr>
          <w:rFonts w:asciiTheme="minorHAnsi" w:hAnsiTheme="minorHAnsi" w:cstheme="minorHAnsi"/>
          <w:b/>
          <w:sz w:val="24"/>
          <w:szCs w:val="24"/>
        </w:rPr>
        <w:t>UNIDAD 3:</w:t>
      </w:r>
      <w:r w:rsidR="0005267D" w:rsidRPr="00CB3E6B">
        <w:rPr>
          <w:rFonts w:asciiTheme="minorHAnsi" w:hAnsiTheme="minorHAnsi" w:cstheme="minorHAnsi"/>
          <w:b/>
          <w:i/>
          <w:sz w:val="24"/>
          <w:szCs w:val="24"/>
        </w:rPr>
        <w:t xml:space="preserve"> “</w:t>
      </w:r>
      <w:r w:rsidRPr="00CB3E6B">
        <w:rPr>
          <w:rFonts w:asciiTheme="minorHAnsi" w:hAnsiTheme="minorHAnsi" w:cstheme="minorHAnsi"/>
          <w:b/>
          <w:i/>
          <w:sz w:val="24"/>
          <w:szCs w:val="24"/>
        </w:rPr>
        <w:t>Enfermería</w:t>
      </w:r>
      <w:r w:rsidR="0005267D" w:rsidRPr="00CB3E6B">
        <w:rPr>
          <w:rFonts w:asciiTheme="minorHAnsi" w:hAnsiTheme="minorHAnsi" w:cstheme="minorHAnsi"/>
          <w:b/>
          <w:i/>
          <w:sz w:val="24"/>
          <w:szCs w:val="24"/>
        </w:rPr>
        <w:t xml:space="preserve"> en la atención </w:t>
      </w:r>
      <w:r w:rsidRPr="00CB3E6B">
        <w:rPr>
          <w:rFonts w:asciiTheme="minorHAnsi" w:hAnsiTheme="minorHAnsi" w:cstheme="minorHAnsi"/>
          <w:b/>
          <w:i/>
          <w:sz w:val="24"/>
          <w:szCs w:val="24"/>
        </w:rPr>
        <w:t xml:space="preserve">a personas con </w:t>
      </w:r>
      <w:r w:rsidR="0005267D" w:rsidRPr="00CB3E6B">
        <w:rPr>
          <w:rFonts w:asciiTheme="minorHAnsi" w:hAnsiTheme="minorHAnsi" w:cstheme="minorHAnsi"/>
          <w:b/>
          <w:i/>
          <w:sz w:val="24"/>
          <w:szCs w:val="24"/>
        </w:rPr>
        <w:t>padecimientos mentales</w:t>
      </w:r>
      <w:r w:rsidRPr="00CB3E6B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563206" w:rsidRPr="00955A2E" w:rsidRDefault="00563206" w:rsidP="00F218CB">
      <w:pPr>
        <w:pStyle w:val="Prrafodelista"/>
        <w:numPr>
          <w:ilvl w:val="0"/>
          <w:numId w:val="16"/>
        </w:numPr>
        <w:spacing w:line="240" w:lineRule="auto"/>
        <w:jc w:val="both"/>
      </w:pPr>
      <w:r>
        <w:rPr>
          <w:rFonts w:asciiTheme="minorHAnsi" w:hAnsiTheme="minorHAnsi" w:cstheme="minorHAnsi"/>
          <w:sz w:val="24"/>
          <w:szCs w:val="24"/>
        </w:rPr>
        <w:t>La disciplina de e</w:t>
      </w:r>
      <w:r w:rsidR="005345A6" w:rsidRPr="00563206">
        <w:rPr>
          <w:rFonts w:asciiTheme="minorHAnsi" w:hAnsiTheme="minorHAnsi" w:cstheme="minorHAnsi"/>
          <w:sz w:val="24"/>
          <w:szCs w:val="24"/>
        </w:rPr>
        <w:t>nfermería en</w:t>
      </w:r>
      <w:r>
        <w:rPr>
          <w:rFonts w:asciiTheme="minorHAnsi" w:hAnsiTheme="minorHAnsi" w:cstheme="minorHAnsi"/>
          <w:sz w:val="24"/>
          <w:szCs w:val="24"/>
        </w:rPr>
        <w:t xml:space="preserve"> el cuidado de la salud mental</w:t>
      </w:r>
      <w:r w:rsidR="005345A6" w:rsidRPr="0056320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Perfil y dimensiones </w:t>
      </w:r>
      <w:r w:rsidR="005345A6" w:rsidRPr="00563206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>l cuidado de</w:t>
      </w:r>
      <w:r w:rsidR="005345A6" w:rsidRPr="00563206">
        <w:rPr>
          <w:rFonts w:asciiTheme="minorHAnsi" w:hAnsiTheme="minorHAnsi" w:cstheme="minorHAnsi"/>
          <w:sz w:val="24"/>
          <w:szCs w:val="24"/>
        </w:rPr>
        <w:t xml:space="preserve"> enfermería en salud mental. Entrevista, concepto, etapas y características.</w:t>
      </w:r>
      <w:r w:rsidRPr="00563206">
        <w:rPr>
          <w:rFonts w:asciiTheme="minorHAnsi" w:hAnsiTheme="minorHAnsi" w:cstheme="minorHAnsi"/>
          <w:sz w:val="24"/>
          <w:szCs w:val="24"/>
        </w:rPr>
        <w:t xml:space="preserve"> Crisis, concepto, Intervención en crisis</w:t>
      </w:r>
    </w:p>
    <w:p w:rsidR="005345A6" w:rsidRPr="00B90588" w:rsidRDefault="005345A6" w:rsidP="00F218CB">
      <w:pPr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El cuidado enfermero en las diferentes conductas de las personas.</w:t>
      </w:r>
    </w:p>
    <w:p w:rsidR="006A14A4" w:rsidRDefault="005345A6" w:rsidP="00F218CB">
      <w:pPr>
        <w:pStyle w:val="Ttulo1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90588">
        <w:rPr>
          <w:rFonts w:asciiTheme="minorHAnsi" w:hAnsiTheme="minorHAnsi" w:cstheme="minorHAnsi"/>
          <w:b w:val="0"/>
          <w:sz w:val="24"/>
          <w:szCs w:val="24"/>
        </w:rPr>
        <w:t>Aspectos emocionales del c</w:t>
      </w:r>
      <w:r w:rsidR="00563206">
        <w:rPr>
          <w:rFonts w:asciiTheme="minorHAnsi" w:hAnsiTheme="minorHAnsi" w:cstheme="minorHAnsi"/>
          <w:b w:val="0"/>
          <w:sz w:val="24"/>
          <w:szCs w:val="24"/>
        </w:rPr>
        <w:t>uidado a personas con diferentes padecimientos mentales</w:t>
      </w:r>
      <w:r w:rsidR="006A14A4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5345A6" w:rsidRDefault="006A14A4" w:rsidP="00F218CB">
      <w:pPr>
        <w:pStyle w:val="Ttulo1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Enfermería en la transformación de las prácticas frente a la cronicidad</w:t>
      </w:r>
      <w:r w:rsidR="00563206">
        <w:rPr>
          <w:rFonts w:asciiTheme="minorHAnsi" w:hAnsiTheme="minorHAnsi" w:cstheme="minorHAnsi"/>
          <w:b w:val="0"/>
          <w:sz w:val="24"/>
          <w:szCs w:val="24"/>
        </w:rPr>
        <w:t>.  Discapacidad, P</w:t>
      </w:r>
      <w:r w:rsidR="005345A6" w:rsidRPr="00B90588">
        <w:rPr>
          <w:rFonts w:asciiTheme="minorHAnsi" w:hAnsiTheme="minorHAnsi" w:cstheme="minorHAnsi"/>
          <w:b w:val="0"/>
          <w:sz w:val="24"/>
          <w:szCs w:val="24"/>
        </w:rPr>
        <w:t xml:space="preserve">roceso de </w:t>
      </w:r>
      <w:bookmarkStart w:id="3" w:name="_GoBack"/>
      <w:bookmarkEnd w:id="3"/>
      <w:r w:rsidR="005345A6" w:rsidRPr="00B90588">
        <w:rPr>
          <w:rFonts w:asciiTheme="minorHAnsi" w:hAnsiTheme="minorHAnsi" w:cstheme="minorHAnsi"/>
          <w:b w:val="0"/>
          <w:sz w:val="24"/>
          <w:szCs w:val="24"/>
        </w:rPr>
        <w:t xml:space="preserve">envejecimiento. </w:t>
      </w:r>
    </w:p>
    <w:p w:rsidR="00CB3E6B" w:rsidRDefault="00CB3E6B" w:rsidP="0005267D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345A6" w:rsidRPr="00CB3E6B" w:rsidRDefault="005345A6" w:rsidP="0005267D">
      <w:pPr>
        <w:spacing w:before="120"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B3E6B">
        <w:rPr>
          <w:rFonts w:asciiTheme="minorHAnsi" w:hAnsiTheme="minorHAnsi" w:cstheme="minorHAnsi"/>
          <w:b/>
          <w:sz w:val="24"/>
          <w:szCs w:val="24"/>
        </w:rPr>
        <w:t xml:space="preserve">UNIDAD 4: </w:t>
      </w:r>
      <w:r w:rsidRPr="00CB3E6B">
        <w:rPr>
          <w:rFonts w:asciiTheme="minorHAnsi" w:hAnsiTheme="minorHAnsi" w:cstheme="minorHAnsi"/>
          <w:b/>
          <w:i/>
          <w:sz w:val="24"/>
          <w:szCs w:val="24"/>
        </w:rPr>
        <w:t>“Rehabilitación en Salud Mental”</w:t>
      </w:r>
    </w:p>
    <w:p w:rsidR="005345A6" w:rsidRPr="00B90588" w:rsidRDefault="005345A6" w:rsidP="0005267D">
      <w:pPr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 xml:space="preserve">Intervención de enfermería en la administración de Psicofármacos y otras estrategias terapéuticas. </w:t>
      </w:r>
    </w:p>
    <w:p w:rsidR="005345A6" w:rsidRPr="00B90588" w:rsidRDefault="005345A6" w:rsidP="0005267D">
      <w:pPr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Abordajes grupales. Principales características de los grupos humanos.</w:t>
      </w:r>
    </w:p>
    <w:p w:rsidR="005345A6" w:rsidRDefault="005345A6" w:rsidP="0005267D">
      <w:pPr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Estrategias de rehabilitación: Arte y salud mental. Deporte y salud mental. Metodología taller.</w:t>
      </w:r>
    </w:p>
    <w:p w:rsidR="005345A6" w:rsidRPr="00B90588" w:rsidRDefault="005345A6" w:rsidP="0005267D">
      <w:pPr>
        <w:spacing w:before="120"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345A6" w:rsidRPr="00B90588" w:rsidRDefault="005345A6" w:rsidP="0005267D">
      <w:pPr>
        <w:spacing w:before="120" w:after="120" w:line="240" w:lineRule="auto"/>
        <w:rPr>
          <w:rStyle w:val="Textoennegrita"/>
          <w:rFonts w:asciiTheme="minorHAnsi" w:hAnsiTheme="minorHAnsi" w:cstheme="minorHAnsi"/>
          <w:sz w:val="24"/>
          <w:szCs w:val="24"/>
        </w:rPr>
      </w:pPr>
      <w:r w:rsidRPr="00B90588">
        <w:rPr>
          <w:rStyle w:val="Textoennegrita"/>
          <w:rFonts w:asciiTheme="minorHAnsi" w:hAnsiTheme="minorHAnsi" w:cstheme="minorHAnsi"/>
          <w:sz w:val="24"/>
          <w:szCs w:val="24"/>
        </w:rPr>
        <w:t xml:space="preserve">4. METODOLOGIA DE TRABAJO </w:t>
      </w:r>
      <w:bookmarkStart w:id="4" w:name="Texto15"/>
    </w:p>
    <w:p w:rsidR="005345A6" w:rsidRPr="00B90588" w:rsidRDefault="005345A6" w:rsidP="0005267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La metodología a aplicar en el desarrollo de esta asignatura privilegiará las técnicas en las que los alumnos participen activamente en todos los momentos del proceso enseñanza-aprendizaje. Entre otras:</w:t>
      </w:r>
    </w:p>
    <w:p w:rsidR="005345A6" w:rsidRPr="00B90588" w:rsidRDefault="005345A6" w:rsidP="0005267D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clases teórica-prácticas.</w:t>
      </w:r>
    </w:p>
    <w:p w:rsidR="005345A6" w:rsidRPr="00B90588" w:rsidRDefault="005345A6" w:rsidP="0005267D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trabajos grupales con guías de estudio</w:t>
      </w:r>
    </w:p>
    <w:p w:rsidR="005345A6" w:rsidRPr="00B90588" w:rsidRDefault="005345A6" w:rsidP="0005267D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90588">
        <w:rPr>
          <w:rFonts w:asciiTheme="minorHAnsi" w:hAnsiTheme="minorHAnsi" w:cstheme="minorHAnsi"/>
          <w:bCs/>
          <w:sz w:val="24"/>
          <w:szCs w:val="24"/>
        </w:rPr>
        <w:t xml:space="preserve">cine debate con proyección de películas sobre  temas del programa. </w:t>
      </w:r>
    </w:p>
    <w:p w:rsidR="005345A6" w:rsidRPr="00B90588" w:rsidRDefault="005345A6" w:rsidP="0005267D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exposición de temas analizados en los trabajos prácticos individuales y/o grupales</w:t>
      </w:r>
    </w:p>
    <w:p w:rsidR="005345A6" w:rsidRPr="00B90588" w:rsidRDefault="005345A6" w:rsidP="0005267D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trabajos bibliográficos (monografías breves)</w:t>
      </w:r>
    </w:p>
    <w:p w:rsidR="005345A6" w:rsidRDefault="005345A6" w:rsidP="0005267D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lastRenderedPageBreak/>
        <w:t>aplicación del Proceso de Atención de Enfermería en la práctica hospitalaria</w:t>
      </w:r>
    </w:p>
    <w:p w:rsidR="005345A6" w:rsidRDefault="005345A6" w:rsidP="0005267D">
      <w:pPr>
        <w:spacing w:before="120" w:after="12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bookmarkEnd w:id="4"/>
    <w:p w:rsidR="005345A6" w:rsidRPr="00B90588" w:rsidRDefault="005345A6" w:rsidP="00E050B7">
      <w:pPr>
        <w:spacing w:line="240" w:lineRule="auto"/>
        <w:jc w:val="both"/>
        <w:rPr>
          <w:rStyle w:val="Textoennegrita"/>
          <w:rFonts w:asciiTheme="minorHAnsi" w:hAnsiTheme="minorHAnsi" w:cstheme="minorHAnsi"/>
          <w:bCs w:val="0"/>
          <w:sz w:val="24"/>
          <w:szCs w:val="24"/>
        </w:rPr>
      </w:pPr>
      <w:r w:rsidRPr="00B90588">
        <w:rPr>
          <w:rStyle w:val="Textoennegrita"/>
          <w:rFonts w:asciiTheme="minorHAnsi" w:hAnsiTheme="minorHAnsi" w:cstheme="minorHAnsi"/>
          <w:sz w:val="24"/>
          <w:szCs w:val="24"/>
        </w:rPr>
        <w:t xml:space="preserve">5. EVALUACION </w:t>
      </w:r>
    </w:p>
    <w:p w:rsidR="005345A6" w:rsidRPr="00B90588" w:rsidRDefault="005345A6" w:rsidP="00E050B7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 xml:space="preserve">Se realizará un </w:t>
      </w:r>
      <w:r w:rsidRPr="00B90588">
        <w:rPr>
          <w:rFonts w:asciiTheme="minorHAnsi" w:hAnsiTheme="minorHAnsi" w:cstheme="minorHAnsi"/>
          <w:b/>
          <w:bCs/>
          <w:sz w:val="24"/>
          <w:szCs w:val="24"/>
        </w:rPr>
        <w:t xml:space="preserve"> examen parcial</w:t>
      </w:r>
      <w:r w:rsidRPr="00B90588">
        <w:rPr>
          <w:rFonts w:asciiTheme="minorHAnsi" w:hAnsiTheme="minorHAnsi" w:cstheme="minorHAnsi"/>
          <w:sz w:val="24"/>
          <w:szCs w:val="24"/>
        </w:rPr>
        <w:t xml:space="preserve"> en base a cuestionarios de los temas abordados</w:t>
      </w:r>
    </w:p>
    <w:p w:rsidR="005345A6" w:rsidRPr="00B90588" w:rsidRDefault="005345A6" w:rsidP="00E050B7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 xml:space="preserve">Elaboración de una </w:t>
      </w:r>
      <w:r w:rsidRPr="00B90588">
        <w:rPr>
          <w:rFonts w:asciiTheme="minorHAnsi" w:hAnsiTheme="minorHAnsi" w:cstheme="minorHAnsi"/>
          <w:b/>
          <w:sz w:val="24"/>
          <w:szCs w:val="24"/>
        </w:rPr>
        <w:t>monografía</w:t>
      </w:r>
      <w:r w:rsidRPr="00B90588">
        <w:rPr>
          <w:rFonts w:asciiTheme="minorHAnsi" w:hAnsiTheme="minorHAnsi" w:cstheme="minorHAnsi"/>
          <w:sz w:val="24"/>
          <w:szCs w:val="24"/>
        </w:rPr>
        <w:t xml:space="preserve"> sobre un tema relacionado con la materia, el cual será asignado a cada alumno al comienzo del </w:t>
      </w:r>
      <w:r w:rsidR="00E050B7">
        <w:rPr>
          <w:rFonts w:asciiTheme="minorHAnsi" w:hAnsiTheme="minorHAnsi" w:cstheme="minorHAnsi"/>
          <w:sz w:val="24"/>
          <w:szCs w:val="24"/>
        </w:rPr>
        <w:t xml:space="preserve">dictado </w:t>
      </w:r>
      <w:r w:rsidRPr="00B90588">
        <w:rPr>
          <w:rFonts w:asciiTheme="minorHAnsi" w:hAnsiTheme="minorHAnsi" w:cstheme="minorHAnsi"/>
          <w:sz w:val="24"/>
          <w:szCs w:val="24"/>
        </w:rPr>
        <w:t>y su presentación oral y escrita se llevará a cabo en clase.</w:t>
      </w:r>
    </w:p>
    <w:p w:rsidR="005345A6" w:rsidRPr="00B90588" w:rsidRDefault="005345A6" w:rsidP="00E050B7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 xml:space="preserve">Evaluaciones temáticas grupales periódicas principalmente en lo relacionado a la práctica clínica y la elaboración de los diferentes </w:t>
      </w:r>
      <w:r w:rsidRPr="00B90588">
        <w:rPr>
          <w:rFonts w:asciiTheme="minorHAnsi" w:hAnsiTheme="minorHAnsi" w:cstheme="minorHAnsi"/>
          <w:b/>
          <w:sz w:val="24"/>
          <w:szCs w:val="24"/>
        </w:rPr>
        <w:t>trabajos</w:t>
      </w:r>
      <w:r w:rsidRPr="00B90588">
        <w:rPr>
          <w:rFonts w:asciiTheme="minorHAnsi" w:hAnsiTheme="minorHAnsi" w:cstheme="minorHAnsi"/>
          <w:sz w:val="24"/>
          <w:szCs w:val="24"/>
        </w:rPr>
        <w:t xml:space="preserve"> </w:t>
      </w:r>
      <w:r w:rsidRPr="00B90588">
        <w:rPr>
          <w:rFonts w:asciiTheme="minorHAnsi" w:hAnsiTheme="minorHAnsi" w:cstheme="minorHAnsi"/>
          <w:b/>
          <w:sz w:val="24"/>
          <w:szCs w:val="24"/>
        </w:rPr>
        <w:t>prácticos</w:t>
      </w:r>
      <w:r w:rsidRPr="00B90588">
        <w:rPr>
          <w:rFonts w:asciiTheme="minorHAnsi" w:hAnsiTheme="minorHAnsi" w:cstheme="minorHAnsi"/>
          <w:sz w:val="24"/>
          <w:szCs w:val="24"/>
        </w:rPr>
        <w:t>.</w:t>
      </w:r>
    </w:p>
    <w:p w:rsidR="005345A6" w:rsidRPr="00B90588" w:rsidRDefault="005345A6" w:rsidP="00E050B7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 xml:space="preserve">Evaluación final de </w:t>
      </w:r>
      <w:r w:rsidRPr="00B90588">
        <w:rPr>
          <w:rFonts w:asciiTheme="minorHAnsi" w:hAnsiTheme="minorHAnsi" w:cstheme="minorHAnsi"/>
          <w:b/>
          <w:sz w:val="24"/>
          <w:szCs w:val="24"/>
        </w:rPr>
        <w:t>la práctica clínica</w:t>
      </w:r>
      <w:r w:rsidRPr="00B90588">
        <w:rPr>
          <w:rFonts w:asciiTheme="minorHAnsi" w:hAnsiTheme="minorHAnsi" w:cstheme="minorHAnsi"/>
          <w:sz w:val="24"/>
          <w:szCs w:val="24"/>
        </w:rPr>
        <w:t xml:space="preserve"> </w:t>
      </w:r>
      <w:r w:rsidR="0005267D" w:rsidRPr="0005267D">
        <w:rPr>
          <w:rFonts w:asciiTheme="minorHAnsi" w:hAnsiTheme="minorHAnsi" w:cstheme="minorHAnsi"/>
          <w:b/>
          <w:sz w:val="24"/>
          <w:szCs w:val="24"/>
        </w:rPr>
        <w:t>y comunitaria</w:t>
      </w:r>
    </w:p>
    <w:p w:rsidR="005345A6" w:rsidRDefault="005345A6" w:rsidP="005345A6">
      <w:pPr>
        <w:spacing w:after="0" w:line="240" w:lineRule="auto"/>
        <w:rPr>
          <w:rStyle w:val="Textoennegrita"/>
          <w:rFonts w:asciiTheme="minorHAnsi" w:hAnsiTheme="minorHAnsi" w:cstheme="minorHAnsi"/>
          <w:sz w:val="24"/>
          <w:szCs w:val="24"/>
        </w:rPr>
      </w:pPr>
    </w:p>
    <w:p w:rsidR="005345A6" w:rsidRDefault="005345A6" w:rsidP="005345A6">
      <w:pPr>
        <w:spacing w:after="0" w:line="240" w:lineRule="auto"/>
        <w:rPr>
          <w:rStyle w:val="Textoennegrita"/>
          <w:rFonts w:asciiTheme="minorHAnsi" w:hAnsiTheme="minorHAnsi" w:cstheme="minorHAnsi"/>
          <w:sz w:val="24"/>
          <w:szCs w:val="24"/>
        </w:rPr>
      </w:pPr>
      <w:r w:rsidRPr="00B90588">
        <w:rPr>
          <w:rStyle w:val="Textoennegrita"/>
          <w:rFonts w:asciiTheme="minorHAnsi" w:hAnsiTheme="minorHAnsi" w:cstheme="minorHAnsi"/>
          <w:sz w:val="24"/>
          <w:szCs w:val="24"/>
        </w:rPr>
        <w:t xml:space="preserve">5.1. REQUISITOS PARA LA OBTENCIÓN DE LAS DIFERENTES CONDICIONES DE ESTUDIANTE </w:t>
      </w:r>
    </w:p>
    <w:p w:rsidR="0005267D" w:rsidRPr="00B90588" w:rsidRDefault="0005267D" w:rsidP="005345A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218CB" w:rsidRPr="00B90588" w:rsidRDefault="00F218CB" w:rsidP="00F218C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b/>
          <w:sz w:val="24"/>
          <w:szCs w:val="24"/>
          <w:u w:val="single"/>
        </w:rPr>
        <w:t xml:space="preserve">REQUISITO PARA PROMOCIONAR </w:t>
      </w:r>
      <w:smartTag w:uri="urn:schemas-microsoft-com:office:smarttags" w:element="PersonName">
        <w:smartTagPr>
          <w:attr w:name="ProductID" w:val="LA MATERIA"/>
        </w:smartTagPr>
        <w:r w:rsidRPr="00B90588">
          <w:rPr>
            <w:rFonts w:asciiTheme="minorHAnsi" w:hAnsiTheme="minorHAnsi" w:cstheme="minorHAnsi"/>
            <w:b/>
            <w:sz w:val="24"/>
            <w:szCs w:val="24"/>
            <w:u w:val="single"/>
          </w:rPr>
          <w:t>LA MATERIA</w:t>
        </w:r>
      </w:smartTag>
      <w:r w:rsidRPr="00B9058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F218CB" w:rsidRDefault="00F218CB" w:rsidP="00F218CB">
      <w:pPr>
        <w:pStyle w:val="Textoindependiente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 xml:space="preserve">Asistir al 80% de las clases teórico –prácticas. Clasificación de 7 puntos o superior en el examen parcial. Presentación de un trabajo monográfico con aprobación de 7 puntos o superior. Asistir al 80 % de los días de práctica y aprobar </w:t>
      </w:r>
      <w:smartTag w:uri="urn:schemas-microsoft-com:office:smarttags" w:element="PersonName">
        <w:smartTagPr>
          <w:attr w:name="ProductID" w:val="la Pr￡ctica Cl￭nica"/>
        </w:smartTagPr>
        <w:r w:rsidRPr="00B90588">
          <w:rPr>
            <w:rFonts w:asciiTheme="minorHAnsi" w:hAnsiTheme="minorHAnsi" w:cstheme="minorHAnsi"/>
            <w:sz w:val="24"/>
            <w:szCs w:val="24"/>
          </w:rPr>
          <w:t>la Práctica Clínica</w:t>
        </w:r>
      </w:smartTag>
      <w:r w:rsidRPr="00B90588">
        <w:rPr>
          <w:rFonts w:asciiTheme="minorHAnsi" w:hAnsiTheme="minorHAnsi" w:cstheme="minorHAnsi"/>
          <w:sz w:val="24"/>
          <w:szCs w:val="24"/>
        </w:rPr>
        <w:t xml:space="preserve"> con una nota de 7 siete  puntos o </w:t>
      </w:r>
      <w:r>
        <w:rPr>
          <w:rFonts w:asciiTheme="minorHAnsi" w:hAnsiTheme="minorHAnsi" w:cstheme="minorHAnsi"/>
          <w:sz w:val="24"/>
          <w:szCs w:val="24"/>
        </w:rPr>
        <w:t xml:space="preserve">superior. </w:t>
      </w:r>
      <w:r w:rsidRPr="00B90588">
        <w:rPr>
          <w:rFonts w:asciiTheme="minorHAnsi" w:hAnsiTheme="minorHAnsi" w:cstheme="minorHAnsi"/>
          <w:sz w:val="24"/>
          <w:szCs w:val="24"/>
        </w:rPr>
        <w:t>Aprobación de los trabajos prácticos con nota de 7 o superior.</w:t>
      </w:r>
    </w:p>
    <w:p w:rsidR="00CB3E6B" w:rsidRPr="00B90588" w:rsidRDefault="00CB3E6B" w:rsidP="00F218CB">
      <w:pPr>
        <w:pStyle w:val="Textoindependiente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45A6" w:rsidRPr="00B90588" w:rsidRDefault="005345A6" w:rsidP="005345A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b/>
          <w:sz w:val="24"/>
          <w:szCs w:val="24"/>
          <w:u w:val="single"/>
        </w:rPr>
        <w:t xml:space="preserve">REQUISITOS PARA REGULARIZAR </w:t>
      </w:r>
      <w:smartTag w:uri="urn:schemas-microsoft-com:office:smarttags" w:element="PersonName">
        <w:smartTagPr>
          <w:attr w:name="ProductID" w:val="LA MATERIA"/>
        </w:smartTagPr>
        <w:r w:rsidRPr="00B90588">
          <w:rPr>
            <w:rFonts w:asciiTheme="minorHAnsi" w:hAnsiTheme="minorHAnsi" w:cstheme="minorHAnsi"/>
            <w:b/>
            <w:sz w:val="24"/>
            <w:szCs w:val="24"/>
            <w:u w:val="single"/>
          </w:rPr>
          <w:t>LA MATERIA</w:t>
        </w:r>
      </w:smartTag>
      <w:r w:rsidRPr="00B90588">
        <w:rPr>
          <w:rFonts w:asciiTheme="minorHAnsi" w:hAnsiTheme="minorHAnsi" w:cstheme="minorHAnsi"/>
          <w:sz w:val="24"/>
          <w:szCs w:val="24"/>
        </w:rPr>
        <w:t>:</w:t>
      </w:r>
    </w:p>
    <w:p w:rsidR="005345A6" w:rsidRDefault="005345A6" w:rsidP="00F218CB">
      <w:pPr>
        <w:pStyle w:val="Textoindependiente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 xml:space="preserve">Asistir al 60% de las clases teórico-prácticas.-  Alcanzar un promedio de 5 puntos o superior en el examen parcial. Presentar un trabajo monográfico con aprobación de 5 puntos o superior (sus características están descriptas en la forma de evaluación)- Asistir al 60 % de los días de práctica y aprobar </w:t>
      </w:r>
      <w:smartTag w:uri="urn:schemas-microsoft-com:office:smarttags" w:element="PersonName">
        <w:smartTagPr>
          <w:attr w:name="ProductID" w:val="la Pr￡ctica Cl￭nica"/>
        </w:smartTagPr>
        <w:r w:rsidRPr="00B90588">
          <w:rPr>
            <w:rFonts w:asciiTheme="minorHAnsi" w:hAnsiTheme="minorHAnsi" w:cstheme="minorHAnsi"/>
            <w:sz w:val="24"/>
            <w:szCs w:val="24"/>
          </w:rPr>
          <w:t>la Práctica Clínica</w:t>
        </w:r>
      </w:smartTag>
      <w:r w:rsidRPr="00B90588">
        <w:rPr>
          <w:rFonts w:asciiTheme="minorHAnsi" w:hAnsiTheme="minorHAnsi" w:cstheme="minorHAnsi"/>
          <w:sz w:val="24"/>
          <w:szCs w:val="24"/>
        </w:rPr>
        <w:t xml:space="preserve"> con una nota de 7 </w:t>
      </w:r>
      <w:proofErr w:type="gramStart"/>
      <w:r w:rsidRPr="00B90588">
        <w:rPr>
          <w:rFonts w:asciiTheme="minorHAnsi" w:hAnsiTheme="minorHAnsi" w:cstheme="minorHAnsi"/>
          <w:sz w:val="24"/>
          <w:szCs w:val="24"/>
        </w:rPr>
        <w:t>siete  puntos</w:t>
      </w:r>
      <w:proofErr w:type="gramEnd"/>
      <w:r w:rsidRPr="00B90588">
        <w:rPr>
          <w:rFonts w:asciiTheme="minorHAnsi" w:hAnsiTheme="minorHAnsi" w:cstheme="minorHAnsi"/>
          <w:sz w:val="24"/>
          <w:szCs w:val="24"/>
        </w:rPr>
        <w:t xml:space="preserve"> o superior Aprobación de los trabajos prácticos con nota de 5 o superior.</w:t>
      </w:r>
    </w:p>
    <w:p w:rsidR="00CB3E6B" w:rsidRPr="00B90588" w:rsidRDefault="00CB3E6B" w:rsidP="00F218CB">
      <w:pPr>
        <w:pStyle w:val="Textoindependiente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45A6" w:rsidRPr="00B90588" w:rsidRDefault="005345A6" w:rsidP="005345A6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0588">
        <w:rPr>
          <w:rFonts w:asciiTheme="minorHAnsi" w:hAnsiTheme="minorHAnsi" w:cstheme="minorHAnsi"/>
          <w:b/>
          <w:sz w:val="24"/>
          <w:szCs w:val="24"/>
          <w:u w:val="single"/>
        </w:rPr>
        <w:t>REQUISITO PARA RENDIR EN CONDICIÓN DE REGULAR:</w:t>
      </w:r>
    </w:p>
    <w:p w:rsidR="005345A6" w:rsidRPr="00B90588" w:rsidRDefault="005345A6" w:rsidP="005345A6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90588">
        <w:rPr>
          <w:rFonts w:asciiTheme="minorHAnsi" w:hAnsiTheme="minorHAnsi" w:cstheme="minorHAnsi"/>
          <w:bCs/>
          <w:sz w:val="24"/>
          <w:szCs w:val="24"/>
        </w:rPr>
        <w:t>En líneas generales, el examen final en condición de regular se realizará de acuerdo a las normativas vigentes. En lo particular el alumno deberá: Responder interrogantes que en forma oral le formulara el tribunal  basado en los contenidos del programa  y aprobar con una nota de 4 puntos o más.</w:t>
      </w:r>
    </w:p>
    <w:p w:rsidR="005345A6" w:rsidRDefault="005345A6" w:rsidP="005345A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b/>
          <w:sz w:val="24"/>
          <w:szCs w:val="24"/>
          <w:u w:val="single"/>
        </w:rPr>
        <w:t xml:space="preserve">Nota: </w:t>
      </w:r>
      <w:r w:rsidRPr="00B90588">
        <w:rPr>
          <w:rFonts w:asciiTheme="minorHAnsi" w:hAnsiTheme="minorHAnsi" w:cstheme="minorHAnsi"/>
          <w:sz w:val="24"/>
          <w:szCs w:val="24"/>
        </w:rPr>
        <w:t xml:space="preserve">Esta asignatura no se puede </w:t>
      </w:r>
      <w:r w:rsidR="00F218CB">
        <w:rPr>
          <w:rFonts w:asciiTheme="minorHAnsi" w:hAnsiTheme="minorHAnsi" w:cstheme="minorHAnsi"/>
          <w:sz w:val="24"/>
          <w:szCs w:val="24"/>
        </w:rPr>
        <w:t>rendir</w:t>
      </w:r>
      <w:r w:rsidRPr="00B90588">
        <w:rPr>
          <w:rFonts w:asciiTheme="minorHAnsi" w:hAnsiTheme="minorHAnsi" w:cstheme="minorHAnsi"/>
          <w:sz w:val="24"/>
          <w:szCs w:val="24"/>
        </w:rPr>
        <w:t xml:space="preserve"> en la condición de “Libre” ya que es un espacio curricular de índole profesional en el cual se realiza una practica clínica </w:t>
      </w:r>
      <w:r w:rsidR="00BC48A2">
        <w:rPr>
          <w:rFonts w:asciiTheme="minorHAnsi" w:hAnsiTheme="minorHAnsi" w:cstheme="minorHAnsi"/>
          <w:sz w:val="24"/>
          <w:szCs w:val="24"/>
        </w:rPr>
        <w:t>en instituciones (</w:t>
      </w:r>
      <w:r w:rsidRPr="00B90588">
        <w:rPr>
          <w:rFonts w:asciiTheme="minorHAnsi" w:hAnsiTheme="minorHAnsi" w:cstheme="minorHAnsi"/>
          <w:sz w:val="24"/>
          <w:szCs w:val="24"/>
        </w:rPr>
        <w:t>hospitalaria</w:t>
      </w:r>
      <w:r w:rsidR="00BC48A2">
        <w:rPr>
          <w:rFonts w:asciiTheme="minorHAnsi" w:hAnsiTheme="minorHAnsi" w:cstheme="minorHAnsi"/>
          <w:sz w:val="24"/>
          <w:szCs w:val="24"/>
        </w:rPr>
        <w:t>s, comunitarias, de talleres entre otras)</w:t>
      </w:r>
      <w:r w:rsidRPr="00B90588">
        <w:rPr>
          <w:rFonts w:asciiTheme="minorHAnsi" w:hAnsiTheme="minorHAnsi" w:cstheme="minorHAnsi"/>
          <w:sz w:val="24"/>
          <w:szCs w:val="24"/>
        </w:rPr>
        <w:t xml:space="preserve"> </w:t>
      </w:r>
      <w:r w:rsidR="00BC48A2">
        <w:rPr>
          <w:rFonts w:asciiTheme="minorHAnsi" w:hAnsiTheme="minorHAnsi" w:cstheme="minorHAnsi"/>
          <w:sz w:val="24"/>
          <w:szCs w:val="24"/>
        </w:rPr>
        <w:t>la cual consiste en una</w:t>
      </w:r>
      <w:r w:rsidRPr="00B90588">
        <w:rPr>
          <w:rFonts w:asciiTheme="minorHAnsi" w:hAnsiTheme="minorHAnsi" w:cstheme="minorHAnsi"/>
          <w:sz w:val="24"/>
          <w:szCs w:val="24"/>
        </w:rPr>
        <w:t xml:space="preserve"> integración de conocimientos que solo pueden garantizarse en este tipo de experiencias.</w:t>
      </w:r>
    </w:p>
    <w:p w:rsidR="00BC48A2" w:rsidRDefault="00BC48A2" w:rsidP="005345A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45A6" w:rsidRDefault="005345A6" w:rsidP="005345A6">
      <w:pPr>
        <w:spacing w:before="120" w:after="0" w:line="240" w:lineRule="auto"/>
        <w:jc w:val="both"/>
        <w:rPr>
          <w:rStyle w:val="Textoennegrita"/>
          <w:rFonts w:asciiTheme="minorHAnsi" w:hAnsiTheme="minorHAnsi" w:cstheme="minorHAnsi"/>
          <w:sz w:val="24"/>
          <w:szCs w:val="24"/>
        </w:rPr>
      </w:pPr>
      <w:r w:rsidRPr="00B90588">
        <w:rPr>
          <w:rStyle w:val="Textoennegrita"/>
          <w:rFonts w:asciiTheme="minorHAnsi" w:hAnsiTheme="minorHAnsi" w:cstheme="minorHAnsi"/>
          <w:sz w:val="24"/>
          <w:szCs w:val="24"/>
        </w:rPr>
        <w:lastRenderedPageBreak/>
        <w:t>6. BIBLIOGRAFÍA</w:t>
      </w:r>
    </w:p>
    <w:p w:rsidR="005345A6" w:rsidRDefault="005345A6" w:rsidP="005345A6">
      <w:pPr>
        <w:spacing w:before="120" w:after="0" w:line="240" w:lineRule="auto"/>
        <w:jc w:val="both"/>
        <w:rPr>
          <w:rStyle w:val="Textoennegrita"/>
          <w:rFonts w:asciiTheme="minorHAnsi" w:hAnsiTheme="minorHAnsi" w:cstheme="minorHAnsi"/>
          <w:sz w:val="24"/>
          <w:szCs w:val="24"/>
        </w:rPr>
      </w:pPr>
      <w:r w:rsidRPr="00B90588">
        <w:rPr>
          <w:rStyle w:val="Textoennegrita"/>
          <w:rFonts w:asciiTheme="minorHAnsi" w:hAnsiTheme="minorHAnsi" w:cstheme="minorHAnsi"/>
          <w:sz w:val="24"/>
          <w:szCs w:val="24"/>
        </w:rPr>
        <w:t>6.1. BIBLIOGRAFIA OBLIGATORIA</w:t>
      </w:r>
    </w:p>
    <w:p w:rsidR="0005267D" w:rsidRPr="0005267D" w:rsidRDefault="0005267D" w:rsidP="00F218CB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267D">
        <w:rPr>
          <w:rStyle w:val="Textoennegrita"/>
          <w:rFonts w:asciiTheme="minorHAnsi" w:hAnsiTheme="minorHAnsi" w:cstheme="minorHAnsi"/>
          <w:b w:val="0"/>
          <w:sz w:val="24"/>
          <w:szCs w:val="24"/>
        </w:rPr>
        <w:t>BANG C</w:t>
      </w:r>
      <w:r>
        <w:rPr>
          <w:rStyle w:val="Textoennegrita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5267D">
        <w:rPr>
          <w:rStyle w:val="Textoennegrita"/>
          <w:rFonts w:asciiTheme="minorHAnsi" w:hAnsiTheme="minorHAnsi" w:cstheme="minorHAnsi"/>
          <w:b w:val="0"/>
          <w:sz w:val="24"/>
          <w:szCs w:val="24"/>
        </w:rPr>
        <w:t xml:space="preserve">(2014) </w:t>
      </w:r>
      <w:r w:rsidR="009203F4" w:rsidRPr="009203F4">
        <w:rPr>
          <w:rStyle w:val="Textoennegrita"/>
          <w:rFonts w:asciiTheme="minorHAnsi" w:hAnsiTheme="minorHAnsi" w:cstheme="minorHAnsi"/>
          <w:b w:val="0"/>
          <w:sz w:val="24"/>
          <w:szCs w:val="24"/>
          <w:u w:val="single"/>
        </w:rPr>
        <w:t>“</w:t>
      </w:r>
      <w:r w:rsidRPr="009203F4">
        <w:rPr>
          <w:rStyle w:val="Textoennegrita"/>
          <w:rFonts w:asciiTheme="minorHAnsi" w:hAnsiTheme="minorHAnsi" w:cstheme="minorHAnsi"/>
          <w:b w:val="0"/>
          <w:sz w:val="24"/>
          <w:szCs w:val="24"/>
          <w:u w:val="single"/>
        </w:rPr>
        <w:t>Estrategias comunita</w:t>
      </w:r>
      <w:r w:rsidR="009203F4" w:rsidRPr="009203F4">
        <w:rPr>
          <w:rStyle w:val="Textoennegrita"/>
          <w:rFonts w:asciiTheme="minorHAnsi" w:hAnsiTheme="minorHAnsi" w:cstheme="minorHAnsi"/>
          <w:b w:val="0"/>
          <w:sz w:val="24"/>
          <w:szCs w:val="24"/>
          <w:u w:val="single"/>
        </w:rPr>
        <w:t>r</w:t>
      </w:r>
      <w:r w:rsidRPr="009203F4">
        <w:rPr>
          <w:rStyle w:val="Textoennegrita"/>
          <w:rFonts w:asciiTheme="minorHAnsi" w:hAnsiTheme="minorHAnsi" w:cstheme="minorHAnsi"/>
          <w:b w:val="0"/>
          <w:sz w:val="24"/>
          <w:szCs w:val="24"/>
          <w:u w:val="single"/>
        </w:rPr>
        <w:t>ias en prevención en salud mental</w:t>
      </w:r>
      <w:r w:rsidRPr="0005267D">
        <w:rPr>
          <w:rStyle w:val="Textoennegrita"/>
          <w:rFonts w:asciiTheme="minorHAnsi" w:hAnsiTheme="minorHAnsi" w:cstheme="minorHAnsi"/>
          <w:b w:val="0"/>
          <w:sz w:val="24"/>
          <w:szCs w:val="24"/>
        </w:rPr>
        <w:t xml:space="preserve">” .Revista </w:t>
      </w:r>
      <w:proofErr w:type="spellStart"/>
      <w:r w:rsidRPr="0005267D">
        <w:rPr>
          <w:rStyle w:val="Textoennegrita"/>
          <w:rFonts w:asciiTheme="minorHAnsi" w:hAnsiTheme="minorHAnsi" w:cstheme="minorHAnsi"/>
          <w:b w:val="0"/>
          <w:sz w:val="24"/>
          <w:szCs w:val="24"/>
        </w:rPr>
        <w:t>Psico</w:t>
      </w:r>
      <w:proofErr w:type="spellEnd"/>
      <w:r w:rsidR="009203F4">
        <w:rPr>
          <w:rStyle w:val="Textoennegrita"/>
          <w:rFonts w:asciiTheme="minorHAnsi" w:hAnsiTheme="minorHAnsi" w:cstheme="minorHAnsi"/>
          <w:b w:val="0"/>
          <w:sz w:val="24"/>
          <w:szCs w:val="24"/>
        </w:rPr>
        <w:t>-</w:t>
      </w:r>
      <w:r w:rsidRPr="0005267D">
        <w:rPr>
          <w:rStyle w:val="Textoennegrita"/>
          <w:rFonts w:asciiTheme="minorHAnsi" w:hAnsiTheme="minorHAnsi" w:cstheme="minorHAnsi"/>
          <w:b w:val="0"/>
          <w:sz w:val="24"/>
          <w:szCs w:val="24"/>
        </w:rPr>
        <w:t>perspectivas. Buenos Aires.</w:t>
      </w:r>
    </w:p>
    <w:p w:rsidR="005345A6" w:rsidRPr="009203F4" w:rsidRDefault="005345A6" w:rsidP="00F218CB">
      <w:pPr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03F4">
        <w:rPr>
          <w:rFonts w:asciiTheme="minorHAnsi" w:hAnsiTheme="minorHAnsi" w:cstheme="minorHAnsi"/>
          <w:sz w:val="24"/>
          <w:szCs w:val="24"/>
        </w:rPr>
        <w:t xml:space="preserve">BERNABEU TAMAYO, M (2006) </w:t>
      </w:r>
      <w:r w:rsidRPr="009203F4">
        <w:rPr>
          <w:rFonts w:asciiTheme="minorHAnsi" w:hAnsiTheme="minorHAnsi" w:cstheme="minorHAnsi"/>
          <w:sz w:val="24"/>
          <w:szCs w:val="24"/>
          <w:u w:val="single"/>
        </w:rPr>
        <w:t xml:space="preserve">“Enfermería psiquiátrica y en Salud Mental”. </w:t>
      </w:r>
      <w:proofErr w:type="spellStart"/>
      <w:r w:rsidRPr="009203F4">
        <w:rPr>
          <w:rFonts w:asciiTheme="minorHAnsi" w:hAnsiTheme="minorHAnsi" w:cstheme="minorHAnsi"/>
          <w:sz w:val="24"/>
          <w:szCs w:val="24"/>
        </w:rPr>
        <w:t>Monza</w:t>
      </w:r>
      <w:proofErr w:type="spellEnd"/>
      <w:r w:rsidRPr="009203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03F4">
        <w:rPr>
          <w:rFonts w:asciiTheme="minorHAnsi" w:hAnsiTheme="minorHAnsi" w:cstheme="minorHAnsi"/>
          <w:sz w:val="24"/>
          <w:szCs w:val="24"/>
        </w:rPr>
        <w:t>Prayma</w:t>
      </w:r>
      <w:proofErr w:type="spellEnd"/>
      <w:r w:rsidRPr="009203F4">
        <w:rPr>
          <w:rFonts w:asciiTheme="minorHAnsi" w:hAnsiTheme="minorHAnsi" w:cstheme="minorHAnsi"/>
          <w:sz w:val="24"/>
          <w:szCs w:val="24"/>
        </w:rPr>
        <w:t xml:space="preserve"> Editores. Barcelona. España.</w:t>
      </w:r>
    </w:p>
    <w:p w:rsidR="005345A6" w:rsidRPr="00B90588" w:rsidRDefault="005345A6" w:rsidP="00F218CB">
      <w:pPr>
        <w:numPr>
          <w:ilvl w:val="0"/>
          <w:numId w:val="10"/>
        </w:numPr>
        <w:spacing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FORNES J. (2005</w:t>
      </w:r>
      <w:r w:rsidRPr="00B90588">
        <w:rPr>
          <w:rFonts w:asciiTheme="minorHAnsi" w:hAnsiTheme="minorHAnsi" w:cstheme="minorHAnsi"/>
          <w:sz w:val="24"/>
          <w:szCs w:val="24"/>
          <w:u w:val="single"/>
        </w:rPr>
        <w:t>) “Enfermería de Salud Mental y Psiquiátrica</w:t>
      </w:r>
      <w:r w:rsidRPr="00B90588">
        <w:rPr>
          <w:rFonts w:asciiTheme="minorHAnsi" w:hAnsiTheme="minorHAnsi" w:cstheme="minorHAnsi"/>
          <w:sz w:val="24"/>
          <w:szCs w:val="24"/>
        </w:rPr>
        <w:t>”. Editorial Panamericana. Buenos Aires, Madrid.</w:t>
      </w:r>
    </w:p>
    <w:p w:rsidR="005345A6" w:rsidRPr="00B90588" w:rsidRDefault="005345A6" w:rsidP="00F218CB">
      <w:pPr>
        <w:numPr>
          <w:ilvl w:val="0"/>
          <w:numId w:val="10"/>
        </w:numPr>
        <w:spacing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GALLAR L, (2002) “</w:t>
      </w:r>
      <w:r w:rsidRPr="00B90588">
        <w:rPr>
          <w:rFonts w:asciiTheme="minorHAnsi" w:hAnsiTheme="minorHAnsi" w:cstheme="minorHAnsi"/>
          <w:sz w:val="24"/>
          <w:szCs w:val="24"/>
          <w:u w:val="single"/>
        </w:rPr>
        <w:t>Promoción de la salud y apoyo Psicológico al Paciente</w:t>
      </w:r>
      <w:r w:rsidRPr="00B90588">
        <w:rPr>
          <w:rFonts w:asciiTheme="minorHAnsi" w:hAnsiTheme="minorHAnsi" w:cstheme="minorHAnsi"/>
          <w:sz w:val="24"/>
          <w:szCs w:val="24"/>
        </w:rPr>
        <w:t>”</w:t>
      </w:r>
      <w:r w:rsidR="009203F4">
        <w:rPr>
          <w:rFonts w:asciiTheme="minorHAnsi" w:hAnsiTheme="minorHAnsi" w:cstheme="minorHAnsi"/>
          <w:sz w:val="24"/>
          <w:szCs w:val="24"/>
        </w:rPr>
        <w:t>. Editorial</w:t>
      </w:r>
      <w:r w:rsidRPr="00B90588">
        <w:rPr>
          <w:rFonts w:asciiTheme="minorHAnsi" w:hAnsiTheme="minorHAnsi" w:cstheme="minorHAnsi"/>
          <w:sz w:val="24"/>
          <w:szCs w:val="24"/>
        </w:rPr>
        <w:t xml:space="preserve"> Thomson. España.</w:t>
      </w:r>
    </w:p>
    <w:p w:rsidR="005345A6" w:rsidRDefault="005345A6" w:rsidP="00F218CB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LIPKIN G. B. - COHEN  R. (1999) “</w:t>
      </w:r>
      <w:r w:rsidRPr="00B90588">
        <w:rPr>
          <w:rFonts w:asciiTheme="minorHAnsi" w:hAnsiTheme="minorHAnsi" w:cstheme="minorHAnsi"/>
          <w:sz w:val="24"/>
          <w:szCs w:val="24"/>
          <w:u w:val="single"/>
        </w:rPr>
        <w:t xml:space="preserve">Cuidados de Enfermería en pacientes con conductas especiales”. </w:t>
      </w:r>
      <w:r w:rsidRPr="00B90588">
        <w:rPr>
          <w:rFonts w:asciiTheme="minorHAnsi" w:hAnsiTheme="minorHAnsi" w:cstheme="minorHAnsi"/>
          <w:sz w:val="24"/>
          <w:szCs w:val="24"/>
        </w:rPr>
        <w:t xml:space="preserve">Ediciones Doyma. Barcelona. España. </w:t>
      </w:r>
    </w:p>
    <w:p w:rsidR="005345A6" w:rsidRDefault="005345A6" w:rsidP="00F218CB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RIGOL CUADRA A, UGALDE APALATEGUI M (2006) “</w:t>
      </w:r>
      <w:r w:rsidRPr="00B90588">
        <w:rPr>
          <w:rFonts w:asciiTheme="minorHAnsi" w:hAnsiTheme="minorHAnsi" w:cstheme="minorHAnsi"/>
          <w:sz w:val="24"/>
          <w:szCs w:val="24"/>
          <w:u w:val="single"/>
        </w:rPr>
        <w:t>Enfermería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de Salud Mental y Psiquiátrica”</w:t>
      </w:r>
      <w:r w:rsidRPr="00B90588">
        <w:rPr>
          <w:rFonts w:asciiTheme="minorHAnsi" w:hAnsiTheme="minorHAnsi" w:cstheme="minorHAnsi"/>
          <w:sz w:val="24"/>
          <w:szCs w:val="24"/>
        </w:rPr>
        <w:t xml:space="preserve"> Elsevier. </w:t>
      </w:r>
      <w:proofErr w:type="spellStart"/>
      <w:r w:rsidRPr="00B90588">
        <w:rPr>
          <w:rFonts w:asciiTheme="minorHAnsi" w:hAnsiTheme="minorHAnsi" w:cstheme="minorHAnsi"/>
          <w:sz w:val="24"/>
          <w:szCs w:val="24"/>
        </w:rPr>
        <w:t>Masson</w:t>
      </w:r>
      <w:proofErr w:type="spellEnd"/>
      <w:r w:rsidRPr="00B90588">
        <w:rPr>
          <w:rFonts w:asciiTheme="minorHAnsi" w:hAnsiTheme="minorHAnsi" w:cstheme="minorHAnsi"/>
          <w:sz w:val="24"/>
          <w:szCs w:val="24"/>
        </w:rPr>
        <w:t>. España.</w:t>
      </w:r>
    </w:p>
    <w:p w:rsidR="0005267D" w:rsidRDefault="0005267D" w:rsidP="00F218CB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ROELANDT  J L (2010) “</w:t>
      </w:r>
      <w:r w:rsidRPr="0005267D">
        <w:rPr>
          <w:rFonts w:asciiTheme="minorHAnsi" w:hAnsiTheme="minorHAnsi" w:cstheme="minorHAnsi"/>
          <w:sz w:val="24"/>
          <w:szCs w:val="24"/>
          <w:u w:val="single"/>
        </w:rPr>
        <w:t>El modelo comunitario de atención privilegia a la persona con enfermedad mental”.</w:t>
      </w:r>
      <w:r>
        <w:rPr>
          <w:rFonts w:asciiTheme="minorHAnsi" w:hAnsiTheme="minorHAnsi" w:cstheme="minorHAnsi"/>
          <w:sz w:val="24"/>
          <w:szCs w:val="24"/>
        </w:rPr>
        <w:t xml:space="preserve"> Revista Punto de Encuentro.</w:t>
      </w:r>
      <w:r w:rsidR="009203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203F4" w:rsidRPr="00B90588" w:rsidRDefault="009203F4" w:rsidP="00F218CB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RODRÍGUEZ J (2009) “</w:t>
      </w:r>
      <w:r w:rsidRPr="00B90588">
        <w:rPr>
          <w:rFonts w:asciiTheme="minorHAnsi" w:hAnsiTheme="minorHAnsi" w:cstheme="minorHAnsi"/>
          <w:sz w:val="24"/>
          <w:szCs w:val="24"/>
          <w:u w:val="single"/>
        </w:rPr>
        <w:t xml:space="preserve">Salud Mental de </w:t>
      </w:r>
      <w:smartTag w:uri="urn:schemas-microsoft-com:office:smarttags" w:element="PersonName">
        <w:smartTagPr>
          <w:attr w:name="ProductID" w:val="la Comunidad"/>
        </w:smartTagPr>
        <w:r w:rsidRPr="00B90588">
          <w:rPr>
            <w:rFonts w:asciiTheme="minorHAnsi" w:hAnsiTheme="minorHAnsi" w:cstheme="minorHAnsi"/>
            <w:sz w:val="24"/>
            <w:szCs w:val="24"/>
            <w:u w:val="single"/>
          </w:rPr>
          <w:t>la Comunidad</w:t>
        </w:r>
      </w:smartTag>
      <w:r w:rsidRPr="00B90588">
        <w:rPr>
          <w:rFonts w:asciiTheme="minorHAnsi" w:hAnsiTheme="minorHAnsi" w:cstheme="minorHAnsi"/>
          <w:sz w:val="24"/>
          <w:szCs w:val="24"/>
        </w:rPr>
        <w:t xml:space="preserve">”. Organización Panamericana de </w:t>
      </w:r>
      <w:smartTag w:uri="urn:schemas-microsoft-com:office:smarttags" w:element="PersonName">
        <w:smartTagPr>
          <w:attr w:name="ProductID" w:val="la Salud. Washington"/>
        </w:smartTagPr>
        <w:smartTag w:uri="urn:schemas-microsoft-com:office:smarttags" w:element="PersonName">
          <w:smartTagPr>
            <w:attr w:name="ProductID" w:val="la Salud."/>
          </w:smartTagPr>
          <w:r w:rsidRPr="00B90588">
            <w:rPr>
              <w:rFonts w:asciiTheme="minorHAnsi" w:hAnsiTheme="minorHAnsi" w:cstheme="minorHAnsi"/>
              <w:sz w:val="24"/>
              <w:szCs w:val="24"/>
            </w:rPr>
            <w:t>la Salud.</w:t>
          </w:r>
        </w:smartTag>
        <w:r w:rsidRPr="00B90588">
          <w:rPr>
            <w:rFonts w:asciiTheme="minorHAnsi" w:hAnsiTheme="minorHAnsi" w:cstheme="minorHAnsi"/>
            <w:sz w:val="24"/>
            <w:szCs w:val="24"/>
          </w:rPr>
          <w:t xml:space="preserve"> Washington</w:t>
        </w:r>
      </w:smartTag>
      <w:r w:rsidRPr="00B90588">
        <w:rPr>
          <w:rFonts w:asciiTheme="minorHAnsi" w:hAnsiTheme="minorHAnsi" w:cstheme="minorHAnsi"/>
          <w:sz w:val="24"/>
          <w:szCs w:val="24"/>
        </w:rPr>
        <w:t xml:space="preserve"> DC.</w:t>
      </w:r>
    </w:p>
    <w:p w:rsidR="005345A6" w:rsidRDefault="005345A6" w:rsidP="00F218CB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Síntesis bibliográfica realizada por la cátedra en base a textos de publicaciones científicas varias.</w:t>
      </w:r>
    </w:p>
    <w:p w:rsidR="005345A6" w:rsidRPr="00B90588" w:rsidRDefault="005345A6" w:rsidP="00F218CB">
      <w:pPr>
        <w:spacing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:rsidR="005345A6" w:rsidRPr="00B90588" w:rsidRDefault="005345A6" w:rsidP="005345A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90588">
        <w:rPr>
          <w:rStyle w:val="Textoennegrita"/>
          <w:rFonts w:asciiTheme="minorHAnsi" w:hAnsiTheme="minorHAnsi" w:cstheme="minorHAnsi"/>
          <w:sz w:val="24"/>
          <w:szCs w:val="24"/>
        </w:rPr>
        <w:t>6.2. BIBLIOGRAFIA DE CONSULTA</w:t>
      </w:r>
    </w:p>
    <w:p w:rsidR="005345A6" w:rsidRPr="00B90588" w:rsidRDefault="005345A6" w:rsidP="00F218CB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OBLITAS L.  (2004) “</w:t>
      </w:r>
      <w:r w:rsidR="009203F4">
        <w:rPr>
          <w:rFonts w:asciiTheme="minorHAnsi" w:hAnsiTheme="minorHAnsi" w:cstheme="minorHAnsi"/>
          <w:sz w:val="24"/>
          <w:szCs w:val="24"/>
          <w:u w:val="single"/>
        </w:rPr>
        <w:t>Psicología d</w:t>
      </w:r>
      <w:r w:rsidRPr="00B90588">
        <w:rPr>
          <w:rFonts w:asciiTheme="minorHAnsi" w:hAnsiTheme="minorHAnsi" w:cstheme="minorHAnsi"/>
          <w:sz w:val="24"/>
          <w:szCs w:val="24"/>
          <w:u w:val="single"/>
        </w:rPr>
        <w:t>e la Salud y calidad de vida</w:t>
      </w:r>
      <w:r w:rsidRPr="00B90588">
        <w:rPr>
          <w:rFonts w:asciiTheme="minorHAnsi" w:hAnsiTheme="minorHAnsi" w:cstheme="minorHAnsi"/>
          <w:sz w:val="24"/>
          <w:szCs w:val="24"/>
        </w:rPr>
        <w:t>”. Thomson. España.</w:t>
      </w:r>
    </w:p>
    <w:p w:rsidR="005345A6" w:rsidRPr="00B90588" w:rsidRDefault="005345A6" w:rsidP="00F218CB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OPS. OMS (2000). “</w:t>
      </w:r>
      <w:r w:rsidRPr="00B90588">
        <w:rPr>
          <w:rFonts w:asciiTheme="minorHAnsi" w:hAnsiTheme="minorHAnsi" w:cstheme="minorHAnsi"/>
          <w:sz w:val="24"/>
          <w:szCs w:val="24"/>
          <w:u w:val="single"/>
        </w:rPr>
        <w:t>Modelos de Psicología Comunitaria</w:t>
      </w:r>
      <w:r w:rsidRPr="00B90588">
        <w:rPr>
          <w:rFonts w:asciiTheme="minorHAnsi" w:hAnsiTheme="minorHAnsi" w:cstheme="minorHAnsi"/>
          <w:sz w:val="24"/>
          <w:szCs w:val="24"/>
        </w:rPr>
        <w:t xml:space="preserve">”.  Serie Salud y sociedad Nº 7. Washington </w:t>
      </w:r>
    </w:p>
    <w:p w:rsidR="009203F4" w:rsidRPr="009203F4" w:rsidRDefault="009203F4" w:rsidP="00F218C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GALLI V (2016) “</w:t>
      </w:r>
      <w:r w:rsidRPr="009203F4">
        <w:rPr>
          <w:rFonts w:asciiTheme="minorHAnsi" w:hAnsiTheme="minorHAnsi" w:cstheme="minorHAnsi"/>
          <w:sz w:val="24"/>
          <w:szCs w:val="24"/>
          <w:u w:val="single"/>
        </w:rPr>
        <w:t>Problemática de la salud mental en Argentina</w:t>
      </w:r>
      <w:r>
        <w:rPr>
          <w:rFonts w:asciiTheme="minorHAnsi" w:hAnsiTheme="minorHAnsi" w:cstheme="minorHAnsi"/>
          <w:sz w:val="24"/>
          <w:szCs w:val="24"/>
        </w:rPr>
        <w:t xml:space="preserve">” Revista Voces desde el </w:t>
      </w:r>
      <w:proofErr w:type="spellStart"/>
      <w:r>
        <w:rPr>
          <w:rFonts w:asciiTheme="minorHAnsi" w:hAnsiTheme="minorHAnsi" w:cstheme="minorHAnsi"/>
          <w:sz w:val="24"/>
          <w:szCs w:val="24"/>
        </w:rPr>
        <w:t>Fenix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Buenos Aires</w:t>
      </w:r>
    </w:p>
    <w:p w:rsidR="009203F4" w:rsidRPr="00B90588" w:rsidRDefault="009203F4" w:rsidP="009203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45A6" w:rsidRDefault="005345A6" w:rsidP="00F218CB">
      <w:pPr>
        <w:spacing w:after="12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90588">
        <w:rPr>
          <w:rFonts w:asciiTheme="minorHAnsi" w:hAnsiTheme="minorHAnsi" w:cstheme="minorHAnsi"/>
          <w:b/>
          <w:bCs/>
          <w:sz w:val="24"/>
          <w:szCs w:val="24"/>
        </w:rPr>
        <w:t xml:space="preserve">7. CRONOGRAMA  </w:t>
      </w:r>
      <w:r w:rsidR="006939D4">
        <w:rPr>
          <w:rFonts w:asciiTheme="minorHAnsi" w:hAnsiTheme="minorHAnsi" w:cstheme="minorHAnsi"/>
          <w:b/>
          <w:bCs/>
          <w:sz w:val="24"/>
          <w:szCs w:val="24"/>
        </w:rPr>
        <w:t>DE LAS ACTIVIDADES DE LA MATERIA</w:t>
      </w:r>
    </w:p>
    <w:p w:rsidR="005055B3" w:rsidRDefault="006939D4" w:rsidP="00F218CB">
      <w:pPr>
        <w:spacing w:after="12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10996">
        <w:rPr>
          <w:rFonts w:asciiTheme="minorHAnsi" w:hAnsiTheme="minorHAnsi" w:cstheme="minorHAnsi"/>
          <w:sz w:val="24"/>
          <w:szCs w:val="24"/>
          <w:u w:val="single"/>
        </w:rPr>
        <w:t>Clases teórico</w:t>
      </w:r>
      <w:r w:rsidR="00810996">
        <w:rPr>
          <w:rFonts w:asciiTheme="minorHAnsi" w:hAnsiTheme="minorHAnsi" w:cstheme="minorHAnsi"/>
          <w:sz w:val="24"/>
          <w:szCs w:val="24"/>
          <w:u w:val="single"/>
        </w:rPr>
        <w:t xml:space="preserve"> -</w:t>
      </w:r>
      <w:r w:rsidRPr="0081099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218CB" w:rsidRPr="00810996">
        <w:rPr>
          <w:rFonts w:asciiTheme="minorHAnsi" w:hAnsiTheme="minorHAnsi" w:cstheme="minorHAnsi"/>
          <w:sz w:val="24"/>
          <w:szCs w:val="24"/>
          <w:u w:val="single"/>
        </w:rPr>
        <w:t>prácticas</w:t>
      </w:r>
      <w:r w:rsidRPr="0081099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810996" w:rsidRDefault="00810996" w:rsidP="00F218CB">
      <w:pPr>
        <w:pStyle w:val="Prrafodelista"/>
        <w:numPr>
          <w:ilvl w:val="1"/>
          <w:numId w:val="9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Durante los meses de Marzo, Abril y Mayo</w:t>
      </w:r>
    </w:p>
    <w:p w:rsidR="00810996" w:rsidRDefault="00810996" w:rsidP="00F218CB">
      <w:pPr>
        <w:pStyle w:val="Prrafodelista"/>
        <w:numPr>
          <w:ilvl w:val="1"/>
          <w:numId w:val="9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Prácticas durante los meses de Mayo – Junio y Agosto </w:t>
      </w:r>
      <w:r w:rsidR="00CB3E6B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Setiembre</w:t>
      </w:r>
    </w:p>
    <w:p w:rsidR="00CB3E6B" w:rsidRPr="00810996" w:rsidRDefault="00CB3E6B" w:rsidP="00CB3E6B">
      <w:pPr>
        <w:pStyle w:val="Prrafodelista"/>
        <w:spacing w:after="120" w:line="36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5345A6" w:rsidRPr="005055B3" w:rsidRDefault="005345A6" w:rsidP="00F218C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055B3">
        <w:rPr>
          <w:rFonts w:asciiTheme="minorHAnsi" w:hAnsiTheme="minorHAnsi" w:cstheme="minorHAnsi"/>
          <w:sz w:val="24"/>
          <w:szCs w:val="24"/>
          <w:u w:val="single"/>
        </w:rPr>
        <w:lastRenderedPageBreak/>
        <w:t>Listado de trabajos prácticos de la materia</w:t>
      </w:r>
      <w:r w:rsidRPr="005055B3">
        <w:rPr>
          <w:rFonts w:asciiTheme="minorHAnsi" w:hAnsiTheme="minorHAnsi" w:cstheme="minorHAnsi"/>
          <w:sz w:val="24"/>
          <w:szCs w:val="24"/>
        </w:rPr>
        <w:t>:</w:t>
      </w:r>
    </w:p>
    <w:p w:rsidR="005345A6" w:rsidRPr="00B90588" w:rsidRDefault="005345A6" w:rsidP="00F218C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 xml:space="preserve">Práctico 1.- SITUACION DE </w:t>
      </w:r>
      <w:smartTag w:uri="urn:schemas-microsoft-com:office:smarttags" w:element="PersonName">
        <w:smartTagPr>
          <w:attr w:name="ProductID" w:val="la Salud Mental"/>
        </w:smartTagPr>
        <w:r w:rsidRPr="00B90588">
          <w:rPr>
            <w:rFonts w:asciiTheme="minorHAnsi" w:hAnsiTheme="minorHAnsi" w:cstheme="minorHAnsi"/>
            <w:sz w:val="24"/>
            <w:szCs w:val="24"/>
          </w:rPr>
          <w:t>LA SALUD MENTAL</w:t>
        </w:r>
      </w:smartTag>
      <w:r w:rsidRPr="00B90588">
        <w:rPr>
          <w:rFonts w:asciiTheme="minorHAnsi" w:hAnsiTheme="minorHAnsi" w:cstheme="minorHAnsi"/>
          <w:sz w:val="24"/>
          <w:szCs w:val="24"/>
        </w:rPr>
        <w:t xml:space="preserve"> (</w:t>
      </w:r>
      <w:r w:rsidRPr="00B90588">
        <w:rPr>
          <w:rFonts w:asciiTheme="minorHAnsi" w:hAnsiTheme="minorHAnsi" w:cstheme="minorHAnsi"/>
          <w:b/>
          <w:sz w:val="24"/>
          <w:szCs w:val="24"/>
        </w:rPr>
        <w:t>GRUPAL</w:t>
      </w:r>
      <w:r w:rsidRPr="00B90588">
        <w:rPr>
          <w:rFonts w:asciiTheme="minorHAnsi" w:hAnsiTheme="minorHAnsi" w:cstheme="minorHAnsi"/>
          <w:sz w:val="24"/>
          <w:szCs w:val="24"/>
        </w:rPr>
        <w:t>)</w:t>
      </w:r>
    </w:p>
    <w:p w:rsidR="005345A6" w:rsidRPr="00B90588" w:rsidRDefault="005345A6" w:rsidP="00F218C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Práctico 2.- ASPECTOS EMOCIONALES DEL PACIENTE HOSPITALIZADO (</w:t>
      </w:r>
      <w:r w:rsidRPr="00B90588">
        <w:rPr>
          <w:rFonts w:asciiTheme="minorHAnsi" w:hAnsiTheme="minorHAnsi" w:cstheme="minorHAnsi"/>
          <w:b/>
          <w:sz w:val="24"/>
          <w:szCs w:val="24"/>
        </w:rPr>
        <w:t>GRUPAL</w:t>
      </w:r>
      <w:r w:rsidRPr="00B90588">
        <w:rPr>
          <w:rFonts w:asciiTheme="minorHAnsi" w:hAnsiTheme="minorHAnsi" w:cstheme="minorHAnsi"/>
          <w:sz w:val="24"/>
          <w:szCs w:val="24"/>
        </w:rPr>
        <w:t>)</w:t>
      </w:r>
    </w:p>
    <w:p w:rsidR="005345A6" w:rsidRPr="00B90588" w:rsidRDefault="005345A6" w:rsidP="00F218C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>Práctico 3.- INTERVENCION EN CRISIS (</w:t>
      </w:r>
      <w:r w:rsidRPr="00B90588">
        <w:rPr>
          <w:rFonts w:asciiTheme="minorHAnsi" w:hAnsiTheme="minorHAnsi" w:cstheme="minorHAnsi"/>
          <w:b/>
          <w:sz w:val="24"/>
          <w:szCs w:val="24"/>
        </w:rPr>
        <w:t>INDIVIDUAL</w:t>
      </w:r>
      <w:r w:rsidRPr="00B90588">
        <w:rPr>
          <w:rFonts w:asciiTheme="minorHAnsi" w:hAnsiTheme="minorHAnsi" w:cstheme="minorHAnsi"/>
          <w:sz w:val="24"/>
          <w:szCs w:val="24"/>
        </w:rPr>
        <w:t>)</w:t>
      </w:r>
    </w:p>
    <w:p w:rsidR="005345A6" w:rsidRDefault="005345A6" w:rsidP="00F218C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90588">
        <w:rPr>
          <w:rFonts w:asciiTheme="minorHAnsi" w:hAnsiTheme="minorHAnsi" w:cstheme="minorHAnsi"/>
          <w:sz w:val="24"/>
          <w:szCs w:val="24"/>
        </w:rPr>
        <w:t xml:space="preserve">Práctico 4.- ASPECTOS EMOCIONALES DEL ENVEJECIMIENTO </w:t>
      </w:r>
      <w:r w:rsidRPr="00B90588">
        <w:rPr>
          <w:rFonts w:asciiTheme="minorHAnsi" w:hAnsiTheme="minorHAnsi" w:cstheme="minorHAnsi"/>
          <w:b/>
          <w:sz w:val="24"/>
          <w:szCs w:val="24"/>
        </w:rPr>
        <w:t>(INDIVIDUAL)</w:t>
      </w:r>
    </w:p>
    <w:p w:rsidR="005345A6" w:rsidRDefault="005345A6" w:rsidP="00F218C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4601F">
        <w:rPr>
          <w:rFonts w:asciiTheme="minorHAnsi" w:hAnsiTheme="minorHAnsi" w:cstheme="minorHAnsi"/>
          <w:sz w:val="24"/>
          <w:szCs w:val="24"/>
        </w:rPr>
        <w:t>Práctico 5.-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ASPECTOS EMOCIONALES DE PERSONAS CON DISCAPACIDAD (</w:t>
      </w:r>
      <w:r w:rsidRPr="00B90588">
        <w:rPr>
          <w:rFonts w:asciiTheme="minorHAnsi" w:hAnsiTheme="minorHAnsi" w:cstheme="minorHAnsi"/>
          <w:b/>
          <w:sz w:val="24"/>
          <w:szCs w:val="24"/>
        </w:rPr>
        <w:t>INDIVIDUAL)</w:t>
      </w:r>
    </w:p>
    <w:p w:rsidR="005345A6" w:rsidRDefault="005345A6" w:rsidP="00F218C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Práctico 6</w:t>
      </w:r>
      <w:r w:rsidRPr="00B90588">
        <w:rPr>
          <w:rFonts w:asciiTheme="minorHAnsi" w:hAnsiTheme="minorHAnsi" w:cstheme="minorHAnsi"/>
          <w:sz w:val="24"/>
          <w:szCs w:val="24"/>
        </w:rPr>
        <w:t xml:space="preserve">: CINE DEBATE, REFLEXION SOBRE PELICULAS QUE ABORDAN TEMAS DE LA ASIGNATURA </w:t>
      </w:r>
      <w:r w:rsidRPr="00B90588">
        <w:rPr>
          <w:rFonts w:asciiTheme="minorHAnsi" w:hAnsiTheme="minorHAnsi" w:cstheme="minorHAnsi"/>
          <w:b/>
          <w:sz w:val="24"/>
          <w:szCs w:val="24"/>
        </w:rPr>
        <w:t>(GRUPAL</w:t>
      </w:r>
      <w:r w:rsidRPr="00B90588">
        <w:rPr>
          <w:rFonts w:asciiTheme="minorHAnsi" w:hAnsiTheme="minorHAnsi" w:cstheme="minorHAnsi"/>
          <w:sz w:val="24"/>
          <w:szCs w:val="24"/>
        </w:rPr>
        <w:t>)</w:t>
      </w:r>
    </w:p>
    <w:p w:rsidR="0028613F" w:rsidRPr="00B206EF" w:rsidRDefault="0028613F" w:rsidP="00F218CB">
      <w:pPr>
        <w:tabs>
          <w:tab w:val="right" w:pos="8504"/>
        </w:tabs>
        <w:spacing w:line="360" w:lineRule="auto"/>
        <w:rPr>
          <w:rFonts w:ascii="Arial" w:hAnsi="Arial" w:cs="Arial"/>
          <w:b/>
          <w:bCs/>
        </w:rPr>
      </w:pPr>
      <w:r w:rsidRPr="00B206EF">
        <w:rPr>
          <w:rFonts w:ascii="Arial" w:hAnsi="Arial" w:cs="Arial"/>
          <w:b/>
          <w:bCs/>
        </w:rPr>
        <w:t xml:space="preserve">8. HORARIOS DE CLASES Y DE CONSULTAS </w:t>
      </w:r>
    </w:p>
    <w:p w:rsidR="00660F6C" w:rsidRDefault="0028613F" w:rsidP="00F218CB">
      <w:pPr>
        <w:spacing w:after="0" w:line="360" w:lineRule="auto"/>
        <w:rPr>
          <w:rFonts w:ascii="Arial" w:hAnsi="Arial" w:cs="Arial"/>
        </w:rPr>
      </w:pPr>
      <w:r w:rsidRPr="00B206EF">
        <w:rPr>
          <w:rFonts w:ascii="Arial" w:hAnsi="Arial" w:cs="Arial"/>
        </w:rPr>
        <w:t xml:space="preserve">Las clases se dictan los días </w:t>
      </w:r>
      <w:proofErr w:type="gramStart"/>
      <w:r w:rsidR="00660F6C">
        <w:rPr>
          <w:rFonts w:ascii="Arial" w:hAnsi="Arial" w:cs="Arial"/>
        </w:rPr>
        <w:t>Jueves</w:t>
      </w:r>
      <w:proofErr w:type="gramEnd"/>
      <w:r w:rsidR="00660F6C">
        <w:rPr>
          <w:rFonts w:ascii="Arial" w:hAnsi="Arial" w:cs="Arial"/>
        </w:rPr>
        <w:t xml:space="preserve"> de 8 a 12 hs.</w:t>
      </w:r>
      <w:r w:rsidR="00BC48A2">
        <w:rPr>
          <w:rFonts w:ascii="Arial" w:hAnsi="Arial" w:cs="Arial"/>
        </w:rPr>
        <w:t xml:space="preserve"> </w:t>
      </w:r>
      <w:r w:rsidR="00E050B7">
        <w:rPr>
          <w:rFonts w:ascii="Arial" w:hAnsi="Arial" w:cs="Arial"/>
        </w:rPr>
        <w:t>Aulas 41 y 42 – Pabellón: Escuela de Enfermería</w:t>
      </w:r>
    </w:p>
    <w:p w:rsidR="00840491" w:rsidRDefault="00660F6C" w:rsidP="00F218CB">
      <w:pPr>
        <w:spacing w:line="360" w:lineRule="auto"/>
      </w:pPr>
      <w:r>
        <w:rPr>
          <w:rFonts w:ascii="Arial" w:hAnsi="Arial" w:cs="Arial"/>
        </w:rPr>
        <w:t xml:space="preserve">Las clases de consulta son los días martes de 15 a 17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>.</w:t>
      </w:r>
      <w:r w:rsidR="00CB3E6B">
        <w:rPr>
          <w:rFonts w:ascii="Arial" w:hAnsi="Arial" w:cs="Arial"/>
        </w:rPr>
        <w:t xml:space="preserve"> Cubículo: 29 – Pabellón Escuela de Enfermería.</w:t>
      </w:r>
    </w:p>
    <w:sectPr w:rsidR="00840491" w:rsidSect="00CB3E6B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D1B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893F9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D02323"/>
    <w:multiLevelType w:val="hybridMultilevel"/>
    <w:tmpl w:val="642EAB32"/>
    <w:lvl w:ilvl="0" w:tplc="0C0A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771F2"/>
    <w:multiLevelType w:val="hybridMultilevel"/>
    <w:tmpl w:val="B7920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39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E220E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607ED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6F4E95"/>
    <w:multiLevelType w:val="hybridMultilevel"/>
    <w:tmpl w:val="F9F4BA9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8058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A6280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A75B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5F366E6D"/>
    <w:multiLevelType w:val="hybridMultilevel"/>
    <w:tmpl w:val="3DC0415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25111"/>
    <w:multiLevelType w:val="hybridMultilevel"/>
    <w:tmpl w:val="9064D2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DB5397"/>
    <w:multiLevelType w:val="hybridMultilevel"/>
    <w:tmpl w:val="3F02C3C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7652C"/>
    <w:multiLevelType w:val="hybridMultilevel"/>
    <w:tmpl w:val="0C824546"/>
    <w:lvl w:ilvl="0" w:tplc="0C0A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A446B2"/>
    <w:multiLevelType w:val="hybridMultilevel"/>
    <w:tmpl w:val="D19035A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A6"/>
    <w:rsid w:val="0005267D"/>
    <w:rsid w:val="00235BDC"/>
    <w:rsid w:val="0028613F"/>
    <w:rsid w:val="00345B12"/>
    <w:rsid w:val="003B5AF1"/>
    <w:rsid w:val="004143CB"/>
    <w:rsid w:val="0046566A"/>
    <w:rsid w:val="005055B3"/>
    <w:rsid w:val="00533A87"/>
    <w:rsid w:val="005345A6"/>
    <w:rsid w:val="00563206"/>
    <w:rsid w:val="00592336"/>
    <w:rsid w:val="005A2342"/>
    <w:rsid w:val="005E6824"/>
    <w:rsid w:val="0060241F"/>
    <w:rsid w:val="00626EB7"/>
    <w:rsid w:val="0063637A"/>
    <w:rsid w:val="00660F6C"/>
    <w:rsid w:val="006939D4"/>
    <w:rsid w:val="006A14A4"/>
    <w:rsid w:val="006C21A0"/>
    <w:rsid w:val="00741EC1"/>
    <w:rsid w:val="00810996"/>
    <w:rsid w:val="00840491"/>
    <w:rsid w:val="00852EE8"/>
    <w:rsid w:val="008758BE"/>
    <w:rsid w:val="008D0A7B"/>
    <w:rsid w:val="009203F4"/>
    <w:rsid w:val="00942B6C"/>
    <w:rsid w:val="00AF3AFA"/>
    <w:rsid w:val="00BC48A2"/>
    <w:rsid w:val="00CB3E6B"/>
    <w:rsid w:val="00E050B7"/>
    <w:rsid w:val="00F208A3"/>
    <w:rsid w:val="00F218CB"/>
    <w:rsid w:val="00F6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CB059D4-DF1A-44AC-9F33-B14F4DA2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A6"/>
    <w:rPr>
      <w:rFonts w:ascii="Calibri" w:eastAsia="Times New Roman" w:hAnsi="Calibri" w:cs="Calibri"/>
      <w:lang w:val="es-ES"/>
    </w:rPr>
  </w:style>
  <w:style w:type="paragraph" w:styleId="Ttulo1">
    <w:name w:val="heading 1"/>
    <w:basedOn w:val="Normal"/>
    <w:next w:val="Normal"/>
    <w:link w:val="Ttulo1Car"/>
    <w:qFormat/>
    <w:rsid w:val="005345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45A6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extodelmarcadordeposicin1">
    <w:name w:val="Texto del marcador de posición1"/>
    <w:basedOn w:val="Fuentedeprrafopredeter"/>
    <w:semiHidden/>
    <w:rsid w:val="005345A6"/>
    <w:rPr>
      <w:rFonts w:cs="Times New Roman"/>
      <w:color w:val="808080"/>
    </w:rPr>
  </w:style>
  <w:style w:type="character" w:styleId="Textoennegrita">
    <w:name w:val="Strong"/>
    <w:basedOn w:val="Fuentedeprrafopredeter"/>
    <w:qFormat/>
    <w:rsid w:val="005345A6"/>
    <w:rPr>
      <w:rFonts w:cs="Times New Roman"/>
      <w:b/>
      <w:bCs/>
    </w:rPr>
  </w:style>
  <w:style w:type="paragraph" w:styleId="Textoindependiente2">
    <w:name w:val="Body Text 2"/>
    <w:basedOn w:val="Normal"/>
    <w:link w:val="Textoindependiente2Car"/>
    <w:rsid w:val="005345A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45A6"/>
    <w:rPr>
      <w:rFonts w:ascii="Calibri" w:eastAsia="Times New Roman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852E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BD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1507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4</cp:revision>
  <cp:lastPrinted>2019-06-25T12:24:00Z</cp:lastPrinted>
  <dcterms:created xsi:type="dcterms:W3CDTF">2019-04-08T12:25:00Z</dcterms:created>
  <dcterms:modified xsi:type="dcterms:W3CDTF">2019-06-25T12:30:00Z</dcterms:modified>
</cp:coreProperties>
</file>