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EC" w:rsidRPr="003D3FBE" w:rsidRDefault="00D238EC" w:rsidP="00D238EC">
      <w:pPr>
        <w:spacing w:after="0" w:line="480" w:lineRule="auto"/>
        <w:rPr>
          <w:rFonts w:ascii="Arial" w:hAnsi="Arial" w:cs="Arial"/>
        </w:rPr>
      </w:pPr>
      <w:r w:rsidRPr="003D3FBE">
        <w:rPr>
          <w:rFonts w:ascii="Arial" w:hAnsi="Arial" w:cs="Arial"/>
          <w:b/>
        </w:rPr>
        <w:t>Departamento:</w:t>
      </w:r>
      <w:r w:rsidRPr="003D3FBE">
        <w:rPr>
          <w:rStyle w:val="Textodelmarcadordeposicin1"/>
          <w:rFonts w:ascii="Arial" w:hAnsi="Arial" w:cs="Arial"/>
        </w:rPr>
        <w:t xml:space="preserve"> </w:t>
      </w:r>
      <w:bookmarkStart w:id="0" w:name="Listadesplegable1"/>
      <w:r w:rsidRPr="00C64A62">
        <w:rPr>
          <w:rFonts w:ascii="Arial" w:hAnsi="Arial" w:cs="Arial"/>
        </w:rPr>
        <w:t>Departamento de Filosofía</w:t>
      </w:r>
      <w:bookmarkEnd w:id="0"/>
    </w:p>
    <w:p w:rsidR="00D238EC" w:rsidRPr="003D3FBE" w:rsidRDefault="00D238EC" w:rsidP="00D238EC">
      <w:pPr>
        <w:spacing w:after="0" w:line="480" w:lineRule="auto"/>
        <w:rPr>
          <w:rFonts w:ascii="Arial" w:hAnsi="Arial" w:cs="Arial"/>
        </w:rPr>
      </w:pPr>
      <w:r w:rsidRPr="003D3FBE">
        <w:rPr>
          <w:rFonts w:ascii="Arial" w:hAnsi="Arial" w:cs="Arial"/>
          <w:b/>
        </w:rPr>
        <w:t>Carrera:</w:t>
      </w:r>
      <w:bookmarkStart w:id="1" w:name="Texto27"/>
      <w:r>
        <w:rPr>
          <w:rFonts w:ascii="Arial" w:hAnsi="Arial" w:cs="Arial"/>
          <w:b/>
        </w:rPr>
        <w:t xml:space="preserve"> </w:t>
      </w:r>
      <w:bookmarkEnd w:id="1"/>
      <w:r w:rsidRPr="00C64A62">
        <w:rPr>
          <w:rFonts w:ascii="Arial" w:hAnsi="Arial" w:cs="Arial"/>
        </w:rPr>
        <w:t>Profesorado y Licenciatura en Filosofía</w:t>
      </w:r>
    </w:p>
    <w:p w:rsidR="00D238EC" w:rsidRPr="003D3FBE" w:rsidRDefault="00D238EC" w:rsidP="00D238EC">
      <w:pPr>
        <w:tabs>
          <w:tab w:val="left" w:pos="2179"/>
        </w:tabs>
        <w:spacing w:after="0" w:line="480" w:lineRule="auto"/>
        <w:rPr>
          <w:rFonts w:ascii="Arial" w:hAnsi="Arial" w:cs="Arial"/>
        </w:rPr>
      </w:pPr>
      <w:r w:rsidRPr="003D3FBE">
        <w:rPr>
          <w:rFonts w:ascii="Arial" w:hAnsi="Arial" w:cs="Arial"/>
          <w:b/>
        </w:rPr>
        <w:t>Asignatura:</w:t>
      </w:r>
      <w:r w:rsidRPr="003D3FBE">
        <w:rPr>
          <w:rFonts w:ascii="Arial" w:hAnsi="Arial" w:cs="Arial"/>
        </w:rPr>
        <w:t xml:space="preserve"> </w:t>
      </w:r>
      <w:r w:rsidRPr="00C64A62">
        <w:rPr>
          <w:rFonts w:ascii="Arial" w:hAnsi="Arial" w:cs="Arial"/>
        </w:rPr>
        <w:t>Metafísica</w:t>
      </w:r>
      <w:r>
        <w:rPr>
          <w:rStyle w:val="Textodelmarcadordeposicin1"/>
          <w:rFonts w:ascii="Arial" w:hAnsi="Arial" w:cs="Arial"/>
        </w:rPr>
        <w:t xml:space="preserve"> </w:t>
      </w:r>
      <w:r>
        <w:rPr>
          <w:rFonts w:ascii="Arial" w:hAnsi="Arial" w:cs="Arial"/>
          <w:b/>
        </w:rPr>
        <w:t>Código:</w:t>
      </w:r>
      <w:r w:rsidRPr="003D3FBE">
        <w:rPr>
          <w:rFonts w:ascii="Arial" w:hAnsi="Arial" w:cs="Arial"/>
        </w:rPr>
        <w:t xml:space="preserve"> </w:t>
      </w:r>
      <w:r>
        <w:rPr>
          <w:rFonts w:ascii="Arial" w:hAnsi="Arial" w:cs="Arial"/>
        </w:rPr>
        <w:t>2311</w:t>
      </w:r>
    </w:p>
    <w:p w:rsidR="00D238EC" w:rsidRPr="003D3FBE" w:rsidRDefault="00D238EC" w:rsidP="00D238EC">
      <w:pPr>
        <w:tabs>
          <w:tab w:val="left" w:pos="2179"/>
        </w:tabs>
        <w:spacing w:after="0" w:line="480" w:lineRule="auto"/>
        <w:rPr>
          <w:rFonts w:ascii="Arial" w:hAnsi="Arial" w:cs="Arial"/>
        </w:rPr>
      </w:pPr>
      <w:r w:rsidRPr="003D3FBE">
        <w:rPr>
          <w:rFonts w:ascii="Arial" w:hAnsi="Arial" w:cs="Arial"/>
          <w:b/>
        </w:rPr>
        <w:t>Curso:</w:t>
      </w:r>
      <w:r w:rsidRPr="003D3FBE">
        <w:rPr>
          <w:rFonts w:ascii="Arial" w:hAnsi="Arial" w:cs="Arial"/>
        </w:rPr>
        <w:t xml:space="preserve"> </w:t>
      </w:r>
      <w:r w:rsidRPr="00C64A62">
        <w:rPr>
          <w:rFonts w:ascii="Arial" w:hAnsi="Arial" w:cs="Arial"/>
        </w:rPr>
        <w:t>Cuarto Año</w:t>
      </w:r>
    </w:p>
    <w:p w:rsidR="00D238EC" w:rsidRPr="003D3FBE" w:rsidRDefault="00D238EC" w:rsidP="00D238EC">
      <w:pPr>
        <w:tabs>
          <w:tab w:val="left" w:pos="2179"/>
        </w:tabs>
        <w:spacing w:after="0" w:line="480" w:lineRule="auto"/>
        <w:rPr>
          <w:rFonts w:ascii="Arial" w:hAnsi="Arial" w:cs="Arial"/>
        </w:rPr>
      </w:pPr>
      <w:r w:rsidRPr="003D3FBE">
        <w:rPr>
          <w:rFonts w:ascii="Arial" w:hAnsi="Arial" w:cs="Arial"/>
          <w:b/>
        </w:rPr>
        <w:t>Comisión:</w:t>
      </w:r>
      <w:r w:rsidRPr="003D3FBE">
        <w:rPr>
          <w:rFonts w:ascii="Arial" w:hAnsi="Arial" w:cs="Arial"/>
        </w:rPr>
        <w:t xml:space="preserve"> </w:t>
      </w:r>
      <w:bookmarkStart w:id="2" w:name="Listadesplegable2"/>
      <w:r w:rsidRPr="003D3FBE">
        <w:rPr>
          <w:rStyle w:val="Textodelmarcadordeposicin1"/>
          <w:rFonts w:ascii="Arial" w:hAnsi="Arial" w:cs="Arial"/>
        </w:rPr>
        <w:fldChar w:fldCharType="begin">
          <w:ffData>
            <w:name w:val="Listadesplegable2"/>
            <w:enabled/>
            <w:calcOnExit w:val="0"/>
            <w:ddList>
              <w:listEntry w:val="A"/>
              <w:listEntry w:val="B"/>
            </w:ddList>
          </w:ffData>
        </w:fldChar>
      </w:r>
      <w:r w:rsidRPr="003D3FBE">
        <w:rPr>
          <w:rStyle w:val="Textodelmarcadordeposicin1"/>
          <w:rFonts w:ascii="Arial" w:hAnsi="Arial" w:cs="Arial"/>
        </w:rPr>
        <w:instrText xml:space="preserve"> FORMDROPDOWN </w:instrText>
      </w:r>
      <w:r w:rsidRPr="003D3FBE">
        <w:rPr>
          <w:rStyle w:val="Textodelmarcadordeposicin1"/>
          <w:rFonts w:ascii="Arial" w:hAnsi="Arial" w:cs="Arial"/>
        </w:rPr>
      </w:r>
      <w:r w:rsidRPr="003D3FBE">
        <w:rPr>
          <w:rStyle w:val="Textodelmarcadordeposicin1"/>
          <w:rFonts w:ascii="Arial" w:hAnsi="Arial" w:cs="Arial"/>
        </w:rPr>
        <w:fldChar w:fldCharType="end"/>
      </w:r>
      <w:bookmarkEnd w:id="2"/>
    </w:p>
    <w:p w:rsidR="00D238EC" w:rsidRPr="003D3FBE" w:rsidRDefault="00D238EC" w:rsidP="00D238EC">
      <w:pPr>
        <w:spacing w:after="0" w:line="480" w:lineRule="auto"/>
        <w:rPr>
          <w:rFonts w:ascii="Arial" w:hAnsi="Arial" w:cs="Arial"/>
          <w:color w:val="808080"/>
        </w:rPr>
      </w:pPr>
      <w:r w:rsidRPr="003D3FBE">
        <w:rPr>
          <w:rFonts w:ascii="Arial" w:hAnsi="Arial" w:cs="Arial"/>
          <w:b/>
        </w:rPr>
        <w:t>Régimen de la asignatura:</w:t>
      </w:r>
      <w:r w:rsidRPr="003D3FBE">
        <w:rPr>
          <w:rFonts w:ascii="Arial" w:hAnsi="Arial" w:cs="Arial"/>
        </w:rPr>
        <w:t xml:space="preserve"> </w:t>
      </w:r>
      <w:bookmarkStart w:id="3" w:name="Listadesplegable3"/>
      <w:r>
        <w:rPr>
          <w:rFonts w:ascii="Arial" w:hAnsi="Arial" w:cs="Arial"/>
        </w:rPr>
        <w:t>Cuatrimestral</w:t>
      </w:r>
      <w:bookmarkEnd w:id="3"/>
    </w:p>
    <w:p w:rsidR="00D238EC" w:rsidRPr="00C64A62" w:rsidRDefault="00D238EC" w:rsidP="00D238EC">
      <w:pPr>
        <w:spacing w:after="0" w:line="480" w:lineRule="auto"/>
        <w:rPr>
          <w:rFonts w:ascii="Arial" w:hAnsi="Arial" w:cs="Arial"/>
        </w:rPr>
      </w:pPr>
      <w:r w:rsidRPr="003D3FBE">
        <w:rPr>
          <w:rFonts w:ascii="Arial" w:hAnsi="Arial" w:cs="Arial"/>
          <w:b/>
        </w:rPr>
        <w:t>Asignación horaria semanal:</w:t>
      </w:r>
      <w:r w:rsidRPr="003D3FBE">
        <w:rPr>
          <w:rFonts w:ascii="Arial" w:hAnsi="Arial" w:cs="Arial"/>
        </w:rPr>
        <w:t xml:space="preserve"> </w:t>
      </w:r>
      <w:r>
        <w:rPr>
          <w:rFonts w:ascii="Arial" w:hAnsi="Arial" w:cs="Arial"/>
        </w:rPr>
        <w:t>6</w:t>
      </w:r>
      <w:r w:rsidRPr="00C64A62">
        <w:rPr>
          <w:rFonts w:ascii="Arial" w:hAnsi="Arial" w:cs="Arial"/>
        </w:rPr>
        <w:t xml:space="preserve"> horas (teórico-prácticas)</w:t>
      </w:r>
    </w:p>
    <w:p w:rsidR="00D238EC" w:rsidRPr="00C64A62" w:rsidRDefault="00D238EC" w:rsidP="00D238EC">
      <w:pPr>
        <w:spacing w:after="0" w:line="480" w:lineRule="auto"/>
        <w:rPr>
          <w:rFonts w:ascii="Arial" w:hAnsi="Arial" w:cs="Arial"/>
        </w:rPr>
      </w:pPr>
      <w:r w:rsidRPr="003D3FBE">
        <w:rPr>
          <w:rFonts w:ascii="Arial" w:hAnsi="Arial" w:cs="Arial"/>
          <w:b/>
        </w:rPr>
        <w:t>Asignación horaria total:</w:t>
      </w:r>
      <w:r w:rsidRPr="003D3FBE">
        <w:rPr>
          <w:rFonts w:ascii="Arial" w:hAnsi="Arial" w:cs="Arial"/>
        </w:rPr>
        <w:t xml:space="preserve"> </w:t>
      </w:r>
      <w:r w:rsidRPr="00C64A62">
        <w:rPr>
          <w:rFonts w:ascii="Arial" w:hAnsi="Arial" w:cs="Arial"/>
        </w:rPr>
        <w:t>90 horas</w:t>
      </w:r>
    </w:p>
    <w:p w:rsidR="00D238EC" w:rsidRPr="00C64A62" w:rsidRDefault="00D238EC" w:rsidP="00D238EC">
      <w:pPr>
        <w:spacing w:after="0" w:line="240" w:lineRule="auto"/>
        <w:rPr>
          <w:rFonts w:ascii="Arial" w:hAnsi="Arial" w:cs="Arial"/>
        </w:rPr>
      </w:pPr>
      <w:r w:rsidRPr="003D3FBE">
        <w:rPr>
          <w:rFonts w:ascii="Arial" w:hAnsi="Arial" w:cs="Arial"/>
          <w:b/>
        </w:rPr>
        <w:t>Profesor Responsable:</w:t>
      </w:r>
      <w:r w:rsidRPr="003D3FBE">
        <w:rPr>
          <w:rFonts w:ascii="Arial" w:hAnsi="Arial" w:cs="Arial"/>
        </w:rPr>
        <w:t xml:space="preserve"> </w:t>
      </w:r>
      <w:r w:rsidRPr="00C64A62">
        <w:rPr>
          <w:rFonts w:ascii="Arial" w:hAnsi="Arial" w:cs="Arial"/>
        </w:rPr>
        <w:t xml:space="preserve">Dr. Armando A. </w:t>
      </w:r>
      <w:proofErr w:type="spellStart"/>
      <w:r w:rsidRPr="00C64A62">
        <w:rPr>
          <w:rFonts w:ascii="Arial" w:hAnsi="Arial" w:cs="Arial"/>
        </w:rPr>
        <w:t>Chiappe</w:t>
      </w:r>
      <w:proofErr w:type="spellEnd"/>
    </w:p>
    <w:p w:rsidR="00D238EC" w:rsidRPr="003D3FBE" w:rsidRDefault="00D238EC" w:rsidP="00D238EC">
      <w:pPr>
        <w:spacing w:after="0" w:line="240" w:lineRule="auto"/>
        <w:rPr>
          <w:rFonts w:ascii="Arial" w:hAnsi="Arial" w:cs="Arial"/>
        </w:rPr>
      </w:pPr>
    </w:p>
    <w:p w:rsidR="00D238EC" w:rsidRDefault="00D238EC" w:rsidP="00D238EC">
      <w:pPr>
        <w:spacing w:after="0" w:line="240" w:lineRule="auto"/>
        <w:rPr>
          <w:rFonts w:ascii="Arial" w:hAnsi="Arial" w:cs="Arial"/>
        </w:rPr>
      </w:pPr>
    </w:p>
    <w:p w:rsidR="00D238EC" w:rsidRDefault="00D238EC" w:rsidP="00D238EC">
      <w:pPr>
        <w:tabs>
          <w:tab w:val="left" w:pos="930"/>
        </w:tabs>
        <w:spacing w:after="0" w:line="240" w:lineRule="auto"/>
        <w:rPr>
          <w:rFonts w:ascii="Arial" w:hAnsi="Arial" w:cs="Arial"/>
        </w:rPr>
      </w:pPr>
      <w:r>
        <w:rPr>
          <w:rFonts w:ascii="Arial" w:hAnsi="Arial" w:cs="Arial"/>
        </w:rPr>
        <w:tab/>
      </w:r>
    </w:p>
    <w:p w:rsidR="00D238EC" w:rsidRDefault="00D238EC" w:rsidP="00D238EC">
      <w:pPr>
        <w:tabs>
          <w:tab w:val="left" w:pos="930"/>
        </w:tabs>
        <w:spacing w:after="0" w:line="240" w:lineRule="auto"/>
        <w:rPr>
          <w:rFonts w:ascii="Arial" w:hAnsi="Arial" w:cs="Arial"/>
        </w:rPr>
      </w:pPr>
    </w:p>
    <w:p w:rsidR="00D238EC" w:rsidRDefault="00D238EC" w:rsidP="00D238EC">
      <w:pPr>
        <w:tabs>
          <w:tab w:val="left" w:pos="930"/>
        </w:tabs>
        <w:spacing w:after="0" w:line="240" w:lineRule="auto"/>
        <w:rPr>
          <w:rFonts w:ascii="Arial" w:hAnsi="Arial" w:cs="Arial"/>
        </w:rPr>
      </w:pPr>
    </w:p>
    <w:p w:rsidR="00D238EC" w:rsidRDefault="00D238EC" w:rsidP="00D238EC">
      <w:pPr>
        <w:tabs>
          <w:tab w:val="left" w:pos="930"/>
        </w:tabs>
        <w:spacing w:after="0" w:line="240" w:lineRule="auto"/>
        <w:rPr>
          <w:rFonts w:ascii="Arial" w:hAnsi="Arial" w:cs="Arial"/>
        </w:rPr>
      </w:pPr>
    </w:p>
    <w:p w:rsidR="00D238EC" w:rsidRDefault="00D238EC" w:rsidP="00D238EC">
      <w:pPr>
        <w:tabs>
          <w:tab w:val="left" w:pos="930"/>
        </w:tabs>
        <w:spacing w:after="0" w:line="240" w:lineRule="auto"/>
        <w:rPr>
          <w:rFonts w:ascii="Arial" w:hAnsi="Arial" w:cs="Arial"/>
        </w:rPr>
      </w:pPr>
    </w:p>
    <w:p w:rsidR="00D238EC" w:rsidRDefault="00D238EC" w:rsidP="00D238EC">
      <w:pPr>
        <w:tabs>
          <w:tab w:val="left" w:pos="930"/>
        </w:tabs>
        <w:spacing w:after="0" w:line="240" w:lineRule="auto"/>
        <w:rPr>
          <w:rFonts w:ascii="Arial" w:hAnsi="Arial" w:cs="Arial"/>
        </w:rPr>
      </w:pPr>
    </w:p>
    <w:p w:rsidR="00D238EC" w:rsidRPr="003D3FBE" w:rsidRDefault="00D238EC" w:rsidP="00D238EC">
      <w:pPr>
        <w:tabs>
          <w:tab w:val="left" w:pos="930"/>
        </w:tabs>
        <w:spacing w:after="0" w:line="240" w:lineRule="auto"/>
        <w:rPr>
          <w:rFonts w:ascii="Arial" w:hAnsi="Arial" w:cs="Arial"/>
        </w:rPr>
      </w:pPr>
    </w:p>
    <w:p w:rsidR="00D238EC" w:rsidRPr="003D3FBE" w:rsidRDefault="00D238EC" w:rsidP="00D238EC">
      <w:pPr>
        <w:spacing w:after="0" w:line="240" w:lineRule="auto"/>
        <w:jc w:val="center"/>
        <w:rPr>
          <w:rFonts w:ascii="Arial" w:hAnsi="Arial" w:cs="Arial"/>
        </w:rPr>
      </w:pPr>
    </w:p>
    <w:p w:rsidR="00D238EC" w:rsidRPr="00C64A62" w:rsidRDefault="00D238EC" w:rsidP="00D238EC">
      <w:pPr>
        <w:spacing w:after="0" w:line="240" w:lineRule="auto"/>
        <w:rPr>
          <w:rFonts w:ascii="Arial" w:hAnsi="Arial" w:cs="Arial"/>
        </w:rPr>
      </w:pPr>
      <w:r w:rsidRPr="003D3FBE">
        <w:rPr>
          <w:rFonts w:ascii="Arial" w:hAnsi="Arial" w:cs="Arial"/>
          <w:b/>
        </w:rPr>
        <w:t>Año académico:</w:t>
      </w:r>
      <w:r w:rsidRPr="003D3FBE">
        <w:rPr>
          <w:rFonts w:ascii="Arial" w:hAnsi="Arial" w:cs="Arial"/>
        </w:rPr>
        <w:t xml:space="preserve"> </w:t>
      </w:r>
      <w:r>
        <w:rPr>
          <w:rFonts w:ascii="Arial" w:hAnsi="Arial" w:cs="Arial"/>
        </w:rPr>
        <w:t>2019</w:t>
      </w:r>
    </w:p>
    <w:p w:rsidR="00D238EC" w:rsidRPr="003D3FBE" w:rsidRDefault="00D238EC" w:rsidP="00D238EC">
      <w:pPr>
        <w:spacing w:after="0" w:line="240" w:lineRule="auto"/>
        <w:jc w:val="center"/>
        <w:rPr>
          <w:rStyle w:val="Textodelmarcadordeposicin1"/>
          <w:rFonts w:ascii="Arial" w:hAnsi="Arial" w:cs="Arial"/>
        </w:rPr>
      </w:pPr>
    </w:p>
    <w:p w:rsidR="00D238EC" w:rsidRPr="00C64A62" w:rsidRDefault="00D238EC" w:rsidP="00D238EC">
      <w:pPr>
        <w:spacing w:after="0" w:line="240" w:lineRule="auto"/>
        <w:rPr>
          <w:rFonts w:ascii="Arial" w:hAnsi="Arial" w:cs="Arial"/>
        </w:rPr>
      </w:pPr>
      <w:r w:rsidRPr="003D3FBE">
        <w:rPr>
          <w:rStyle w:val="Textodelmarcadordeposicin1"/>
          <w:rFonts w:ascii="Arial" w:hAnsi="Arial" w:cs="Arial"/>
          <w:b/>
          <w:bCs/>
        </w:rPr>
        <w:t>Lugar y fecha</w:t>
      </w:r>
      <w:r>
        <w:rPr>
          <w:rStyle w:val="Textodelmarcadordeposicin1"/>
          <w:rFonts w:ascii="Arial" w:hAnsi="Arial" w:cs="Arial"/>
          <w:b/>
          <w:bCs/>
        </w:rPr>
        <w:t>:</w:t>
      </w:r>
      <w:r w:rsidRPr="003D3FBE">
        <w:rPr>
          <w:rStyle w:val="Textodelmarcadordeposicin1"/>
          <w:rFonts w:ascii="Arial" w:hAnsi="Arial" w:cs="Arial"/>
          <w:b/>
          <w:bCs/>
        </w:rPr>
        <w:t xml:space="preserve"> </w:t>
      </w:r>
      <w:r w:rsidRPr="00C64A62">
        <w:rPr>
          <w:rFonts w:ascii="Arial" w:hAnsi="Arial" w:cs="Arial"/>
        </w:rPr>
        <w:t xml:space="preserve">Río Cuarto, </w:t>
      </w:r>
      <w:r>
        <w:rPr>
          <w:rFonts w:ascii="Arial" w:hAnsi="Arial" w:cs="Arial"/>
        </w:rPr>
        <w:t>21</w:t>
      </w:r>
      <w:r w:rsidRPr="00C64A62">
        <w:rPr>
          <w:rFonts w:ascii="Arial" w:hAnsi="Arial" w:cs="Arial"/>
        </w:rPr>
        <w:t xml:space="preserve"> de agosto de 201</w:t>
      </w:r>
      <w:r>
        <w:rPr>
          <w:rFonts w:ascii="Arial" w:hAnsi="Arial" w:cs="Arial"/>
        </w:rPr>
        <w:t>9</w:t>
      </w:r>
    </w:p>
    <w:p w:rsidR="00D238EC" w:rsidRPr="003D3FBE" w:rsidRDefault="00D238EC" w:rsidP="00D238EC">
      <w:pPr>
        <w:rPr>
          <w:rFonts w:ascii="Arial" w:hAnsi="Arial" w:cs="Arial"/>
        </w:rPr>
      </w:pPr>
      <w:r w:rsidRPr="003D3FBE">
        <w:rPr>
          <w:rFonts w:ascii="Arial" w:hAnsi="Arial" w:cs="Arial"/>
        </w:rPr>
        <w:t xml:space="preserve">   </w:t>
      </w:r>
    </w:p>
    <w:p w:rsidR="00D238EC" w:rsidRPr="003D3FBE" w:rsidRDefault="00D238EC" w:rsidP="00D238EC">
      <w:pPr>
        <w:rPr>
          <w:rStyle w:val="Textoennegrita"/>
          <w:rFonts w:ascii="Arial" w:hAnsi="Arial" w:cs="Arial"/>
        </w:rPr>
      </w:pPr>
    </w:p>
    <w:p w:rsidR="00D238EC" w:rsidRPr="003D3FBE" w:rsidRDefault="00D238EC" w:rsidP="00D238EC">
      <w:pPr>
        <w:rPr>
          <w:rStyle w:val="Textoennegrita"/>
          <w:rFonts w:ascii="Arial" w:hAnsi="Arial" w:cs="Arial"/>
        </w:rPr>
      </w:pPr>
    </w:p>
    <w:p w:rsidR="00D238EC" w:rsidRPr="003D3FBE" w:rsidRDefault="00D238EC" w:rsidP="00D238EC">
      <w:pPr>
        <w:rPr>
          <w:rStyle w:val="Textoennegrita"/>
          <w:rFonts w:ascii="Arial" w:hAnsi="Arial" w:cs="Arial"/>
        </w:rPr>
      </w:pPr>
    </w:p>
    <w:p w:rsidR="00D238EC" w:rsidRPr="003D3FBE" w:rsidRDefault="00D238EC" w:rsidP="00D238EC">
      <w:pPr>
        <w:rPr>
          <w:rStyle w:val="Textoennegrita"/>
          <w:rFonts w:ascii="Arial" w:hAnsi="Arial" w:cs="Arial"/>
        </w:rPr>
      </w:pPr>
    </w:p>
    <w:p w:rsidR="00D238EC" w:rsidRPr="003D3FBE" w:rsidRDefault="00D238EC" w:rsidP="00D238EC">
      <w:pPr>
        <w:rPr>
          <w:rStyle w:val="Textoennegrita"/>
          <w:rFonts w:ascii="Arial" w:hAnsi="Arial" w:cs="Arial"/>
        </w:rPr>
      </w:pPr>
    </w:p>
    <w:p w:rsidR="00D238EC" w:rsidRPr="003D3FBE" w:rsidRDefault="00D238EC" w:rsidP="00D238EC">
      <w:pPr>
        <w:spacing w:after="0" w:line="240" w:lineRule="auto"/>
        <w:rPr>
          <w:rStyle w:val="Textoennegrita"/>
          <w:rFonts w:ascii="Arial" w:hAnsi="Arial" w:cs="Arial"/>
        </w:rPr>
      </w:pPr>
      <w:r w:rsidRPr="003D3FBE">
        <w:rPr>
          <w:rStyle w:val="Textoennegrita"/>
          <w:rFonts w:ascii="Arial" w:hAnsi="Arial" w:cs="Arial"/>
        </w:rPr>
        <w:br w:type="page"/>
      </w:r>
    </w:p>
    <w:p w:rsidR="00D238EC" w:rsidRPr="003D3FBE" w:rsidRDefault="00D238EC" w:rsidP="00D238EC">
      <w:pPr>
        <w:rPr>
          <w:rStyle w:val="Textoennegrita"/>
          <w:rFonts w:ascii="Arial" w:hAnsi="Arial" w:cs="Arial"/>
        </w:rPr>
      </w:pPr>
      <w:r w:rsidRPr="003D3FBE">
        <w:rPr>
          <w:rStyle w:val="Textoennegrita"/>
          <w:rFonts w:ascii="Arial" w:hAnsi="Arial" w:cs="Arial"/>
        </w:rPr>
        <w:lastRenderedPageBreak/>
        <w:t>1. FUNDAMENTACIÓN</w:t>
      </w:r>
    </w:p>
    <w:p w:rsidR="00D238EC" w:rsidRDefault="00D238EC" w:rsidP="00D238EC">
      <w:pPr>
        <w:spacing w:after="0" w:line="360" w:lineRule="auto"/>
        <w:jc w:val="both"/>
      </w:pPr>
      <w:r>
        <w:t>La metafísica</w:t>
      </w:r>
      <w:r w:rsidRPr="002326E0">
        <w:t xml:space="preserve"> como </w:t>
      </w:r>
      <w:r>
        <w:t>“</w:t>
      </w:r>
      <w:r w:rsidRPr="002326E0">
        <w:t>filosofía primera</w:t>
      </w:r>
      <w:r>
        <w:t>”</w:t>
      </w:r>
      <w:r w:rsidRPr="002326E0">
        <w:t xml:space="preserve"> pregunta por el primer principio y último fundamento de todo (</w:t>
      </w:r>
      <w:proofErr w:type="spellStart"/>
      <w:r w:rsidRPr="002326E0">
        <w:rPr>
          <w:i/>
        </w:rPr>
        <w:t>hen</w:t>
      </w:r>
      <w:proofErr w:type="spellEnd"/>
      <w:r w:rsidRPr="002326E0">
        <w:rPr>
          <w:i/>
        </w:rPr>
        <w:t xml:space="preserve"> </w:t>
      </w:r>
      <w:proofErr w:type="spellStart"/>
      <w:r w:rsidRPr="002326E0">
        <w:rPr>
          <w:i/>
        </w:rPr>
        <w:t>kai</w:t>
      </w:r>
      <w:proofErr w:type="spellEnd"/>
      <w:r w:rsidRPr="002326E0">
        <w:rPr>
          <w:i/>
        </w:rPr>
        <w:t xml:space="preserve"> pan</w:t>
      </w:r>
      <w:r w:rsidRPr="002326E0">
        <w:t xml:space="preserve">) en el orden del ser, del pensar y/o del actuar. </w:t>
      </w:r>
      <w:r>
        <w:t>D</w:t>
      </w:r>
      <w:r w:rsidRPr="002326E0">
        <w:t xml:space="preserve">esde sus orígenes </w:t>
      </w:r>
      <w:r>
        <w:t>dicho preguntar</w:t>
      </w:r>
      <w:r w:rsidRPr="002326E0">
        <w:t xml:space="preserve"> adopta las formas del ¿Qué es esto? ¿Tiene esto una existencia real? ¿Cuál es la razón última de su existencia? ¿Qué finalidad tiene esto? </w:t>
      </w:r>
      <w:r>
        <w:t xml:space="preserve">¿Cómo funciona esto? </w:t>
      </w:r>
      <w:r w:rsidRPr="002326E0">
        <w:t xml:space="preserve">Preguntas </w:t>
      </w:r>
      <w:r>
        <w:t xml:space="preserve">todas </w:t>
      </w:r>
      <w:r w:rsidRPr="002326E0">
        <w:t>que se resumen en la más radical de la metafísica</w:t>
      </w:r>
      <w:r>
        <w:t>:</w:t>
      </w:r>
      <w:r w:rsidRPr="002326E0">
        <w:t xml:space="preserve"> ¿Por qué existe algo y no más bien nada?</w:t>
      </w:r>
      <w:r>
        <w:t xml:space="preserve"> Estos</w:t>
      </w:r>
      <w:r w:rsidRPr="002326E0">
        <w:t xml:space="preserve"> interrogantes son válidos respecto de cualquier objeto sobre el cual reflexione el hombre.</w:t>
      </w:r>
    </w:p>
    <w:p w:rsidR="00D238EC" w:rsidRDefault="00D238EC" w:rsidP="00D238EC">
      <w:pPr>
        <w:spacing w:after="0" w:line="360" w:lineRule="auto"/>
        <w:jc w:val="both"/>
      </w:pPr>
      <w:r w:rsidRPr="002326E0">
        <w:t xml:space="preserve"> P</w:t>
      </w:r>
      <w:r>
        <w:t xml:space="preserve">ara responder a tales preguntas y </w:t>
      </w:r>
      <w:r w:rsidRPr="002326E0">
        <w:t>para pensar en su unidad radical</w:t>
      </w:r>
      <w:r>
        <w:t xml:space="preserve"> la filosofía primera</w:t>
      </w:r>
      <w:r w:rsidRPr="002326E0">
        <w:t xml:space="preserve"> </w:t>
      </w:r>
      <w:r>
        <w:t>-</w:t>
      </w:r>
      <w:r w:rsidRPr="002326E0">
        <w:t>en t</w:t>
      </w:r>
      <w:r>
        <w:t>iempos de la metafísica clásica-</w:t>
      </w:r>
      <w:r w:rsidRPr="002326E0">
        <w:t xml:space="preserve"> recurrió a la reflexión sobre el </w:t>
      </w:r>
      <w:r w:rsidRPr="002326E0">
        <w:rPr>
          <w:i/>
        </w:rPr>
        <w:t>ser</w:t>
      </w:r>
      <w:r>
        <w:t>. Luego, en la época moderna -</w:t>
      </w:r>
      <w:r w:rsidRPr="002326E0">
        <w:t xml:space="preserve">gracias al </w:t>
      </w:r>
      <w:r>
        <w:t>“giro copernicano”-</w:t>
      </w:r>
      <w:r w:rsidRPr="002326E0">
        <w:t xml:space="preserve"> la reflexión sobre la </w:t>
      </w:r>
      <w:r w:rsidRPr="002326E0">
        <w:rPr>
          <w:i/>
        </w:rPr>
        <w:t>subjetividad</w:t>
      </w:r>
      <w:r w:rsidRPr="002326E0">
        <w:t xml:space="preserve"> reemplazó a la reflexión sobre el </w:t>
      </w:r>
      <w:r w:rsidRPr="002326E0">
        <w:rPr>
          <w:i/>
        </w:rPr>
        <w:t>ser</w:t>
      </w:r>
      <w:r w:rsidRPr="002326E0">
        <w:t xml:space="preserve">: la filosofía de la sustancia se transformó así en filosofía del sujeto. Por último, hoy la </w:t>
      </w:r>
      <w:r w:rsidRPr="00D65BD2">
        <w:rPr>
          <w:i/>
        </w:rPr>
        <w:t>superación</w:t>
      </w:r>
      <w:r w:rsidRPr="002326E0">
        <w:t xml:space="preserve"> de la metafísica de la sustanc</w:t>
      </w:r>
      <w:r>
        <w:t>ia y del sujeto ha llegado a</w:t>
      </w:r>
      <w:r w:rsidRPr="002326E0">
        <w:t xml:space="preserve"> provocar o</w:t>
      </w:r>
      <w:r>
        <w:t>tra vuelta: el “giro lingüístico”. D</w:t>
      </w:r>
      <w:r w:rsidRPr="002326E0">
        <w:t xml:space="preserve">e modo </w:t>
      </w:r>
      <w:r>
        <w:t xml:space="preserve">tal </w:t>
      </w:r>
      <w:r w:rsidRPr="002326E0">
        <w:t xml:space="preserve">que la reflexión sobre el </w:t>
      </w:r>
      <w:r w:rsidRPr="002326E0">
        <w:rPr>
          <w:i/>
        </w:rPr>
        <w:t>lenguaje</w:t>
      </w:r>
      <w:r>
        <w:t>, como modelo de cualquier otra praxis socialmente compartida,</w:t>
      </w:r>
      <w:r w:rsidRPr="002326E0">
        <w:t xml:space="preserve"> parece ocupar el lugar de la reflexión sobre el ser e</w:t>
      </w:r>
      <w:r>
        <w:t xml:space="preserve">n la metafísica clásica y de </w:t>
      </w:r>
      <w:r w:rsidRPr="002326E0">
        <w:t xml:space="preserve">la subjetividad en la filosofía moderna. Tal parece ser el </w:t>
      </w:r>
      <w:r w:rsidRPr="002326E0">
        <w:rPr>
          <w:i/>
        </w:rPr>
        <w:t>clima de época</w:t>
      </w:r>
      <w:r w:rsidRPr="002326E0">
        <w:t xml:space="preserve"> en la reflexión filosófica contemporánea. </w:t>
      </w:r>
    </w:p>
    <w:p w:rsidR="00D238EC" w:rsidRPr="002326E0" w:rsidRDefault="00D238EC" w:rsidP="00D238EC">
      <w:pPr>
        <w:spacing w:after="0" w:line="360" w:lineRule="auto"/>
        <w:jc w:val="both"/>
        <w:rPr>
          <w:b/>
        </w:rPr>
      </w:pPr>
      <w:r>
        <w:t>Si tuviésemos que resaltar un mojón insoslayable en el pensamiento clásico de la elaboración de las categorías metafísicas ese sería el conjunto de textos monográficos de Aristóteles (</w:t>
      </w:r>
      <w:smartTag w:uri="urn:schemas-microsoft-com:office:smarttags" w:element="metricconverter">
        <w:smartTagPr>
          <w:attr w:name="ProductID" w:val="384 a"/>
        </w:smartTagPr>
        <w:r>
          <w:t>384 a</w:t>
        </w:r>
      </w:smartTag>
      <w:r>
        <w:t>.C.-</w:t>
      </w:r>
      <w:smartTag w:uri="urn:schemas-microsoft-com:office:smarttags" w:element="metricconverter">
        <w:smartTagPr>
          <w:attr w:name="ProductID" w:val="322 a"/>
        </w:smartTagPr>
        <w:r>
          <w:t>322 a</w:t>
        </w:r>
      </w:smartTag>
      <w:r>
        <w:t xml:space="preserve">.C.) </w:t>
      </w:r>
      <w:hyperlink r:id="rId8" w:anchor="cite_note-SEP-0" w:history="1"/>
      <w:r>
        <w:t xml:space="preserve">agrupados bajo el nombre de </w:t>
      </w:r>
      <w:r w:rsidRPr="00DE08D4">
        <w:rPr>
          <w:i/>
        </w:rPr>
        <w:t>Metafísica</w:t>
      </w:r>
      <w:r>
        <w:t>. Allí el Estagirita elabora no sólo una revisión y ordenamientos de las diversas respuestas que los pensadores antiguos hicieron sobre la cuestión del origen y fundamento de todo, sino que también expresa su particular visión sobre los grados del conocimiento y la necesidad de una ciencia del “ente como tal”. Dentro de esa reelaboración del pasado filosófico su maestro Platón ocupa un lugar central; ya que la obra puede leerse como una fuerte confrontación contra la ontología platónica de las “formas” determinando la producción filosófica helenística y buena parte del pensamiento medieval. La estructura de las ciencias, la lógica, la realidad, el cambio, las causas y la imagen del mundo, según Aristóteles, son tópicos de relevancia a ser tratados en nuestra asignatura.</w:t>
      </w:r>
    </w:p>
    <w:p w:rsidR="00D238EC" w:rsidRDefault="00D238EC" w:rsidP="00D238EC">
      <w:pPr>
        <w:spacing w:after="0" w:line="360" w:lineRule="auto"/>
        <w:jc w:val="both"/>
      </w:pPr>
      <w:r w:rsidRPr="002326E0">
        <w:t>En la reelaboración de la pregunta central de la metafísica</w:t>
      </w:r>
      <w:r>
        <w:t>,</w:t>
      </w:r>
      <w:r w:rsidRPr="002326E0">
        <w:t xml:space="preserve"> y su consecuente impacto para la filosofía contemporánea</w:t>
      </w:r>
      <w:r>
        <w:t>,</w:t>
      </w:r>
      <w:r w:rsidRPr="002326E0">
        <w:t xml:space="preserve"> aparece la figura de Martin Heidegger (1889-1976). </w:t>
      </w:r>
      <w:r>
        <w:t xml:space="preserve">Un par de citas breves señalan la relevancia del pensador alemán: </w:t>
      </w:r>
      <w:r w:rsidRPr="00FE3F69">
        <w:rPr>
          <w:lang w:val="es-AR"/>
        </w:rPr>
        <w:t>„1. Heidegger es el último filósofo que puede ser reconocido universalmente</w:t>
      </w:r>
      <w:proofErr w:type="gramStart"/>
      <w:r w:rsidRPr="00FE3F69">
        <w:rPr>
          <w:lang w:val="es-AR"/>
        </w:rPr>
        <w:t>“ (</w:t>
      </w:r>
      <w:proofErr w:type="spellStart"/>
      <w:proofErr w:type="gramEnd"/>
      <w:r w:rsidRPr="00FE3F69">
        <w:rPr>
          <w:lang w:val="es-AR"/>
        </w:rPr>
        <w:t>Badieu</w:t>
      </w:r>
      <w:proofErr w:type="spellEnd"/>
      <w:r w:rsidRPr="00FE3F69">
        <w:rPr>
          <w:lang w:val="es-AR"/>
        </w:rPr>
        <w:t xml:space="preserve"> 2005, 15) o „E se è vero che i </w:t>
      </w:r>
      <w:proofErr w:type="spellStart"/>
      <w:r w:rsidRPr="00FE3F69">
        <w:rPr>
          <w:lang w:val="es-AR"/>
        </w:rPr>
        <w:t>grandi</w:t>
      </w:r>
      <w:proofErr w:type="spellEnd"/>
      <w:r w:rsidRPr="00FE3F69">
        <w:rPr>
          <w:lang w:val="es-AR"/>
        </w:rPr>
        <w:t xml:space="preserve"> </w:t>
      </w:r>
      <w:proofErr w:type="spellStart"/>
      <w:r w:rsidRPr="00FE3F69">
        <w:rPr>
          <w:lang w:val="es-AR"/>
        </w:rPr>
        <w:t>pensatori</w:t>
      </w:r>
      <w:proofErr w:type="spellEnd"/>
      <w:r w:rsidRPr="00FE3F69">
        <w:rPr>
          <w:lang w:val="es-AR"/>
        </w:rPr>
        <w:t xml:space="preserve"> </w:t>
      </w:r>
      <w:proofErr w:type="spellStart"/>
      <w:r w:rsidRPr="00FE3F69">
        <w:rPr>
          <w:lang w:val="es-AR"/>
        </w:rPr>
        <w:t>sono</w:t>
      </w:r>
      <w:proofErr w:type="spellEnd"/>
      <w:r w:rsidRPr="00FE3F69">
        <w:rPr>
          <w:lang w:val="es-AR"/>
        </w:rPr>
        <w:t xml:space="preserve">, </w:t>
      </w:r>
      <w:proofErr w:type="spellStart"/>
      <w:r w:rsidRPr="00FE3F69">
        <w:rPr>
          <w:lang w:val="es-AR"/>
        </w:rPr>
        <w:t>tutt´al</w:t>
      </w:r>
      <w:proofErr w:type="spellEnd"/>
      <w:r w:rsidRPr="00FE3F69">
        <w:rPr>
          <w:lang w:val="es-AR"/>
        </w:rPr>
        <w:t xml:space="preserve"> </w:t>
      </w:r>
      <w:proofErr w:type="spellStart"/>
      <w:r w:rsidRPr="00FE3F69">
        <w:rPr>
          <w:lang w:val="es-AR"/>
        </w:rPr>
        <w:t>più</w:t>
      </w:r>
      <w:proofErr w:type="spellEnd"/>
      <w:r w:rsidRPr="00FE3F69">
        <w:rPr>
          <w:lang w:val="es-AR"/>
        </w:rPr>
        <w:t xml:space="preserve">, uno per </w:t>
      </w:r>
      <w:proofErr w:type="spellStart"/>
      <w:r w:rsidRPr="00FE3F69">
        <w:rPr>
          <w:lang w:val="es-AR"/>
        </w:rPr>
        <w:t>secolo</w:t>
      </w:r>
      <w:proofErr w:type="spellEnd"/>
      <w:r w:rsidRPr="00FE3F69">
        <w:rPr>
          <w:lang w:val="es-AR"/>
        </w:rPr>
        <w:t xml:space="preserve">, Heidegger è </w:t>
      </w:r>
      <w:proofErr w:type="spellStart"/>
      <w:r w:rsidRPr="00FE3F69">
        <w:rPr>
          <w:lang w:val="es-AR"/>
        </w:rPr>
        <w:t>indubbiamente</w:t>
      </w:r>
      <w:proofErr w:type="spellEnd"/>
      <w:r w:rsidRPr="00FE3F69">
        <w:rPr>
          <w:lang w:val="es-AR"/>
        </w:rPr>
        <w:t xml:space="preserve"> </w:t>
      </w:r>
      <w:proofErr w:type="spellStart"/>
      <w:r w:rsidRPr="00FE3F69">
        <w:rPr>
          <w:lang w:val="es-AR"/>
        </w:rPr>
        <w:t>il</w:t>
      </w:r>
      <w:proofErr w:type="spellEnd"/>
      <w:r w:rsidRPr="00FE3F69">
        <w:rPr>
          <w:lang w:val="es-AR"/>
        </w:rPr>
        <w:t xml:space="preserve"> </w:t>
      </w:r>
      <w:proofErr w:type="spellStart"/>
      <w:r w:rsidRPr="00FE3F69">
        <w:rPr>
          <w:lang w:val="es-AR"/>
        </w:rPr>
        <w:t>pensatore</w:t>
      </w:r>
      <w:proofErr w:type="spellEnd"/>
      <w:r w:rsidRPr="00FE3F69">
        <w:rPr>
          <w:lang w:val="es-AR"/>
        </w:rPr>
        <w:t xml:space="preserve"> del </w:t>
      </w:r>
      <w:proofErr w:type="spellStart"/>
      <w:r w:rsidRPr="00FE3F69">
        <w:rPr>
          <w:lang w:val="es-AR"/>
        </w:rPr>
        <w:t>ventisimo</w:t>
      </w:r>
      <w:proofErr w:type="spellEnd"/>
      <w:r w:rsidRPr="00FE3F69">
        <w:rPr>
          <w:lang w:val="es-AR"/>
        </w:rPr>
        <w:t xml:space="preserve"> </w:t>
      </w:r>
      <w:proofErr w:type="spellStart"/>
      <w:r w:rsidRPr="00FE3F69">
        <w:rPr>
          <w:lang w:val="es-AR"/>
        </w:rPr>
        <w:lastRenderedPageBreak/>
        <w:t>secolo</w:t>
      </w:r>
      <w:proofErr w:type="spellEnd"/>
      <w:r w:rsidRPr="00FE3F69">
        <w:rPr>
          <w:lang w:val="es-AR"/>
        </w:rPr>
        <w:t>” (</w:t>
      </w:r>
      <w:proofErr w:type="spellStart"/>
      <w:r w:rsidRPr="00FE3F69">
        <w:rPr>
          <w:lang w:val="es-AR"/>
        </w:rPr>
        <w:t>Volpi</w:t>
      </w:r>
      <w:proofErr w:type="spellEnd"/>
      <w:r w:rsidRPr="00FE3F69">
        <w:rPr>
          <w:lang w:val="es-AR"/>
        </w:rPr>
        <w:t xml:space="preserve">, 1984: 16). La obra </w:t>
      </w:r>
      <w:proofErr w:type="spellStart"/>
      <w:r w:rsidRPr="00FE3F69">
        <w:rPr>
          <w:i/>
          <w:lang w:val="es-AR"/>
        </w:rPr>
        <w:t>Sein</w:t>
      </w:r>
      <w:proofErr w:type="spellEnd"/>
      <w:r w:rsidRPr="00FE3F69">
        <w:rPr>
          <w:i/>
          <w:lang w:val="es-AR"/>
        </w:rPr>
        <w:t xml:space="preserve"> </w:t>
      </w:r>
      <w:proofErr w:type="spellStart"/>
      <w:r w:rsidRPr="00FE3F69">
        <w:rPr>
          <w:i/>
          <w:lang w:val="es-AR"/>
        </w:rPr>
        <w:t>und</w:t>
      </w:r>
      <w:proofErr w:type="spellEnd"/>
      <w:r w:rsidRPr="00FE3F69">
        <w:rPr>
          <w:i/>
          <w:lang w:val="es-AR"/>
        </w:rPr>
        <w:t xml:space="preserve"> </w:t>
      </w:r>
      <w:proofErr w:type="spellStart"/>
      <w:r w:rsidRPr="00FE3F69">
        <w:rPr>
          <w:i/>
          <w:lang w:val="es-AR"/>
        </w:rPr>
        <w:t>Zeit</w:t>
      </w:r>
      <w:proofErr w:type="spellEnd"/>
      <w:r w:rsidRPr="00FE3F69">
        <w:rPr>
          <w:lang w:val="es-AR"/>
        </w:rPr>
        <w:t xml:space="preserve"> (1927) </w:t>
      </w:r>
      <w:r w:rsidRPr="002326E0">
        <w:t>es un texto determinante para la llamada filosofía continental</w:t>
      </w:r>
      <w:r>
        <w:t xml:space="preserve"> contemporánea</w:t>
      </w:r>
      <w:r w:rsidRPr="002326E0">
        <w:t xml:space="preserve">. De él se nutrieron y discutieron filósofos como </w:t>
      </w:r>
      <w:proofErr w:type="spellStart"/>
      <w:r w:rsidRPr="002326E0">
        <w:t>Levinas</w:t>
      </w:r>
      <w:proofErr w:type="spellEnd"/>
      <w:r w:rsidRPr="002326E0">
        <w:t xml:space="preserve">, </w:t>
      </w:r>
      <w:proofErr w:type="spellStart"/>
      <w:r w:rsidRPr="002326E0">
        <w:t>Ricoeur</w:t>
      </w:r>
      <w:proofErr w:type="spellEnd"/>
      <w:r w:rsidRPr="002326E0">
        <w:t xml:space="preserve">, </w:t>
      </w:r>
      <w:proofErr w:type="spellStart"/>
      <w:r w:rsidRPr="002326E0">
        <w:t>Derrida</w:t>
      </w:r>
      <w:proofErr w:type="spellEnd"/>
      <w:r w:rsidRPr="002326E0">
        <w:t xml:space="preserve">, </w:t>
      </w:r>
      <w:proofErr w:type="spellStart"/>
      <w:r w:rsidRPr="002326E0">
        <w:t>Gadamer</w:t>
      </w:r>
      <w:proofErr w:type="spellEnd"/>
      <w:r w:rsidRPr="002326E0">
        <w:t xml:space="preserve">, </w:t>
      </w:r>
      <w:proofErr w:type="spellStart"/>
      <w:r w:rsidRPr="002326E0">
        <w:t>Rorty</w:t>
      </w:r>
      <w:proofErr w:type="spellEnd"/>
      <w:r w:rsidRPr="002326E0">
        <w:t xml:space="preserve">, Foucault, </w:t>
      </w:r>
      <w:proofErr w:type="spellStart"/>
      <w:r w:rsidRPr="002326E0">
        <w:t>Zubiri</w:t>
      </w:r>
      <w:proofErr w:type="spellEnd"/>
      <w:r w:rsidRPr="002326E0">
        <w:t xml:space="preserve">, </w:t>
      </w:r>
      <w:proofErr w:type="spellStart"/>
      <w:r w:rsidRPr="002326E0">
        <w:t>Arendt</w:t>
      </w:r>
      <w:proofErr w:type="spellEnd"/>
      <w:r w:rsidRPr="002326E0">
        <w:t xml:space="preserve">, Marcuse, teólogos como </w:t>
      </w:r>
      <w:proofErr w:type="spellStart"/>
      <w:r w:rsidRPr="002326E0">
        <w:t>Welte</w:t>
      </w:r>
      <w:proofErr w:type="spellEnd"/>
      <w:r w:rsidRPr="002326E0">
        <w:t xml:space="preserve">, </w:t>
      </w:r>
      <w:proofErr w:type="spellStart"/>
      <w:r w:rsidRPr="002326E0">
        <w:t>Rahner</w:t>
      </w:r>
      <w:proofErr w:type="spellEnd"/>
      <w:r w:rsidRPr="002326E0">
        <w:t xml:space="preserve">, </w:t>
      </w:r>
      <w:proofErr w:type="spellStart"/>
      <w:r w:rsidRPr="002326E0">
        <w:t>Bultmann</w:t>
      </w:r>
      <w:proofErr w:type="spellEnd"/>
      <w:r w:rsidRPr="002326E0">
        <w:t xml:space="preserve"> y </w:t>
      </w:r>
      <w:proofErr w:type="spellStart"/>
      <w:r w:rsidRPr="002326E0">
        <w:t>Lotz</w:t>
      </w:r>
      <w:proofErr w:type="spellEnd"/>
      <w:r w:rsidRPr="002326E0">
        <w:t xml:space="preserve"> terapeutas como </w:t>
      </w:r>
      <w:proofErr w:type="spellStart"/>
      <w:r w:rsidRPr="002326E0">
        <w:t>Boss</w:t>
      </w:r>
      <w:proofErr w:type="spellEnd"/>
      <w:r w:rsidRPr="002326E0">
        <w:t xml:space="preserve"> </w:t>
      </w:r>
      <w:r>
        <w:t xml:space="preserve">y Lacan </w:t>
      </w:r>
      <w:r w:rsidRPr="002326E0">
        <w:t xml:space="preserve">o científicos como </w:t>
      </w:r>
      <w:proofErr w:type="spellStart"/>
      <w:r w:rsidRPr="002326E0">
        <w:t>Heisenberg</w:t>
      </w:r>
      <w:proofErr w:type="spellEnd"/>
      <w:r w:rsidRPr="002326E0">
        <w:t xml:space="preserve"> y von </w:t>
      </w:r>
      <w:proofErr w:type="spellStart"/>
      <w:r w:rsidRPr="002326E0">
        <w:t>Weizäcker</w:t>
      </w:r>
      <w:proofErr w:type="spellEnd"/>
      <w:r w:rsidRPr="002326E0">
        <w:t xml:space="preserve">. Lo que intenta Heidegger es nada menos que profundizar nuestro entendimiento sobre </w:t>
      </w:r>
      <w:r w:rsidRPr="002326E0">
        <w:rPr>
          <w:i/>
        </w:rPr>
        <w:t>qué significa que algo</w:t>
      </w:r>
      <w:r w:rsidRPr="002326E0">
        <w:t xml:space="preserve"> </w:t>
      </w:r>
      <w:r>
        <w:rPr>
          <w:i/>
        </w:rPr>
        <w:t>sea</w:t>
      </w:r>
      <w:r w:rsidRPr="002326E0">
        <w:t xml:space="preserve"> (personas, cosas, equipos). Para ello distingue varias “</w:t>
      </w:r>
      <w:r w:rsidRPr="002326E0">
        <w:rPr>
          <w:i/>
        </w:rPr>
        <w:t>formas de ser</w:t>
      </w:r>
      <w:r w:rsidRPr="002326E0">
        <w:t>” y luego muestra cómo se relaciones con el ser humano</w:t>
      </w:r>
      <w:r>
        <w:t xml:space="preserve"> (</w:t>
      </w:r>
      <w:proofErr w:type="spellStart"/>
      <w:r w:rsidRPr="003B735E">
        <w:rPr>
          <w:i/>
        </w:rPr>
        <w:t>Dasein</w:t>
      </w:r>
      <w:proofErr w:type="spellEnd"/>
      <w:r>
        <w:t>)</w:t>
      </w:r>
      <w:r w:rsidRPr="002326E0">
        <w:t>. Este libro parte de la base que la tradición filosófica ha interpretado mal al ser humano y</w:t>
      </w:r>
      <w:r>
        <w:t>,</w:t>
      </w:r>
      <w:r w:rsidRPr="002326E0">
        <w:t xml:space="preserve"> por lo tanto</w:t>
      </w:r>
      <w:r>
        <w:t>,</w:t>
      </w:r>
      <w:r w:rsidRPr="002326E0">
        <w:t xml:space="preserve"> Heidegger emprende un nuevo análisis sobre este punto. La relevancia de este tema es obvia no solo para las ciencias humanas sino para todo</w:t>
      </w:r>
      <w:r>
        <w:t xml:space="preserve"> ser humano que quiera saber </w:t>
      </w:r>
      <w:r w:rsidRPr="002326E0">
        <w:rPr>
          <w:i/>
        </w:rPr>
        <w:t>qué tipo de ser es</w:t>
      </w:r>
      <w:r w:rsidRPr="002326E0">
        <w:t>.</w:t>
      </w:r>
    </w:p>
    <w:p w:rsidR="00D238EC" w:rsidRDefault="00D238EC" w:rsidP="00D238EC">
      <w:pPr>
        <w:jc w:val="both"/>
        <w:rPr>
          <w:rFonts w:ascii="Arial" w:hAnsi="Arial" w:cs="Arial"/>
          <w:lang w:val="es-AR"/>
        </w:rPr>
      </w:pPr>
    </w:p>
    <w:p w:rsidR="00D238EC" w:rsidRDefault="00D238EC" w:rsidP="00D238EC">
      <w:pPr>
        <w:jc w:val="both"/>
        <w:rPr>
          <w:rFonts w:ascii="Arial" w:hAnsi="Arial" w:cs="Arial"/>
          <w:lang w:val="es-AR"/>
        </w:rPr>
      </w:pPr>
    </w:p>
    <w:p w:rsidR="00D238EC" w:rsidRPr="00A6156B" w:rsidRDefault="00D238EC" w:rsidP="00D238EC">
      <w:pPr>
        <w:jc w:val="both"/>
        <w:rPr>
          <w:rFonts w:ascii="Arial" w:hAnsi="Arial" w:cs="Arial"/>
          <w:lang w:val="es-AR"/>
        </w:rPr>
      </w:pPr>
    </w:p>
    <w:p w:rsidR="00D238EC" w:rsidRPr="003D3FBE" w:rsidRDefault="00D238EC" w:rsidP="00D238EC">
      <w:pPr>
        <w:rPr>
          <w:rFonts w:ascii="Arial" w:hAnsi="Arial" w:cs="Arial"/>
        </w:rPr>
      </w:pPr>
      <w:r w:rsidRPr="003D3FBE">
        <w:rPr>
          <w:rStyle w:val="Textoennegrita"/>
          <w:rFonts w:ascii="Arial" w:hAnsi="Arial" w:cs="Arial"/>
        </w:rPr>
        <w:t xml:space="preserve">2. OBJETIVOS </w:t>
      </w:r>
    </w:p>
    <w:p w:rsidR="00D238EC" w:rsidRDefault="00D238EC" w:rsidP="00D238EC">
      <w:pPr>
        <w:pStyle w:val="Prrafodelista1"/>
        <w:numPr>
          <w:ilvl w:val="0"/>
          <w:numId w:val="1"/>
        </w:numPr>
        <w:ind w:left="0" w:firstLine="709"/>
        <w:jc w:val="both"/>
      </w:pPr>
      <w:r>
        <w:t xml:space="preserve">Generales: </w:t>
      </w:r>
    </w:p>
    <w:p w:rsidR="00D238EC" w:rsidRDefault="00D238EC" w:rsidP="00D238EC">
      <w:pPr>
        <w:pStyle w:val="Prrafodelista1"/>
        <w:numPr>
          <w:ilvl w:val="0"/>
          <w:numId w:val="2"/>
        </w:numPr>
        <w:ind w:left="0" w:firstLine="709"/>
        <w:jc w:val="both"/>
      </w:pPr>
      <w:r>
        <w:t>Promover la comprensión de los conceptos fundamentales (vocabulario técnico) de la metafísica.</w:t>
      </w:r>
    </w:p>
    <w:p w:rsidR="00D238EC" w:rsidRDefault="00D238EC" w:rsidP="00D238EC">
      <w:pPr>
        <w:pStyle w:val="Prrafodelista1"/>
        <w:numPr>
          <w:ilvl w:val="0"/>
          <w:numId w:val="2"/>
        </w:numPr>
        <w:ind w:left="0" w:firstLine="709"/>
        <w:jc w:val="both"/>
      </w:pPr>
      <w:r>
        <w:t>Favorecer una aproximación a la conceptualización filosófica en un contexto sistemático, reflexivo y crítico.</w:t>
      </w:r>
    </w:p>
    <w:p w:rsidR="00D238EC" w:rsidRDefault="00D238EC" w:rsidP="00D238EC">
      <w:pPr>
        <w:pStyle w:val="Prrafodelista1"/>
        <w:numPr>
          <w:ilvl w:val="0"/>
          <w:numId w:val="2"/>
        </w:numPr>
        <w:ind w:left="0" w:firstLine="709"/>
        <w:jc w:val="both"/>
      </w:pPr>
      <w:r>
        <w:t>Profundizar en el carácter problemático específico de la filosofía, de modo que las discusiones y nociones propias puedan ser proyectadas en los debates filosóficos actuales</w:t>
      </w:r>
    </w:p>
    <w:p w:rsidR="00D238EC" w:rsidRDefault="00D238EC" w:rsidP="00D238EC">
      <w:pPr>
        <w:pStyle w:val="Prrafodelista1"/>
        <w:ind w:left="0" w:firstLine="709"/>
        <w:jc w:val="both"/>
      </w:pPr>
    </w:p>
    <w:p w:rsidR="00D238EC" w:rsidRDefault="00D238EC" w:rsidP="00D238EC">
      <w:pPr>
        <w:pStyle w:val="Prrafodelista1"/>
        <w:numPr>
          <w:ilvl w:val="0"/>
          <w:numId w:val="1"/>
        </w:numPr>
        <w:ind w:left="0" w:firstLine="709"/>
        <w:jc w:val="both"/>
      </w:pPr>
      <w:r>
        <w:t>Específicos</w:t>
      </w:r>
    </w:p>
    <w:p w:rsidR="00D238EC" w:rsidRDefault="00D238EC" w:rsidP="00D238EC">
      <w:pPr>
        <w:pStyle w:val="Prrafodelista1"/>
        <w:numPr>
          <w:ilvl w:val="0"/>
          <w:numId w:val="3"/>
        </w:numPr>
        <w:ind w:left="0" w:firstLine="709"/>
        <w:jc w:val="both"/>
      </w:pPr>
      <w:r>
        <w:t xml:space="preserve">Ofrecer un análisis de los libros I, II, IV, VI, VII, VIII y XII de </w:t>
      </w:r>
      <w:smartTag w:uri="urn:schemas-microsoft-com:office:smarttags" w:element="PersonName">
        <w:smartTagPr>
          <w:attr w:name="ProductID" w:val="la Metaf￭sica"/>
        </w:smartTagPr>
        <w:r>
          <w:t xml:space="preserve">la </w:t>
        </w:r>
        <w:r w:rsidRPr="00B70302">
          <w:rPr>
            <w:i/>
          </w:rPr>
          <w:t>Metafísica</w:t>
        </w:r>
      </w:smartTag>
      <w:r>
        <w:t xml:space="preserve"> (Aristóteles).</w:t>
      </w:r>
    </w:p>
    <w:p w:rsidR="00D238EC" w:rsidRDefault="00D238EC" w:rsidP="00D238EC">
      <w:pPr>
        <w:pStyle w:val="Prrafodelista1"/>
        <w:numPr>
          <w:ilvl w:val="0"/>
          <w:numId w:val="3"/>
        </w:numPr>
        <w:ind w:left="0" w:firstLine="709"/>
        <w:jc w:val="both"/>
      </w:pPr>
      <w:r>
        <w:t xml:space="preserve">Brindar un análisis sistemático de la “Primera Sección” de la obra </w:t>
      </w:r>
      <w:r>
        <w:rPr>
          <w:i/>
        </w:rPr>
        <w:t>Ser y Tiempo</w:t>
      </w:r>
      <w:r>
        <w:t xml:space="preserve"> (Heidegger 1927).</w:t>
      </w:r>
    </w:p>
    <w:p w:rsidR="00D238EC" w:rsidRDefault="00D238EC" w:rsidP="00D238EC">
      <w:pPr>
        <w:pStyle w:val="Prrafodelista1"/>
        <w:numPr>
          <w:ilvl w:val="0"/>
          <w:numId w:val="3"/>
        </w:numPr>
        <w:ind w:left="0" w:firstLine="709"/>
        <w:jc w:val="both"/>
      </w:pPr>
      <w:r>
        <w:t xml:space="preserve">Promover una comprensión precisa del replanteo de la pregunta fundamental de la metafísica en </w:t>
      </w:r>
      <w:r w:rsidRPr="008540BE">
        <w:rPr>
          <w:i/>
        </w:rPr>
        <w:t xml:space="preserve">Introducción a </w:t>
      </w:r>
      <w:smartTag w:uri="urn:schemas-microsoft-com:office:smarttags" w:element="PersonName">
        <w:smartTagPr>
          <w:attr w:name="ProductID" w:val="la Metaf￭sica"/>
        </w:smartTagPr>
        <w:r w:rsidRPr="008540BE">
          <w:rPr>
            <w:i/>
          </w:rPr>
          <w:t>la Metafísica</w:t>
        </w:r>
      </w:smartTag>
      <w:r>
        <w:t xml:space="preserve"> (Heidegger 1953) y </w:t>
      </w:r>
      <w:r w:rsidRPr="000F744C">
        <w:rPr>
          <w:i/>
        </w:rPr>
        <w:t xml:space="preserve">La constitución </w:t>
      </w:r>
      <w:proofErr w:type="spellStart"/>
      <w:r w:rsidRPr="000F744C">
        <w:rPr>
          <w:i/>
        </w:rPr>
        <w:t>onto</w:t>
      </w:r>
      <w:proofErr w:type="spellEnd"/>
      <w:r w:rsidRPr="000F744C">
        <w:rPr>
          <w:i/>
        </w:rPr>
        <w:t xml:space="preserve">-teológica de </w:t>
      </w:r>
      <w:smartTag w:uri="urn:schemas-microsoft-com:office:smarttags" w:element="PersonName">
        <w:smartTagPr>
          <w:attr w:name="ProductID" w:val="la Metaf￭sica"/>
        </w:smartTagPr>
        <w:r w:rsidRPr="000F744C">
          <w:rPr>
            <w:i/>
          </w:rPr>
          <w:t>la Metafísica</w:t>
        </w:r>
      </w:smartTag>
      <w:r>
        <w:t xml:space="preserve"> (Heidegger 1957).</w:t>
      </w:r>
    </w:p>
    <w:p w:rsidR="00D238EC" w:rsidRDefault="00D238EC" w:rsidP="00D238EC">
      <w:pPr>
        <w:pStyle w:val="Prrafodelista1"/>
        <w:ind w:left="0" w:firstLine="709"/>
        <w:jc w:val="both"/>
      </w:pPr>
    </w:p>
    <w:p w:rsidR="00D238EC" w:rsidRDefault="00D238EC" w:rsidP="00D238EC">
      <w:pPr>
        <w:rPr>
          <w:rFonts w:ascii="Arial" w:hAnsi="Arial" w:cs="Arial"/>
        </w:rPr>
      </w:pPr>
    </w:p>
    <w:p w:rsidR="00D238EC" w:rsidRDefault="00D238EC" w:rsidP="00D238EC">
      <w:pPr>
        <w:rPr>
          <w:rFonts w:ascii="Arial" w:hAnsi="Arial" w:cs="Arial"/>
        </w:rPr>
      </w:pPr>
    </w:p>
    <w:p w:rsidR="00D238EC" w:rsidRDefault="00D238EC" w:rsidP="00D238EC">
      <w:pPr>
        <w:rPr>
          <w:rFonts w:ascii="Arial" w:hAnsi="Arial" w:cs="Arial"/>
        </w:rPr>
      </w:pPr>
    </w:p>
    <w:p w:rsidR="00D238EC" w:rsidRPr="00C43E87" w:rsidRDefault="00D238EC" w:rsidP="00D238EC">
      <w:pPr>
        <w:rPr>
          <w:rStyle w:val="Textoennegrita"/>
          <w:b w:val="0"/>
          <w:sz w:val="18"/>
          <w:szCs w:val="18"/>
          <w:vertAlign w:val="superscript"/>
        </w:rPr>
      </w:pPr>
      <w:r w:rsidRPr="003D3FBE">
        <w:rPr>
          <w:rStyle w:val="Textoennegrita"/>
          <w:rFonts w:ascii="Arial" w:hAnsi="Arial" w:cs="Arial"/>
        </w:rPr>
        <w:lastRenderedPageBreak/>
        <w:t>3. CONTENIDOS</w:t>
      </w:r>
      <w:r w:rsidRPr="00C43E87">
        <w:rPr>
          <w:rStyle w:val="Textoennegrita"/>
          <w:rFonts w:ascii="Arial" w:hAnsi="Arial" w:cs="Arial"/>
          <w:sz w:val="18"/>
          <w:szCs w:val="18"/>
        </w:rPr>
        <w:t xml:space="preserve"> </w:t>
      </w:r>
    </w:p>
    <w:p w:rsidR="00D238EC" w:rsidRDefault="00D238EC" w:rsidP="00D238EC">
      <w:pPr>
        <w:jc w:val="both"/>
        <w:rPr>
          <w:i/>
        </w:rPr>
      </w:pPr>
      <w:r w:rsidRPr="003D3FBE">
        <w:rPr>
          <w:rStyle w:val="Textoennegrita"/>
          <w:rFonts w:ascii="Arial" w:hAnsi="Arial" w:cs="Arial"/>
        </w:rPr>
        <w:t xml:space="preserve"> </w:t>
      </w:r>
      <w:r w:rsidRPr="00763D3E">
        <w:rPr>
          <w:i/>
        </w:rPr>
        <w:t xml:space="preserve">Unidad </w:t>
      </w:r>
      <w:r>
        <w:rPr>
          <w:rStyle w:val="Textoennegrita"/>
          <w:b w:val="0"/>
          <w:i/>
        </w:rPr>
        <w:t>Nº</w:t>
      </w:r>
      <w:r w:rsidRPr="00763D3E">
        <w:rPr>
          <w:i/>
        </w:rPr>
        <w:t xml:space="preserve"> 1</w:t>
      </w:r>
      <w:r>
        <w:rPr>
          <w:i/>
        </w:rPr>
        <w:t>: Aristóteles: Filosofía Primera (Metafísica)</w:t>
      </w:r>
    </w:p>
    <w:p w:rsidR="00D238EC" w:rsidRDefault="00D238EC" w:rsidP="00D238EC">
      <w:pPr>
        <w:spacing w:after="0"/>
        <w:ind w:left="720"/>
        <w:jc w:val="both"/>
        <w:rPr>
          <w:lang w:val="es-AR"/>
        </w:rPr>
      </w:pPr>
      <w:r>
        <w:rPr>
          <w:lang w:val="es-AR"/>
        </w:rPr>
        <w:t>-La estructura de las ciencias</w:t>
      </w:r>
    </w:p>
    <w:p w:rsidR="00D238EC" w:rsidRDefault="00D238EC" w:rsidP="00D238EC">
      <w:pPr>
        <w:spacing w:after="0" w:line="240" w:lineRule="auto"/>
        <w:ind w:left="720"/>
        <w:jc w:val="both"/>
        <w:rPr>
          <w:i/>
          <w:lang w:val="es-AR"/>
        </w:rPr>
      </w:pPr>
      <w:r>
        <w:rPr>
          <w:lang w:val="es-AR"/>
        </w:rPr>
        <w:t>-Los grados del conocimiento</w:t>
      </w:r>
      <w:r w:rsidRPr="000F60B0">
        <w:rPr>
          <w:lang w:val="es-AR"/>
        </w:rPr>
        <w:t xml:space="preserve"> </w:t>
      </w:r>
      <w:r>
        <w:rPr>
          <w:lang w:val="es-AR"/>
        </w:rPr>
        <w:t xml:space="preserve">y el lugar de la </w:t>
      </w:r>
      <w:proofErr w:type="spellStart"/>
      <w:r w:rsidRPr="000F60B0">
        <w:rPr>
          <w:i/>
          <w:lang w:val="es-AR"/>
        </w:rPr>
        <w:t>theoría</w:t>
      </w:r>
      <w:proofErr w:type="spellEnd"/>
    </w:p>
    <w:p w:rsidR="00D238EC" w:rsidRDefault="00D238EC" w:rsidP="00D238EC">
      <w:pPr>
        <w:spacing w:after="0" w:line="240" w:lineRule="auto"/>
        <w:ind w:left="720"/>
        <w:jc w:val="both"/>
        <w:rPr>
          <w:lang w:val="es-AR"/>
        </w:rPr>
      </w:pPr>
      <w:r>
        <w:rPr>
          <w:lang w:val="es-AR"/>
        </w:rPr>
        <w:t>-Antecedentes y revisión de los filósofos antiguos</w:t>
      </w:r>
    </w:p>
    <w:p w:rsidR="00C42620" w:rsidRPr="002B60DB" w:rsidRDefault="00C42620" w:rsidP="00D238EC">
      <w:pPr>
        <w:spacing w:after="0" w:line="240" w:lineRule="auto"/>
        <w:ind w:left="720"/>
        <w:jc w:val="both"/>
        <w:rPr>
          <w:lang w:val="es-AR"/>
        </w:rPr>
      </w:pPr>
      <w:r>
        <w:rPr>
          <w:lang w:val="es-AR"/>
        </w:rPr>
        <w:t>-Crítica a la doctrina platónica de las Ideas</w:t>
      </w:r>
    </w:p>
    <w:p w:rsidR="00D238EC" w:rsidRDefault="00C42620" w:rsidP="00D238EC">
      <w:pPr>
        <w:spacing w:after="0" w:line="240" w:lineRule="auto"/>
        <w:ind w:left="720"/>
        <w:jc w:val="both"/>
        <w:rPr>
          <w:lang w:val="es-AR"/>
        </w:rPr>
      </w:pPr>
      <w:r>
        <w:rPr>
          <w:lang w:val="es-AR"/>
        </w:rPr>
        <w:t>-La ciencia del “ente en tanto que ente”</w:t>
      </w:r>
    </w:p>
    <w:p w:rsidR="00D238EC" w:rsidRDefault="00D238EC" w:rsidP="00D238EC">
      <w:pPr>
        <w:spacing w:after="0" w:line="240" w:lineRule="auto"/>
        <w:ind w:left="720"/>
        <w:jc w:val="both"/>
        <w:rPr>
          <w:lang w:val="es-AR"/>
        </w:rPr>
      </w:pPr>
      <w:r>
        <w:rPr>
          <w:lang w:val="es-AR"/>
        </w:rPr>
        <w:t xml:space="preserve">-Sobre la </w:t>
      </w:r>
      <w:proofErr w:type="spellStart"/>
      <w:r w:rsidRPr="000F60B0">
        <w:rPr>
          <w:i/>
          <w:lang w:val="es-AR"/>
        </w:rPr>
        <w:t>ousía</w:t>
      </w:r>
      <w:proofErr w:type="spellEnd"/>
      <w:r>
        <w:rPr>
          <w:i/>
          <w:lang w:val="es-AR"/>
        </w:rPr>
        <w:t xml:space="preserve"> </w:t>
      </w:r>
      <w:r w:rsidRPr="000F60B0">
        <w:rPr>
          <w:lang w:val="es-AR"/>
        </w:rPr>
        <w:t>y sus distintas clases</w:t>
      </w:r>
    </w:p>
    <w:p w:rsidR="00D238EC" w:rsidRDefault="00D238EC" w:rsidP="00D238EC">
      <w:pPr>
        <w:spacing w:after="0" w:line="240" w:lineRule="auto"/>
        <w:ind w:left="720"/>
        <w:jc w:val="both"/>
        <w:rPr>
          <w:lang w:val="es-AR"/>
        </w:rPr>
      </w:pPr>
      <w:r>
        <w:rPr>
          <w:lang w:val="es-AR"/>
        </w:rPr>
        <w:t>-La pregunta por el Ser como pregunta por la “entidad”</w:t>
      </w:r>
    </w:p>
    <w:p w:rsidR="00D238EC" w:rsidRPr="000F60B0" w:rsidRDefault="00D238EC" w:rsidP="00D238EC">
      <w:pPr>
        <w:spacing w:after="0" w:line="240" w:lineRule="auto"/>
        <w:ind w:left="720"/>
        <w:jc w:val="both"/>
        <w:rPr>
          <w:lang w:val="es-AR"/>
        </w:rPr>
      </w:pPr>
    </w:p>
    <w:p w:rsidR="00D238EC" w:rsidRDefault="00D238EC" w:rsidP="00D238EC">
      <w:pPr>
        <w:jc w:val="both"/>
        <w:rPr>
          <w:i/>
        </w:rPr>
      </w:pPr>
      <w:r w:rsidRPr="00763D3E">
        <w:rPr>
          <w:i/>
        </w:rPr>
        <w:t xml:space="preserve">Unidad </w:t>
      </w:r>
      <w:r>
        <w:rPr>
          <w:rStyle w:val="Textoennegrita"/>
          <w:b w:val="0"/>
          <w:i/>
        </w:rPr>
        <w:t>Nº</w:t>
      </w:r>
      <w:r w:rsidRPr="00763D3E">
        <w:rPr>
          <w:i/>
        </w:rPr>
        <w:t xml:space="preserve"> </w:t>
      </w:r>
      <w:r>
        <w:rPr>
          <w:i/>
        </w:rPr>
        <w:t>2: Introducción sustantiva y metodológica a Heidegger</w:t>
      </w:r>
    </w:p>
    <w:p w:rsidR="00D238EC" w:rsidRPr="00FE3F69" w:rsidRDefault="00D238EC" w:rsidP="00D238EC">
      <w:pPr>
        <w:pStyle w:val="Prrafodelista1"/>
        <w:jc w:val="both"/>
        <w:rPr>
          <w:lang w:val="es-AR"/>
        </w:rPr>
      </w:pPr>
      <w:r w:rsidRPr="00FE3F69">
        <w:rPr>
          <w:lang w:val="es-AR"/>
        </w:rPr>
        <w:t>-Reconstrucción del marco fenomenológico</w:t>
      </w:r>
      <w:r>
        <w:rPr>
          <w:lang w:val="es-AR"/>
        </w:rPr>
        <w:t>-hermenéutico</w:t>
      </w:r>
      <w:r w:rsidRPr="00FE3F69">
        <w:rPr>
          <w:lang w:val="es-AR"/>
        </w:rPr>
        <w:t xml:space="preserve"> de Heidegger</w:t>
      </w:r>
    </w:p>
    <w:p w:rsidR="00D238EC" w:rsidRPr="00FE3F69" w:rsidRDefault="00D238EC" w:rsidP="00D238EC">
      <w:pPr>
        <w:pStyle w:val="Prrafodelista1"/>
        <w:jc w:val="both"/>
        <w:rPr>
          <w:lang w:val="es-AR"/>
        </w:rPr>
      </w:pPr>
      <w:r w:rsidRPr="00FE3F69">
        <w:rPr>
          <w:lang w:val="es-AR"/>
        </w:rPr>
        <w:t xml:space="preserve">-La experiencia fundamental del </w:t>
      </w:r>
      <w:r w:rsidRPr="00FE3F69">
        <w:rPr>
          <w:i/>
          <w:lang w:val="es-AR"/>
        </w:rPr>
        <w:t>mundo de la vida</w:t>
      </w:r>
      <w:r w:rsidRPr="00FE3F69">
        <w:rPr>
          <w:lang w:val="es-AR"/>
        </w:rPr>
        <w:t xml:space="preserve"> significativo</w:t>
      </w:r>
    </w:p>
    <w:p w:rsidR="00D238EC" w:rsidRPr="00FE3F69" w:rsidRDefault="00D238EC" w:rsidP="00D238EC">
      <w:pPr>
        <w:pStyle w:val="Prrafodelista1"/>
        <w:jc w:val="both"/>
        <w:rPr>
          <w:lang w:val="es-AR"/>
        </w:rPr>
      </w:pPr>
      <w:r w:rsidRPr="00FE3F69">
        <w:rPr>
          <w:lang w:val="es-AR"/>
        </w:rPr>
        <w:t xml:space="preserve">-Hermenéutica de </w:t>
      </w:r>
      <w:smartTag w:uri="urn:schemas-microsoft-com:office:smarttags" w:element="PersonName">
        <w:smartTagPr>
          <w:attr w:name="ProductID" w:val="la Facticidad"/>
        </w:smartTagPr>
        <w:r w:rsidRPr="00FE3F69">
          <w:rPr>
            <w:lang w:val="es-AR"/>
          </w:rPr>
          <w:t xml:space="preserve">la </w:t>
        </w:r>
        <w:proofErr w:type="spellStart"/>
        <w:r w:rsidRPr="00FE3F69">
          <w:rPr>
            <w:lang w:val="es-AR"/>
          </w:rPr>
          <w:t>Facticidad</w:t>
        </w:r>
      </w:smartTag>
      <w:proofErr w:type="spellEnd"/>
      <w:r w:rsidRPr="00FE3F69">
        <w:rPr>
          <w:lang w:val="es-AR"/>
        </w:rPr>
        <w:t xml:space="preserve"> como </w:t>
      </w:r>
      <w:r w:rsidRPr="00FE3F69">
        <w:rPr>
          <w:i/>
          <w:lang w:val="es-AR"/>
        </w:rPr>
        <w:t>Ontología</w:t>
      </w:r>
    </w:p>
    <w:p w:rsidR="00D238EC" w:rsidRDefault="00D238EC" w:rsidP="00D238EC">
      <w:pPr>
        <w:jc w:val="both"/>
        <w:rPr>
          <w:i/>
        </w:rPr>
      </w:pPr>
      <w:r w:rsidRPr="00763D3E">
        <w:rPr>
          <w:i/>
        </w:rPr>
        <w:t xml:space="preserve">Unidad </w:t>
      </w:r>
      <w:r>
        <w:rPr>
          <w:rStyle w:val="Textoennegrita"/>
          <w:b w:val="0"/>
          <w:i/>
        </w:rPr>
        <w:t>Nº</w:t>
      </w:r>
      <w:r>
        <w:rPr>
          <w:i/>
        </w:rPr>
        <w:t xml:space="preserve"> 3: Ser y Tiempo (Primera Sección)</w:t>
      </w:r>
    </w:p>
    <w:p w:rsidR="00D238EC" w:rsidRPr="00FE3F69" w:rsidRDefault="00D238EC" w:rsidP="00D238EC">
      <w:pPr>
        <w:pStyle w:val="Prrafodelista1"/>
        <w:jc w:val="both"/>
        <w:rPr>
          <w:lang w:val="es-AR"/>
        </w:rPr>
      </w:pPr>
      <w:r w:rsidRPr="00FE3F69">
        <w:rPr>
          <w:lang w:val="es-AR"/>
        </w:rPr>
        <w:t xml:space="preserve">-Bosquejo preliminar del </w:t>
      </w:r>
      <w:r w:rsidRPr="00FE3F69">
        <w:rPr>
          <w:i/>
          <w:lang w:val="es-AR"/>
        </w:rPr>
        <w:t>ser-en-el-mundo</w:t>
      </w:r>
    </w:p>
    <w:p w:rsidR="00D238EC" w:rsidRPr="00FE3F69" w:rsidRDefault="00D238EC" w:rsidP="00D238EC">
      <w:pPr>
        <w:pStyle w:val="Prrafodelista1"/>
        <w:jc w:val="both"/>
        <w:rPr>
          <w:lang w:val="es-AR"/>
        </w:rPr>
      </w:pPr>
      <w:r w:rsidRPr="00FE3F69">
        <w:rPr>
          <w:lang w:val="es-AR"/>
        </w:rPr>
        <w:t>-</w:t>
      </w:r>
      <w:proofErr w:type="spellStart"/>
      <w:r w:rsidRPr="000F60B0">
        <w:rPr>
          <w:i/>
          <w:lang w:val="es-AR"/>
        </w:rPr>
        <w:t>Utilizabilidad</w:t>
      </w:r>
      <w:proofErr w:type="spellEnd"/>
      <w:r w:rsidRPr="00FE3F69">
        <w:rPr>
          <w:lang w:val="es-AR"/>
        </w:rPr>
        <w:t xml:space="preserve"> y </w:t>
      </w:r>
      <w:r w:rsidRPr="000F60B0">
        <w:rPr>
          <w:i/>
          <w:lang w:val="es-AR"/>
        </w:rPr>
        <w:t>Presencia</w:t>
      </w:r>
      <w:r w:rsidRPr="00FE3F69">
        <w:rPr>
          <w:lang w:val="es-AR"/>
        </w:rPr>
        <w:t xml:space="preserve"> </w:t>
      </w:r>
    </w:p>
    <w:p w:rsidR="00D238EC" w:rsidRPr="00FE3F69" w:rsidRDefault="00D238EC" w:rsidP="00D238EC">
      <w:pPr>
        <w:pStyle w:val="Prrafodelista1"/>
        <w:jc w:val="both"/>
        <w:rPr>
          <w:lang w:val="es-AR"/>
        </w:rPr>
      </w:pPr>
      <w:r w:rsidRPr="00FE3F69">
        <w:rPr>
          <w:lang w:val="es-AR"/>
        </w:rPr>
        <w:t xml:space="preserve">-La </w:t>
      </w:r>
      <w:r w:rsidRPr="00FE3F69">
        <w:rPr>
          <w:i/>
          <w:lang w:val="es-AR"/>
        </w:rPr>
        <w:t>mundanidad</w:t>
      </w:r>
      <w:r w:rsidRPr="00FE3F69">
        <w:rPr>
          <w:lang w:val="es-AR"/>
        </w:rPr>
        <w:t xml:space="preserve"> y la crítica a Descartes</w:t>
      </w:r>
    </w:p>
    <w:p w:rsidR="00D238EC" w:rsidRPr="00FE3F69" w:rsidRDefault="00D238EC" w:rsidP="00D238EC">
      <w:pPr>
        <w:pStyle w:val="Prrafodelista1"/>
        <w:jc w:val="both"/>
        <w:rPr>
          <w:lang w:val="es-AR"/>
        </w:rPr>
      </w:pPr>
      <w:r w:rsidRPr="00FE3F69">
        <w:rPr>
          <w:lang w:val="es-AR"/>
        </w:rPr>
        <w:t xml:space="preserve">-Estructura tripartita del </w:t>
      </w:r>
      <w:proofErr w:type="spellStart"/>
      <w:r w:rsidRPr="00FE3F69">
        <w:rPr>
          <w:i/>
          <w:lang w:val="es-AR"/>
        </w:rPr>
        <w:t>Dasein</w:t>
      </w:r>
      <w:proofErr w:type="spellEnd"/>
      <w:r w:rsidRPr="00FE3F69">
        <w:rPr>
          <w:lang w:val="es-AR"/>
        </w:rPr>
        <w:t xml:space="preserve"> cotidiano (Encontrarse, Compresión, Habla)</w:t>
      </w:r>
    </w:p>
    <w:p w:rsidR="00D238EC" w:rsidRPr="00FE3F69" w:rsidRDefault="00D238EC" w:rsidP="00D238EC">
      <w:pPr>
        <w:pStyle w:val="Prrafodelista1"/>
        <w:jc w:val="both"/>
        <w:rPr>
          <w:lang w:val="es-AR"/>
        </w:rPr>
      </w:pPr>
      <w:r w:rsidRPr="00FE3F69">
        <w:rPr>
          <w:lang w:val="es-AR"/>
        </w:rPr>
        <w:t>-</w:t>
      </w:r>
      <w:smartTag w:uri="urn:schemas-microsoft-com:office:smarttags" w:element="PersonName">
        <w:smartTagPr>
          <w:attr w:name="ProductID" w:val="La Ca￭da"/>
        </w:smartTagPr>
        <w:r w:rsidRPr="00FE3F69">
          <w:rPr>
            <w:lang w:val="es-AR"/>
          </w:rPr>
          <w:t>La Caída</w:t>
        </w:r>
      </w:smartTag>
      <w:r w:rsidRPr="00FE3F69">
        <w:rPr>
          <w:lang w:val="es-AR"/>
        </w:rPr>
        <w:t xml:space="preserve"> y el Cuidado</w:t>
      </w:r>
    </w:p>
    <w:p w:rsidR="00D238EC" w:rsidRPr="00FE3F69" w:rsidRDefault="00D238EC" w:rsidP="00D238EC">
      <w:pPr>
        <w:pStyle w:val="Prrafodelista1"/>
        <w:jc w:val="both"/>
        <w:rPr>
          <w:lang w:val="es-AR"/>
        </w:rPr>
      </w:pPr>
      <w:r w:rsidRPr="00FE3F69">
        <w:rPr>
          <w:lang w:val="es-AR"/>
        </w:rPr>
        <w:t>-Implicancias filosóficas de una hermenéutica de la cotidianidad</w:t>
      </w:r>
    </w:p>
    <w:p w:rsidR="00D238EC" w:rsidRDefault="00D238EC" w:rsidP="00D238EC">
      <w:pPr>
        <w:jc w:val="both"/>
        <w:rPr>
          <w:i/>
        </w:rPr>
      </w:pPr>
      <w:r w:rsidRPr="00763D3E">
        <w:rPr>
          <w:i/>
        </w:rPr>
        <w:t xml:space="preserve">Unidad </w:t>
      </w:r>
      <w:r>
        <w:rPr>
          <w:rStyle w:val="Textoennegrita"/>
          <w:b w:val="0"/>
          <w:i/>
        </w:rPr>
        <w:t>Nº</w:t>
      </w:r>
      <w:r>
        <w:rPr>
          <w:i/>
        </w:rPr>
        <w:t xml:space="preserve"> 4: </w:t>
      </w:r>
      <w:r w:rsidRPr="00FE3F69">
        <w:rPr>
          <w:i/>
          <w:lang w:val="es-AR"/>
        </w:rPr>
        <w:t xml:space="preserve">Introducción a </w:t>
      </w:r>
      <w:smartTag w:uri="urn:schemas-microsoft-com:office:smarttags" w:element="PersonName">
        <w:smartTagPr>
          <w:attr w:name="ProductID" w:val="la Metaf￭sica"/>
        </w:smartTagPr>
        <w:r w:rsidRPr="00FE3F69">
          <w:rPr>
            <w:i/>
            <w:lang w:val="es-AR"/>
          </w:rPr>
          <w:t>la Metafísica</w:t>
        </w:r>
      </w:smartTag>
      <w:r w:rsidRPr="00FE3F69">
        <w:rPr>
          <w:lang w:val="es-AR"/>
        </w:rPr>
        <w:t xml:space="preserve"> </w:t>
      </w:r>
    </w:p>
    <w:p w:rsidR="00D238EC" w:rsidRDefault="00D238EC" w:rsidP="00D238EC">
      <w:pPr>
        <w:pStyle w:val="Prrafodelista1"/>
        <w:ind w:left="1080"/>
        <w:jc w:val="both"/>
      </w:pPr>
      <w:r w:rsidRPr="00FE3F69">
        <w:rPr>
          <w:lang w:val="es-AR"/>
        </w:rPr>
        <w:t xml:space="preserve">- </w:t>
      </w:r>
      <w:r w:rsidRPr="00F1286E">
        <w:t>La pregunta fundamental de la metafísica</w:t>
      </w:r>
      <w:r>
        <w:t xml:space="preserve"> </w:t>
      </w:r>
    </w:p>
    <w:p w:rsidR="00D238EC" w:rsidRPr="00FE3F69" w:rsidRDefault="004F76BD" w:rsidP="00D238EC">
      <w:pPr>
        <w:pStyle w:val="Prrafodelista1"/>
        <w:ind w:left="1080"/>
        <w:jc w:val="both"/>
        <w:rPr>
          <w:lang w:val="es-AR"/>
        </w:rPr>
      </w:pPr>
      <w:r>
        <w:t xml:space="preserve">-La constitución </w:t>
      </w:r>
      <w:proofErr w:type="spellStart"/>
      <w:r w:rsidRPr="004F76BD">
        <w:rPr>
          <w:i/>
        </w:rPr>
        <w:t>onto</w:t>
      </w:r>
      <w:r w:rsidR="00D238EC" w:rsidRPr="004F76BD">
        <w:rPr>
          <w:i/>
        </w:rPr>
        <w:t>teológica</w:t>
      </w:r>
      <w:proofErr w:type="spellEnd"/>
      <w:r w:rsidR="00D238EC">
        <w:t xml:space="preserve"> de la metafísica</w:t>
      </w:r>
    </w:p>
    <w:p w:rsidR="00D238EC" w:rsidRPr="00A6156B" w:rsidRDefault="00D238EC" w:rsidP="00D238EC">
      <w:pPr>
        <w:jc w:val="both"/>
        <w:rPr>
          <w:rStyle w:val="Textoennegrita"/>
          <w:rFonts w:ascii="Arial" w:hAnsi="Arial" w:cs="Arial"/>
          <w:lang w:val="es-AR"/>
        </w:rPr>
      </w:pPr>
    </w:p>
    <w:p w:rsidR="00D238EC" w:rsidRDefault="00D238EC" w:rsidP="00D238EC">
      <w:pPr>
        <w:rPr>
          <w:rFonts w:ascii="Arial" w:hAnsi="Arial" w:cs="Arial"/>
        </w:rPr>
      </w:pPr>
    </w:p>
    <w:p w:rsidR="00D238EC" w:rsidRPr="003D3FBE" w:rsidRDefault="00D238EC" w:rsidP="0038022C">
      <w:pPr>
        <w:jc w:val="right"/>
        <w:rPr>
          <w:rFonts w:ascii="Arial" w:hAnsi="Arial" w:cs="Arial"/>
        </w:rPr>
      </w:pPr>
    </w:p>
    <w:p w:rsidR="00D238EC" w:rsidRPr="003D3FBE" w:rsidRDefault="00D238EC" w:rsidP="00D238EC">
      <w:pPr>
        <w:rPr>
          <w:rStyle w:val="Textoennegrita"/>
          <w:rFonts w:ascii="Arial" w:hAnsi="Arial" w:cs="Arial"/>
        </w:rPr>
      </w:pPr>
      <w:r w:rsidRPr="003D3FBE">
        <w:rPr>
          <w:rStyle w:val="Textoennegrita"/>
          <w:rFonts w:ascii="Arial" w:hAnsi="Arial" w:cs="Arial"/>
        </w:rPr>
        <w:t xml:space="preserve">4. METODOLOGIA DE TRABAJO </w:t>
      </w:r>
      <w:bookmarkStart w:id="4" w:name="Texto15"/>
    </w:p>
    <w:bookmarkEnd w:id="4"/>
    <w:p w:rsidR="00D238EC" w:rsidRDefault="00D238EC" w:rsidP="00D238EC">
      <w:pPr>
        <w:jc w:val="both"/>
      </w:pPr>
      <w:r>
        <w:t xml:space="preserve">Teniendo en cuenta los objetivos señalados y la naturaleza propia de la asignatura el curso se desarrollará con clases teórico-explicativas sobre de los textos que se exponen en los contenidos con participación activa de los asistentes, participación que se estimulará para lograr el máximo de reflexión crítica. Una actividad complementaria, pero no de menor relevancia, consiste en la lectura de la bibliografía complementaria de comentadores que apoyan las explicaciones teóricas. </w:t>
      </w:r>
    </w:p>
    <w:p w:rsidR="00D238EC" w:rsidRDefault="00D238EC" w:rsidP="00D238EC">
      <w:pPr>
        <w:jc w:val="both"/>
        <w:rPr>
          <w:rFonts w:ascii="Arial" w:hAnsi="Arial" w:cs="Arial"/>
        </w:rPr>
      </w:pPr>
    </w:p>
    <w:p w:rsidR="00D238EC" w:rsidRPr="003D3FBE" w:rsidRDefault="00D238EC" w:rsidP="00D238EC">
      <w:pPr>
        <w:jc w:val="both"/>
        <w:rPr>
          <w:rFonts w:ascii="Arial" w:hAnsi="Arial" w:cs="Arial"/>
        </w:rPr>
      </w:pPr>
    </w:p>
    <w:p w:rsidR="00D238EC" w:rsidRPr="003D3FBE" w:rsidRDefault="00D238EC" w:rsidP="00D238EC">
      <w:pPr>
        <w:rPr>
          <w:rFonts w:ascii="Arial" w:hAnsi="Arial" w:cs="Arial"/>
          <w:b/>
          <w:bCs/>
        </w:rPr>
      </w:pPr>
      <w:r w:rsidRPr="003D3FBE">
        <w:rPr>
          <w:rStyle w:val="Textoennegrita"/>
          <w:rFonts w:ascii="Arial" w:hAnsi="Arial" w:cs="Arial"/>
        </w:rPr>
        <w:t xml:space="preserve">5. EVALUACION </w:t>
      </w:r>
    </w:p>
    <w:p w:rsidR="00D238EC" w:rsidRPr="003D3FBE" w:rsidRDefault="00D238EC" w:rsidP="00D238EC">
      <w:pPr>
        <w:jc w:val="both"/>
        <w:rPr>
          <w:rStyle w:val="Textoennegrita"/>
          <w:rFonts w:ascii="Arial" w:hAnsi="Arial" w:cs="Arial"/>
        </w:rPr>
      </w:pPr>
      <w:r>
        <w:t>Examen Final: entrega de un trabajo monográfico (10 páginas) sobre alguno de los temas planteados en clases. Se tendrá en cuenta el manejo de las fuentes, la capacidad de argumentación lógica, las opiniones nuevas o creativas y la presentación del trabajo.</w:t>
      </w:r>
    </w:p>
    <w:p w:rsidR="00D238EC" w:rsidRPr="003D3FBE" w:rsidRDefault="00D238EC" w:rsidP="00D238EC">
      <w:pPr>
        <w:rPr>
          <w:rFonts w:ascii="Arial" w:hAnsi="Arial" w:cs="Arial"/>
        </w:rPr>
      </w:pPr>
      <w:r w:rsidRPr="003D3FBE">
        <w:rPr>
          <w:rStyle w:val="Textoennegrita"/>
          <w:rFonts w:ascii="Arial" w:hAnsi="Arial" w:cs="Arial"/>
        </w:rPr>
        <w:t xml:space="preserve">5.1. REQUISITOS PARA </w:t>
      </w:r>
      <w:smartTag w:uri="urn:schemas-microsoft-com:office:smarttags" w:element="PersonName">
        <w:smartTagPr>
          <w:attr w:name="ProductID" w:val="LA OBTENCIￓN DE"/>
        </w:smartTagPr>
        <w:r w:rsidRPr="003D3FBE">
          <w:rPr>
            <w:rStyle w:val="Textoennegrita"/>
            <w:rFonts w:ascii="Arial" w:hAnsi="Arial" w:cs="Arial"/>
          </w:rPr>
          <w:t>LA OBTENCIÓN DE</w:t>
        </w:r>
      </w:smartTag>
      <w:r w:rsidRPr="003D3FBE">
        <w:rPr>
          <w:rStyle w:val="Textoennegrita"/>
          <w:rFonts w:ascii="Arial" w:hAnsi="Arial" w:cs="Arial"/>
        </w:rPr>
        <w:t xml:space="preserve"> LAS DIFERENTES CONDICIONES DE ESTUDIANTE </w:t>
      </w:r>
    </w:p>
    <w:p w:rsidR="00D238EC" w:rsidRDefault="00D238EC" w:rsidP="00D238EC">
      <w:pPr>
        <w:jc w:val="both"/>
      </w:pPr>
      <w:r>
        <w:t>La asignatura Metafísica no es promocional. Para obtener la regularidad de la materia será necesario: Aprobar los dos exámenes parciales con una calificación igual o mayor a 5 (cinco), que podrán recuperarse en caso de no ser aprobados. Asistir al 80 % de las clases.</w:t>
      </w:r>
    </w:p>
    <w:p w:rsidR="00D238EC" w:rsidRPr="003D3FBE" w:rsidRDefault="00D238EC" w:rsidP="00D238EC">
      <w:pPr>
        <w:jc w:val="both"/>
        <w:rPr>
          <w:rFonts w:ascii="Arial" w:hAnsi="Arial" w:cs="Arial"/>
        </w:rPr>
      </w:pPr>
    </w:p>
    <w:p w:rsidR="00D238EC" w:rsidRPr="003D3FBE" w:rsidRDefault="00D238EC" w:rsidP="00D238EC">
      <w:pPr>
        <w:rPr>
          <w:rStyle w:val="Textoennegrita"/>
          <w:rFonts w:ascii="Arial" w:hAnsi="Arial" w:cs="Arial"/>
        </w:rPr>
      </w:pPr>
      <w:r w:rsidRPr="003D3FBE">
        <w:rPr>
          <w:rStyle w:val="Textoennegrita"/>
          <w:rFonts w:ascii="Arial" w:hAnsi="Arial" w:cs="Arial"/>
        </w:rPr>
        <w:t>6. BIBLIOGRAFÍA</w:t>
      </w:r>
    </w:p>
    <w:p w:rsidR="00D238EC" w:rsidRPr="003D3FBE" w:rsidRDefault="00D238EC" w:rsidP="00D238EC">
      <w:pPr>
        <w:rPr>
          <w:rFonts w:ascii="Arial" w:hAnsi="Arial" w:cs="Arial"/>
        </w:rPr>
      </w:pPr>
      <w:r w:rsidRPr="003D3FBE">
        <w:rPr>
          <w:rStyle w:val="Textoennegrita"/>
          <w:rFonts w:ascii="Arial" w:hAnsi="Arial" w:cs="Arial"/>
        </w:rPr>
        <w:t>6.1. BIBLIOGRAFIA OBLIGATORIA</w:t>
      </w:r>
    </w:p>
    <w:p w:rsidR="00D238EC" w:rsidRDefault="00D238EC" w:rsidP="00D238EC">
      <w:pPr>
        <w:jc w:val="both"/>
        <w:rPr>
          <w:lang w:val="es-AR"/>
        </w:rPr>
      </w:pPr>
      <w:r>
        <w:rPr>
          <w:lang w:val="es-AR"/>
        </w:rPr>
        <w:t xml:space="preserve">Aristóteles, </w:t>
      </w:r>
      <w:r w:rsidRPr="00A46456">
        <w:rPr>
          <w:i/>
          <w:lang w:val="es-AR"/>
        </w:rPr>
        <w:t>Metafísica</w:t>
      </w:r>
      <w:r>
        <w:rPr>
          <w:lang w:val="es-AR"/>
        </w:rPr>
        <w:t xml:space="preserve">, Madrid: Gredos, trad. Tomás Calvo Martínez (1994) / Buenos Aires: Sudamericana, trad. Hernán </w:t>
      </w:r>
      <w:proofErr w:type="spellStart"/>
      <w:r>
        <w:rPr>
          <w:lang w:val="es-AR"/>
        </w:rPr>
        <w:t>Zucchi</w:t>
      </w:r>
      <w:proofErr w:type="spellEnd"/>
      <w:r w:rsidRPr="00A46456">
        <w:rPr>
          <w:lang w:val="es-AR"/>
        </w:rPr>
        <w:t xml:space="preserve"> </w:t>
      </w:r>
      <w:r>
        <w:rPr>
          <w:lang w:val="es-AR"/>
        </w:rPr>
        <w:t>(2000).</w:t>
      </w:r>
    </w:p>
    <w:p w:rsidR="00D238EC" w:rsidRDefault="00D238EC" w:rsidP="00D238EC">
      <w:pPr>
        <w:jc w:val="both"/>
        <w:rPr>
          <w:lang w:val="es-AR"/>
        </w:rPr>
      </w:pPr>
      <w:r>
        <w:rPr>
          <w:lang w:val="es-AR"/>
        </w:rPr>
        <w:t xml:space="preserve">Aristóteles, </w:t>
      </w:r>
      <w:r w:rsidRPr="00A46456">
        <w:rPr>
          <w:i/>
          <w:lang w:val="es-AR"/>
        </w:rPr>
        <w:t>Ética a Nicómaco</w:t>
      </w:r>
      <w:r>
        <w:rPr>
          <w:lang w:val="es-AR"/>
        </w:rPr>
        <w:t xml:space="preserve">, Madrid: Gredos, trad. Julio </w:t>
      </w:r>
      <w:proofErr w:type="spellStart"/>
      <w:r>
        <w:rPr>
          <w:lang w:val="es-AR"/>
        </w:rPr>
        <w:t>Pallí</w:t>
      </w:r>
      <w:proofErr w:type="spellEnd"/>
      <w:r>
        <w:rPr>
          <w:lang w:val="es-AR"/>
        </w:rPr>
        <w:t xml:space="preserve"> Bonet (1994).</w:t>
      </w:r>
    </w:p>
    <w:p w:rsidR="00D238EC" w:rsidRPr="00906472" w:rsidRDefault="00D238EC" w:rsidP="00D238EC">
      <w:pPr>
        <w:jc w:val="both"/>
        <w:rPr>
          <w:lang w:val="de-DE"/>
        </w:rPr>
      </w:pPr>
      <w:r>
        <w:rPr>
          <w:lang w:val="es-AR"/>
        </w:rPr>
        <w:t xml:space="preserve">Aristóteles, </w:t>
      </w:r>
      <w:r w:rsidRPr="0085329A">
        <w:rPr>
          <w:i/>
          <w:lang w:val="es-AR"/>
        </w:rPr>
        <w:t>Acerca del Alma</w:t>
      </w:r>
      <w:r>
        <w:rPr>
          <w:lang w:val="es-AR"/>
        </w:rPr>
        <w:t xml:space="preserve">, Madrid: Gredos, trad. </w:t>
      </w:r>
      <w:r w:rsidRPr="00906472">
        <w:rPr>
          <w:lang w:val="de-DE"/>
        </w:rPr>
        <w:t>Tomás Calvo Martínez (1994).</w:t>
      </w:r>
    </w:p>
    <w:p w:rsidR="00D238EC" w:rsidRPr="00A46456" w:rsidRDefault="00D238EC" w:rsidP="00D238EC">
      <w:pPr>
        <w:jc w:val="both"/>
        <w:rPr>
          <w:lang w:val="de-DE"/>
        </w:rPr>
      </w:pPr>
      <w:r w:rsidRPr="00906472">
        <w:rPr>
          <w:lang w:val="de-DE"/>
        </w:rPr>
        <w:t xml:space="preserve">Heidegger, M. </w:t>
      </w:r>
      <w:r>
        <w:rPr>
          <w:lang w:val="en-US"/>
        </w:rPr>
        <w:sym w:font="Symbol" w:char="F05B"/>
      </w:r>
      <w:r w:rsidRPr="00906472">
        <w:rPr>
          <w:lang w:val="de-DE"/>
        </w:rPr>
        <w:t>1951</w:t>
      </w:r>
      <w:r>
        <w:rPr>
          <w:lang w:val="en-US"/>
        </w:rPr>
        <w:sym w:font="Symbol" w:char="F05D"/>
      </w:r>
      <w:r w:rsidRPr="00906472">
        <w:rPr>
          <w:lang w:val="de-DE"/>
        </w:rPr>
        <w:t xml:space="preserve"> </w:t>
      </w:r>
      <w:r w:rsidRPr="00906472">
        <w:rPr>
          <w:i/>
          <w:lang w:val="de-DE"/>
        </w:rPr>
        <w:t>Was ist Metaphysik</w:t>
      </w:r>
      <w:r w:rsidRPr="00906472">
        <w:rPr>
          <w:lang w:val="de-DE"/>
        </w:rPr>
        <w:t xml:space="preserve">? Frankfurt am Main; trad. cast. Zubiri, </w:t>
      </w:r>
      <w:r w:rsidRPr="00A46456">
        <w:rPr>
          <w:lang w:val="de-DE"/>
        </w:rPr>
        <w:t>X. (1988) ¿</w:t>
      </w:r>
      <w:r w:rsidRPr="00A46456">
        <w:rPr>
          <w:i/>
          <w:lang w:val="de-DE"/>
        </w:rPr>
        <w:t>Qué es Metafísica</w:t>
      </w:r>
      <w:r w:rsidRPr="00A46456">
        <w:rPr>
          <w:lang w:val="de-DE"/>
        </w:rPr>
        <w:t xml:space="preserve">? </w:t>
      </w:r>
      <w:r w:rsidRPr="00A46456">
        <w:rPr>
          <w:i/>
          <w:iCs/>
          <w:lang w:val="de-DE"/>
        </w:rPr>
        <w:t>Y otros ensayos</w:t>
      </w:r>
      <w:r w:rsidRPr="00A46456">
        <w:rPr>
          <w:lang w:val="de-DE"/>
        </w:rPr>
        <w:t>, Bs. As.: Siglo XX</w:t>
      </w:r>
      <w:r>
        <w:rPr>
          <w:lang w:val="de-DE"/>
        </w:rPr>
        <w:t>.</w:t>
      </w:r>
      <w:r w:rsidRPr="00A46456">
        <w:rPr>
          <w:lang w:val="de-DE"/>
        </w:rPr>
        <w:t xml:space="preserve"> </w:t>
      </w:r>
    </w:p>
    <w:p w:rsidR="00D238EC" w:rsidRDefault="00D238EC" w:rsidP="00D238EC">
      <w:pPr>
        <w:jc w:val="both"/>
      </w:pPr>
      <w:r w:rsidRPr="00FE3F69">
        <w:rPr>
          <w:lang w:val="de-DE"/>
        </w:rPr>
        <w:t xml:space="preserve">Heidegger, M. </w:t>
      </w:r>
      <w:r>
        <w:rPr>
          <w:lang w:val="en-US"/>
        </w:rPr>
        <w:sym w:font="Symbol" w:char="F05B"/>
      </w:r>
      <w:r w:rsidRPr="00FE3F69">
        <w:rPr>
          <w:lang w:val="de-DE"/>
        </w:rPr>
        <w:t>1957</w:t>
      </w:r>
      <w:r>
        <w:rPr>
          <w:lang w:val="en-US"/>
        </w:rPr>
        <w:sym w:font="Symbol" w:char="F05D"/>
      </w:r>
      <w:r w:rsidRPr="00FE3F69">
        <w:rPr>
          <w:lang w:val="de-DE"/>
        </w:rPr>
        <w:t xml:space="preserve"> </w:t>
      </w:r>
      <w:r w:rsidRPr="00FE3F69">
        <w:rPr>
          <w:i/>
          <w:lang w:val="de-DE"/>
        </w:rPr>
        <w:t>Identität und Differenz</w:t>
      </w:r>
      <w:r w:rsidRPr="00FE3F69">
        <w:rPr>
          <w:lang w:val="de-DE"/>
        </w:rPr>
        <w:t xml:space="preserve">, Verlag Güterher Neske; trad. cast. </w:t>
      </w:r>
      <w:r>
        <w:rPr>
          <w:lang w:val="es-MX"/>
        </w:rPr>
        <w:t>Cortez, H. y Leyte, A.</w:t>
      </w:r>
      <w:r>
        <w:t xml:space="preserve"> (1990) </w:t>
      </w:r>
      <w:r>
        <w:rPr>
          <w:i/>
        </w:rPr>
        <w:t>Identidad y Diferencia</w:t>
      </w:r>
      <w:r>
        <w:t xml:space="preserve">, Barcelona: </w:t>
      </w:r>
      <w:proofErr w:type="spellStart"/>
      <w:r>
        <w:t>Anthropos</w:t>
      </w:r>
      <w:proofErr w:type="spellEnd"/>
      <w:r>
        <w:t>.</w:t>
      </w:r>
    </w:p>
    <w:p w:rsidR="00D238EC" w:rsidRDefault="00D238EC" w:rsidP="00D238EC">
      <w:pPr>
        <w:jc w:val="both"/>
      </w:pPr>
      <w:r w:rsidRPr="00906472">
        <w:rPr>
          <w:lang w:val="de-DE"/>
        </w:rPr>
        <w:t xml:space="preserve">Heidegger, M. </w:t>
      </w:r>
      <w:r>
        <w:rPr>
          <w:lang w:val="en-US"/>
        </w:rPr>
        <w:sym w:font="Symbol" w:char="F05B"/>
      </w:r>
      <w:r w:rsidRPr="00FE3F69">
        <w:rPr>
          <w:lang w:val="de-DE"/>
        </w:rPr>
        <w:t>1973</w:t>
      </w:r>
      <w:r>
        <w:rPr>
          <w:lang w:val="en-US"/>
        </w:rPr>
        <w:sym w:font="Symbol" w:char="F05D"/>
      </w:r>
      <w:r w:rsidRPr="00FE3F69">
        <w:rPr>
          <w:lang w:val="de-DE"/>
        </w:rPr>
        <w:t xml:space="preserve"> </w:t>
      </w:r>
      <w:r w:rsidRPr="00FE3F69">
        <w:rPr>
          <w:i/>
          <w:lang w:val="de-DE"/>
        </w:rPr>
        <w:t>Kant und das Problem der Metaphysik</w:t>
      </w:r>
      <w:r w:rsidRPr="00FE3F69">
        <w:rPr>
          <w:lang w:val="de-DE"/>
        </w:rPr>
        <w:t xml:space="preserve">, Tübingen: Max Niemeyer, trad. cast. </w:t>
      </w:r>
      <w:proofErr w:type="spellStart"/>
      <w:r>
        <w:rPr>
          <w:lang w:val="es-MX"/>
        </w:rPr>
        <w:t>Ibescher</w:t>
      </w:r>
      <w:proofErr w:type="spellEnd"/>
      <w:r>
        <w:rPr>
          <w:lang w:val="es-MX"/>
        </w:rPr>
        <w:t xml:space="preserve"> </w:t>
      </w:r>
      <w:proofErr w:type="spellStart"/>
      <w:r>
        <w:rPr>
          <w:lang w:val="es-MX"/>
        </w:rPr>
        <w:t>Roth</w:t>
      </w:r>
      <w:proofErr w:type="spellEnd"/>
      <w:r>
        <w:rPr>
          <w:lang w:val="es-MX"/>
        </w:rPr>
        <w:t>. G.</w:t>
      </w:r>
      <w:r>
        <w:t xml:space="preserve"> (1996) </w:t>
      </w:r>
      <w:r>
        <w:rPr>
          <w:i/>
        </w:rPr>
        <w:t>Kant y el problema de la metafísica</w:t>
      </w:r>
      <w:r>
        <w:t>, México: F.C.E.</w:t>
      </w:r>
    </w:p>
    <w:p w:rsidR="00D238EC" w:rsidRDefault="00D238EC" w:rsidP="00D238EC">
      <w:pPr>
        <w:jc w:val="both"/>
      </w:pPr>
      <w:r w:rsidRPr="00A93A08">
        <w:rPr>
          <w:lang w:val="de-DE"/>
        </w:rPr>
        <w:t xml:space="preserve">Heidegger, M. </w:t>
      </w:r>
      <w:r>
        <w:rPr>
          <w:lang w:val="en-US"/>
        </w:rPr>
        <w:sym w:font="Symbol" w:char="F05B"/>
      </w:r>
      <w:r w:rsidRPr="00FE3F69">
        <w:rPr>
          <w:lang w:val="de-DE"/>
        </w:rPr>
        <w:t>1986</w:t>
      </w:r>
      <w:r>
        <w:rPr>
          <w:lang w:val="en-US"/>
        </w:rPr>
        <w:sym w:font="Symbol" w:char="F05D"/>
      </w:r>
      <w:r w:rsidRPr="00FE3F69">
        <w:rPr>
          <w:lang w:val="de-DE"/>
        </w:rPr>
        <w:t xml:space="preserve"> </w:t>
      </w:r>
      <w:r w:rsidRPr="00FE3F69">
        <w:rPr>
          <w:i/>
          <w:lang w:val="de-DE"/>
        </w:rPr>
        <w:t>Sein und Zeit</w:t>
      </w:r>
      <w:r w:rsidRPr="00FE3F69">
        <w:rPr>
          <w:lang w:val="de-DE"/>
        </w:rPr>
        <w:t xml:space="preserve">, Tübingen: Max Niemeyer; trad. cast. </w:t>
      </w:r>
      <w:proofErr w:type="spellStart"/>
      <w:r>
        <w:t>Gaos</w:t>
      </w:r>
      <w:proofErr w:type="spellEnd"/>
      <w:r>
        <w:t xml:space="preserve">, J., (1993) El </w:t>
      </w:r>
      <w:r>
        <w:rPr>
          <w:i/>
        </w:rPr>
        <w:t>Ser y el Tiempo</w:t>
      </w:r>
      <w:r>
        <w:t xml:space="preserve">, México: FCE/ trad. Cast. Rivera, E., </w:t>
      </w:r>
      <w:r w:rsidRPr="00AA4F60">
        <w:rPr>
          <w:i/>
        </w:rPr>
        <w:t>Ser y Tiempo</w:t>
      </w:r>
      <w:r>
        <w:t xml:space="preserve">, </w:t>
      </w:r>
      <w:proofErr w:type="spellStart"/>
      <w:r>
        <w:t>Stgo</w:t>
      </w:r>
      <w:proofErr w:type="spellEnd"/>
      <w:r>
        <w:t xml:space="preserve"> de Chile: Universitaria.</w:t>
      </w:r>
    </w:p>
    <w:p w:rsidR="00D238EC" w:rsidRDefault="00D238EC" w:rsidP="00D238EC">
      <w:pPr>
        <w:jc w:val="both"/>
      </w:pPr>
      <w:r w:rsidRPr="00906472">
        <w:rPr>
          <w:lang w:val="de-DE"/>
        </w:rPr>
        <w:t xml:space="preserve">Heidegger, M. </w:t>
      </w:r>
      <w:r>
        <w:rPr>
          <w:lang w:val="en-US"/>
        </w:rPr>
        <w:sym w:font="Symbol" w:char="F05B"/>
      </w:r>
      <w:r w:rsidRPr="00FE3F69">
        <w:rPr>
          <w:lang w:val="de-DE"/>
        </w:rPr>
        <w:t>1987</w:t>
      </w:r>
      <w:r>
        <w:rPr>
          <w:lang w:val="en-US"/>
        </w:rPr>
        <w:sym w:font="Symbol" w:char="F05D"/>
      </w:r>
      <w:r w:rsidRPr="00FE3F69">
        <w:rPr>
          <w:lang w:val="de-DE"/>
        </w:rPr>
        <w:t xml:space="preserve"> </w:t>
      </w:r>
      <w:r w:rsidRPr="00FE3F69">
        <w:rPr>
          <w:i/>
          <w:lang w:val="de-DE"/>
        </w:rPr>
        <w:t>Einführung die Metaphysik?</w:t>
      </w:r>
      <w:r w:rsidRPr="00FE3F69">
        <w:rPr>
          <w:lang w:val="de-DE"/>
        </w:rPr>
        <w:t xml:space="preserve"> </w:t>
      </w:r>
      <w:proofErr w:type="spellStart"/>
      <w:r w:rsidRPr="00906472">
        <w:rPr>
          <w:lang w:val="es-AR"/>
        </w:rPr>
        <w:t>Tübingen</w:t>
      </w:r>
      <w:proofErr w:type="spellEnd"/>
      <w:r w:rsidRPr="00906472">
        <w:rPr>
          <w:lang w:val="es-AR"/>
        </w:rPr>
        <w:t xml:space="preserve">: Max </w:t>
      </w:r>
      <w:proofErr w:type="spellStart"/>
      <w:r w:rsidRPr="00906472">
        <w:rPr>
          <w:lang w:val="es-AR"/>
        </w:rPr>
        <w:t>Niemeyer</w:t>
      </w:r>
      <w:proofErr w:type="spellEnd"/>
      <w:r w:rsidRPr="00906472">
        <w:rPr>
          <w:lang w:val="es-AR"/>
        </w:rPr>
        <w:t xml:space="preserve">; </w:t>
      </w:r>
      <w:proofErr w:type="spellStart"/>
      <w:r w:rsidRPr="00906472">
        <w:rPr>
          <w:lang w:val="es-AR"/>
        </w:rPr>
        <w:t>tad</w:t>
      </w:r>
      <w:proofErr w:type="spellEnd"/>
      <w:r w:rsidRPr="00906472">
        <w:rPr>
          <w:lang w:val="es-AR"/>
        </w:rPr>
        <w:t xml:space="preserve">. </w:t>
      </w:r>
      <w:proofErr w:type="gramStart"/>
      <w:r w:rsidRPr="00906472">
        <w:rPr>
          <w:lang w:val="es-AR"/>
        </w:rPr>
        <w:t>cast</w:t>
      </w:r>
      <w:proofErr w:type="gramEnd"/>
      <w:r w:rsidRPr="00906472">
        <w:rPr>
          <w:lang w:val="es-AR"/>
        </w:rPr>
        <w:t xml:space="preserve">. </w:t>
      </w:r>
      <w:proofErr w:type="spellStart"/>
      <w:r>
        <w:rPr>
          <w:lang w:val="es-MX"/>
        </w:rPr>
        <w:t>Aukermann</w:t>
      </w:r>
      <w:proofErr w:type="spellEnd"/>
      <w:r>
        <w:rPr>
          <w:lang w:val="es-MX"/>
        </w:rPr>
        <w:t xml:space="preserve"> </w:t>
      </w:r>
      <w:proofErr w:type="spellStart"/>
      <w:r>
        <w:rPr>
          <w:lang w:val="es-MX"/>
        </w:rPr>
        <w:t>Pilari</w:t>
      </w:r>
      <w:proofErr w:type="spellEnd"/>
      <w:r>
        <w:rPr>
          <w:lang w:val="es-MX"/>
        </w:rPr>
        <w:t>, A.,</w:t>
      </w:r>
      <w:r>
        <w:t xml:space="preserve"> (1999c) </w:t>
      </w:r>
      <w:r>
        <w:rPr>
          <w:i/>
        </w:rPr>
        <w:t>Introducción a la metafísica</w:t>
      </w:r>
      <w:r>
        <w:t xml:space="preserve">, Barcelona: </w:t>
      </w:r>
      <w:proofErr w:type="spellStart"/>
      <w:r>
        <w:t>Gedisa</w:t>
      </w:r>
      <w:proofErr w:type="spellEnd"/>
      <w:r>
        <w:t>.</w:t>
      </w:r>
    </w:p>
    <w:p w:rsidR="00D238EC" w:rsidRDefault="00D238EC" w:rsidP="00D238EC">
      <w:pPr>
        <w:jc w:val="both"/>
      </w:pPr>
      <w:r>
        <w:t xml:space="preserve">Heidegger, M. (1994b) </w:t>
      </w:r>
      <w:r>
        <w:rPr>
          <w:lang w:val="es-MX"/>
        </w:rPr>
        <w:t xml:space="preserve">“Superación de </w:t>
      </w:r>
      <w:smartTag w:uri="urn:schemas-microsoft-com:office:smarttags" w:element="PersonName">
        <w:smartTagPr>
          <w:attr w:name="ProductID" w:val="la Metaf￭sica"/>
        </w:smartTagPr>
        <w:r>
          <w:rPr>
            <w:lang w:val="es-MX"/>
          </w:rPr>
          <w:t>la Metafísica</w:t>
        </w:r>
      </w:smartTag>
      <w:r>
        <w:rPr>
          <w:lang w:val="es-MX"/>
        </w:rPr>
        <w:t xml:space="preserve">” en </w:t>
      </w:r>
      <w:r>
        <w:rPr>
          <w:i/>
        </w:rPr>
        <w:t>Conferencias y artículos</w:t>
      </w:r>
      <w:r>
        <w:t>, Barcelona: Serbal.</w:t>
      </w:r>
      <w:r>
        <w:rPr>
          <w:lang w:val="es-MX"/>
        </w:rPr>
        <w:t xml:space="preserve"> </w:t>
      </w:r>
    </w:p>
    <w:p w:rsidR="00D238EC" w:rsidRDefault="00D238EC" w:rsidP="00D238EC">
      <w:pPr>
        <w:jc w:val="both"/>
      </w:pPr>
      <w:r>
        <w:t xml:space="preserve">Heidegger, M. (1997), </w:t>
      </w:r>
      <w:r>
        <w:rPr>
          <w:i/>
        </w:rPr>
        <w:t>Estudios sobre mística medieval</w:t>
      </w:r>
      <w:r>
        <w:t>, México: FCE.</w:t>
      </w:r>
    </w:p>
    <w:p w:rsidR="00D238EC" w:rsidRDefault="00D238EC" w:rsidP="00D238EC">
      <w:pPr>
        <w:jc w:val="both"/>
      </w:pPr>
      <w:r>
        <w:t xml:space="preserve">Heidegger, M. (1999) </w:t>
      </w:r>
      <w:r>
        <w:rPr>
          <w:i/>
        </w:rPr>
        <w:t xml:space="preserve">Ontología. Hermenéutica de la </w:t>
      </w:r>
      <w:proofErr w:type="spellStart"/>
      <w:r>
        <w:rPr>
          <w:i/>
        </w:rPr>
        <w:t>facticidad</w:t>
      </w:r>
      <w:proofErr w:type="spellEnd"/>
      <w:r>
        <w:t>, Madrid: Alianza.</w:t>
      </w:r>
    </w:p>
    <w:p w:rsidR="00D238EC" w:rsidRPr="00FE3F69" w:rsidRDefault="00D238EC" w:rsidP="00D238EC">
      <w:pPr>
        <w:tabs>
          <w:tab w:val="left" w:pos="8820"/>
        </w:tabs>
        <w:spacing w:before="120" w:after="120"/>
        <w:ind w:right="378"/>
        <w:jc w:val="both"/>
        <w:rPr>
          <w:lang w:val="es-AR"/>
        </w:rPr>
      </w:pPr>
      <w:r w:rsidRPr="00FE3F69">
        <w:rPr>
          <w:lang w:val="de-DE"/>
        </w:rPr>
        <w:lastRenderedPageBreak/>
        <w:t xml:space="preserve">Heidegger, M. </w:t>
      </w:r>
      <w:r>
        <w:rPr>
          <w:lang w:val="de-DE"/>
        </w:rPr>
        <w:t>(</w:t>
      </w:r>
      <w:r w:rsidRPr="00B25BEB">
        <w:rPr>
          <w:lang w:val="de-DE"/>
        </w:rPr>
        <w:t>2005</w:t>
      </w:r>
      <w:r>
        <w:rPr>
          <w:lang w:val="de-DE"/>
        </w:rPr>
        <w:t xml:space="preserve">) </w:t>
      </w:r>
      <w:r w:rsidRPr="00B25BEB">
        <w:rPr>
          <w:lang w:val="de-DE"/>
        </w:rPr>
        <w:t xml:space="preserve">GA 62, </w:t>
      </w:r>
      <w:r w:rsidRPr="00B25BEB">
        <w:rPr>
          <w:i/>
          <w:lang w:val="de-DE"/>
        </w:rPr>
        <w:t>Phänomenologische Interpretation</w:t>
      </w:r>
      <w:r w:rsidRPr="0042545C">
        <w:rPr>
          <w:i/>
          <w:lang w:val="de-DE"/>
        </w:rPr>
        <w:t>en</w:t>
      </w:r>
      <w:r w:rsidRPr="00B25BEB">
        <w:rPr>
          <w:i/>
          <w:lang w:val="de-DE"/>
        </w:rPr>
        <w:t xml:space="preserve"> ausgewählter Abhandlung des Aristoteles zu Ontologie und Logik (Sommersemester 1922)</w:t>
      </w:r>
      <w:r w:rsidRPr="00B25BEB">
        <w:rPr>
          <w:lang w:val="de-DE"/>
        </w:rPr>
        <w:t>, Neumann, G.</w:t>
      </w:r>
      <w:r w:rsidRPr="00790C87">
        <w:rPr>
          <w:lang w:val="de-DE"/>
        </w:rPr>
        <w:t xml:space="preserve"> </w:t>
      </w:r>
      <w:r w:rsidRPr="00B25BEB">
        <w:rPr>
          <w:lang w:val="de-DE"/>
        </w:rPr>
        <w:t>[Hrsg.]</w:t>
      </w:r>
      <w:r>
        <w:rPr>
          <w:lang w:val="de-DE"/>
        </w:rPr>
        <w:t>, Frankfurt a/M.: Klostermann</w:t>
      </w:r>
      <w:r w:rsidRPr="00B25BEB">
        <w:rPr>
          <w:lang w:val="de-DE"/>
        </w:rPr>
        <w:t>.</w:t>
      </w:r>
      <w:r>
        <w:rPr>
          <w:lang w:val="de-DE"/>
        </w:rPr>
        <w:t xml:space="preserve"> </w:t>
      </w:r>
      <w:r w:rsidRPr="00103A7B">
        <w:rPr>
          <w:lang w:val="es-AR"/>
        </w:rPr>
        <w:t xml:space="preserve">Trad. </w:t>
      </w:r>
      <w:r w:rsidRPr="00FE3F69">
        <w:rPr>
          <w:lang w:val="es-AR"/>
        </w:rPr>
        <w:t xml:space="preserve">Jesús Adrián Escudero </w:t>
      </w:r>
      <w:r w:rsidRPr="00FE3F69">
        <w:rPr>
          <w:i/>
          <w:lang w:val="es-AR"/>
        </w:rPr>
        <w:t>Interpre</w:t>
      </w:r>
      <w:r>
        <w:rPr>
          <w:i/>
          <w:lang w:val="es-AR"/>
        </w:rPr>
        <w:t>t</w:t>
      </w:r>
      <w:r w:rsidRPr="00FE3F69">
        <w:rPr>
          <w:i/>
          <w:lang w:val="es-AR"/>
        </w:rPr>
        <w:t>aciones fenomenológicas sobre Aristóteles. Indicaciones de la situación hermenéutica</w:t>
      </w:r>
      <w:r w:rsidRPr="00FE3F69">
        <w:rPr>
          <w:lang w:val="es-AR"/>
        </w:rPr>
        <w:t xml:space="preserve"> (Informe </w:t>
      </w:r>
      <w:proofErr w:type="spellStart"/>
      <w:r w:rsidRPr="00FE3F69">
        <w:rPr>
          <w:lang w:val="es-AR"/>
        </w:rPr>
        <w:t>Natorp</w:t>
      </w:r>
      <w:proofErr w:type="spellEnd"/>
      <w:r w:rsidRPr="00FE3F69">
        <w:rPr>
          <w:lang w:val="es-AR"/>
        </w:rPr>
        <w:t xml:space="preserve">), Madrid: </w:t>
      </w:r>
      <w:proofErr w:type="spellStart"/>
      <w:r w:rsidRPr="00FE3F69">
        <w:rPr>
          <w:lang w:val="es-AR"/>
        </w:rPr>
        <w:t>Trotta</w:t>
      </w:r>
      <w:proofErr w:type="spellEnd"/>
      <w:r w:rsidRPr="00FE3F69">
        <w:rPr>
          <w:lang w:val="es-AR"/>
        </w:rPr>
        <w:t>.</w:t>
      </w:r>
    </w:p>
    <w:p w:rsidR="00D238EC" w:rsidRPr="00FE3F69" w:rsidRDefault="00D238EC" w:rsidP="00D238EC">
      <w:pPr>
        <w:jc w:val="both"/>
        <w:rPr>
          <w:lang w:val="es-AR"/>
        </w:rPr>
      </w:pPr>
    </w:p>
    <w:p w:rsidR="00D238EC" w:rsidRPr="003D3FBE" w:rsidRDefault="00D238EC" w:rsidP="00D238EC">
      <w:pPr>
        <w:rPr>
          <w:rFonts w:ascii="Arial" w:hAnsi="Arial" w:cs="Arial"/>
        </w:rPr>
      </w:pPr>
      <w:r w:rsidRPr="003D3FBE">
        <w:rPr>
          <w:rStyle w:val="Textoennegrita"/>
          <w:rFonts w:ascii="Arial" w:hAnsi="Arial" w:cs="Arial"/>
        </w:rPr>
        <w:t>6.2. BIBLIOGRAFIA DE CONSULTA</w:t>
      </w:r>
    </w:p>
    <w:p w:rsidR="00D238EC" w:rsidRDefault="00D238EC" w:rsidP="00D238EC">
      <w:pPr>
        <w:tabs>
          <w:tab w:val="left" w:pos="8364"/>
          <w:tab w:val="left" w:pos="8460"/>
        </w:tabs>
        <w:spacing w:before="120" w:after="120"/>
        <w:jc w:val="both"/>
        <w:rPr>
          <w:lang w:val="es-AR"/>
        </w:rPr>
      </w:pPr>
      <w:r w:rsidRPr="00FE3F69">
        <w:rPr>
          <w:lang w:val="es-AR"/>
        </w:rPr>
        <w:t>Adrián</w:t>
      </w:r>
      <w:r w:rsidR="0038022C">
        <w:rPr>
          <w:lang w:val="es-AR"/>
        </w:rPr>
        <w:t xml:space="preserve"> Escudero</w:t>
      </w:r>
      <w:r w:rsidRPr="00FE3F69">
        <w:rPr>
          <w:lang w:val="es-AR"/>
        </w:rPr>
        <w:t xml:space="preserve">, J. (2000) </w:t>
      </w:r>
      <w:r w:rsidRPr="00FE3F69">
        <w:rPr>
          <w:i/>
          <w:lang w:val="es-AR"/>
        </w:rPr>
        <w:t>El joven Heidegger. Un estudio interpretativo de su obra temprana al hilo de la pregunta por el Ser</w:t>
      </w:r>
      <w:r w:rsidRPr="00FE3F69">
        <w:rPr>
          <w:lang w:val="es-AR"/>
        </w:rPr>
        <w:t>, Tesis Do</w:t>
      </w:r>
      <w:bookmarkStart w:id="5" w:name="_GoBack"/>
      <w:bookmarkEnd w:id="5"/>
      <w:r w:rsidRPr="00FE3F69">
        <w:rPr>
          <w:lang w:val="es-AR"/>
        </w:rPr>
        <w:t>ctoral, Barcelona: Universidad Autónoma de Barcelona.</w:t>
      </w:r>
    </w:p>
    <w:p w:rsidR="0038022C" w:rsidRDefault="0038022C" w:rsidP="00D238EC">
      <w:pPr>
        <w:tabs>
          <w:tab w:val="left" w:pos="8364"/>
          <w:tab w:val="left" w:pos="8460"/>
        </w:tabs>
        <w:spacing w:before="120" w:after="120"/>
        <w:jc w:val="both"/>
        <w:rPr>
          <w:lang w:val="es-AR"/>
        </w:rPr>
      </w:pPr>
      <w:r>
        <w:rPr>
          <w:lang w:val="es-AR"/>
        </w:rPr>
        <w:t xml:space="preserve">Adrián Escudero, J. (2010) </w:t>
      </w:r>
      <w:r w:rsidRPr="0038022C">
        <w:rPr>
          <w:i/>
          <w:lang w:val="es-AR"/>
        </w:rPr>
        <w:t>Heidegger y la genealogía de la pregunta por el ser</w:t>
      </w:r>
      <w:r>
        <w:rPr>
          <w:lang w:val="es-AR"/>
        </w:rPr>
        <w:t>. Una articulación temática y metodológica de su obra temprana, Barcelona: Herder.</w:t>
      </w:r>
    </w:p>
    <w:p w:rsidR="00D238EC" w:rsidRDefault="00D238EC" w:rsidP="00D238EC">
      <w:pPr>
        <w:tabs>
          <w:tab w:val="left" w:pos="8364"/>
          <w:tab w:val="left" w:pos="8460"/>
        </w:tabs>
        <w:spacing w:before="120" w:after="120"/>
        <w:jc w:val="both"/>
        <w:rPr>
          <w:lang w:val="es-AR"/>
        </w:rPr>
      </w:pPr>
      <w:proofErr w:type="spellStart"/>
      <w:r>
        <w:rPr>
          <w:lang w:val="es-AR"/>
        </w:rPr>
        <w:t>Aubenque</w:t>
      </w:r>
      <w:proofErr w:type="spellEnd"/>
      <w:r>
        <w:rPr>
          <w:lang w:val="es-AR"/>
        </w:rPr>
        <w:t xml:space="preserve">, P. (1974) </w:t>
      </w:r>
      <w:r w:rsidRPr="00817211">
        <w:rPr>
          <w:i/>
          <w:lang w:val="es-AR"/>
        </w:rPr>
        <w:t>El problema del ser en Aristóteles</w:t>
      </w:r>
      <w:r>
        <w:rPr>
          <w:lang w:val="es-AR"/>
        </w:rPr>
        <w:t>, Madrid: Taurus.</w:t>
      </w:r>
    </w:p>
    <w:p w:rsidR="00D238EC" w:rsidRPr="00817211" w:rsidRDefault="00D238EC" w:rsidP="00D238EC">
      <w:pPr>
        <w:tabs>
          <w:tab w:val="left" w:pos="8364"/>
          <w:tab w:val="left" w:pos="8460"/>
        </w:tabs>
        <w:spacing w:before="120" w:after="120"/>
        <w:jc w:val="both"/>
        <w:rPr>
          <w:lang w:val="fr-FR"/>
        </w:rPr>
      </w:pPr>
      <w:proofErr w:type="spellStart"/>
      <w:r w:rsidRPr="00817211">
        <w:rPr>
          <w:lang w:val="fr-FR"/>
        </w:rPr>
        <w:t>Aubenque</w:t>
      </w:r>
      <w:proofErr w:type="spellEnd"/>
      <w:r w:rsidRPr="00817211">
        <w:rPr>
          <w:lang w:val="fr-FR"/>
        </w:rPr>
        <w:t xml:space="preserve">, P. (1976) </w:t>
      </w:r>
      <w:r w:rsidRPr="00817211">
        <w:rPr>
          <w:i/>
          <w:lang w:val="fr-FR"/>
        </w:rPr>
        <w:t>La prudence chez Aristote</w:t>
      </w:r>
      <w:r w:rsidRPr="00817211">
        <w:rPr>
          <w:lang w:val="fr-FR"/>
        </w:rPr>
        <w:t>, Paris: PUF.</w:t>
      </w:r>
    </w:p>
    <w:p w:rsidR="00D238EC" w:rsidRPr="00FE3F69" w:rsidRDefault="00D238EC" w:rsidP="00D238EC">
      <w:pPr>
        <w:tabs>
          <w:tab w:val="left" w:pos="8364"/>
          <w:tab w:val="left" w:pos="8460"/>
        </w:tabs>
        <w:spacing w:before="120" w:after="120"/>
        <w:jc w:val="both"/>
        <w:rPr>
          <w:lang w:val="es-AR"/>
        </w:rPr>
      </w:pPr>
      <w:r>
        <w:rPr>
          <w:lang w:val="es-AR"/>
        </w:rPr>
        <w:t xml:space="preserve">Barnes, J. (1999) </w:t>
      </w:r>
      <w:r w:rsidRPr="00817211">
        <w:rPr>
          <w:i/>
          <w:lang w:val="es-AR"/>
        </w:rPr>
        <w:t>Aristóteles</w:t>
      </w:r>
      <w:r>
        <w:rPr>
          <w:lang w:val="es-AR"/>
        </w:rPr>
        <w:t>, Madrid: Cátedra.</w:t>
      </w:r>
    </w:p>
    <w:p w:rsidR="00D238EC" w:rsidRDefault="00D238EC" w:rsidP="00D238EC">
      <w:pPr>
        <w:tabs>
          <w:tab w:val="left" w:pos="8364"/>
          <w:tab w:val="left" w:pos="8460"/>
        </w:tabs>
        <w:spacing w:before="120" w:after="120"/>
        <w:jc w:val="both"/>
        <w:rPr>
          <w:lang w:val="es-AR"/>
        </w:rPr>
      </w:pPr>
      <w:r w:rsidRPr="00FE3F69">
        <w:rPr>
          <w:lang w:val="es-AR"/>
        </w:rPr>
        <w:t xml:space="preserve">Berciano, M. (2001) </w:t>
      </w:r>
      <w:r w:rsidRPr="00FE3F69">
        <w:rPr>
          <w:i/>
          <w:lang w:val="es-AR"/>
        </w:rPr>
        <w:t>La revolución filosófica de Martin Heidegger</w:t>
      </w:r>
      <w:r w:rsidRPr="00FE3F69">
        <w:rPr>
          <w:lang w:val="es-AR"/>
        </w:rPr>
        <w:t>, Madrid: Biblioteca Nueva.</w:t>
      </w:r>
    </w:p>
    <w:p w:rsidR="00D238EC" w:rsidRPr="0085329A" w:rsidRDefault="00D238EC" w:rsidP="00D238EC">
      <w:pPr>
        <w:tabs>
          <w:tab w:val="left" w:pos="8364"/>
          <w:tab w:val="left" w:pos="8460"/>
        </w:tabs>
        <w:spacing w:before="120" w:after="120"/>
        <w:jc w:val="both"/>
        <w:rPr>
          <w:lang w:val="en-US"/>
        </w:rPr>
      </w:pPr>
      <w:proofErr w:type="gramStart"/>
      <w:r w:rsidRPr="0085329A">
        <w:rPr>
          <w:lang w:val="en-US"/>
        </w:rPr>
        <w:t xml:space="preserve">Brogan, W. (2005) </w:t>
      </w:r>
      <w:r w:rsidRPr="0085329A">
        <w:rPr>
          <w:i/>
          <w:lang w:val="en-US"/>
        </w:rPr>
        <w:t>Heidegger and Aristotle.</w:t>
      </w:r>
      <w:proofErr w:type="gramEnd"/>
      <w:r w:rsidRPr="0085329A">
        <w:rPr>
          <w:i/>
          <w:lang w:val="en-US"/>
        </w:rPr>
        <w:t xml:space="preserve"> The </w:t>
      </w:r>
      <w:proofErr w:type="spellStart"/>
      <w:r w:rsidRPr="0085329A">
        <w:rPr>
          <w:i/>
          <w:lang w:val="en-US"/>
        </w:rPr>
        <w:t>Twofoldness</w:t>
      </w:r>
      <w:proofErr w:type="spellEnd"/>
      <w:r w:rsidRPr="0085329A">
        <w:rPr>
          <w:i/>
          <w:lang w:val="en-US"/>
        </w:rPr>
        <w:t xml:space="preserve"> of Being</w:t>
      </w:r>
      <w:r w:rsidRPr="0085329A">
        <w:rPr>
          <w:lang w:val="en-US"/>
        </w:rPr>
        <w:t xml:space="preserve">, </w:t>
      </w:r>
      <w:smartTag w:uri="urn:schemas-microsoft-com:office:smarttags" w:element="State">
        <w:r w:rsidRPr="0085329A">
          <w:rPr>
            <w:lang w:val="en-US"/>
          </w:rPr>
          <w:t>New York</w:t>
        </w:r>
      </w:smartTag>
      <w:r w:rsidRPr="0085329A">
        <w:rPr>
          <w:lang w:val="en-US"/>
        </w:rPr>
        <w:t xml:space="preserve">: </w:t>
      </w:r>
      <w:smartTag w:uri="urn:schemas-microsoft-com:office:smarttags" w:element="place">
        <w:smartTag w:uri="urn:schemas-microsoft-com:office:smarttags" w:element="City">
          <w:r w:rsidRPr="0085329A">
            <w:rPr>
              <w:lang w:val="en-US"/>
            </w:rPr>
            <w:t>Albany</w:t>
          </w:r>
        </w:smartTag>
      </w:smartTag>
      <w:r w:rsidRPr="0085329A">
        <w:rPr>
          <w:lang w:val="en-US"/>
        </w:rPr>
        <w:t>.</w:t>
      </w:r>
    </w:p>
    <w:p w:rsidR="00D238EC" w:rsidRDefault="00D238EC" w:rsidP="00D238EC">
      <w:pPr>
        <w:tabs>
          <w:tab w:val="left" w:pos="8364"/>
        </w:tabs>
        <w:jc w:val="both"/>
      </w:pPr>
      <w:r>
        <w:t xml:space="preserve">Corona, N. (2002) </w:t>
      </w:r>
      <w:r>
        <w:rPr>
          <w:i/>
          <w:iCs/>
        </w:rPr>
        <w:t>Lectura de Heidegger. La cuestión de Dios</w:t>
      </w:r>
      <w:r>
        <w:t xml:space="preserve">, Bs. As.: </w:t>
      </w:r>
      <w:proofErr w:type="spellStart"/>
      <w:r>
        <w:t>Biblos</w:t>
      </w:r>
      <w:proofErr w:type="spellEnd"/>
      <w:r>
        <w:t>.</w:t>
      </w:r>
    </w:p>
    <w:p w:rsidR="00D238EC" w:rsidRDefault="00D238EC" w:rsidP="00D238EC">
      <w:pPr>
        <w:tabs>
          <w:tab w:val="left" w:pos="8364"/>
        </w:tabs>
        <w:jc w:val="both"/>
      </w:pPr>
      <w:proofErr w:type="spellStart"/>
      <w:r>
        <w:t>Dreyfus</w:t>
      </w:r>
      <w:proofErr w:type="spellEnd"/>
      <w:r>
        <w:t xml:space="preserve">, H. (2000) </w:t>
      </w:r>
      <w:r>
        <w:rPr>
          <w:i/>
          <w:iCs/>
        </w:rPr>
        <w:t>Ser-en-el-mundo. Comentarios a la división I de “Ser y Tiempo”,</w:t>
      </w:r>
      <w:r>
        <w:t xml:space="preserve"> </w:t>
      </w:r>
      <w:proofErr w:type="spellStart"/>
      <w:r>
        <w:t>Stgo</w:t>
      </w:r>
      <w:proofErr w:type="spellEnd"/>
      <w:r>
        <w:t>. De Chile: Cuatro Vientos.</w:t>
      </w:r>
    </w:p>
    <w:p w:rsidR="00D238EC" w:rsidRDefault="00D238EC" w:rsidP="00D238EC">
      <w:pPr>
        <w:tabs>
          <w:tab w:val="left" w:pos="8364"/>
        </w:tabs>
        <w:jc w:val="both"/>
      </w:pPr>
      <w:r>
        <w:t xml:space="preserve">Duque, F. [et al.] (1991) </w:t>
      </w:r>
      <w:r>
        <w:rPr>
          <w:i/>
          <w:iCs/>
        </w:rPr>
        <w:t>Heidegger: la voz de los tiempos sombríos</w:t>
      </w:r>
      <w:r>
        <w:t>, Barcelona: Serbal.</w:t>
      </w:r>
    </w:p>
    <w:p w:rsidR="00D238EC" w:rsidRDefault="00D238EC" w:rsidP="00D238EC">
      <w:pPr>
        <w:tabs>
          <w:tab w:val="left" w:pos="8364"/>
        </w:tabs>
        <w:jc w:val="both"/>
      </w:pPr>
      <w:proofErr w:type="spellStart"/>
      <w:r>
        <w:t>Guthrie</w:t>
      </w:r>
      <w:proofErr w:type="spellEnd"/>
      <w:r>
        <w:t xml:space="preserve">, W. K. C. (1993) </w:t>
      </w:r>
      <w:r w:rsidRPr="005642D9">
        <w:rPr>
          <w:i/>
        </w:rPr>
        <w:t xml:space="preserve">Historia de </w:t>
      </w:r>
      <w:smartTag w:uri="urn:schemas-microsoft-com:office:smarttags" w:element="PersonName">
        <w:smartTagPr>
          <w:attr w:name="ProductID" w:val="la Filosof￭a Griega"/>
        </w:smartTagPr>
        <w:smartTag w:uri="urn:schemas-microsoft-com:office:smarttags" w:element="PersonName">
          <w:smartTagPr>
            <w:attr w:name="ProductID" w:val="la Filosof￭a"/>
          </w:smartTagPr>
          <w:r w:rsidRPr="005642D9">
            <w:rPr>
              <w:i/>
            </w:rPr>
            <w:t>la Filosofía</w:t>
          </w:r>
        </w:smartTag>
        <w:r w:rsidRPr="005642D9">
          <w:rPr>
            <w:i/>
          </w:rPr>
          <w:t xml:space="preserve"> Griega</w:t>
        </w:r>
      </w:smartTag>
      <w:r>
        <w:t>, Vol. 6 (Aristóteles), Madrid: Gredos.</w:t>
      </w:r>
    </w:p>
    <w:p w:rsidR="00D238EC" w:rsidRPr="0085329A" w:rsidRDefault="00D238EC" w:rsidP="00D238EC">
      <w:pPr>
        <w:tabs>
          <w:tab w:val="left" w:pos="8460"/>
        </w:tabs>
        <w:spacing w:before="120" w:after="120"/>
        <w:ind w:right="378"/>
        <w:jc w:val="both"/>
        <w:rPr>
          <w:lang w:val="en-US"/>
        </w:rPr>
      </w:pPr>
      <w:proofErr w:type="gramStart"/>
      <w:r w:rsidRPr="0085329A">
        <w:rPr>
          <w:lang w:val="en-US"/>
        </w:rPr>
        <w:t xml:space="preserve">Hanley, C. (2000) </w:t>
      </w:r>
      <w:r w:rsidRPr="0085329A">
        <w:rPr>
          <w:i/>
          <w:lang w:val="en-US"/>
        </w:rPr>
        <w:t>Being and God in Aristotle and Heidegger.</w:t>
      </w:r>
      <w:proofErr w:type="gramEnd"/>
      <w:r w:rsidRPr="0085329A">
        <w:rPr>
          <w:i/>
          <w:lang w:val="en-US"/>
        </w:rPr>
        <w:t xml:space="preserve"> The Role of Method in thinking the infinite</w:t>
      </w:r>
      <w:r w:rsidRPr="0085329A">
        <w:rPr>
          <w:lang w:val="en-US"/>
        </w:rPr>
        <w:t xml:space="preserve">, New York/Oxford: </w:t>
      </w:r>
      <w:proofErr w:type="spellStart"/>
      <w:r w:rsidRPr="0085329A">
        <w:rPr>
          <w:lang w:val="en-US"/>
        </w:rPr>
        <w:t>Rowman</w:t>
      </w:r>
      <w:proofErr w:type="spellEnd"/>
      <w:r w:rsidRPr="0085329A">
        <w:rPr>
          <w:lang w:val="en-US"/>
        </w:rPr>
        <w:t xml:space="preserve"> &amp; Littlefield Publishers.</w:t>
      </w:r>
    </w:p>
    <w:p w:rsidR="00D238EC" w:rsidRPr="00906472" w:rsidRDefault="00D238EC" w:rsidP="00D238EC">
      <w:pPr>
        <w:tabs>
          <w:tab w:val="left" w:pos="8364"/>
        </w:tabs>
        <w:jc w:val="both"/>
        <w:rPr>
          <w:lang w:val="en-US"/>
        </w:rPr>
      </w:pPr>
      <w:r w:rsidRPr="00906472">
        <w:rPr>
          <w:lang w:val="en-US"/>
        </w:rPr>
        <w:t>Hanley, C. (2007) „Theory and Praxis in Aristotle and Heidegger“, (</w:t>
      </w:r>
      <w:proofErr w:type="spellStart"/>
      <w:r w:rsidRPr="00906472">
        <w:rPr>
          <w:lang w:val="en-US"/>
        </w:rPr>
        <w:t>Zugang</w:t>
      </w:r>
      <w:proofErr w:type="spellEnd"/>
      <w:r w:rsidRPr="00906472">
        <w:rPr>
          <w:lang w:val="en-US"/>
        </w:rPr>
        <w:t xml:space="preserve"> am 01.11.07) http://www.bu.edu/wcp/Papers/Acti/ActiHanl.htm.</w:t>
      </w:r>
    </w:p>
    <w:p w:rsidR="00D238EC" w:rsidRDefault="00D238EC" w:rsidP="00D238EC">
      <w:pPr>
        <w:tabs>
          <w:tab w:val="left" w:pos="8364"/>
        </w:tabs>
        <w:jc w:val="both"/>
      </w:pPr>
      <w:proofErr w:type="spellStart"/>
      <w:r>
        <w:t>Jaeger</w:t>
      </w:r>
      <w:proofErr w:type="spellEnd"/>
      <w:r>
        <w:t xml:space="preserve">, W. (2011) </w:t>
      </w:r>
      <w:r w:rsidRPr="00817211">
        <w:rPr>
          <w:i/>
        </w:rPr>
        <w:t>Aristóteles</w:t>
      </w:r>
      <w:r>
        <w:t>, México: FCE.</w:t>
      </w:r>
    </w:p>
    <w:p w:rsidR="00D238EC" w:rsidRDefault="00D238EC" w:rsidP="00D238EC">
      <w:pPr>
        <w:tabs>
          <w:tab w:val="left" w:pos="8364"/>
        </w:tabs>
        <w:jc w:val="both"/>
        <w:rPr>
          <w:lang w:val="en-US"/>
        </w:rPr>
      </w:pPr>
      <w:r w:rsidRPr="0085329A">
        <w:rPr>
          <w:lang w:val="en-US"/>
        </w:rPr>
        <w:t xml:space="preserve">McNeill, W. (1999) </w:t>
      </w:r>
      <w:proofErr w:type="gramStart"/>
      <w:r w:rsidRPr="0085329A">
        <w:rPr>
          <w:i/>
          <w:lang w:val="en-US"/>
        </w:rPr>
        <w:t>The</w:t>
      </w:r>
      <w:proofErr w:type="gramEnd"/>
      <w:r w:rsidRPr="0085329A">
        <w:rPr>
          <w:i/>
          <w:lang w:val="en-US"/>
        </w:rPr>
        <w:t xml:space="preserve"> Glance of the Eye. Heidegger, Aristotle, and the ends of Theory</w:t>
      </w:r>
      <w:r w:rsidRPr="0085329A">
        <w:rPr>
          <w:lang w:val="en-US"/>
        </w:rPr>
        <w:t xml:space="preserve">, </w:t>
      </w:r>
      <w:smartTag w:uri="urn:schemas-microsoft-com:office:smarttags" w:element="place">
        <w:smartTag w:uri="urn:schemas-microsoft-com:office:smarttags" w:element="State">
          <w:r w:rsidRPr="0085329A">
            <w:rPr>
              <w:lang w:val="en-US"/>
            </w:rPr>
            <w:t>New York</w:t>
          </w:r>
        </w:smartTag>
      </w:smartTag>
      <w:r w:rsidRPr="0085329A">
        <w:rPr>
          <w:lang w:val="en-US"/>
        </w:rPr>
        <w:t>: State University of New York Press.</w:t>
      </w:r>
    </w:p>
    <w:p w:rsidR="00D238EC" w:rsidRPr="00B25BEB" w:rsidRDefault="00D238EC" w:rsidP="00D238EC">
      <w:pPr>
        <w:tabs>
          <w:tab w:val="left" w:pos="8460"/>
        </w:tabs>
        <w:spacing w:before="120" w:after="120"/>
        <w:ind w:right="378"/>
        <w:jc w:val="both"/>
        <w:rPr>
          <w:lang w:val="de-DE"/>
        </w:rPr>
      </w:pPr>
      <w:r w:rsidRPr="00B25BEB">
        <w:rPr>
          <w:lang w:val="de-DE"/>
        </w:rPr>
        <w:t xml:space="preserve">Minca, B. (2006a) </w:t>
      </w:r>
      <w:r w:rsidRPr="00B25BEB">
        <w:rPr>
          <w:i/>
          <w:lang w:val="de-DE"/>
        </w:rPr>
        <w:t>Poiesis. Zu Martin Heideggers Interpretationen der aristotelischen Philosophie</w:t>
      </w:r>
      <w:r w:rsidRPr="00B25BEB">
        <w:rPr>
          <w:lang w:val="de-DE"/>
        </w:rPr>
        <w:t>, Würzburg: Könighausen &amp; Neumann.</w:t>
      </w:r>
    </w:p>
    <w:p w:rsidR="00D238EC" w:rsidRPr="0085329A" w:rsidRDefault="00D238EC" w:rsidP="00D238EC">
      <w:pPr>
        <w:tabs>
          <w:tab w:val="left" w:pos="8460"/>
        </w:tabs>
        <w:spacing w:before="120" w:after="120"/>
        <w:ind w:right="378"/>
        <w:jc w:val="both"/>
        <w:rPr>
          <w:lang w:val="de-DE"/>
        </w:rPr>
      </w:pPr>
      <w:r w:rsidRPr="00B25BEB">
        <w:rPr>
          <w:lang w:val="de-DE"/>
        </w:rPr>
        <w:t xml:space="preserve">Minca, B. (2006b) „Heideggers Interpretation der aristotelischen δύναμις und ένεργεία (εντελεκεια) am Leitfaden der Herstellung“, in Günther, H.-Ch./Rengakos, A. </w:t>
      </w:r>
      <w:r w:rsidRPr="00B25BEB">
        <w:rPr>
          <w:i/>
          <w:lang w:val="de-DE"/>
        </w:rPr>
        <w:t>Heidegger und die Antike</w:t>
      </w:r>
      <w:r w:rsidRPr="00B25BEB">
        <w:rPr>
          <w:lang w:val="de-DE"/>
        </w:rPr>
        <w:t>, München: Verlag C. H. Beck, 71-85.</w:t>
      </w:r>
    </w:p>
    <w:p w:rsidR="00D238EC" w:rsidRDefault="00D238EC" w:rsidP="00D238EC">
      <w:pPr>
        <w:tabs>
          <w:tab w:val="left" w:pos="8364"/>
        </w:tabs>
        <w:jc w:val="both"/>
      </w:pPr>
      <w:proofErr w:type="spellStart"/>
      <w:r>
        <w:lastRenderedPageBreak/>
        <w:t>Pöggeler</w:t>
      </w:r>
      <w:proofErr w:type="spellEnd"/>
      <w:r>
        <w:t xml:space="preserve">, O. (1993) </w:t>
      </w:r>
      <w:r>
        <w:rPr>
          <w:i/>
        </w:rPr>
        <w:t>El camino del pensar de Martín Heidegger</w:t>
      </w:r>
      <w:r>
        <w:t>, Madrid: Alianza.</w:t>
      </w:r>
    </w:p>
    <w:p w:rsidR="00D238EC" w:rsidRDefault="00D238EC" w:rsidP="00D238EC">
      <w:pPr>
        <w:tabs>
          <w:tab w:val="left" w:pos="8364"/>
        </w:tabs>
        <w:jc w:val="both"/>
      </w:pPr>
      <w:proofErr w:type="spellStart"/>
      <w:r>
        <w:t>Reinach</w:t>
      </w:r>
      <w:proofErr w:type="spellEnd"/>
      <w:r>
        <w:t xml:space="preserve">, A. (1986) </w:t>
      </w:r>
      <w:r>
        <w:rPr>
          <w:i/>
          <w:iCs/>
        </w:rPr>
        <w:t>Introducción a la fenomenología</w:t>
      </w:r>
      <w:r>
        <w:t>, Madrid: Encuentro.</w:t>
      </w:r>
    </w:p>
    <w:p w:rsidR="00D238EC" w:rsidRDefault="00D238EC" w:rsidP="00D238EC">
      <w:pPr>
        <w:tabs>
          <w:tab w:val="left" w:pos="8364"/>
        </w:tabs>
        <w:jc w:val="both"/>
        <w:rPr>
          <w:lang w:val="es-ES_tradnl"/>
        </w:rPr>
      </w:pPr>
      <w:proofErr w:type="spellStart"/>
      <w:r>
        <w:rPr>
          <w:lang w:val="es-ES_tradnl"/>
        </w:rPr>
        <w:t>Safranski</w:t>
      </w:r>
      <w:proofErr w:type="spellEnd"/>
      <w:r>
        <w:rPr>
          <w:lang w:val="es-ES_tradnl"/>
        </w:rPr>
        <w:t xml:space="preserve">, R. (2003) </w:t>
      </w:r>
      <w:r>
        <w:rPr>
          <w:i/>
          <w:iCs/>
          <w:lang w:val="es-ES_tradnl"/>
        </w:rPr>
        <w:t>Un maestro de Alemania. Martin Heidegger y su tiempo</w:t>
      </w:r>
      <w:r>
        <w:rPr>
          <w:lang w:val="es-ES_tradnl"/>
        </w:rPr>
        <w:t xml:space="preserve">, Barcelona: </w:t>
      </w:r>
      <w:proofErr w:type="spellStart"/>
      <w:r>
        <w:rPr>
          <w:lang w:val="es-ES_tradnl"/>
        </w:rPr>
        <w:t>Tusquets</w:t>
      </w:r>
      <w:proofErr w:type="spellEnd"/>
      <w:r>
        <w:rPr>
          <w:lang w:val="es-ES_tradnl"/>
        </w:rPr>
        <w:t>.</w:t>
      </w:r>
    </w:p>
    <w:p w:rsidR="00D238EC" w:rsidRDefault="00D238EC" w:rsidP="00D238EC">
      <w:pPr>
        <w:tabs>
          <w:tab w:val="left" w:pos="8364"/>
        </w:tabs>
        <w:jc w:val="both"/>
      </w:pPr>
      <w:proofErr w:type="spellStart"/>
      <w:r>
        <w:t>Schürmann</w:t>
      </w:r>
      <w:proofErr w:type="spellEnd"/>
      <w:r>
        <w:t xml:space="preserve">, R; </w:t>
      </w:r>
      <w:proofErr w:type="spellStart"/>
      <w:r>
        <w:t>Caputo</w:t>
      </w:r>
      <w:proofErr w:type="spellEnd"/>
      <w:r>
        <w:t>, J</w:t>
      </w:r>
      <w:proofErr w:type="gramStart"/>
      <w:r>
        <w:t>.(</w:t>
      </w:r>
      <w:proofErr w:type="gramEnd"/>
      <w:r>
        <w:t xml:space="preserve">1995) </w:t>
      </w:r>
      <w:r>
        <w:rPr>
          <w:i/>
        </w:rPr>
        <w:t>Heidegger y la mística</w:t>
      </w:r>
      <w:r>
        <w:t xml:space="preserve">, Córdoba: </w:t>
      </w:r>
      <w:proofErr w:type="spellStart"/>
      <w:r>
        <w:t>Paideia</w:t>
      </w:r>
      <w:proofErr w:type="spellEnd"/>
      <w:r>
        <w:t>.</w:t>
      </w:r>
    </w:p>
    <w:p w:rsidR="00D238EC" w:rsidRDefault="00D238EC" w:rsidP="00D238EC">
      <w:pPr>
        <w:tabs>
          <w:tab w:val="left" w:pos="8364"/>
        </w:tabs>
        <w:jc w:val="both"/>
      </w:pPr>
      <w:proofErr w:type="spellStart"/>
      <w:r>
        <w:t>Tatián</w:t>
      </w:r>
      <w:proofErr w:type="spellEnd"/>
      <w:r>
        <w:t xml:space="preserve">, D. (1997) </w:t>
      </w:r>
      <w:r>
        <w:rPr>
          <w:i/>
        </w:rPr>
        <w:t>Desde la línea</w:t>
      </w:r>
      <w:r>
        <w:t xml:space="preserve">, </w:t>
      </w:r>
      <w:r>
        <w:rPr>
          <w:i/>
        </w:rPr>
        <w:t>dimensión política en Heidegger</w:t>
      </w:r>
      <w:r>
        <w:t>, Córdoba: Alción.</w:t>
      </w:r>
    </w:p>
    <w:p w:rsidR="00D238EC" w:rsidRDefault="00D238EC" w:rsidP="00D238EC">
      <w:pPr>
        <w:tabs>
          <w:tab w:val="left" w:pos="8364"/>
        </w:tabs>
        <w:jc w:val="both"/>
      </w:pPr>
      <w:proofErr w:type="spellStart"/>
      <w:r>
        <w:t>Vattimo</w:t>
      </w:r>
      <w:proofErr w:type="spellEnd"/>
      <w:r>
        <w:t xml:space="preserve"> G. (1996) </w:t>
      </w:r>
      <w:r>
        <w:rPr>
          <w:i/>
        </w:rPr>
        <w:t>Introducción a Heidegger</w:t>
      </w:r>
      <w:r>
        <w:t xml:space="preserve">, Madrid: </w:t>
      </w:r>
      <w:proofErr w:type="spellStart"/>
      <w:r>
        <w:t>Gedisa</w:t>
      </w:r>
      <w:proofErr w:type="spellEnd"/>
      <w:r>
        <w:t>.</w:t>
      </w:r>
    </w:p>
    <w:p w:rsidR="00D238EC" w:rsidRDefault="00D238EC" w:rsidP="00D238EC">
      <w:pPr>
        <w:tabs>
          <w:tab w:val="left" w:pos="8364"/>
        </w:tabs>
        <w:jc w:val="both"/>
      </w:pPr>
      <w:proofErr w:type="spellStart"/>
      <w:r w:rsidRPr="00FE3F69">
        <w:rPr>
          <w:lang w:val="es-AR"/>
        </w:rPr>
        <w:t>Volpi</w:t>
      </w:r>
      <w:proofErr w:type="spellEnd"/>
      <w:r w:rsidRPr="00FE3F69">
        <w:rPr>
          <w:lang w:val="es-AR"/>
        </w:rPr>
        <w:t xml:space="preserve">, F. (1984) </w:t>
      </w:r>
      <w:r w:rsidRPr="00FE3F69">
        <w:rPr>
          <w:i/>
          <w:lang w:val="es-AR"/>
        </w:rPr>
        <w:t xml:space="preserve">Heidegger e </w:t>
      </w:r>
      <w:proofErr w:type="spellStart"/>
      <w:r w:rsidRPr="00FE3F69">
        <w:rPr>
          <w:i/>
          <w:lang w:val="es-AR"/>
        </w:rPr>
        <w:t>Aristoteles</w:t>
      </w:r>
      <w:proofErr w:type="spellEnd"/>
      <w:r w:rsidRPr="00FE3F69">
        <w:rPr>
          <w:lang w:val="es-AR"/>
        </w:rPr>
        <w:t xml:space="preserve">, </w:t>
      </w:r>
      <w:proofErr w:type="spellStart"/>
      <w:r w:rsidRPr="00FE3F69">
        <w:rPr>
          <w:lang w:val="es-AR"/>
        </w:rPr>
        <w:t>Padova</w:t>
      </w:r>
      <w:proofErr w:type="spellEnd"/>
      <w:r w:rsidRPr="00FE3F69">
        <w:rPr>
          <w:lang w:val="es-AR"/>
        </w:rPr>
        <w:t>: Daphne.</w:t>
      </w:r>
    </w:p>
    <w:p w:rsidR="00D238EC" w:rsidRDefault="00D238EC" w:rsidP="00D238EC">
      <w:pPr>
        <w:tabs>
          <w:tab w:val="left" w:pos="8364"/>
        </w:tabs>
        <w:jc w:val="both"/>
      </w:pPr>
      <w:proofErr w:type="spellStart"/>
      <w:r>
        <w:t>Welte</w:t>
      </w:r>
      <w:proofErr w:type="spellEnd"/>
      <w:r>
        <w:t xml:space="preserve">, B. (1967) </w:t>
      </w:r>
      <w:r>
        <w:rPr>
          <w:i/>
        </w:rPr>
        <w:t>La cuestión de Dios en el pensamiento de Martín Heidegger</w:t>
      </w:r>
      <w:r>
        <w:t>, Bs. As.: UCA.</w:t>
      </w:r>
    </w:p>
    <w:p w:rsidR="00D238EC" w:rsidRPr="00FE3F69" w:rsidRDefault="00D238EC" w:rsidP="00D238EC">
      <w:pPr>
        <w:tabs>
          <w:tab w:val="left" w:pos="8364"/>
          <w:tab w:val="left" w:pos="8460"/>
        </w:tabs>
        <w:spacing w:before="120" w:after="120"/>
        <w:jc w:val="both"/>
        <w:rPr>
          <w:lang w:val="es-AR" w:eastAsia="de-DE"/>
        </w:rPr>
      </w:pPr>
      <w:proofErr w:type="spellStart"/>
      <w:r w:rsidRPr="00FE3F69">
        <w:rPr>
          <w:lang w:val="es-AR" w:eastAsia="de-DE"/>
        </w:rPr>
        <w:t>Xolocotzi</w:t>
      </w:r>
      <w:proofErr w:type="spellEnd"/>
      <w:r w:rsidRPr="00FE3F69">
        <w:rPr>
          <w:lang w:val="es-AR" w:eastAsia="de-DE"/>
        </w:rPr>
        <w:t xml:space="preserve"> Yánez, A. (2004) </w:t>
      </w:r>
      <w:r w:rsidRPr="00FE3F69">
        <w:rPr>
          <w:i/>
          <w:lang w:val="es-AR" w:eastAsia="de-DE"/>
        </w:rPr>
        <w:t>Fenomenología de la vida fáctica. Heidegger y su camino a Ser y Tiempo</w:t>
      </w:r>
      <w:r w:rsidRPr="00FE3F69">
        <w:rPr>
          <w:lang w:val="es-AR" w:eastAsia="de-DE"/>
        </w:rPr>
        <w:t>, México: Plaza Valdés.</w:t>
      </w:r>
    </w:p>
    <w:p w:rsidR="00D238EC" w:rsidRPr="00906472" w:rsidRDefault="00D238EC" w:rsidP="00D238EC">
      <w:pPr>
        <w:rPr>
          <w:rStyle w:val="Textodelmarcadordeposicin1"/>
          <w:rFonts w:ascii="Arial" w:hAnsi="Arial" w:cs="Arial"/>
          <w:lang w:val="es-AR"/>
        </w:rPr>
      </w:pPr>
    </w:p>
    <w:p w:rsidR="00D238EC" w:rsidRPr="003D3FBE" w:rsidRDefault="00D238EC" w:rsidP="00D238EC">
      <w:pPr>
        <w:rPr>
          <w:rFonts w:ascii="Arial" w:hAnsi="Arial" w:cs="Arial"/>
        </w:rPr>
      </w:pPr>
      <w:r w:rsidRPr="003D3FBE">
        <w:rPr>
          <w:rFonts w:ascii="Arial" w:hAnsi="Arial" w:cs="Arial"/>
          <w:b/>
          <w:bCs/>
        </w:rPr>
        <w:t xml:space="preserve">7. CRONOGRAMA  </w:t>
      </w:r>
      <w:r w:rsidRPr="00C43E87">
        <w:rPr>
          <w:rFonts w:ascii="Arial" w:hAnsi="Arial" w:cs="Arial"/>
          <w:sz w:val="16"/>
          <w:szCs w:val="16"/>
        </w:rPr>
        <w:t>(cantidad de clases asignadas a cada unidad o tema)</w:t>
      </w:r>
      <w:r>
        <w:rPr>
          <w:rFonts w:ascii="Arial" w:hAnsi="Arial" w:cs="Arial"/>
          <w:sz w:val="16"/>
          <w:szCs w:val="16"/>
        </w:rPr>
        <w:t>.</w:t>
      </w:r>
      <w:r w:rsidRPr="003D3FBE">
        <w:rPr>
          <w:rFonts w:ascii="Arial" w:hAnsi="Arial" w:cs="Arial"/>
        </w:rPr>
        <w:t xml:space="preserve"> </w:t>
      </w:r>
    </w:p>
    <w:p w:rsidR="00D238EC" w:rsidRPr="003D3FBE" w:rsidRDefault="00D238EC" w:rsidP="00D238EC">
      <w:pPr>
        <w:jc w:val="both"/>
        <w:rPr>
          <w:rStyle w:val="Textodelmarcadordeposicin1"/>
          <w:rFonts w:ascii="Arial" w:hAnsi="Arial" w:cs="Arial"/>
        </w:rPr>
      </w:pPr>
      <w:r>
        <w:rPr>
          <w:rStyle w:val="Textodelmarcadordeposicin1"/>
          <w:rFonts w:ascii="Arial" w:hAnsi="Arial" w:cs="Arial"/>
        </w:rPr>
        <w:t xml:space="preserve">Se destinarán 7 clases al desarrollo de </w:t>
      </w:r>
      <w:smartTag w:uri="urn:schemas-microsoft-com:office:smarttags" w:element="PersonName">
        <w:smartTagPr>
          <w:attr w:name="ProductID" w:val="la Unidad N"/>
        </w:smartTagPr>
        <w:r>
          <w:rPr>
            <w:rStyle w:val="Textodelmarcadordeposicin1"/>
            <w:rFonts w:ascii="Arial" w:hAnsi="Arial" w:cs="Arial"/>
          </w:rPr>
          <w:t>la Unidad N</w:t>
        </w:r>
      </w:smartTag>
      <w:r>
        <w:rPr>
          <w:rStyle w:val="Textodelmarcadordeposicin1"/>
          <w:rFonts w:ascii="Arial" w:hAnsi="Arial" w:cs="Arial"/>
        </w:rPr>
        <w:t xml:space="preserve"> 1, 3 clases a </w:t>
      </w:r>
      <w:smartTag w:uri="urn:schemas-microsoft-com:office:smarttags" w:element="PersonName">
        <w:smartTagPr>
          <w:attr w:name="ProductID" w:val="la Unidad N"/>
        </w:smartTagPr>
        <w:smartTag w:uri="urn:schemas-microsoft-com:office:smarttags" w:element="PersonName">
          <w:smartTagPr>
            <w:attr w:name="ProductID" w:val="la Unidad"/>
          </w:smartTagPr>
          <w:r>
            <w:rPr>
              <w:rStyle w:val="Textodelmarcadordeposicin1"/>
              <w:rFonts w:ascii="Arial" w:hAnsi="Arial" w:cs="Arial"/>
            </w:rPr>
            <w:t>la Unidad</w:t>
          </w:r>
        </w:smartTag>
        <w:r>
          <w:rPr>
            <w:rStyle w:val="Textodelmarcadordeposicin1"/>
            <w:rFonts w:ascii="Arial" w:hAnsi="Arial" w:cs="Arial"/>
          </w:rPr>
          <w:t xml:space="preserve"> N</w:t>
        </w:r>
      </w:smartTag>
      <w:r>
        <w:rPr>
          <w:rStyle w:val="Textodelmarcadordeposicin1"/>
          <w:rFonts w:ascii="Arial" w:hAnsi="Arial" w:cs="Arial"/>
        </w:rPr>
        <w:t xml:space="preserve"> 2, 6 clases a </w:t>
      </w:r>
      <w:smartTag w:uri="urn:schemas-microsoft-com:office:smarttags" w:element="PersonName">
        <w:smartTagPr>
          <w:attr w:name="ProductID" w:val="la Unidad N"/>
        </w:smartTagPr>
        <w:smartTag w:uri="urn:schemas-microsoft-com:office:smarttags" w:element="PersonName">
          <w:smartTagPr>
            <w:attr w:name="ProductID" w:val="la Unidad"/>
          </w:smartTagPr>
          <w:r>
            <w:rPr>
              <w:rStyle w:val="Textodelmarcadordeposicin1"/>
              <w:rFonts w:ascii="Arial" w:hAnsi="Arial" w:cs="Arial"/>
            </w:rPr>
            <w:t>la Unidad</w:t>
          </w:r>
        </w:smartTag>
        <w:r>
          <w:rPr>
            <w:rStyle w:val="Textodelmarcadordeposicin1"/>
            <w:rFonts w:ascii="Arial" w:hAnsi="Arial" w:cs="Arial"/>
          </w:rPr>
          <w:t xml:space="preserve"> N</w:t>
        </w:r>
      </w:smartTag>
      <w:r>
        <w:rPr>
          <w:rStyle w:val="Textodelmarcadordeposicin1"/>
          <w:rFonts w:ascii="Arial" w:hAnsi="Arial" w:cs="Arial"/>
        </w:rPr>
        <w:t xml:space="preserve"> 3 y 5 clases a </w:t>
      </w:r>
      <w:smartTag w:uri="urn:schemas-microsoft-com:office:smarttags" w:element="PersonName">
        <w:smartTagPr>
          <w:attr w:name="ProductID" w:val="la Unidad N"/>
        </w:smartTagPr>
        <w:smartTag w:uri="urn:schemas-microsoft-com:office:smarttags" w:element="PersonName">
          <w:smartTagPr>
            <w:attr w:name="ProductID" w:val="la Unidad"/>
          </w:smartTagPr>
          <w:r>
            <w:rPr>
              <w:rStyle w:val="Textodelmarcadordeposicin1"/>
              <w:rFonts w:ascii="Arial" w:hAnsi="Arial" w:cs="Arial"/>
            </w:rPr>
            <w:t>la Unidad</w:t>
          </w:r>
        </w:smartTag>
        <w:r>
          <w:rPr>
            <w:rStyle w:val="Textodelmarcadordeposicin1"/>
            <w:rFonts w:ascii="Arial" w:hAnsi="Arial" w:cs="Arial"/>
          </w:rPr>
          <w:t xml:space="preserve"> N</w:t>
        </w:r>
      </w:smartTag>
      <w:r>
        <w:rPr>
          <w:rStyle w:val="Textodelmarcadordeposicin1"/>
          <w:rFonts w:ascii="Arial" w:hAnsi="Arial" w:cs="Arial"/>
        </w:rPr>
        <w:t xml:space="preserve"> 4</w:t>
      </w:r>
    </w:p>
    <w:p w:rsidR="00D238EC" w:rsidRPr="003D3FBE" w:rsidRDefault="00D238EC" w:rsidP="00D238EC">
      <w:pPr>
        <w:jc w:val="both"/>
        <w:rPr>
          <w:rFonts w:ascii="Arial" w:hAnsi="Arial" w:cs="Arial"/>
        </w:rPr>
      </w:pPr>
    </w:p>
    <w:p w:rsidR="00D238EC" w:rsidRPr="003D3FBE" w:rsidRDefault="00D238EC" w:rsidP="00D238EC">
      <w:pPr>
        <w:tabs>
          <w:tab w:val="right" w:pos="8504"/>
        </w:tabs>
        <w:rPr>
          <w:rFonts w:ascii="Arial" w:hAnsi="Arial" w:cs="Arial"/>
          <w:b/>
          <w:bCs/>
        </w:rPr>
      </w:pPr>
      <w:r w:rsidRPr="003D3FBE">
        <w:rPr>
          <w:rFonts w:ascii="Arial" w:hAnsi="Arial" w:cs="Arial"/>
          <w:b/>
          <w:bCs/>
        </w:rPr>
        <w:t xml:space="preserve">8. HORARIOS DE CLASES Y DE CONSULTAS </w:t>
      </w:r>
      <w:r w:rsidRPr="00C43E87">
        <w:rPr>
          <w:rFonts w:ascii="Arial" w:hAnsi="Arial" w:cs="Arial"/>
          <w:sz w:val="16"/>
          <w:szCs w:val="16"/>
        </w:rPr>
        <w:t>(mencionar días, horas y lugar)</w:t>
      </w:r>
      <w:r>
        <w:rPr>
          <w:rFonts w:ascii="Arial" w:hAnsi="Arial" w:cs="Arial"/>
          <w:sz w:val="16"/>
          <w:szCs w:val="16"/>
        </w:rPr>
        <w:t>.</w:t>
      </w:r>
      <w:r>
        <w:rPr>
          <w:rFonts w:ascii="Arial" w:hAnsi="Arial" w:cs="Arial"/>
        </w:rPr>
        <w:tab/>
      </w:r>
    </w:p>
    <w:p w:rsidR="00D238EC" w:rsidRDefault="00D238EC" w:rsidP="00D238EC">
      <w:pPr>
        <w:rPr>
          <w:rFonts w:ascii="Arial" w:hAnsi="Arial" w:cs="Arial"/>
        </w:rPr>
      </w:pPr>
      <w:r>
        <w:rPr>
          <w:rFonts w:ascii="Arial" w:hAnsi="Arial" w:cs="Arial"/>
        </w:rPr>
        <w:t>Horarios de Clase:</w:t>
      </w:r>
    </w:p>
    <w:p w:rsidR="00D238EC" w:rsidRPr="001D123B" w:rsidRDefault="00D238EC" w:rsidP="00D238EC">
      <w:pPr>
        <w:rPr>
          <w:rFonts w:ascii="Arial" w:hAnsi="Arial" w:cs="Arial"/>
        </w:rPr>
      </w:pPr>
      <w:r>
        <w:rPr>
          <w:rFonts w:ascii="Arial" w:hAnsi="Arial" w:cs="Arial"/>
        </w:rPr>
        <w:t xml:space="preserve">Viernes de 14 </w:t>
      </w:r>
      <w:smartTag w:uri="urn:schemas-microsoft-com:office:smarttags" w:element="metricconverter">
        <w:smartTagPr>
          <w:attr w:name="ProductID" w:val="00 a"/>
        </w:smartTagPr>
        <w:r>
          <w:rPr>
            <w:rFonts w:ascii="Arial" w:hAnsi="Arial" w:cs="Arial"/>
          </w:rPr>
          <w:t>00 a</w:t>
        </w:r>
      </w:smartTag>
      <w:r>
        <w:rPr>
          <w:rFonts w:ascii="Arial" w:hAnsi="Arial" w:cs="Arial"/>
        </w:rPr>
        <w:t xml:space="preserve"> 18: 00 </w:t>
      </w:r>
      <w:r w:rsidRPr="001D123B">
        <w:rPr>
          <w:rFonts w:ascii="Arial" w:hAnsi="Arial" w:cs="Arial"/>
        </w:rPr>
        <w:t xml:space="preserve">(aula </w:t>
      </w:r>
      <w:r>
        <w:rPr>
          <w:rFonts w:ascii="Arial" w:hAnsi="Arial" w:cs="Arial"/>
        </w:rPr>
        <w:t xml:space="preserve">103 </w:t>
      </w:r>
      <w:proofErr w:type="spellStart"/>
      <w:r>
        <w:rPr>
          <w:rFonts w:ascii="Arial" w:hAnsi="Arial" w:cs="Arial"/>
        </w:rPr>
        <w:t>Pab</w:t>
      </w:r>
      <w:proofErr w:type="spellEnd"/>
      <w:r>
        <w:rPr>
          <w:rFonts w:ascii="Arial" w:hAnsi="Arial" w:cs="Arial"/>
        </w:rPr>
        <w:t>. III</w:t>
      </w:r>
      <w:r w:rsidRPr="001D123B">
        <w:rPr>
          <w:rFonts w:ascii="Arial" w:hAnsi="Arial" w:cs="Arial"/>
        </w:rPr>
        <w:t>)</w:t>
      </w:r>
    </w:p>
    <w:p w:rsidR="00D238EC" w:rsidRDefault="00D238EC" w:rsidP="00D238EC">
      <w:pPr>
        <w:rPr>
          <w:rFonts w:ascii="Arial" w:hAnsi="Arial" w:cs="Arial"/>
        </w:rPr>
      </w:pPr>
      <w:r>
        <w:rPr>
          <w:rFonts w:ascii="Arial" w:hAnsi="Arial" w:cs="Arial"/>
        </w:rPr>
        <w:t xml:space="preserve">Horario de Consulta: Viernes 10: 00 </w:t>
      </w:r>
      <w:r w:rsidRPr="00363F58">
        <w:rPr>
          <w:rFonts w:ascii="Arial" w:hAnsi="Arial" w:cs="Arial"/>
        </w:rPr>
        <w:t xml:space="preserve"> </w:t>
      </w:r>
      <w:proofErr w:type="spellStart"/>
      <w:r>
        <w:rPr>
          <w:rFonts w:ascii="Arial" w:hAnsi="Arial" w:cs="Arial"/>
        </w:rPr>
        <w:t>Cub</w:t>
      </w:r>
      <w:proofErr w:type="spellEnd"/>
      <w:r>
        <w:rPr>
          <w:rFonts w:ascii="Arial" w:hAnsi="Arial" w:cs="Arial"/>
        </w:rPr>
        <w:t>. B 10 (Avisar en lo posible la asistencia)</w:t>
      </w:r>
    </w:p>
    <w:p w:rsidR="00D238EC" w:rsidRDefault="00D238EC" w:rsidP="00D238EC">
      <w:pPr>
        <w:rPr>
          <w:rFonts w:ascii="Arial" w:hAnsi="Arial" w:cs="Arial"/>
          <w:b/>
          <w:bCs/>
        </w:rPr>
      </w:pPr>
    </w:p>
    <w:p w:rsidR="00D238EC" w:rsidRDefault="00D238EC" w:rsidP="00D238EC">
      <w:pPr>
        <w:rPr>
          <w:rFonts w:ascii="Arial" w:hAnsi="Arial" w:cs="Arial"/>
          <w:b/>
          <w:bCs/>
        </w:rPr>
      </w:pPr>
    </w:p>
    <w:p w:rsidR="00D238EC" w:rsidRDefault="00D238EC" w:rsidP="00D238EC">
      <w:pPr>
        <w:rPr>
          <w:rFonts w:ascii="Arial" w:hAnsi="Arial" w:cs="Arial"/>
          <w:b/>
          <w:bCs/>
        </w:rPr>
      </w:pPr>
    </w:p>
    <w:p w:rsidR="00D238EC" w:rsidRPr="003D3FBE" w:rsidRDefault="00D238EC" w:rsidP="00D238EC">
      <w:pPr>
        <w:rPr>
          <w:rFonts w:ascii="Arial" w:hAnsi="Arial" w:cs="Arial"/>
          <w:b/>
          <w:bCs/>
        </w:rPr>
      </w:pPr>
    </w:p>
    <w:p w:rsidR="00D238EC" w:rsidRPr="003D3FBE" w:rsidRDefault="00D238EC" w:rsidP="00D238EC">
      <w:pPr>
        <w:jc w:val="center"/>
        <w:rPr>
          <w:rFonts w:ascii="Arial" w:hAnsi="Arial" w:cs="Arial"/>
          <w:b/>
          <w:bCs/>
        </w:rPr>
      </w:pPr>
      <w:r w:rsidRPr="003D3FBE">
        <w:rPr>
          <w:rFonts w:ascii="Arial" w:hAnsi="Arial" w:cs="Arial"/>
        </w:rPr>
        <w:t>Firma/s y aclaraciones de las mismas</w:t>
      </w:r>
      <w:r w:rsidRPr="003D3FBE">
        <w:rPr>
          <w:rFonts w:ascii="Arial" w:hAnsi="Arial" w:cs="Arial"/>
          <w:b/>
          <w:bCs/>
        </w:rPr>
        <w:br w:type="column"/>
      </w:r>
      <w:r w:rsidRPr="003D3FBE">
        <w:rPr>
          <w:rFonts w:ascii="Arial" w:hAnsi="Arial" w:cs="Arial"/>
          <w:b/>
          <w:bCs/>
        </w:rPr>
        <w:lastRenderedPageBreak/>
        <w:t>SOLICITUD DE AUTORIZACIÓN</w:t>
      </w:r>
      <w:r w:rsidRPr="003D3FBE">
        <w:rPr>
          <w:rStyle w:val="Refdenotaalpie"/>
          <w:rFonts w:ascii="Arial" w:hAnsi="Arial" w:cs="Arial"/>
          <w:b/>
          <w:bCs/>
        </w:rPr>
        <w:footnoteReference w:id="1"/>
      </w:r>
      <w:r w:rsidRPr="003D3FBE">
        <w:rPr>
          <w:rFonts w:ascii="Arial" w:hAnsi="Arial" w:cs="Arial"/>
          <w:b/>
          <w:bCs/>
        </w:rPr>
        <w:t xml:space="preserve"> PARA IMPLEMENTAR</w:t>
      </w:r>
    </w:p>
    <w:p w:rsidR="00D238EC" w:rsidRPr="003D3FBE" w:rsidRDefault="00D238EC" w:rsidP="00D238EC">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rsidR="00D238EC" w:rsidRPr="003D3FBE" w:rsidRDefault="00D238EC" w:rsidP="00D238EC">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rsidR="00D238EC" w:rsidRPr="003D3FBE" w:rsidRDefault="00D238EC" w:rsidP="00D238EC">
      <w:pPr>
        <w:jc w:val="both"/>
        <w:rPr>
          <w:rFonts w:ascii="Arial" w:hAnsi="Arial" w:cs="Arial"/>
          <w:b/>
          <w:bCs/>
        </w:rPr>
      </w:pPr>
    </w:p>
    <w:p w:rsidR="00D238EC" w:rsidRPr="003D3FBE" w:rsidRDefault="00D238EC" w:rsidP="00D238EC">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
    <w:p w:rsidR="00D238EC" w:rsidRPr="003D3FBE" w:rsidRDefault="00D238EC" w:rsidP="00D238EC">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D238EC" w:rsidRPr="00A46AC8" w:rsidTr="000D193F">
        <w:tc>
          <w:tcPr>
            <w:tcW w:w="2161" w:type="dxa"/>
            <w:shd w:val="clear" w:color="auto" w:fill="auto"/>
          </w:tcPr>
          <w:p w:rsidR="00D238EC" w:rsidRPr="00A46AC8" w:rsidRDefault="00D238EC" w:rsidP="000D193F">
            <w:pPr>
              <w:jc w:val="center"/>
              <w:rPr>
                <w:rFonts w:ascii="Arial" w:hAnsi="Arial" w:cs="Arial"/>
                <w:b/>
                <w:bCs/>
              </w:rPr>
            </w:pPr>
            <w:r w:rsidRPr="00A46AC8">
              <w:rPr>
                <w:rFonts w:ascii="Arial" w:hAnsi="Arial" w:cs="Arial"/>
                <w:b/>
                <w:bCs/>
              </w:rPr>
              <w:t>Código/s de la Asignatura</w:t>
            </w:r>
          </w:p>
        </w:tc>
        <w:tc>
          <w:tcPr>
            <w:tcW w:w="2161" w:type="dxa"/>
            <w:shd w:val="clear" w:color="auto" w:fill="auto"/>
          </w:tcPr>
          <w:p w:rsidR="00D238EC" w:rsidRPr="00A46AC8" w:rsidRDefault="00D238EC" w:rsidP="000D193F">
            <w:pPr>
              <w:jc w:val="center"/>
              <w:rPr>
                <w:rFonts w:ascii="Arial" w:hAnsi="Arial" w:cs="Arial"/>
                <w:bCs/>
              </w:rPr>
            </w:pPr>
            <w:r w:rsidRPr="00A46AC8">
              <w:rPr>
                <w:rFonts w:ascii="Arial" w:hAnsi="Arial" w:cs="Arial"/>
                <w:b/>
                <w:bCs/>
              </w:rPr>
              <w:t xml:space="preserve">Nombre completo y </w:t>
            </w:r>
            <w:proofErr w:type="spellStart"/>
            <w:r w:rsidRPr="00A46AC8">
              <w:rPr>
                <w:rFonts w:ascii="Arial" w:hAnsi="Arial" w:cs="Arial"/>
                <w:b/>
                <w:bCs/>
              </w:rPr>
              <w:t>regimen</w:t>
            </w:r>
            <w:proofErr w:type="spellEnd"/>
            <w:r w:rsidRPr="00A46AC8">
              <w:rPr>
                <w:rFonts w:ascii="Arial" w:hAnsi="Arial" w:cs="Arial"/>
                <w:b/>
                <w:bCs/>
              </w:rPr>
              <w:t xml:space="preserve"> de la asignatura, </w:t>
            </w:r>
            <w:r w:rsidRPr="00A46AC8">
              <w:rPr>
                <w:rFonts w:ascii="Arial" w:hAnsi="Arial" w:cs="Arial"/>
                <w:bCs/>
                <w:sz w:val="18"/>
                <w:szCs w:val="18"/>
              </w:rPr>
              <w:t>según el plan de Estudios</w:t>
            </w:r>
          </w:p>
        </w:tc>
        <w:tc>
          <w:tcPr>
            <w:tcW w:w="2161" w:type="dxa"/>
            <w:shd w:val="clear" w:color="auto" w:fill="auto"/>
          </w:tcPr>
          <w:p w:rsidR="00D238EC" w:rsidRPr="00A46AC8" w:rsidRDefault="00D238EC" w:rsidP="000D193F">
            <w:pPr>
              <w:jc w:val="center"/>
              <w:rPr>
                <w:rFonts w:ascii="Arial" w:hAnsi="Arial" w:cs="Arial"/>
                <w:b/>
                <w:bCs/>
              </w:rPr>
            </w:pPr>
            <w:r w:rsidRPr="00A46AC8">
              <w:rPr>
                <w:rFonts w:ascii="Arial" w:hAnsi="Arial" w:cs="Arial"/>
                <w:b/>
                <w:bCs/>
              </w:rPr>
              <w:t>Carrera a la que pertenece la asignatura</w:t>
            </w:r>
          </w:p>
        </w:tc>
        <w:tc>
          <w:tcPr>
            <w:tcW w:w="2161" w:type="dxa"/>
            <w:shd w:val="clear" w:color="auto" w:fill="auto"/>
          </w:tcPr>
          <w:p w:rsidR="00D238EC" w:rsidRPr="00A46AC8" w:rsidRDefault="00D238EC" w:rsidP="000D193F">
            <w:pPr>
              <w:jc w:val="center"/>
              <w:rPr>
                <w:rFonts w:ascii="Arial" w:hAnsi="Arial" w:cs="Arial"/>
                <w:b/>
                <w:bCs/>
              </w:rPr>
            </w:pPr>
            <w:r w:rsidRPr="00A46AC8">
              <w:rPr>
                <w:rFonts w:ascii="Arial" w:hAnsi="Arial" w:cs="Arial"/>
                <w:b/>
                <w:bCs/>
              </w:rPr>
              <w:t xml:space="preserve">Condiciones para obtener la promoción </w:t>
            </w:r>
            <w:r w:rsidRPr="00A46AC8">
              <w:rPr>
                <w:rFonts w:ascii="Arial" w:hAnsi="Arial" w:cs="Arial"/>
                <w:bCs/>
                <w:sz w:val="18"/>
                <w:szCs w:val="18"/>
              </w:rPr>
              <w:t>(copiar lo declarado en el programa)</w:t>
            </w:r>
          </w:p>
        </w:tc>
      </w:tr>
      <w:tr w:rsidR="00D238EC" w:rsidRPr="00A46AC8" w:rsidTr="000D193F">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28"/>
                  <w:enabled/>
                  <w:calcOnExit w:val="0"/>
                  <w:textInput/>
                </w:ffData>
              </w:fldChar>
            </w:r>
            <w:bookmarkStart w:id="6" w:name="Texto28"/>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6"/>
          </w:p>
        </w:tc>
        <w:tc>
          <w:tcPr>
            <w:tcW w:w="2161" w:type="dxa"/>
            <w:shd w:val="clear" w:color="auto" w:fill="auto"/>
          </w:tcPr>
          <w:p w:rsidR="00D238EC" w:rsidRPr="00A46AC8" w:rsidRDefault="00D238EC" w:rsidP="000D193F">
            <w:pPr>
              <w:ind w:firstLine="708"/>
              <w:rPr>
                <w:rFonts w:ascii="Arial" w:hAnsi="Arial" w:cs="Arial"/>
                <w:bCs/>
              </w:rPr>
            </w:pPr>
            <w:r w:rsidRPr="00A46AC8">
              <w:rPr>
                <w:rFonts w:ascii="Arial" w:hAnsi="Arial" w:cs="Arial"/>
                <w:bCs/>
              </w:rPr>
              <w:fldChar w:fldCharType="begin">
                <w:ffData>
                  <w:name w:val="Texto29"/>
                  <w:enabled/>
                  <w:calcOnExit w:val="0"/>
                  <w:textInput/>
                </w:ffData>
              </w:fldChar>
            </w:r>
            <w:bookmarkStart w:id="7" w:name="Texto29"/>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7"/>
            <w:r w:rsidRPr="00A46AC8">
              <w:rPr>
                <w:rFonts w:ascii="Arial" w:hAnsi="Arial" w:cs="Arial"/>
                <w:bCs/>
              </w:rPr>
              <w:t xml:space="preserve">  </w:t>
            </w:r>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0"/>
                  <w:enabled/>
                  <w:calcOnExit w:val="0"/>
                  <w:textInput/>
                </w:ffData>
              </w:fldChar>
            </w:r>
            <w:bookmarkStart w:id="8" w:name="Texto30"/>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8"/>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1"/>
                  <w:enabled/>
                  <w:calcOnExit w:val="0"/>
                  <w:textInput/>
                </w:ffData>
              </w:fldChar>
            </w:r>
            <w:bookmarkStart w:id="9" w:name="Texto31"/>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9"/>
          </w:p>
        </w:tc>
      </w:tr>
      <w:tr w:rsidR="00D238EC" w:rsidRPr="00A46AC8" w:rsidTr="000D193F">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2"/>
                  <w:enabled/>
                  <w:calcOnExit w:val="0"/>
                  <w:textInput/>
                </w:ffData>
              </w:fldChar>
            </w:r>
            <w:bookmarkStart w:id="10" w:name="Texto32"/>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0"/>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3"/>
                  <w:enabled/>
                  <w:calcOnExit w:val="0"/>
                  <w:textInput/>
                </w:ffData>
              </w:fldChar>
            </w:r>
            <w:bookmarkStart w:id="11" w:name="Texto33"/>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1"/>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4"/>
                  <w:enabled/>
                  <w:calcOnExit w:val="0"/>
                  <w:textInput/>
                </w:ffData>
              </w:fldChar>
            </w:r>
            <w:bookmarkStart w:id="12" w:name="Texto34"/>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2"/>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5"/>
                  <w:enabled/>
                  <w:calcOnExit w:val="0"/>
                  <w:textInput/>
                </w:ffData>
              </w:fldChar>
            </w:r>
            <w:bookmarkStart w:id="13" w:name="Texto35"/>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3"/>
            <w:r w:rsidRPr="00A46AC8">
              <w:rPr>
                <w:rFonts w:ascii="Arial" w:hAnsi="Arial" w:cs="Arial"/>
                <w:bCs/>
              </w:rPr>
              <w:t xml:space="preserve"> </w:t>
            </w:r>
          </w:p>
        </w:tc>
      </w:tr>
      <w:tr w:rsidR="00D238EC" w:rsidRPr="00A46AC8" w:rsidTr="000D193F">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6"/>
                  <w:enabled/>
                  <w:calcOnExit w:val="0"/>
                  <w:textInput/>
                </w:ffData>
              </w:fldChar>
            </w:r>
            <w:bookmarkStart w:id="14" w:name="Texto36"/>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4"/>
            <w:r w:rsidRPr="00A46AC8">
              <w:rPr>
                <w:rFonts w:ascii="Arial" w:hAnsi="Arial" w:cs="Arial"/>
                <w:bCs/>
              </w:rPr>
              <w:t xml:space="preserve">  </w:t>
            </w:r>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7"/>
                  <w:enabled/>
                  <w:calcOnExit w:val="0"/>
                  <w:textInput/>
                </w:ffData>
              </w:fldChar>
            </w:r>
            <w:bookmarkStart w:id="15" w:name="Texto37"/>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5"/>
            <w:r w:rsidRPr="00A46AC8">
              <w:rPr>
                <w:rFonts w:ascii="Arial" w:hAnsi="Arial" w:cs="Arial"/>
                <w:bCs/>
              </w:rPr>
              <w:t xml:space="preserve">   </w:t>
            </w:r>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fldChar w:fldCharType="begin">
                <w:ffData>
                  <w:name w:val="Texto38"/>
                  <w:enabled/>
                  <w:calcOnExit w:val="0"/>
                  <w:textInput/>
                </w:ffData>
              </w:fldChar>
            </w:r>
            <w:bookmarkStart w:id="16" w:name="Texto38"/>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6"/>
            <w:r w:rsidRPr="00A46AC8">
              <w:rPr>
                <w:rFonts w:ascii="Arial" w:hAnsi="Arial" w:cs="Arial"/>
                <w:bCs/>
              </w:rPr>
              <w:t xml:space="preserve">   </w:t>
            </w:r>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39"/>
                  <w:enabled/>
                  <w:calcOnExit w:val="0"/>
                  <w:textInput/>
                </w:ffData>
              </w:fldChar>
            </w:r>
            <w:bookmarkStart w:id="17" w:name="Texto39"/>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7"/>
          </w:p>
        </w:tc>
      </w:tr>
      <w:tr w:rsidR="00D238EC" w:rsidRPr="00A46AC8" w:rsidTr="000D193F">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40"/>
                  <w:enabled/>
                  <w:calcOnExit w:val="0"/>
                  <w:textInput/>
                </w:ffData>
              </w:fldChar>
            </w:r>
            <w:bookmarkStart w:id="18" w:name="Texto40"/>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8"/>
            <w:r w:rsidRPr="00A46AC8">
              <w:rPr>
                <w:rFonts w:ascii="Arial" w:hAnsi="Arial" w:cs="Arial"/>
                <w:bCs/>
              </w:rPr>
              <w:t xml:space="preserve">    </w:t>
            </w:r>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41"/>
                  <w:enabled/>
                  <w:calcOnExit w:val="0"/>
                  <w:textInput/>
                </w:ffData>
              </w:fldChar>
            </w:r>
            <w:bookmarkStart w:id="19" w:name="Texto41"/>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19"/>
            <w:r w:rsidRPr="00A46AC8">
              <w:rPr>
                <w:rFonts w:ascii="Arial" w:hAnsi="Arial" w:cs="Arial"/>
                <w:bCs/>
              </w:rPr>
              <w:t xml:space="preserve">   </w:t>
            </w:r>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42"/>
                  <w:enabled/>
                  <w:calcOnExit w:val="0"/>
                  <w:textInput/>
                </w:ffData>
              </w:fldChar>
            </w:r>
            <w:bookmarkStart w:id="20" w:name="Texto42"/>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20"/>
          </w:p>
        </w:tc>
        <w:tc>
          <w:tcPr>
            <w:tcW w:w="2161" w:type="dxa"/>
            <w:shd w:val="clear" w:color="auto" w:fill="auto"/>
          </w:tcPr>
          <w:p w:rsidR="00D238EC" w:rsidRPr="00A46AC8" w:rsidRDefault="00D238EC" w:rsidP="000D193F">
            <w:pPr>
              <w:rPr>
                <w:rFonts w:ascii="Arial" w:hAnsi="Arial" w:cs="Arial"/>
                <w:bCs/>
              </w:rPr>
            </w:pPr>
            <w:r w:rsidRPr="00A46AC8">
              <w:rPr>
                <w:rFonts w:ascii="Arial" w:hAnsi="Arial" w:cs="Arial"/>
                <w:bCs/>
              </w:rPr>
              <w:t xml:space="preserve">  </w:t>
            </w:r>
            <w:r w:rsidRPr="00A46AC8">
              <w:rPr>
                <w:rFonts w:ascii="Arial" w:hAnsi="Arial" w:cs="Arial"/>
                <w:bCs/>
              </w:rPr>
              <w:fldChar w:fldCharType="begin">
                <w:ffData>
                  <w:name w:val="Texto43"/>
                  <w:enabled/>
                  <w:calcOnExit w:val="0"/>
                  <w:textInput/>
                </w:ffData>
              </w:fldChar>
            </w:r>
            <w:bookmarkStart w:id="21" w:name="Texto43"/>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21"/>
            <w:r w:rsidRPr="00A46AC8">
              <w:rPr>
                <w:rFonts w:ascii="Arial" w:hAnsi="Arial" w:cs="Arial"/>
                <w:bCs/>
              </w:rPr>
              <w:t xml:space="preserve">                    </w:t>
            </w:r>
          </w:p>
        </w:tc>
      </w:tr>
      <w:tr w:rsidR="00D238EC" w:rsidRPr="00A46AC8" w:rsidTr="000D193F">
        <w:tc>
          <w:tcPr>
            <w:tcW w:w="8644" w:type="dxa"/>
            <w:gridSpan w:val="4"/>
            <w:shd w:val="clear" w:color="auto" w:fill="auto"/>
          </w:tcPr>
          <w:p w:rsidR="00D238EC" w:rsidRPr="00A46AC8" w:rsidRDefault="00D238EC" w:rsidP="000D193F">
            <w:pPr>
              <w:jc w:val="both"/>
              <w:rPr>
                <w:rFonts w:ascii="Arial" w:hAnsi="Arial" w:cs="Arial"/>
                <w:bCs/>
              </w:rPr>
            </w:pPr>
            <w:r w:rsidRPr="00A46AC8">
              <w:rPr>
                <w:rFonts w:ascii="Arial" w:hAnsi="Arial" w:cs="Arial"/>
                <w:bCs/>
              </w:rPr>
              <w:t>Observaciones:</w:t>
            </w:r>
            <w:r w:rsidRPr="00A46AC8">
              <w:rPr>
                <w:rFonts w:ascii="Arial" w:hAnsi="Arial" w:cs="Arial"/>
                <w:bCs/>
              </w:rPr>
              <w:fldChar w:fldCharType="begin">
                <w:ffData>
                  <w:name w:val="Texto44"/>
                  <w:enabled/>
                  <w:calcOnExit w:val="0"/>
                  <w:textInput/>
                </w:ffData>
              </w:fldChar>
            </w:r>
            <w:bookmarkStart w:id="22" w:name="Texto44"/>
            <w:r w:rsidRPr="00A46AC8">
              <w:rPr>
                <w:rFonts w:ascii="Arial" w:hAnsi="Arial" w:cs="Arial"/>
                <w:bCs/>
              </w:rPr>
              <w:instrText xml:space="preserve"> FORMTEXT </w:instrText>
            </w:r>
            <w:r w:rsidRPr="00A46AC8">
              <w:rPr>
                <w:rFonts w:ascii="Arial" w:hAnsi="Arial" w:cs="Arial"/>
                <w:bCs/>
              </w:rPr>
            </w:r>
            <w:r w:rsidRPr="00A46AC8">
              <w:rPr>
                <w:rFonts w:ascii="Arial" w:hAnsi="Arial" w:cs="Arial"/>
                <w:bCs/>
              </w:rPr>
              <w:fldChar w:fldCharType="separate"/>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noProof/>
              </w:rPr>
              <w:t> </w:t>
            </w:r>
            <w:r w:rsidRPr="00A46AC8">
              <w:rPr>
                <w:rFonts w:ascii="Arial" w:hAnsi="Arial" w:cs="Arial"/>
                <w:bCs/>
              </w:rPr>
              <w:fldChar w:fldCharType="end"/>
            </w:r>
            <w:bookmarkEnd w:id="22"/>
            <w:r w:rsidRPr="00A46AC8">
              <w:rPr>
                <w:rFonts w:ascii="Arial" w:hAnsi="Arial" w:cs="Arial"/>
                <w:bCs/>
              </w:rPr>
              <w:t xml:space="preserve">                                                                                                                                         </w:t>
            </w:r>
          </w:p>
          <w:p w:rsidR="00D238EC" w:rsidRPr="00A46AC8" w:rsidRDefault="00D238EC" w:rsidP="000D193F">
            <w:pPr>
              <w:jc w:val="both"/>
              <w:rPr>
                <w:rFonts w:ascii="Arial" w:hAnsi="Arial" w:cs="Arial"/>
                <w:bCs/>
              </w:rPr>
            </w:pPr>
          </w:p>
        </w:tc>
      </w:tr>
    </w:tbl>
    <w:p w:rsidR="00D238EC" w:rsidRPr="003D3FBE" w:rsidRDefault="00D238EC" w:rsidP="00D238EC">
      <w:pPr>
        <w:jc w:val="both"/>
        <w:rPr>
          <w:rFonts w:ascii="Arial" w:hAnsi="Arial" w:cs="Arial"/>
          <w:b/>
          <w:bCs/>
        </w:rPr>
      </w:pPr>
    </w:p>
    <w:p w:rsidR="00D238EC" w:rsidRPr="003D3FBE" w:rsidRDefault="00D238EC" w:rsidP="00D238EC">
      <w:pPr>
        <w:jc w:val="both"/>
        <w:rPr>
          <w:rFonts w:ascii="Arial" w:hAnsi="Arial" w:cs="Arial"/>
          <w:b/>
          <w:bCs/>
        </w:rPr>
      </w:pPr>
    </w:p>
    <w:p w:rsidR="00D238EC" w:rsidRPr="003D3FBE" w:rsidRDefault="00D238EC" w:rsidP="00D238EC">
      <w:pPr>
        <w:jc w:val="both"/>
        <w:rPr>
          <w:rFonts w:ascii="Arial" w:hAnsi="Arial" w:cs="Arial"/>
          <w:b/>
          <w:bCs/>
        </w:rPr>
      </w:pPr>
      <w:r w:rsidRPr="003D3FBE">
        <w:rPr>
          <w:rFonts w:ascii="Arial" w:hAnsi="Arial" w:cs="Arial"/>
          <w:b/>
          <w:bCs/>
        </w:rPr>
        <w:t>Firma del Profesor Responsable:</w:t>
      </w:r>
    </w:p>
    <w:p w:rsidR="00D238EC" w:rsidRPr="003D3FBE" w:rsidRDefault="00D238EC" w:rsidP="00D238EC">
      <w:pPr>
        <w:jc w:val="both"/>
        <w:rPr>
          <w:rFonts w:ascii="Arial" w:hAnsi="Arial" w:cs="Arial"/>
          <w:b/>
          <w:bCs/>
        </w:rPr>
      </w:pPr>
      <w:r w:rsidRPr="003D3FBE">
        <w:rPr>
          <w:rFonts w:ascii="Arial" w:hAnsi="Arial" w:cs="Arial"/>
          <w:b/>
          <w:bCs/>
        </w:rPr>
        <w:t>Aclaración de la firma:</w:t>
      </w:r>
    </w:p>
    <w:p w:rsidR="00D238EC" w:rsidRPr="003D3FBE" w:rsidRDefault="00D238EC" w:rsidP="00D238EC">
      <w:pPr>
        <w:jc w:val="both"/>
        <w:rPr>
          <w:rFonts w:ascii="Arial" w:hAnsi="Arial" w:cs="Arial"/>
          <w:b/>
          <w:bCs/>
        </w:rPr>
      </w:pPr>
    </w:p>
    <w:p w:rsidR="00D238EC" w:rsidRPr="003D3FBE" w:rsidRDefault="00D238EC" w:rsidP="00D238EC">
      <w:pPr>
        <w:jc w:val="both"/>
        <w:rPr>
          <w:rFonts w:ascii="Arial" w:hAnsi="Arial" w:cs="Arial"/>
          <w:b/>
          <w:bCs/>
        </w:rPr>
      </w:pPr>
      <w:r w:rsidRPr="003D3FBE">
        <w:rPr>
          <w:rFonts w:ascii="Arial" w:hAnsi="Arial" w:cs="Arial"/>
          <w:b/>
          <w:bCs/>
        </w:rPr>
        <w:t xml:space="preserve">Lugar y fecha: </w:t>
      </w:r>
    </w:p>
    <w:p w:rsidR="00D238EC" w:rsidRDefault="00D238EC" w:rsidP="00D238EC"/>
    <w:p w:rsidR="00AD4183" w:rsidRDefault="00AD4183"/>
    <w:sectPr w:rsidR="00AD4183" w:rsidSect="001A5BC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96" w:rsidRDefault="00353796" w:rsidP="00D238EC">
      <w:pPr>
        <w:spacing w:after="0" w:line="240" w:lineRule="auto"/>
      </w:pPr>
      <w:r>
        <w:separator/>
      </w:r>
    </w:p>
  </w:endnote>
  <w:endnote w:type="continuationSeparator" w:id="0">
    <w:p w:rsidR="00353796" w:rsidRDefault="00353796" w:rsidP="00D2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w:charset w:val="00"/>
    <w:family w:val="roman"/>
    <w:pitch w:val="variable"/>
    <w:sig w:usb0="00000001"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0940FA" w:rsidRPr="001F375C">
      <w:tc>
        <w:tcPr>
          <w:tcW w:w="918" w:type="dxa"/>
          <w:tcBorders>
            <w:top w:val="single" w:sz="18" w:space="0" w:color="808080"/>
          </w:tcBorders>
        </w:tcPr>
        <w:p w:rsidR="000940FA" w:rsidRPr="001F375C" w:rsidRDefault="00467804">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38022C" w:rsidRPr="0038022C">
            <w:rPr>
              <w:b/>
              <w:bCs/>
              <w:noProof/>
              <w:color w:val="4F81BD"/>
              <w:sz w:val="24"/>
              <w:szCs w:val="24"/>
            </w:rPr>
            <w:t>6</w:t>
          </w:r>
          <w:r w:rsidRPr="001F375C">
            <w:rPr>
              <w:sz w:val="24"/>
              <w:szCs w:val="24"/>
            </w:rPr>
            <w:fldChar w:fldCharType="end"/>
          </w:r>
        </w:p>
      </w:tc>
      <w:tc>
        <w:tcPr>
          <w:tcW w:w="7938" w:type="dxa"/>
          <w:tcBorders>
            <w:top w:val="single" w:sz="18" w:space="0" w:color="808080"/>
          </w:tcBorders>
        </w:tcPr>
        <w:p w:rsidR="000940FA" w:rsidRPr="001F375C" w:rsidRDefault="00353796">
          <w:pPr>
            <w:pStyle w:val="Piedepgina"/>
          </w:pPr>
        </w:p>
      </w:tc>
    </w:tr>
  </w:tbl>
  <w:p w:rsidR="000940FA" w:rsidRDefault="003537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96" w:rsidRDefault="00353796" w:rsidP="00D238EC">
      <w:pPr>
        <w:spacing w:after="0" w:line="240" w:lineRule="auto"/>
      </w:pPr>
      <w:r>
        <w:separator/>
      </w:r>
    </w:p>
  </w:footnote>
  <w:footnote w:type="continuationSeparator" w:id="0">
    <w:p w:rsidR="00353796" w:rsidRDefault="00353796" w:rsidP="00D238EC">
      <w:pPr>
        <w:spacing w:after="0" w:line="240" w:lineRule="auto"/>
      </w:pPr>
      <w:r>
        <w:continuationSeparator/>
      </w:r>
    </w:p>
  </w:footnote>
  <w:footnote w:id="1">
    <w:p w:rsidR="00D238EC" w:rsidRPr="00FC7499" w:rsidRDefault="00D238EC" w:rsidP="00D238EC">
      <w:pPr>
        <w:pStyle w:val="Textonotapie"/>
        <w:spacing w:after="0" w:line="240" w:lineRule="auto"/>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D238EC" w:rsidRPr="00FC7499" w:rsidRDefault="00D238EC" w:rsidP="00D238EC">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FA" w:rsidRPr="0095013D" w:rsidRDefault="00467804"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0288" behindDoc="0" locked="0" layoutInCell="1" allowOverlap="1" wp14:anchorId="2AA1DA00" wp14:editId="1E34F92F">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714848FA" wp14:editId="7D2494E7">
          <wp:simplePos x="0" y="0"/>
          <wp:positionH relativeFrom="column">
            <wp:posOffset>5085080</wp:posOffset>
          </wp:positionH>
          <wp:positionV relativeFrom="paragraph">
            <wp:posOffset>-92075</wp:posOffset>
          </wp:positionV>
          <wp:extent cx="426085" cy="564515"/>
          <wp:effectExtent l="0" t="0" r="0" b="6985"/>
          <wp:wrapNone/>
          <wp:docPr id="2" name="Imagen 2"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p>
  <w:p w:rsidR="000940FA" w:rsidRPr="0095013D" w:rsidRDefault="00353796" w:rsidP="004B4113">
    <w:pPr>
      <w:spacing w:after="0" w:line="240" w:lineRule="auto"/>
      <w:jc w:val="center"/>
      <w:rPr>
        <w:rFonts w:ascii="Century Schoolbook" w:hAnsi="Century Schoolbook" w:cs="Century Schoolbook"/>
        <w:i/>
        <w:iCs/>
        <w:sz w:val="16"/>
        <w:szCs w:val="16"/>
      </w:rPr>
    </w:pPr>
  </w:p>
  <w:p w:rsidR="000940FA" w:rsidRDefault="00467804"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0940FA" w:rsidRPr="0095013D" w:rsidRDefault="00467804"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1312" behindDoc="0" locked="0" layoutInCell="1" allowOverlap="1" wp14:anchorId="7F716C4F" wp14:editId="3D54FF6C">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0940FA" w:rsidRDefault="003537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0D08"/>
    <w:multiLevelType w:val="hybridMultilevel"/>
    <w:tmpl w:val="3140C1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44774767"/>
    <w:multiLevelType w:val="hybridMultilevel"/>
    <w:tmpl w:val="48C881F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613B64C2"/>
    <w:multiLevelType w:val="hybridMultilevel"/>
    <w:tmpl w:val="84E6D6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EC"/>
    <w:rsid w:val="00353796"/>
    <w:rsid w:val="0038022C"/>
    <w:rsid w:val="00467804"/>
    <w:rsid w:val="004F76BD"/>
    <w:rsid w:val="00AD4183"/>
    <w:rsid w:val="00C42620"/>
    <w:rsid w:val="00D2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EC"/>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238EC"/>
    <w:pPr>
      <w:tabs>
        <w:tab w:val="center" w:pos="4252"/>
        <w:tab w:val="right" w:pos="8504"/>
      </w:tabs>
      <w:spacing w:after="0" w:line="240" w:lineRule="auto"/>
    </w:pPr>
  </w:style>
  <w:style w:type="character" w:customStyle="1" w:styleId="EncabezadoCar">
    <w:name w:val="Encabezado Car"/>
    <w:basedOn w:val="Fuentedeprrafopredeter"/>
    <w:link w:val="Encabezado"/>
    <w:rsid w:val="00D238EC"/>
    <w:rPr>
      <w:rFonts w:ascii="Calibri" w:eastAsia="Times New Roman" w:hAnsi="Calibri" w:cs="Calibri"/>
      <w:lang w:val="es-ES"/>
    </w:rPr>
  </w:style>
  <w:style w:type="paragraph" w:styleId="Piedepgina">
    <w:name w:val="footer"/>
    <w:basedOn w:val="Normal"/>
    <w:link w:val="PiedepginaCar"/>
    <w:rsid w:val="00D238EC"/>
    <w:pPr>
      <w:tabs>
        <w:tab w:val="center" w:pos="4252"/>
        <w:tab w:val="right" w:pos="8504"/>
      </w:tabs>
      <w:spacing w:after="0" w:line="240" w:lineRule="auto"/>
    </w:pPr>
  </w:style>
  <w:style w:type="character" w:customStyle="1" w:styleId="PiedepginaCar">
    <w:name w:val="Pie de página Car"/>
    <w:basedOn w:val="Fuentedeprrafopredeter"/>
    <w:link w:val="Piedepgina"/>
    <w:rsid w:val="00D238EC"/>
    <w:rPr>
      <w:rFonts w:ascii="Calibri" w:eastAsia="Times New Roman" w:hAnsi="Calibri" w:cs="Calibri"/>
      <w:lang w:val="es-ES"/>
    </w:rPr>
  </w:style>
  <w:style w:type="character" w:customStyle="1" w:styleId="Textodelmarcadordeposicin1">
    <w:name w:val="Texto del marcador de posición1"/>
    <w:semiHidden/>
    <w:rsid w:val="00D238EC"/>
    <w:rPr>
      <w:rFonts w:cs="Times New Roman"/>
      <w:color w:val="808080"/>
    </w:rPr>
  </w:style>
  <w:style w:type="character" w:styleId="Textoennegrita">
    <w:name w:val="Strong"/>
    <w:qFormat/>
    <w:rsid w:val="00D238EC"/>
    <w:rPr>
      <w:rFonts w:cs="Times New Roman"/>
      <w:b/>
      <w:bCs/>
    </w:rPr>
  </w:style>
  <w:style w:type="paragraph" w:styleId="Textonotapie">
    <w:name w:val="footnote text"/>
    <w:basedOn w:val="Normal"/>
    <w:link w:val="TextonotapieCar"/>
    <w:semiHidden/>
    <w:rsid w:val="00D238EC"/>
    <w:rPr>
      <w:sz w:val="20"/>
      <w:szCs w:val="20"/>
    </w:rPr>
  </w:style>
  <w:style w:type="character" w:customStyle="1" w:styleId="TextonotapieCar">
    <w:name w:val="Texto nota pie Car"/>
    <w:basedOn w:val="Fuentedeprrafopredeter"/>
    <w:link w:val="Textonotapie"/>
    <w:semiHidden/>
    <w:rsid w:val="00D238EC"/>
    <w:rPr>
      <w:rFonts w:ascii="Calibri" w:eastAsia="Times New Roman" w:hAnsi="Calibri" w:cs="Calibri"/>
      <w:sz w:val="20"/>
      <w:szCs w:val="20"/>
      <w:lang w:val="es-ES"/>
    </w:rPr>
  </w:style>
  <w:style w:type="character" w:styleId="Refdenotaalpie">
    <w:name w:val="footnote reference"/>
    <w:semiHidden/>
    <w:rsid w:val="00D238EC"/>
    <w:rPr>
      <w:rFonts w:cs="Times New Roman"/>
      <w:vertAlign w:val="superscript"/>
    </w:rPr>
  </w:style>
  <w:style w:type="paragraph" w:customStyle="1" w:styleId="Prrafodelista1">
    <w:name w:val="Párrafo de lista1"/>
    <w:basedOn w:val="Normal"/>
    <w:rsid w:val="00D23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EC"/>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238EC"/>
    <w:pPr>
      <w:tabs>
        <w:tab w:val="center" w:pos="4252"/>
        <w:tab w:val="right" w:pos="8504"/>
      </w:tabs>
      <w:spacing w:after="0" w:line="240" w:lineRule="auto"/>
    </w:pPr>
  </w:style>
  <w:style w:type="character" w:customStyle="1" w:styleId="EncabezadoCar">
    <w:name w:val="Encabezado Car"/>
    <w:basedOn w:val="Fuentedeprrafopredeter"/>
    <w:link w:val="Encabezado"/>
    <w:rsid w:val="00D238EC"/>
    <w:rPr>
      <w:rFonts w:ascii="Calibri" w:eastAsia="Times New Roman" w:hAnsi="Calibri" w:cs="Calibri"/>
      <w:lang w:val="es-ES"/>
    </w:rPr>
  </w:style>
  <w:style w:type="paragraph" w:styleId="Piedepgina">
    <w:name w:val="footer"/>
    <w:basedOn w:val="Normal"/>
    <w:link w:val="PiedepginaCar"/>
    <w:rsid w:val="00D238EC"/>
    <w:pPr>
      <w:tabs>
        <w:tab w:val="center" w:pos="4252"/>
        <w:tab w:val="right" w:pos="8504"/>
      </w:tabs>
      <w:spacing w:after="0" w:line="240" w:lineRule="auto"/>
    </w:pPr>
  </w:style>
  <w:style w:type="character" w:customStyle="1" w:styleId="PiedepginaCar">
    <w:name w:val="Pie de página Car"/>
    <w:basedOn w:val="Fuentedeprrafopredeter"/>
    <w:link w:val="Piedepgina"/>
    <w:rsid w:val="00D238EC"/>
    <w:rPr>
      <w:rFonts w:ascii="Calibri" w:eastAsia="Times New Roman" w:hAnsi="Calibri" w:cs="Calibri"/>
      <w:lang w:val="es-ES"/>
    </w:rPr>
  </w:style>
  <w:style w:type="character" w:customStyle="1" w:styleId="Textodelmarcadordeposicin1">
    <w:name w:val="Texto del marcador de posición1"/>
    <w:semiHidden/>
    <w:rsid w:val="00D238EC"/>
    <w:rPr>
      <w:rFonts w:cs="Times New Roman"/>
      <w:color w:val="808080"/>
    </w:rPr>
  </w:style>
  <w:style w:type="character" w:styleId="Textoennegrita">
    <w:name w:val="Strong"/>
    <w:qFormat/>
    <w:rsid w:val="00D238EC"/>
    <w:rPr>
      <w:rFonts w:cs="Times New Roman"/>
      <w:b/>
      <w:bCs/>
    </w:rPr>
  </w:style>
  <w:style w:type="paragraph" w:styleId="Textonotapie">
    <w:name w:val="footnote text"/>
    <w:basedOn w:val="Normal"/>
    <w:link w:val="TextonotapieCar"/>
    <w:semiHidden/>
    <w:rsid w:val="00D238EC"/>
    <w:rPr>
      <w:sz w:val="20"/>
      <w:szCs w:val="20"/>
    </w:rPr>
  </w:style>
  <w:style w:type="character" w:customStyle="1" w:styleId="TextonotapieCar">
    <w:name w:val="Texto nota pie Car"/>
    <w:basedOn w:val="Fuentedeprrafopredeter"/>
    <w:link w:val="Textonotapie"/>
    <w:semiHidden/>
    <w:rsid w:val="00D238EC"/>
    <w:rPr>
      <w:rFonts w:ascii="Calibri" w:eastAsia="Times New Roman" w:hAnsi="Calibri" w:cs="Calibri"/>
      <w:sz w:val="20"/>
      <w:szCs w:val="20"/>
      <w:lang w:val="es-ES"/>
    </w:rPr>
  </w:style>
  <w:style w:type="character" w:styleId="Refdenotaalpie">
    <w:name w:val="footnote reference"/>
    <w:semiHidden/>
    <w:rsid w:val="00D238EC"/>
    <w:rPr>
      <w:rFonts w:cs="Times New Roman"/>
      <w:vertAlign w:val="superscript"/>
    </w:rPr>
  </w:style>
  <w:style w:type="paragraph" w:customStyle="1" w:styleId="Prrafodelista1">
    <w:name w:val="Párrafo de lista1"/>
    <w:basedOn w:val="Normal"/>
    <w:rsid w:val="00D23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ist%C3%B3te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2098</Words>
  <Characters>11542</Characters>
  <Application>Microsoft Office Word</Application>
  <DocSecurity>0</DocSecurity>
  <Lines>96</Lines>
  <Paragraphs>27</Paragraphs>
  <ScaleCrop>false</ScaleCrop>
  <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dcterms:created xsi:type="dcterms:W3CDTF">2019-08-21T23:19:00Z</dcterms:created>
  <dcterms:modified xsi:type="dcterms:W3CDTF">2019-08-24T12:00:00Z</dcterms:modified>
</cp:coreProperties>
</file>