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notes.xml" ContentType="application/vnd.openxmlformats-officedocument.wordprocessingml.footnotes+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80" w:before="0" w:after="0"/>
        <w:rPr>
          <w:rFonts w:ascii="Arial" w:hAnsi="Arial"/>
          <w:sz w:val="24"/>
          <w:szCs w:val="24"/>
        </w:rPr>
      </w:pPr>
      <w:r>
        <w:rPr>
          <w:rFonts w:cs="Arial" w:ascii="Arial" w:hAnsi="Arial"/>
          <w:b/>
          <w:sz w:val="24"/>
          <w:szCs w:val="24"/>
        </w:rPr>
        <w:t>Departamento</w:t>
      </w:r>
      <w:r>
        <w:rPr>
          <w:rFonts w:cs="Arial" w:ascii="Arial" w:hAnsi="Arial"/>
          <w:sz w:val="24"/>
          <w:szCs w:val="24"/>
        </w:rPr>
        <w:t>: Secretaría Académica</w:t>
      </w:r>
    </w:p>
    <w:p>
      <w:pPr>
        <w:pStyle w:val="Normal"/>
        <w:spacing w:lineRule="auto" w:line="480" w:before="0" w:after="0"/>
        <w:rPr>
          <w:rFonts w:ascii="Arial" w:hAnsi="Arial"/>
          <w:sz w:val="24"/>
          <w:szCs w:val="24"/>
        </w:rPr>
      </w:pPr>
      <w:r>
        <w:rPr>
          <w:rFonts w:cs="Arial" w:ascii="Arial" w:hAnsi="Arial"/>
          <w:b/>
          <w:sz w:val="24"/>
          <w:szCs w:val="24"/>
        </w:rPr>
        <w:t>Carrera:</w:t>
      </w:r>
      <w:bookmarkStart w:id="0" w:name="Texto27"/>
      <w:r>
        <w:rPr>
          <w:rFonts w:cs="Arial" w:ascii="Arial" w:hAnsi="Arial"/>
          <w:b/>
          <w:sz w:val="24"/>
          <w:szCs w:val="24"/>
        </w:rPr>
        <w:t xml:space="preserve"> </w:t>
      </w:r>
      <w:r>
        <w:rPr>
          <w:rFonts w:cs="Arial" w:ascii="Arial" w:hAnsi="Arial"/>
          <w:sz w:val="24"/>
          <w:szCs w:val="24"/>
        </w:rPr>
        <w:t xml:space="preserve">Licenciatura en </w:t>
      </w:r>
      <w:bookmarkEnd w:id="0"/>
      <w:r>
        <w:rPr>
          <w:rFonts w:cs="Arial" w:ascii="Arial" w:hAnsi="Arial"/>
          <w:sz w:val="24"/>
          <w:szCs w:val="24"/>
        </w:rPr>
        <w:t>Trabajo Social</w:t>
      </w:r>
    </w:p>
    <w:p>
      <w:pPr>
        <w:pStyle w:val="Normal"/>
        <w:tabs>
          <w:tab w:val="left" w:pos="2179" w:leader="none"/>
        </w:tabs>
        <w:spacing w:lineRule="auto" w:line="480" w:before="0" w:after="0"/>
        <w:rPr>
          <w:rFonts w:ascii="Arial" w:hAnsi="Arial"/>
          <w:sz w:val="24"/>
          <w:szCs w:val="24"/>
        </w:rPr>
      </w:pPr>
      <w:r>
        <w:rPr>
          <w:rFonts w:cs="Arial" w:ascii="Arial" w:hAnsi="Arial"/>
          <w:b/>
          <w:sz w:val="24"/>
          <w:szCs w:val="24"/>
        </w:rPr>
        <w:t xml:space="preserve">Asignatura: </w:t>
      </w:r>
      <w:r>
        <w:rPr>
          <w:rFonts w:cs="Arial" w:ascii="Arial" w:hAnsi="Arial"/>
          <w:sz w:val="24"/>
          <w:szCs w:val="24"/>
        </w:rPr>
        <w:t xml:space="preserve">Epistemología de las Ciencias Sociales </w:t>
      </w:r>
    </w:p>
    <w:p>
      <w:pPr>
        <w:pStyle w:val="Normal"/>
        <w:tabs>
          <w:tab w:val="left" w:pos="2179" w:leader="none"/>
        </w:tabs>
        <w:spacing w:lineRule="auto" w:line="480" w:before="0" w:after="0"/>
        <w:rPr>
          <w:rFonts w:ascii="Arial" w:hAnsi="Arial"/>
          <w:sz w:val="24"/>
          <w:szCs w:val="24"/>
        </w:rPr>
      </w:pPr>
      <w:r>
        <w:rPr>
          <w:rFonts w:cs="Arial" w:ascii="Arial" w:hAnsi="Arial"/>
          <w:b/>
          <w:sz w:val="24"/>
          <w:szCs w:val="24"/>
        </w:rPr>
        <w:t xml:space="preserve">Código/s: </w:t>
      </w:r>
      <w:r>
        <w:rPr>
          <w:rFonts w:cs="Arial" w:ascii="Arial" w:hAnsi="Arial"/>
          <w:sz w:val="24"/>
          <w:szCs w:val="24"/>
        </w:rPr>
        <w:t>6931</w:t>
      </w:r>
    </w:p>
    <w:p>
      <w:pPr>
        <w:pStyle w:val="Normal"/>
        <w:tabs>
          <w:tab w:val="left" w:pos="2179" w:leader="none"/>
        </w:tabs>
        <w:spacing w:lineRule="auto" w:line="480" w:before="0" w:after="0"/>
        <w:rPr>
          <w:rFonts w:ascii="Arial" w:hAnsi="Arial"/>
          <w:sz w:val="24"/>
          <w:szCs w:val="24"/>
        </w:rPr>
      </w:pPr>
      <w:r>
        <w:rPr>
          <w:rFonts w:cs="Arial" w:ascii="Arial" w:hAnsi="Arial"/>
          <w:b/>
          <w:sz w:val="24"/>
          <w:szCs w:val="24"/>
        </w:rPr>
        <w:t xml:space="preserve">Curso: </w:t>
      </w:r>
      <w:r>
        <w:rPr>
          <w:rFonts w:cs="Arial" w:ascii="Arial" w:hAnsi="Arial"/>
          <w:b/>
          <w:bCs/>
          <w:sz w:val="24"/>
          <w:szCs w:val="24"/>
        </w:rPr>
        <w:t>2º</w:t>
      </w:r>
      <w:r>
        <w:rPr>
          <w:rFonts w:cs="Arial" w:ascii="Arial" w:hAnsi="Arial"/>
          <w:sz w:val="24"/>
          <w:szCs w:val="24"/>
        </w:rPr>
        <w:t xml:space="preserve"> año</w:t>
      </w:r>
    </w:p>
    <w:p>
      <w:pPr>
        <w:pStyle w:val="Normal"/>
        <w:tabs>
          <w:tab w:val="left" w:pos="2179" w:leader="none"/>
        </w:tabs>
        <w:spacing w:lineRule="auto" w:line="480" w:before="0" w:after="0"/>
        <w:rPr>
          <w:rFonts w:ascii="Arial" w:hAnsi="Arial"/>
          <w:sz w:val="24"/>
          <w:szCs w:val="24"/>
        </w:rPr>
      </w:pPr>
      <w:r>
        <w:rPr>
          <w:rFonts w:cs="Arial" w:ascii="Arial" w:hAnsi="Arial"/>
          <w:b/>
          <w:sz w:val="24"/>
          <w:szCs w:val="24"/>
        </w:rPr>
        <w:t xml:space="preserve">Comisión: </w:t>
      </w:r>
      <w:r>
        <w:rPr>
          <w:rFonts w:cs="Arial" w:ascii="Arial" w:hAnsi="Arial"/>
          <w:sz w:val="24"/>
          <w:szCs w:val="24"/>
        </w:rPr>
        <w:t>Única</w:t>
      </w:r>
    </w:p>
    <w:p>
      <w:pPr>
        <w:pStyle w:val="Normal"/>
        <w:spacing w:lineRule="auto" w:line="480" w:before="0" w:after="0"/>
        <w:rPr>
          <w:rFonts w:ascii="Arial" w:hAnsi="Arial"/>
          <w:sz w:val="24"/>
          <w:szCs w:val="24"/>
        </w:rPr>
      </w:pPr>
      <w:r>
        <w:rPr>
          <w:rFonts w:cs="Arial" w:ascii="Arial" w:hAnsi="Arial"/>
          <w:b/>
          <w:sz w:val="24"/>
          <w:szCs w:val="24"/>
        </w:rPr>
        <w:t>Régimen de la asignatura:</w:t>
      </w:r>
      <w:r>
        <w:rPr>
          <w:rFonts w:cs="Arial" w:ascii="Arial" w:hAnsi="Arial"/>
          <w:sz w:val="24"/>
          <w:szCs w:val="24"/>
        </w:rPr>
        <w:t xml:space="preserve"> Cuatrimestral – Segundo cuatrimestre</w:t>
      </w:r>
    </w:p>
    <w:p>
      <w:pPr>
        <w:pStyle w:val="Normal"/>
        <w:spacing w:lineRule="auto" w:line="480" w:before="0" w:after="0"/>
        <w:rPr>
          <w:rFonts w:ascii="Arial" w:hAnsi="Arial"/>
          <w:sz w:val="24"/>
          <w:szCs w:val="24"/>
        </w:rPr>
      </w:pPr>
      <w:r>
        <w:rPr>
          <w:rFonts w:cs="Arial" w:ascii="Arial" w:hAnsi="Arial"/>
          <w:b/>
          <w:sz w:val="24"/>
          <w:szCs w:val="24"/>
        </w:rPr>
        <w:t>Asignación horaria semanal:</w:t>
      </w:r>
      <w:r>
        <w:rPr>
          <w:rFonts w:cs="Arial" w:ascii="Arial" w:hAnsi="Arial"/>
          <w:sz w:val="24"/>
          <w:szCs w:val="24"/>
        </w:rPr>
        <w:t xml:space="preserve"> 4 horas</w:t>
      </w:r>
    </w:p>
    <w:p>
      <w:pPr>
        <w:pStyle w:val="Normal"/>
        <w:spacing w:lineRule="auto" w:line="480" w:before="0" w:after="0"/>
        <w:rPr>
          <w:rFonts w:ascii="Arial" w:hAnsi="Arial"/>
          <w:sz w:val="24"/>
          <w:szCs w:val="24"/>
        </w:rPr>
      </w:pPr>
      <w:r>
        <w:rPr>
          <w:rFonts w:cs="Arial" w:ascii="Arial" w:hAnsi="Arial"/>
          <w:b/>
          <w:sz w:val="24"/>
          <w:szCs w:val="24"/>
        </w:rPr>
        <w:t xml:space="preserve">Asignación horaria total: </w:t>
      </w:r>
      <w:r>
        <w:rPr>
          <w:rFonts w:cs="Arial" w:ascii="Arial" w:hAnsi="Arial"/>
          <w:sz w:val="24"/>
          <w:szCs w:val="24"/>
        </w:rPr>
        <w:t>60 horas teórico/prácticas</w:t>
      </w:r>
    </w:p>
    <w:p>
      <w:pPr>
        <w:pStyle w:val="Normal"/>
        <w:spacing w:lineRule="auto" w:line="240" w:before="0" w:after="0"/>
        <w:rPr>
          <w:rFonts w:ascii="Arial" w:hAnsi="Arial"/>
          <w:sz w:val="24"/>
          <w:szCs w:val="24"/>
        </w:rPr>
      </w:pPr>
      <w:r>
        <w:rPr>
          <w:rFonts w:cs="Arial" w:ascii="Arial" w:hAnsi="Arial"/>
          <w:b/>
          <w:sz w:val="24"/>
          <w:szCs w:val="24"/>
        </w:rPr>
        <w:t xml:space="preserve">Profesora Responsable: </w:t>
      </w:r>
      <w:r>
        <w:rPr>
          <w:rFonts w:cs="Arial" w:ascii="Arial" w:hAnsi="Arial"/>
          <w:sz w:val="24"/>
          <w:szCs w:val="24"/>
        </w:rPr>
        <w:t xml:space="preserve">Mgter. María José Zapata </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sz w:val="24"/>
          <w:szCs w:val="24"/>
        </w:rPr>
      </w:pPr>
      <w:r>
        <w:rPr>
          <w:rFonts w:cs="Arial" w:ascii="Arial" w:hAnsi="Arial"/>
          <w:b/>
          <w:sz w:val="24"/>
          <w:szCs w:val="24"/>
        </w:rPr>
        <w:t>Integrantes del equipo docente:</w:t>
      </w:r>
      <w:r>
        <w:rPr>
          <w:rFonts w:cs="Arial" w:ascii="Arial" w:hAnsi="Arial"/>
          <w:sz w:val="24"/>
          <w:szCs w:val="24"/>
        </w:rPr>
        <w:t xml:space="preserve"> Profesora Adscripta Anahí Mazzoni</w:t>
      </w:r>
    </w:p>
    <w:p>
      <w:pPr>
        <w:pStyle w:val="Normal"/>
        <w:tabs>
          <w:tab w:val="left" w:pos="930" w:leader="none"/>
        </w:tabs>
        <w:spacing w:lineRule="auto" w:line="240" w:before="0" w:after="0"/>
        <w:rPr>
          <w:rFonts w:ascii="Arial" w:hAnsi="Arial" w:cs="Arial"/>
          <w:sz w:val="24"/>
          <w:szCs w:val="24"/>
        </w:rPr>
      </w:pPr>
      <w:r>
        <w:rPr>
          <w:rFonts w:cs="Arial" w:ascii="Arial" w:hAnsi="Arial"/>
          <w:sz w:val="24"/>
          <w:szCs w:val="24"/>
        </w:rPr>
        <w:tab/>
      </w:r>
    </w:p>
    <w:p>
      <w:pPr>
        <w:pStyle w:val="Normal"/>
        <w:spacing w:lineRule="auto" w:line="240" w:before="0" w:after="0"/>
        <w:rPr>
          <w:rFonts w:ascii="Arial" w:hAnsi="Arial"/>
          <w:sz w:val="24"/>
          <w:szCs w:val="24"/>
        </w:rPr>
      </w:pPr>
      <w:r>
        <w:rPr>
          <w:rFonts w:cs="Arial" w:ascii="Arial" w:hAnsi="Arial"/>
          <w:b/>
          <w:sz w:val="24"/>
          <w:szCs w:val="24"/>
        </w:rPr>
        <w:t xml:space="preserve">Año académico: </w:t>
      </w:r>
      <w:r>
        <w:rPr>
          <w:rFonts w:cs="Arial" w:ascii="Arial" w:hAnsi="Arial"/>
          <w:sz w:val="24"/>
          <w:szCs w:val="24"/>
        </w:rPr>
        <w:t>2018</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sz w:val="24"/>
          <w:szCs w:val="24"/>
        </w:rPr>
      </w:pPr>
      <w:r>
        <w:rPr>
          <w:rFonts w:cs="Arial" w:ascii="Arial" w:hAnsi="Arial"/>
          <w:b/>
          <w:sz w:val="24"/>
          <w:szCs w:val="24"/>
        </w:rPr>
        <w:t>Lugar y fecha</w:t>
      </w:r>
      <w:r>
        <w:rPr>
          <w:rFonts w:cs="Arial" w:ascii="Arial" w:hAnsi="Arial"/>
          <w:sz w:val="24"/>
          <w:szCs w:val="24"/>
        </w:rPr>
        <w:t>: Río Cuarto, 12 de octubre de 2018.</w:t>
      </w:r>
    </w:p>
    <w:p>
      <w:pPr>
        <w:pStyle w:val="Normal"/>
        <w:spacing w:lineRule="auto" w:line="240" w:before="0" w:after="0"/>
        <w:rPr>
          <w:rFonts w:ascii="Arial" w:hAnsi="Arial"/>
          <w:sz w:val="24"/>
          <w:szCs w:val="24"/>
        </w:rPr>
      </w:pPr>
      <w:r>
        <w:rPr>
          <w:rFonts w:ascii="Arial" w:hAnsi="Arial"/>
          <w:sz w:val="24"/>
          <w:szCs w:val="24"/>
        </w:rPr>
      </w:r>
    </w:p>
    <w:p>
      <w:pPr>
        <w:pStyle w:val="Normal"/>
        <w:spacing w:lineRule="auto" w:line="240" w:before="0" w:after="0"/>
        <w:jc w:val="center"/>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spacing w:lineRule="auto" w:line="240" w:before="0" w:after="0"/>
        <w:rPr>
          <w:rFonts w:ascii="Arial" w:hAnsi="Arial"/>
          <w:sz w:val="24"/>
          <w:szCs w:val="24"/>
        </w:rPr>
      </w:pPr>
      <w:r>
        <w:rPr>
          <w:rFonts w:ascii="Arial" w:hAnsi="Arial"/>
          <w:sz w:val="24"/>
          <w:szCs w:val="24"/>
        </w:rPr>
      </w:r>
    </w:p>
    <w:p>
      <w:pPr>
        <w:pStyle w:val="Normal"/>
        <w:spacing w:lineRule="auto" w:line="240" w:before="0" w:after="0"/>
        <w:rPr>
          <w:rFonts w:ascii="Arial" w:hAnsi="Arial"/>
          <w:sz w:val="24"/>
          <w:szCs w:val="24"/>
        </w:rPr>
      </w:pPr>
      <w:r>
        <w:rPr>
          <w:rFonts w:ascii="Arial" w:hAnsi="Arial"/>
          <w:sz w:val="24"/>
          <w:szCs w:val="24"/>
        </w:rPr>
      </w:r>
    </w:p>
    <w:p>
      <w:pPr>
        <w:pStyle w:val="Normal"/>
        <w:spacing w:lineRule="auto" w:line="240" w:before="0" w:after="0"/>
        <w:rPr>
          <w:rFonts w:ascii="Arial" w:hAnsi="Arial"/>
          <w:sz w:val="24"/>
          <w:szCs w:val="24"/>
        </w:rPr>
      </w:pPr>
      <w:r>
        <w:rPr>
          <w:rFonts w:ascii="Arial" w:hAnsi="Arial"/>
          <w:sz w:val="24"/>
          <w:szCs w:val="24"/>
        </w:rPr>
      </w:r>
    </w:p>
    <w:p>
      <w:pPr>
        <w:pStyle w:val="Normal"/>
        <w:spacing w:lineRule="auto" w:line="240" w:before="0" w:after="0"/>
        <w:rPr>
          <w:rFonts w:ascii="Arial" w:hAnsi="Arial"/>
          <w:sz w:val="24"/>
          <w:szCs w:val="24"/>
        </w:rPr>
      </w:pPr>
      <w:r>
        <w:rPr>
          <w:rFonts w:ascii="Arial" w:hAnsi="Arial"/>
          <w:sz w:val="24"/>
          <w:szCs w:val="24"/>
        </w:rPr>
      </w:r>
    </w:p>
    <w:p>
      <w:pPr>
        <w:pStyle w:val="Normal"/>
        <w:spacing w:lineRule="auto" w:line="240" w:before="0" w:after="0"/>
        <w:rPr>
          <w:rFonts w:ascii="Arial" w:hAnsi="Arial"/>
          <w:sz w:val="24"/>
          <w:szCs w:val="24"/>
        </w:rPr>
      </w:pPr>
      <w:r>
        <w:rPr>
          <w:rFonts w:ascii="Arial" w:hAnsi="Arial"/>
          <w:sz w:val="24"/>
          <w:szCs w:val="24"/>
        </w:rPr>
      </w:r>
    </w:p>
    <w:p>
      <w:pPr>
        <w:pStyle w:val="Normal"/>
        <w:spacing w:lineRule="auto" w:line="240" w:before="0" w:after="0"/>
        <w:rPr>
          <w:rFonts w:ascii="Arial" w:hAnsi="Arial"/>
          <w:sz w:val="24"/>
          <w:szCs w:val="24"/>
        </w:rPr>
      </w:pPr>
      <w:r>
        <w:rPr>
          <w:rFonts w:ascii="Arial" w:hAnsi="Arial"/>
          <w:sz w:val="24"/>
          <w:szCs w:val="24"/>
        </w:rPr>
      </w:r>
    </w:p>
    <w:p>
      <w:pPr>
        <w:pStyle w:val="Normal"/>
        <w:spacing w:lineRule="auto" w:line="240" w:before="0" w:after="0"/>
        <w:rPr>
          <w:rFonts w:ascii="Arial" w:hAnsi="Arial"/>
          <w:sz w:val="24"/>
          <w:szCs w:val="24"/>
        </w:rPr>
      </w:pPr>
      <w:r>
        <w:rPr>
          <w:rFonts w:ascii="Arial" w:hAnsi="Arial"/>
          <w:sz w:val="24"/>
          <w:szCs w:val="24"/>
        </w:rPr>
      </w:r>
    </w:p>
    <w:p>
      <w:pPr>
        <w:pStyle w:val="Normal"/>
        <w:spacing w:lineRule="auto" w:line="240" w:before="0" w:after="0"/>
        <w:rPr>
          <w:rFonts w:ascii="Arial" w:hAnsi="Arial"/>
          <w:sz w:val="24"/>
          <w:szCs w:val="24"/>
        </w:rPr>
      </w:pPr>
      <w:r>
        <w:rPr>
          <w:rFonts w:ascii="Arial" w:hAnsi="Arial"/>
          <w:sz w:val="24"/>
          <w:szCs w:val="24"/>
        </w:rPr>
      </w:r>
    </w:p>
    <w:p>
      <w:pPr>
        <w:pStyle w:val="Normal"/>
        <w:spacing w:lineRule="auto" w:line="240" w:before="0" w:after="0"/>
        <w:rPr>
          <w:rFonts w:ascii="Arial" w:hAnsi="Arial"/>
          <w:sz w:val="24"/>
          <w:szCs w:val="24"/>
        </w:rPr>
      </w:pPr>
      <w:r>
        <w:rPr>
          <w:rFonts w:ascii="Arial" w:hAnsi="Arial"/>
          <w:sz w:val="24"/>
          <w:szCs w:val="24"/>
        </w:rPr>
      </w:r>
    </w:p>
    <w:p>
      <w:pPr>
        <w:pStyle w:val="Normal"/>
        <w:spacing w:lineRule="auto" w:line="240" w:before="0" w:after="0"/>
        <w:rPr>
          <w:rFonts w:ascii="Arial" w:hAnsi="Arial"/>
          <w:sz w:val="24"/>
          <w:szCs w:val="24"/>
        </w:rPr>
      </w:pPr>
      <w:r>
        <w:rPr>
          <w:rFonts w:ascii="Arial" w:hAnsi="Arial"/>
          <w:sz w:val="24"/>
          <w:szCs w:val="24"/>
        </w:rPr>
      </w:r>
    </w:p>
    <w:p>
      <w:pPr>
        <w:pStyle w:val="Normal"/>
        <w:spacing w:lineRule="auto" w:line="240" w:before="0" w:after="0"/>
        <w:rPr>
          <w:rFonts w:ascii="Arial" w:hAnsi="Arial"/>
          <w:sz w:val="24"/>
          <w:szCs w:val="24"/>
        </w:rPr>
      </w:pPr>
      <w:r>
        <w:rPr>
          <w:rFonts w:ascii="Arial" w:hAnsi="Arial"/>
          <w:sz w:val="24"/>
          <w:szCs w:val="24"/>
        </w:rPr>
      </w:r>
    </w:p>
    <w:p>
      <w:pPr>
        <w:pStyle w:val="Normal"/>
        <w:spacing w:lineRule="auto" w:line="240" w:before="0" w:after="0"/>
        <w:rPr>
          <w:rFonts w:ascii="Arial" w:hAnsi="Arial"/>
          <w:sz w:val="24"/>
          <w:szCs w:val="24"/>
        </w:rPr>
      </w:pPr>
      <w:r>
        <w:rPr>
          <w:rFonts w:ascii="Arial" w:hAnsi="Arial"/>
          <w:sz w:val="24"/>
          <w:szCs w:val="24"/>
        </w:rPr>
      </w:r>
    </w:p>
    <w:p>
      <w:pPr>
        <w:pStyle w:val="Normal"/>
        <w:spacing w:lineRule="auto" w:line="240" w:before="0" w:after="0"/>
        <w:rPr>
          <w:rFonts w:ascii="Arial" w:hAnsi="Arial"/>
          <w:sz w:val="24"/>
          <w:szCs w:val="24"/>
        </w:rPr>
      </w:pPr>
      <w:r>
        <w:rPr>
          <w:rFonts w:ascii="Arial" w:hAnsi="Arial"/>
          <w:sz w:val="24"/>
          <w:szCs w:val="24"/>
        </w:rPr>
      </w:r>
    </w:p>
    <w:p>
      <w:pPr>
        <w:pStyle w:val="Normal"/>
        <w:spacing w:lineRule="auto" w:line="240" w:before="0" w:after="0"/>
        <w:rPr>
          <w:rFonts w:ascii="Arial" w:hAnsi="Arial"/>
          <w:sz w:val="24"/>
          <w:szCs w:val="24"/>
        </w:rPr>
      </w:pPr>
      <w:r>
        <w:rPr>
          <w:rFonts w:ascii="Arial" w:hAnsi="Arial"/>
          <w:sz w:val="24"/>
          <w:szCs w:val="24"/>
        </w:rPr>
      </w:r>
    </w:p>
    <w:p>
      <w:pPr>
        <w:pStyle w:val="Normal"/>
        <w:spacing w:lineRule="auto" w:line="240" w:before="0" w:after="0"/>
        <w:rPr>
          <w:rFonts w:ascii="Arial" w:hAnsi="Arial"/>
          <w:sz w:val="24"/>
          <w:szCs w:val="24"/>
        </w:rPr>
      </w:pPr>
      <w:r>
        <w:rPr>
          <w:rFonts w:ascii="Arial" w:hAnsi="Arial"/>
          <w:sz w:val="24"/>
          <w:szCs w:val="24"/>
        </w:rPr>
      </w:r>
    </w:p>
    <w:p>
      <w:pPr>
        <w:pStyle w:val="Normal"/>
        <w:spacing w:lineRule="auto" w:line="240" w:before="0" w:after="0"/>
        <w:rPr>
          <w:rFonts w:ascii="Arial" w:hAnsi="Arial"/>
          <w:sz w:val="24"/>
          <w:szCs w:val="24"/>
        </w:rPr>
      </w:pPr>
      <w:r>
        <w:rPr>
          <w:rFonts w:ascii="Arial" w:hAnsi="Arial"/>
          <w:sz w:val="24"/>
          <w:szCs w:val="24"/>
        </w:rPr>
      </w:r>
    </w:p>
    <w:p>
      <w:pPr>
        <w:pStyle w:val="Normal"/>
        <w:rPr/>
      </w:pPr>
      <w:r>
        <w:rPr>
          <w:rStyle w:val="Muydestacado"/>
          <w:rFonts w:cs="Arial" w:ascii="Arial" w:hAnsi="Arial"/>
          <w:sz w:val="24"/>
          <w:szCs w:val="24"/>
        </w:rPr>
        <w:t>1. FUNDAMENTACIÓN</w:t>
      </w:r>
    </w:p>
    <w:p>
      <w:pPr>
        <w:pStyle w:val="Normal"/>
        <w:rPr>
          <w:rStyle w:val="Muydestacado"/>
          <w:rFonts w:ascii="Arial" w:hAnsi="Arial"/>
          <w:sz w:val="24"/>
          <w:szCs w:val="24"/>
        </w:rPr>
      </w:pPr>
      <w:r>
        <w:rPr>
          <w:rFonts w:ascii="Arial" w:hAnsi="Arial"/>
          <w:sz w:val="24"/>
          <w:szCs w:val="24"/>
        </w:rPr>
      </w:r>
    </w:p>
    <w:p>
      <w:pPr>
        <w:pStyle w:val="Normal"/>
        <w:tabs>
          <w:tab w:val="left" w:pos="3204" w:leader="none"/>
        </w:tabs>
        <w:jc w:val="both"/>
        <w:rPr/>
      </w:pPr>
      <w:r>
        <w:rPr>
          <w:rFonts w:cs="Arial" w:ascii="Arial" w:hAnsi="Arial"/>
          <w:sz w:val="24"/>
          <w:szCs w:val="24"/>
          <w:shd w:fill="auto" w:val="clear"/>
        </w:rPr>
        <w:t xml:space="preserve">La Epistemología </w:t>
      </w:r>
      <w:r>
        <w:rPr>
          <w:rFonts w:cs="Arial" w:ascii="Arial" w:hAnsi="Arial"/>
          <w:sz w:val="24"/>
          <w:szCs w:val="24"/>
          <w:shd w:fill="auto" w:val="clear"/>
        </w:rPr>
        <w:t xml:space="preserve">de las </w:t>
      </w:r>
      <w:r>
        <w:rPr>
          <w:rFonts w:cs="Arial" w:ascii="Arial" w:hAnsi="Arial"/>
          <w:sz w:val="24"/>
          <w:szCs w:val="24"/>
          <w:shd w:fill="auto" w:val="clear"/>
        </w:rPr>
        <w:t xml:space="preserve">Ciencias Sociales </w:t>
      </w:r>
      <w:r>
        <w:rPr>
          <w:rFonts w:cs="Arial" w:ascii="Arial" w:hAnsi="Arial"/>
          <w:sz w:val="24"/>
          <w:szCs w:val="24"/>
          <w:shd w:fill="auto" w:val="clear"/>
        </w:rPr>
        <w:t>es una herramienta central</w:t>
      </w:r>
      <w:r>
        <w:rPr>
          <w:rFonts w:cs="Arial" w:ascii="Arial" w:hAnsi="Arial"/>
          <w:sz w:val="24"/>
          <w:szCs w:val="24"/>
          <w:shd w:fill="auto" w:val="clear"/>
        </w:rPr>
        <w:t xml:space="preserve"> para comprender las particularidades </w:t>
      </w:r>
      <w:r>
        <w:rPr>
          <w:rFonts w:cs="Arial" w:ascii="Arial" w:hAnsi="Arial"/>
          <w:sz w:val="24"/>
          <w:szCs w:val="24"/>
          <w:shd w:fill="auto" w:val="clear"/>
        </w:rPr>
        <w:t>de los enfoques y abordajes de las investigaciones del campo social</w:t>
      </w:r>
      <w:r>
        <w:rPr>
          <w:rFonts w:cs="Arial" w:ascii="Arial" w:hAnsi="Arial"/>
          <w:sz w:val="24"/>
          <w:szCs w:val="24"/>
          <w:shd w:fill="auto" w:val="clear"/>
        </w:rPr>
        <w:t>. A través del estudio de las principales corrientes epistemológicas -</w:t>
      </w:r>
      <w:r>
        <w:rPr>
          <w:rFonts w:cs="Arial" w:ascii="Arial" w:hAnsi="Arial"/>
          <w:sz w:val="24"/>
          <w:szCs w:val="24"/>
          <w:shd w:fill="auto" w:val="clear"/>
        </w:rPr>
        <w:t>a partir de la profundización de los contenidos abordados en el espacio de Filosofía- será</w:t>
      </w:r>
      <w:r>
        <w:rPr>
          <w:rFonts w:cs="Arial" w:ascii="Arial" w:hAnsi="Arial"/>
          <w:sz w:val="24"/>
          <w:szCs w:val="24"/>
          <w:shd w:fill="auto" w:val="clear"/>
        </w:rPr>
        <w:t xml:space="preserve"> posible profundizar acerca de los fundamentos que subyacen en los distintos estudios de Ciencias Sociales. </w:t>
      </w:r>
      <w:r>
        <w:rPr>
          <w:rFonts w:cs="Arial" w:ascii="Arial" w:hAnsi="Arial"/>
          <w:sz w:val="24"/>
          <w:szCs w:val="24"/>
        </w:rPr>
        <w:t xml:space="preserve">En el caso particular de les estudiantes </w:t>
      </w:r>
      <w:r>
        <w:rPr>
          <w:rFonts w:cs="Arial" w:ascii="Arial" w:hAnsi="Arial"/>
          <w:sz w:val="24"/>
          <w:szCs w:val="24"/>
          <w:shd w:fill="FFFFFF" w:val="clear"/>
        </w:rPr>
        <w:t xml:space="preserve">de la Licenciatura en Trabajo Social, este es un espacio que les permitirá indagar acerca del status epistemológico de las Ciencias Sociales -siempre tensionado por las "ciencias duras"-, comprender la complejidad de sus "objetos de estudio", familiarizarse con una jerga específica y establecer vínculos concretos con la realidad política y sociocultural de la que forman parte. </w:t>
      </w:r>
      <w:r>
        <w:rPr>
          <w:rFonts w:cs="Arial" w:ascii="Arial" w:hAnsi="Arial"/>
          <w:sz w:val="24"/>
          <w:szCs w:val="24"/>
          <w:shd w:fill="FFFFFF" w:val="clear"/>
        </w:rPr>
        <w:t xml:space="preserve">Este espacio brindará también la posibilidad de reflexionar sobre la dimensión social del conocimiento y problematizar sobre el campo científico y las “arenas transepistémicas”. </w:t>
      </w:r>
      <w:r>
        <w:rPr>
          <w:rFonts w:cs="Arial" w:ascii="Arial" w:hAnsi="Arial"/>
          <w:sz w:val="24"/>
          <w:szCs w:val="24"/>
          <w:shd w:fill="FFFFFF" w:val="clear"/>
        </w:rPr>
        <w:t>A la vez, les permitirá proveerse de las herramientas necesarias para abordar la asignatura Metodología de la Investigación y así elaborar su futuro proyecto de investigación con el fin de elaborar el Trabajo F</w:t>
      </w:r>
      <w:r>
        <w:rPr>
          <w:rFonts w:cs="Arial" w:ascii="Arial" w:hAnsi="Arial"/>
          <w:sz w:val="24"/>
          <w:szCs w:val="24"/>
          <w:shd w:fill="FFFFFF" w:val="clear"/>
          <w:lang w:val="es-AR"/>
        </w:rPr>
        <w:t>inal de Licenciatura (TFL).</w:t>
      </w:r>
    </w:p>
    <w:p>
      <w:pPr>
        <w:pStyle w:val="Normal"/>
        <w:jc w:val="both"/>
        <w:rPr>
          <w:rFonts w:ascii="Arial" w:hAnsi="Arial" w:cs="Arial"/>
          <w:sz w:val="24"/>
          <w:szCs w:val="24"/>
          <w:shd w:fill="FFFF00" w:val="clear"/>
        </w:rPr>
      </w:pPr>
      <w:r>
        <w:rPr>
          <w:rFonts w:cs="Arial" w:ascii="Arial" w:hAnsi="Arial"/>
          <w:sz w:val="24"/>
          <w:szCs w:val="24"/>
          <w:shd w:fill="FFFF00" w:val="clear"/>
        </w:rPr>
      </w:r>
    </w:p>
    <w:p>
      <w:pPr>
        <w:pStyle w:val="Normal"/>
        <w:rPr/>
      </w:pPr>
      <w:r>
        <w:rPr>
          <w:rStyle w:val="Muydestacado"/>
          <w:rFonts w:cs="Arial" w:ascii="Arial" w:hAnsi="Arial"/>
          <w:sz w:val="24"/>
          <w:szCs w:val="24"/>
        </w:rPr>
        <w:t xml:space="preserve">2. OBJETIVOS </w:t>
      </w:r>
    </w:p>
    <w:p>
      <w:pPr>
        <w:pStyle w:val="Normal"/>
        <w:numPr>
          <w:ilvl w:val="0"/>
          <w:numId w:val="1"/>
        </w:numPr>
        <w:jc w:val="both"/>
        <w:rPr>
          <w:rFonts w:ascii="Arial" w:hAnsi="Arial"/>
          <w:sz w:val="24"/>
          <w:szCs w:val="24"/>
        </w:rPr>
      </w:pPr>
      <w:r>
        <w:rPr>
          <w:rFonts w:cs="Arial" w:ascii="Arial" w:hAnsi="Arial"/>
          <w:sz w:val="24"/>
          <w:szCs w:val="24"/>
          <w:lang w:val="es-AR"/>
        </w:rPr>
        <w:t>Introducirse en el campo de las Ciencias Sociales desde la perspectiva epistemológica.</w:t>
      </w:r>
    </w:p>
    <w:p>
      <w:pPr>
        <w:pStyle w:val="Normal"/>
        <w:numPr>
          <w:ilvl w:val="0"/>
          <w:numId w:val="1"/>
        </w:numPr>
        <w:jc w:val="both"/>
        <w:rPr>
          <w:rFonts w:ascii="Arial" w:hAnsi="Arial" w:cs="Arial"/>
          <w:sz w:val="24"/>
          <w:szCs w:val="24"/>
          <w:lang w:val="es-AR"/>
        </w:rPr>
      </w:pPr>
      <w:r>
        <w:rPr>
          <w:rFonts w:cs="Arial" w:ascii="Arial" w:hAnsi="Arial"/>
          <w:sz w:val="24"/>
          <w:szCs w:val="24"/>
          <w:lang w:val="es-AR"/>
        </w:rPr>
        <w:t>Analizar los problemas metodológicos fundamentales de las Ciencias Sociales.</w:t>
      </w:r>
    </w:p>
    <w:p>
      <w:pPr>
        <w:pStyle w:val="Normal"/>
        <w:numPr>
          <w:ilvl w:val="0"/>
          <w:numId w:val="1"/>
        </w:numPr>
        <w:jc w:val="both"/>
        <w:rPr>
          <w:rFonts w:ascii="Arial" w:hAnsi="Arial" w:cs="Arial"/>
          <w:sz w:val="24"/>
          <w:szCs w:val="24"/>
          <w:lang w:val="es-AR"/>
        </w:rPr>
      </w:pPr>
      <w:r>
        <w:rPr>
          <w:rFonts w:cs="Arial" w:ascii="Arial" w:hAnsi="Arial"/>
          <w:sz w:val="24"/>
          <w:szCs w:val="24"/>
          <w:lang w:val="es-AR"/>
        </w:rPr>
        <w:t>Comprender la interdependencia de los aspectos teóricos, empíricos e histórico/críticos.</w:t>
      </w:r>
    </w:p>
    <w:p>
      <w:pPr>
        <w:pStyle w:val="Normal"/>
        <w:numPr>
          <w:ilvl w:val="0"/>
          <w:numId w:val="1"/>
        </w:numPr>
        <w:jc w:val="both"/>
        <w:rPr>
          <w:rFonts w:ascii="Arial" w:hAnsi="Arial"/>
          <w:sz w:val="24"/>
          <w:szCs w:val="24"/>
          <w:shd w:fill="FFFFFF" w:val="clear"/>
        </w:rPr>
      </w:pPr>
      <w:r>
        <w:rPr>
          <w:rFonts w:cs="Arial" w:ascii="Arial" w:hAnsi="Arial"/>
          <w:sz w:val="24"/>
          <w:szCs w:val="24"/>
          <w:shd w:fill="FFFFFF" w:val="clear"/>
          <w:lang w:val="es-AR"/>
        </w:rPr>
        <w:t>Proveerse de herramientas para la comprensión de las diferentes metodologías y las correspondientes técnicas de investigación en vista de la elaboración de su TFL.</w:t>
      </w:r>
    </w:p>
    <w:p>
      <w:pPr>
        <w:pStyle w:val="Normal"/>
        <w:numPr>
          <w:ilvl w:val="0"/>
          <w:numId w:val="1"/>
        </w:numPr>
        <w:jc w:val="both"/>
        <w:rPr>
          <w:rFonts w:ascii="Arial" w:hAnsi="Arial" w:cs="Arial"/>
          <w:sz w:val="24"/>
          <w:szCs w:val="24"/>
          <w:lang w:val="es-AR"/>
        </w:rPr>
      </w:pPr>
      <w:r>
        <w:rPr>
          <w:rFonts w:cs="Arial" w:ascii="Arial" w:hAnsi="Arial"/>
          <w:sz w:val="24"/>
          <w:szCs w:val="24"/>
          <w:lang w:val="es-AR"/>
        </w:rPr>
        <w:t>Reinventar, recrear ideas para poder adoptar una actitud crítica frente al mundo, la realidad y la existencia.</w:t>
      </w:r>
    </w:p>
    <w:p>
      <w:pPr>
        <w:pStyle w:val="Normal"/>
        <w:numPr>
          <w:ilvl w:val="0"/>
          <w:numId w:val="1"/>
        </w:numPr>
        <w:jc w:val="both"/>
        <w:rPr>
          <w:rFonts w:ascii="Arial" w:hAnsi="Arial"/>
          <w:sz w:val="24"/>
          <w:szCs w:val="24"/>
        </w:rPr>
      </w:pPr>
      <w:r>
        <w:rPr>
          <w:rFonts w:cs="Arial" w:ascii="Arial" w:hAnsi="Arial"/>
          <w:sz w:val="24"/>
          <w:szCs w:val="24"/>
          <w:lang w:val="es-AR"/>
        </w:rPr>
        <w:t>Fomentar la curiosidad intelectual y el espíritu investigador y despertar el deseo en  les estudiantes de profundizar sus conocimientos.</w:t>
      </w:r>
    </w:p>
    <w:p>
      <w:pPr>
        <w:pStyle w:val="Normal"/>
        <w:rPr>
          <w:rFonts w:ascii="Arial" w:hAnsi="Arial"/>
          <w:sz w:val="24"/>
          <w:szCs w:val="24"/>
        </w:rPr>
      </w:pPr>
      <w:r>
        <w:rPr>
          <w:rFonts w:ascii="Arial" w:hAnsi="Arial"/>
          <w:sz w:val="24"/>
          <w:szCs w:val="24"/>
        </w:rPr>
      </w:r>
    </w:p>
    <w:p>
      <w:pPr>
        <w:pStyle w:val="Normal"/>
        <w:rPr/>
      </w:pPr>
      <w:r>
        <w:rPr>
          <w:rStyle w:val="Muydestacado"/>
          <w:rFonts w:cs="Arial" w:ascii="Arial" w:hAnsi="Arial"/>
          <w:sz w:val="24"/>
          <w:szCs w:val="24"/>
        </w:rPr>
        <w:t xml:space="preserve">3. CONTENIDOS </w:t>
      </w:r>
      <w:r>
        <w:rPr>
          <w:rStyle w:val="Muydestacado"/>
          <w:rFonts w:cs="Arial" w:ascii="Arial" w:hAnsi="Arial"/>
          <w:b w:val="false"/>
          <w:sz w:val="24"/>
          <w:szCs w:val="24"/>
        </w:rPr>
        <w:t>(Presentación de los contenidos según el criterio organizativo adoptado por la cátedra: unidades, núcleos temáticos,  problemas, etc. y mención del nombre de los trabajos prácticos según esa organización).</w:t>
      </w:r>
    </w:p>
    <w:p>
      <w:pPr>
        <w:pStyle w:val="Normal"/>
        <w:rPr>
          <w:rFonts w:ascii="Arial" w:hAnsi="Arial"/>
          <w:sz w:val="24"/>
          <w:szCs w:val="24"/>
        </w:rPr>
      </w:pPr>
      <w:r>
        <w:rPr>
          <w:rFonts w:ascii="Arial" w:hAnsi="Arial"/>
          <w:sz w:val="24"/>
          <w:szCs w:val="24"/>
        </w:rPr>
      </w:r>
    </w:p>
    <w:p>
      <w:pPr>
        <w:pStyle w:val="Normal"/>
        <w:rPr>
          <w:rFonts w:ascii="Arial" w:hAnsi="Arial" w:cs="Arial"/>
          <w:b/>
          <w:b/>
          <w:sz w:val="24"/>
          <w:szCs w:val="24"/>
          <w:lang w:val="es-AR"/>
        </w:rPr>
      </w:pPr>
      <w:r>
        <w:rPr>
          <w:rFonts w:cs="Arial" w:ascii="Arial" w:hAnsi="Arial"/>
          <w:b/>
          <w:sz w:val="24"/>
          <w:szCs w:val="24"/>
          <w:lang w:val="es-AR"/>
        </w:rPr>
      </w:r>
    </w:p>
    <w:p>
      <w:pPr>
        <w:pStyle w:val="Normal"/>
        <w:jc w:val="both"/>
        <w:rPr>
          <w:rFonts w:ascii="Arial" w:hAnsi="Arial" w:cs="Arial"/>
          <w:b/>
          <w:b/>
          <w:bCs/>
          <w:sz w:val="24"/>
          <w:szCs w:val="24"/>
          <w:lang w:val="es-AR"/>
        </w:rPr>
      </w:pPr>
      <w:r>
        <w:rPr>
          <w:rFonts w:cs="Arial" w:ascii="Arial" w:hAnsi="Arial"/>
          <w:b/>
          <w:bCs/>
          <w:sz w:val="24"/>
          <w:szCs w:val="24"/>
          <w:lang w:val="es-AR"/>
        </w:rPr>
        <w:t>Unidad I La Epistemología y las grandes escuelas filosóficas</w:t>
      </w:r>
    </w:p>
    <w:p>
      <w:pPr>
        <w:pStyle w:val="Normal"/>
        <w:jc w:val="both"/>
        <w:rPr>
          <w:rFonts w:ascii="Arial" w:hAnsi="Arial"/>
          <w:sz w:val="24"/>
          <w:szCs w:val="24"/>
        </w:rPr>
      </w:pPr>
      <w:r>
        <w:rPr>
          <w:rFonts w:cs="Arial" w:ascii="Arial" w:hAnsi="Arial"/>
          <w:b w:val="false"/>
          <w:bCs w:val="false"/>
          <w:sz w:val="24"/>
          <w:szCs w:val="24"/>
          <w:lang w:val="es-AR"/>
        </w:rPr>
        <w:t>El problema del conocimiento en la Filosofía. Los supuestos de las grandes escuelas filosóficas:  materialismo,  racionalismo, empirismo, realismo, idealismo, positivismo y otras escuelas filosóficas como la fenomenología, la filosofía analítica del lenguaje de Wittgenstein y la hermenéutica.</w:t>
      </w:r>
    </w:p>
    <w:p>
      <w:pPr>
        <w:pStyle w:val="Normal"/>
        <w:jc w:val="both"/>
        <w:rPr>
          <w:rFonts w:cs="Arial"/>
          <w:b w:val="false"/>
          <w:b w:val="false"/>
          <w:bCs w:val="false"/>
          <w:lang w:val="es-AR"/>
        </w:rPr>
      </w:pPr>
      <w:r>
        <w:rPr>
          <w:rFonts w:cs="Arial"/>
          <w:b w:val="false"/>
          <w:bCs w:val="false"/>
          <w:lang w:val="es-AR"/>
        </w:rPr>
      </w:r>
    </w:p>
    <w:p>
      <w:pPr>
        <w:pStyle w:val="Normal"/>
        <w:jc w:val="both"/>
        <w:rPr>
          <w:rFonts w:ascii="Arial" w:hAnsi="Arial" w:cs="Arial"/>
          <w:b/>
          <w:b/>
          <w:sz w:val="24"/>
          <w:szCs w:val="24"/>
          <w:lang w:val="es-AR"/>
        </w:rPr>
      </w:pPr>
      <w:r>
        <w:rPr>
          <w:rFonts w:cs="Arial" w:ascii="Arial" w:hAnsi="Arial"/>
          <w:b/>
          <w:sz w:val="24"/>
          <w:szCs w:val="24"/>
          <w:lang w:val="es-AR"/>
        </w:rPr>
      </w:r>
    </w:p>
    <w:p>
      <w:pPr>
        <w:pStyle w:val="Normal"/>
        <w:jc w:val="both"/>
        <w:rPr>
          <w:b/>
          <w:b/>
          <w:bCs/>
        </w:rPr>
      </w:pPr>
      <w:r>
        <w:rPr>
          <w:rFonts w:ascii="Arial" w:hAnsi="Arial"/>
          <w:b/>
          <w:bCs/>
          <w:sz w:val="24"/>
          <w:szCs w:val="24"/>
        </w:rPr>
        <w:t>Unidad II La construcción epistemológica de las Ciencias Sociales</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t>El nacimiento de las Ciencias Sociales. La concepción naturalista/empirista. La reacción comprensivista: la hermenéutica filosófica. Las ciencias sociales en el siglo XXI. La construcción epistemológica de las ciencias sociales: la explicación en las ciencias sociales. Paradigmas y programas de investigación en  las ciencias sociales. Kuhn: Paradigmas y revoluciones científicas. Lakatos: Programas de investigación. Feyerabend: Contra el método. Paradigmas en las ciencias sociales. Paradigma explicativo y paradigma interpretativo. Integración de paradigmas.</w:t>
      </w:r>
    </w:p>
    <w:p>
      <w:pPr>
        <w:pStyle w:val="Normal"/>
        <w:jc w:val="both"/>
        <w:rPr>
          <w:rFonts w:ascii="Arial" w:hAnsi="Arial" w:cs="Arial"/>
          <w:b/>
          <w:b/>
          <w:sz w:val="24"/>
          <w:szCs w:val="24"/>
          <w:lang w:val="es-AR"/>
        </w:rPr>
      </w:pPr>
      <w:r>
        <w:rPr>
          <w:rFonts w:cs="Arial" w:ascii="Arial" w:hAnsi="Arial"/>
          <w:b/>
          <w:sz w:val="24"/>
          <w:szCs w:val="24"/>
          <w:lang w:val="es-AR"/>
        </w:rPr>
      </w:r>
    </w:p>
    <w:p>
      <w:pPr>
        <w:pStyle w:val="Normal"/>
        <w:jc w:val="both"/>
        <w:rPr>
          <w:rFonts w:ascii="Arial" w:hAnsi="Arial" w:cs="Arial"/>
          <w:b/>
          <w:b/>
          <w:sz w:val="24"/>
          <w:szCs w:val="24"/>
          <w:lang w:val="es-AR"/>
        </w:rPr>
      </w:pPr>
      <w:r>
        <w:rPr>
          <w:rFonts w:cs="Arial" w:ascii="Arial" w:hAnsi="Arial"/>
          <w:b/>
          <w:sz w:val="24"/>
          <w:szCs w:val="24"/>
          <w:lang w:val="es-AR"/>
        </w:rPr>
      </w:r>
    </w:p>
    <w:p>
      <w:pPr>
        <w:pStyle w:val="Normal"/>
        <w:jc w:val="both"/>
        <w:rPr>
          <w:rFonts w:ascii="Arial" w:hAnsi="Arial" w:cs="Arial"/>
          <w:b/>
          <w:b/>
          <w:sz w:val="24"/>
          <w:szCs w:val="24"/>
          <w:shd w:fill="FFFF00" w:val="clear"/>
          <w:lang w:val="es-AR"/>
        </w:rPr>
      </w:pPr>
      <w:r>
        <w:rPr>
          <w:rFonts w:cs="Arial" w:ascii="Arial" w:hAnsi="Arial"/>
          <w:b/>
          <w:sz w:val="24"/>
          <w:szCs w:val="24"/>
          <w:shd w:fill="FFFFFF" w:val="clear"/>
          <w:lang w:val="es-AR"/>
        </w:rPr>
        <w:t>Unidad III</w:t>
      </w:r>
    </w:p>
    <w:p>
      <w:pPr>
        <w:pStyle w:val="Normal"/>
        <w:jc w:val="both"/>
        <w:rPr>
          <w:rFonts w:ascii="Arial" w:hAnsi="Arial"/>
          <w:sz w:val="24"/>
          <w:szCs w:val="24"/>
        </w:rPr>
      </w:pPr>
      <w:r>
        <w:rPr>
          <w:rFonts w:cs="Arial" w:ascii="Arial" w:hAnsi="Arial"/>
          <w:sz w:val="24"/>
          <w:szCs w:val="24"/>
          <w:shd w:fill="FFFFFF" w:val="clear"/>
          <w:lang w:val="es-AR"/>
        </w:rPr>
        <w:t>El estatuto epistemológico de las Ciencias Sociales. Pluralismo epistemológico: las epistemologías del sur de Boaventura de Sousa Santos. Dos</w:t>
      </w:r>
      <w:r>
        <w:rPr>
          <w:rFonts w:cs="Arial" w:ascii="Arial" w:hAnsi="Arial"/>
          <w:sz w:val="24"/>
          <w:szCs w:val="24"/>
          <w:lang w:val="es-AR"/>
        </w:rPr>
        <w:t xml:space="preserve"> textos para pensar a las Ciencias Sociales: </w:t>
      </w:r>
      <w:r>
        <w:rPr>
          <w:rFonts w:cs="Arial" w:ascii="Arial" w:hAnsi="Arial"/>
          <w:i/>
          <w:sz w:val="24"/>
          <w:szCs w:val="24"/>
          <w:lang w:val="es-AR"/>
        </w:rPr>
        <w:t>Géneros confusos</w:t>
      </w:r>
      <w:r>
        <w:rPr>
          <w:rFonts w:cs="Arial" w:ascii="Arial" w:hAnsi="Arial"/>
          <w:sz w:val="24"/>
          <w:szCs w:val="24"/>
          <w:lang w:val="es-AR"/>
        </w:rPr>
        <w:t xml:space="preserve"> de Clifford Geertz y </w:t>
      </w:r>
      <w:r>
        <w:rPr>
          <w:rFonts w:cs="Arial" w:ascii="Arial" w:hAnsi="Arial"/>
          <w:i/>
          <w:sz w:val="24"/>
          <w:szCs w:val="24"/>
          <w:lang w:val="es-AR"/>
        </w:rPr>
        <w:t xml:space="preserve">Taquigrafiando lo social </w:t>
      </w:r>
      <w:r>
        <w:rPr>
          <w:rFonts w:cs="Arial" w:ascii="Arial" w:hAnsi="Arial"/>
          <w:sz w:val="24"/>
          <w:szCs w:val="24"/>
          <w:lang w:val="es-AR"/>
        </w:rPr>
        <w:t>de Renato Ortiz. La organización social de la investigación científica: campos científicos de Pierre Bourdieu y arenas transepistémicas de Karen Knorr-Cetina. Epistemología y práctica de la investigación: las prácticas de investigación en la universidad argentina (Textos de Rolando García y Pablo Kreimer) La dimensión social del conocimiento desde la perspectiva de Oscar Varsavsky.  La situación de la investigación en Argentina.</w:t>
      </w:r>
    </w:p>
    <w:p>
      <w:pPr>
        <w:pStyle w:val="Normal"/>
        <w:jc w:val="both"/>
        <w:rPr>
          <w:rFonts w:ascii="Arial" w:hAnsi="Arial" w:cs="Arial"/>
          <w:sz w:val="24"/>
          <w:szCs w:val="24"/>
          <w:lang w:val="es-AR"/>
        </w:rPr>
      </w:pPr>
      <w:r>
        <w:rPr>
          <w:rFonts w:cs="Arial" w:ascii="Arial" w:hAnsi="Arial"/>
          <w:sz w:val="24"/>
          <w:szCs w:val="24"/>
          <w:lang w:val="es-AR"/>
        </w:rPr>
      </w:r>
    </w:p>
    <w:p>
      <w:pPr>
        <w:pStyle w:val="Normal"/>
        <w:jc w:val="both"/>
        <w:rPr>
          <w:rFonts w:ascii="Arial" w:hAnsi="Arial"/>
          <w:sz w:val="24"/>
          <w:szCs w:val="24"/>
        </w:rPr>
      </w:pPr>
      <w:r>
        <w:rPr>
          <w:rFonts w:ascii="Arial" w:hAnsi="Arial"/>
          <w:sz w:val="24"/>
          <w:szCs w:val="24"/>
        </w:rPr>
      </w:r>
    </w:p>
    <w:p>
      <w:pPr>
        <w:pStyle w:val="Normal"/>
        <w:rPr/>
      </w:pPr>
      <w:bookmarkStart w:id="1" w:name="Texto15"/>
      <w:bookmarkEnd w:id="1"/>
      <w:r>
        <w:rPr>
          <w:rStyle w:val="Muydestacado"/>
          <w:rFonts w:cs="Arial" w:ascii="Arial" w:hAnsi="Arial"/>
          <w:sz w:val="24"/>
          <w:szCs w:val="24"/>
        </w:rPr>
        <w:t>4. METODOLOGIA DE TRABAJO</w:t>
      </w:r>
    </w:p>
    <w:p>
      <w:pPr>
        <w:pStyle w:val="Normal"/>
        <w:rPr>
          <w:rStyle w:val="Muydestacado"/>
          <w:rFonts w:ascii="Arial" w:hAnsi="Arial"/>
          <w:sz w:val="24"/>
          <w:szCs w:val="24"/>
        </w:rPr>
      </w:pPr>
      <w:r>
        <w:rPr>
          <w:rFonts w:ascii="Arial" w:hAnsi="Arial"/>
          <w:sz w:val="24"/>
          <w:szCs w:val="24"/>
        </w:rPr>
      </w:r>
    </w:p>
    <w:p>
      <w:pPr>
        <w:pStyle w:val="Normal"/>
        <w:jc w:val="both"/>
        <w:rPr/>
      </w:pPr>
      <w:r>
        <w:rPr>
          <w:rFonts w:cs="Arial" w:ascii="Arial" w:hAnsi="Arial"/>
          <w:sz w:val="24"/>
          <w:szCs w:val="24"/>
        </w:rPr>
        <w:t>Este plan de trabajo supone un diálogo abierto entre tod</w:t>
      </w:r>
      <w:r>
        <w:rPr>
          <w:rFonts w:cs="Arial" w:ascii="Arial" w:hAnsi="Arial"/>
          <w:sz w:val="24"/>
          <w:szCs w:val="24"/>
        </w:rPr>
        <w:t>e</w:t>
      </w:r>
      <w:r>
        <w:rPr>
          <w:rFonts w:cs="Arial" w:ascii="Arial" w:hAnsi="Arial"/>
          <w:sz w:val="24"/>
          <w:szCs w:val="24"/>
        </w:rPr>
        <w:t>s l</w:t>
      </w:r>
      <w:r>
        <w:rPr>
          <w:rFonts w:cs="Arial" w:ascii="Arial" w:hAnsi="Arial"/>
          <w:sz w:val="24"/>
          <w:szCs w:val="24"/>
        </w:rPr>
        <w:t>e</w:t>
      </w:r>
      <w:r>
        <w:rPr>
          <w:rFonts w:cs="Arial" w:ascii="Arial" w:hAnsi="Arial"/>
          <w:sz w:val="24"/>
          <w:szCs w:val="24"/>
        </w:rPr>
        <w:t>s integrantes del curso. Este proceso dialéctico facilitará la participación de tod</w:t>
      </w:r>
      <w:r>
        <w:rPr>
          <w:rFonts w:cs="Arial" w:ascii="Arial" w:hAnsi="Arial"/>
          <w:sz w:val="24"/>
          <w:szCs w:val="24"/>
        </w:rPr>
        <w:t>e</w:t>
      </w:r>
      <w:r>
        <w:rPr>
          <w:rFonts w:cs="Arial" w:ascii="Arial" w:hAnsi="Arial"/>
          <w:sz w:val="24"/>
          <w:szCs w:val="24"/>
        </w:rPr>
        <w:t xml:space="preserve">s los miembros sobre la base del diálogo y el respeto mutuo en una praxis liberadora y creativa. </w:t>
      </w:r>
    </w:p>
    <w:p>
      <w:pPr>
        <w:pStyle w:val="Normal"/>
        <w:jc w:val="both"/>
        <w:rPr>
          <w:rFonts w:ascii="Arial" w:hAnsi="Arial" w:cs="Arial"/>
          <w:sz w:val="24"/>
          <w:szCs w:val="24"/>
        </w:rPr>
      </w:pPr>
      <w:r>
        <w:rPr>
          <w:rFonts w:cs="Arial" w:ascii="Arial" w:hAnsi="Arial"/>
          <w:sz w:val="24"/>
          <w:szCs w:val="24"/>
        </w:rPr>
      </w:r>
    </w:p>
    <w:p>
      <w:pPr>
        <w:pStyle w:val="Normal"/>
        <w:jc w:val="both"/>
        <w:rPr/>
      </w:pPr>
      <w:r>
        <w:rPr>
          <w:rFonts w:cs="Arial" w:ascii="Arial" w:hAnsi="Arial"/>
          <w:sz w:val="24"/>
          <w:szCs w:val="24"/>
        </w:rPr>
        <w:t>Las cuatro horas de cátedra serán teórico prácticas. En las mismas se desarrollaran los contenidos mencionados anteriormente. Se utilizará además la plataforma SIAL y las redes sociales -mediante la creación de un grupo cerrado en Facebook- para compartir el material bibliográfico y audiovisual y generar un ámbito de intercambio. De esta manera además se les provee a les estudiantes de todo el material de lectura obligatoria digitalizado para que puedan optar por imprimirlos o no, según sus preferencias y posibilidades económicas.</w:t>
      </w:r>
    </w:p>
    <w:p>
      <w:pPr>
        <w:pStyle w:val="Normal"/>
        <w:jc w:val="both"/>
        <w:rPr>
          <w:rFonts w:ascii="Arial" w:hAnsi="Arial" w:cs="Arial"/>
          <w:sz w:val="24"/>
          <w:szCs w:val="24"/>
        </w:rPr>
      </w:pPr>
      <w:r>
        <w:rPr>
          <w:rFonts w:cs="Arial" w:ascii="Arial" w:hAnsi="Arial"/>
          <w:sz w:val="24"/>
          <w:szCs w:val="24"/>
        </w:rPr>
      </w:r>
    </w:p>
    <w:p>
      <w:pPr>
        <w:pStyle w:val="Normal"/>
        <w:rPr/>
      </w:pPr>
      <w:r>
        <w:rPr>
          <w:rStyle w:val="Muydestacado"/>
          <w:rFonts w:cs="Arial" w:ascii="Arial" w:hAnsi="Arial"/>
          <w:sz w:val="24"/>
          <w:szCs w:val="24"/>
        </w:rPr>
        <w:t xml:space="preserve">5. EVALUACION </w:t>
      </w:r>
      <w:r>
        <w:rPr>
          <w:rStyle w:val="Muydestacado"/>
          <w:rFonts w:cs="Arial" w:ascii="Arial" w:hAnsi="Arial"/>
          <w:b w:val="false"/>
          <w:bCs w:val="false"/>
          <w:sz w:val="24"/>
          <w:szCs w:val="24"/>
        </w:rPr>
        <w:t>(explicitar el tipo de exámenes parciales y finales según las condiciones de estudiantes y los criterios que se tendrán en cuenta para la corrección).</w:t>
      </w:r>
    </w:p>
    <w:p>
      <w:pPr>
        <w:pStyle w:val="Normal"/>
        <w:rPr>
          <w:rStyle w:val="Muydestacado"/>
          <w:rFonts w:ascii="Arial" w:hAnsi="Arial"/>
          <w:sz w:val="24"/>
          <w:szCs w:val="24"/>
        </w:rPr>
      </w:pPr>
      <w:r>
        <w:rPr>
          <w:rFonts w:ascii="Arial" w:hAnsi="Arial"/>
          <w:sz w:val="24"/>
          <w:szCs w:val="24"/>
        </w:rPr>
      </w:r>
    </w:p>
    <w:p>
      <w:pPr>
        <w:pStyle w:val="Normal"/>
        <w:jc w:val="both"/>
        <w:rPr/>
      </w:pPr>
      <w:r>
        <w:rPr>
          <w:rFonts w:cs="Arial" w:ascii="Arial" w:hAnsi="Arial"/>
          <w:sz w:val="24"/>
          <w:szCs w:val="24"/>
          <w:lang w:val="es-AR" w:eastAsia="es-AR"/>
        </w:rPr>
        <w:t xml:space="preserve">El proceso de evaluación es un proceso gradual, sistemático e integral. Es por eso que para poder calificar el desempeño de les estudiantes se utilizará una metodología de evaluación que se adapte al grupo de estudiantes por lo que se acordará con ellos la modalidad a utilizar. </w:t>
      </w:r>
    </w:p>
    <w:p>
      <w:pPr>
        <w:pStyle w:val="Normal"/>
        <w:jc w:val="both"/>
        <w:rPr>
          <w:rFonts w:ascii="Arial" w:hAnsi="Arial" w:cs="Arial"/>
          <w:sz w:val="24"/>
          <w:szCs w:val="24"/>
          <w:lang w:val="es-AR" w:eastAsia="es-AR"/>
        </w:rPr>
      </w:pPr>
      <w:r>
        <w:rPr>
          <w:rFonts w:cs="Arial" w:ascii="Arial" w:hAnsi="Arial"/>
          <w:sz w:val="24"/>
          <w:szCs w:val="24"/>
          <w:lang w:val="es-AR" w:eastAsia="es-AR"/>
        </w:rPr>
      </w:r>
    </w:p>
    <w:p>
      <w:pPr>
        <w:pStyle w:val="Normal"/>
        <w:jc w:val="both"/>
        <w:rPr/>
      </w:pPr>
      <w:r>
        <w:rPr>
          <w:rFonts w:cs="Arial" w:ascii="Arial" w:hAnsi="Arial"/>
          <w:sz w:val="24"/>
          <w:szCs w:val="24"/>
          <w:lang w:val="es-AR" w:eastAsia="es-AR"/>
        </w:rPr>
        <w:t xml:space="preserve">Los criterios de evaluación para instancias escritas serán: presentación adecuada, utilización del vocabulario específico, claridad en las ideas, coherencia interna y argumentación crítica. </w:t>
      </w:r>
    </w:p>
    <w:p>
      <w:pPr>
        <w:pStyle w:val="Normal"/>
        <w:jc w:val="both"/>
        <w:rPr>
          <w:rFonts w:ascii="Arial" w:hAnsi="Arial" w:cs="Arial"/>
          <w:sz w:val="24"/>
          <w:szCs w:val="24"/>
          <w:lang w:val="es-AR" w:eastAsia="es-AR"/>
        </w:rPr>
      </w:pPr>
      <w:r>
        <w:rPr>
          <w:rFonts w:cs="Arial" w:ascii="Arial" w:hAnsi="Arial"/>
          <w:sz w:val="24"/>
          <w:szCs w:val="24"/>
          <w:lang w:val="es-AR" w:eastAsia="es-AR"/>
        </w:rPr>
      </w:r>
    </w:p>
    <w:p>
      <w:pPr>
        <w:pStyle w:val="Normal"/>
        <w:jc w:val="both"/>
        <w:rPr/>
      </w:pPr>
      <w:r>
        <w:rPr>
          <w:rFonts w:cs="Arial" w:ascii="Arial" w:hAnsi="Arial"/>
          <w:sz w:val="24"/>
          <w:szCs w:val="24"/>
          <w:lang w:val="es-AR" w:eastAsia="es-AR"/>
        </w:rPr>
        <w:t xml:space="preserve">Los criterios de evaluación para instancias orales serán: claridad para expresar conceptos, la capacidad para relacionar núcleos y sintetizar y el manejo adecuado de les autores y temáticas principales. </w:t>
      </w:r>
    </w:p>
    <w:p>
      <w:pPr>
        <w:pStyle w:val="Normal"/>
        <w:jc w:val="both"/>
        <w:rPr>
          <w:rFonts w:ascii="Arial" w:hAnsi="Arial" w:cs="Arial"/>
          <w:sz w:val="24"/>
          <w:szCs w:val="24"/>
          <w:lang w:val="es-AR" w:eastAsia="es-AR"/>
        </w:rPr>
      </w:pPr>
      <w:r>
        <w:rPr>
          <w:rFonts w:cs="Arial" w:ascii="Arial" w:hAnsi="Arial"/>
          <w:sz w:val="24"/>
          <w:szCs w:val="24"/>
          <w:lang w:val="es-AR" w:eastAsia="es-AR"/>
        </w:rPr>
      </w:r>
    </w:p>
    <w:p>
      <w:pPr>
        <w:pStyle w:val="Normal"/>
        <w:jc w:val="both"/>
        <w:rPr/>
      </w:pPr>
      <w:r>
        <w:rPr>
          <w:rFonts w:cs="Arial" w:ascii="Arial" w:hAnsi="Arial"/>
          <w:sz w:val="24"/>
          <w:szCs w:val="24"/>
          <w:lang w:val="es-AR" w:eastAsia="es-AR"/>
        </w:rPr>
        <w:t>Los criterios de evaluación para parciales domiciliarios serán, además de los criterios mencionados como requisito para trabajos escritos, la capacidad para responder satisfactoriamente a problemáticas que se le planteen. Les estudiantes que opten por esta modalidad contarán con 7 (siete) días desde el momento de conocer las consignas hasta su entrega.</w:t>
      </w:r>
    </w:p>
    <w:p>
      <w:pPr>
        <w:pStyle w:val="Normal"/>
        <w:jc w:val="both"/>
        <w:rPr>
          <w:rFonts w:ascii="Arial" w:hAnsi="Arial" w:cs="Arial"/>
          <w:sz w:val="24"/>
          <w:szCs w:val="24"/>
          <w:lang w:val="es-AR" w:eastAsia="es-AR"/>
        </w:rPr>
      </w:pPr>
      <w:r>
        <w:rPr>
          <w:rFonts w:cs="Arial" w:ascii="Arial" w:hAnsi="Arial"/>
          <w:sz w:val="24"/>
          <w:szCs w:val="24"/>
          <w:lang w:val="es-AR" w:eastAsia="es-AR"/>
        </w:rPr>
      </w:r>
    </w:p>
    <w:p>
      <w:pPr>
        <w:pStyle w:val="Normal"/>
        <w:jc w:val="both"/>
        <w:rPr/>
      </w:pPr>
      <w:r>
        <w:rPr>
          <w:rFonts w:cs="Arial" w:ascii="Arial" w:hAnsi="Arial"/>
          <w:sz w:val="24"/>
          <w:szCs w:val="24"/>
          <w:lang w:val="es-AR" w:eastAsia="es-AR"/>
        </w:rPr>
        <w:t>De no obtener la promoción, les estudiantes deberán rendir en las fechas indicadas para tal fin según el Calendario Académico. En el caso de les estudiantes en condición de REGULARES, rendirán con el programa correspondiente al año de cursado y, en el caso de estudiantes en condición de LIBRES, con el último programa vigente. Rendirán -en ambos casos- un examen escrito u oral cuyos criterios de evaluación se encuentran detallados ut-supra (</w:t>
      </w:r>
      <w:r>
        <w:rPr>
          <w:rFonts w:cs="Arial" w:ascii="Arial" w:hAnsi="Arial"/>
          <w:i/>
          <w:sz w:val="24"/>
          <w:szCs w:val="24"/>
          <w:lang w:val="es-AR" w:eastAsia="es-AR"/>
        </w:rPr>
        <w:t>criterios de evaluación</w:t>
      </w:r>
      <w:r>
        <w:rPr>
          <w:rFonts w:cs="Arial" w:ascii="Arial" w:hAnsi="Arial"/>
          <w:sz w:val="24"/>
          <w:szCs w:val="24"/>
          <w:lang w:val="es-AR" w:eastAsia="es-AR"/>
        </w:rPr>
        <w:t>).</w:t>
      </w:r>
    </w:p>
    <w:p>
      <w:pPr>
        <w:pStyle w:val="Normal"/>
        <w:jc w:val="both"/>
        <w:rPr>
          <w:rFonts w:ascii="Arial" w:hAnsi="Arial"/>
          <w:sz w:val="24"/>
          <w:szCs w:val="24"/>
        </w:rPr>
      </w:pPr>
      <w:r>
        <w:rPr>
          <w:rFonts w:ascii="Arial" w:hAnsi="Arial"/>
          <w:sz w:val="24"/>
          <w:szCs w:val="24"/>
        </w:rPr>
      </w:r>
    </w:p>
    <w:p>
      <w:pPr>
        <w:pStyle w:val="Normal"/>
        <w:rPr/>
      </w:pPr>
      <w:r>
        <w:rPr>
          <w:rStyle w:val="Muydestacado"/>
          <w:rFonts w:cs="Arial" w:ascii="Arial" w:hAnsi="Arial"/>
          <w:sz w:val="24"/>
          <w:szCs w:val="24"/>
        </w:rPr>
        <w:t xml:space="preserve">5.1. REQUISITOS PARA LA OBTENCIÓN DE LAS DIFERENTES CONDICIONES DE ESTUDIANTE </w:t>
      </w:r>
      <w:r>
        <w:rPr>
          <w:rStyle w:val="Muydestacado"/>
          <w:rFonts w:cs="Arial" w:ascii="Arial" w:hAnsi="Arial"/>
          <w:b w:val="false"/>
          <w:bCs w:val="false"/>
          <w:sz w:val="24"/>
          <w:szCs w:val="24"/>
        </w:rPr>
        <w:t>(regular, promocional, vocacional, libre).</w:t>
      </w:r>
    </w:p>
    <w:p>
      <w:pPr>
        <w:pStyle w:val="Normal"/>
        <w:rPr>
          <w:rStyle w:val="Muydestacado"/>
          <w:rFonts w:ascii="Arial" w:hAnsi="Arial"/>
          <w:sz w:val="24"/>
          <w:szCs w:val="24"/>
        </w:rPr>
      </w:pPr>
      <w:r>
        <w:rPr>
          <w:rFonts w:ascii="Arial" w:hAnsi="Arial"/>
          <w:sz w:val="24"/>
          <w:szCs w:val="24"/>
        </w:rPr>
      </w:r>
    </w:p>
    <w:p>
      <w:pPr>
        <w:pStyle w:val="Normal"/>
        <w:jc w:val="both"/>
        <w:rPr/>
      </w:pPr>
      <w:r>
        <w:rPr>
          <w:rFonts w:cs="Arial" w:ascii="Arial" w:hAnsi="Arial"/>
          <w:sz w:val="24"/>
          <w:szCs w:val="24"/>
        </w:rPr>
        <w:t>Para obtener la regularidad les estud</w:t>
      </w:r>
      <w:r>
        <w:rPr>
          <w:rFonts w:cs="Arial" w:ascii="Arial" w:hAnsi="Arial"/>
          <w:sz w:val="24"/>
          <w:szCs w:val="24"/>
        </w:rPr>
        <w:t>i</w:t>
      </w:r>
      <w:r>
        <w:rPr>
          <w:rFonts w:cs="Arial" w:ascii="Arial" w:hAnsi="Arial"/>
          <w:sz w:val="24"/>
          <w:szCs w:val="24"/>
        </w:rPr>
        <w:t>antes deberán asistir al 70 % de las clases teórico-prácticas, haber realizado y aprobado los trabajos prácticos solicitados y aprobar la instancia de evaluación  con nota igual o superior a 5 (cinco).</w:t>
      </w:r>
    </w:p>
    <w:p>
      <w:pPr>
        <w:pStyle w:val="Normal"/>
        <w:jc w:val="both"/>
        <w:rPr>
          <w:rFonts w:ascii="Arial" w:hAnsi="Arial" w:cs="Arial"/>
          <w:sz w:val="24"/>
          <w:szCs w:val="24"/>
        </w:rPr>
      </w:pPr>
      <w:r>
        <w:rPr>
          <w:rFonts w:cs="Arial" w:ascii="Arial" w:hAnsi="Arial"/>
          <w:sz w:val="24"/>
          <w:szCs w:val="24"/>
        </w:rPr>
        <w:t>Para obtener la promoción deberán asistir al 80% de las clases teórico-prácticas, haber realizado y aprobado los trabajos prácticos solicitados y aprobar la instancia de evaluación  con nota igual o superior a 7 (siete).</w:t>
      </w:r>
    </w:p>
    <w:p>
      <w:pPr>
        <w:pStyle w:val="Normal"/>
        <w:jc w:val="both"/>
        <w:rPr>
          <w:rFonts w:ascii="Arial" w:hAnsi="Arial"/>
          <w:sz w:val="24"/>
          <w:szCs w:val="24"/>
        </w:rPr>
      </w:pPr>
      <w:r>
        <w:rPr>
          <w:rFonts w:cs="Arial" w:ascii="Arial" w:hAnsi="Arial"/>
          <w:sz w:val="24"/>
          <w:szCs w:val="24"/>
        </w:rPr>
        <w:t>Quedarán en condición de libres les estudiantes que no asistan al 70% de las clases como mínimo o que no aprueben las instancias evaluativas correspondientes.</w:t>
      </w:r>
    </w:p>
    <w:p>
      <w:pPr>
        <w:pStyle w:val="Normal"/>
        <w:jc w:val="both"/>
        <w:rPr>
          <w:rFonts w:ascii="Arial" w:hAnsi="Arial" w:cs="Arial"/>
          <w:sz w:val="24"/>
          <w:szCs w:val="24"/>
        </w:rPr>
      </w:pPr>
      <w:r>
        <w:rPr>
          <w:rFonts w:cs="Arial" w:ascii="Arial" w:hAnsi="Arial"/>
          <w:sz w:val="24"/>
          <w:szCs w:val="24"/>
        </w:rPr>
      </w:r>
    </w:p>
    <w:p>
      <w:pPr>
        <w:pStyle w:val="Normal"/>
        <w:rPr/>
      </w:pPr>
      <w:r>
        <w:rPr>
          <w:rStyle w:val="Muydestacado"/>
          <w:rFonts w:cs="Arial" w:ascii="Arial" w:hAnsi="Arial"/>
          <w:sz w:val="24"/>
          <w:szCs w:val="24"/>
        </w:rPr>
        <w:t>6. BIBLIOGRAFÍA</w:t>
      </w:r>
    </w:p>
    <w:p>
      <w:pPr>
        <w:pStyle w:val="Normal"/>
        <w:rPr/>
      </w:pPr>
      <w:r>
        <w:rPr>
          <w:rStyle w:val="Muydestacado"/>
          <w:rFonts w:cs="Arial" w:ascii="Arial" w:hAnsi="Arial"/>
          <w:sz w:val="24"/>
          <w:szCs w:val="24"/>
        </w:rPr>
        <w:t>6.1. BIBLIOGRAFIA OBLIGATORIA</w:t>
      </w:r>
    </w:p>
    <w:p>
      <w:pPr>
        <w:pStyle w:val="Normal"/>
        <w:spacing w:lineRule="auto" w:line="240" w:before="0" w:after="0"/>
        <w:jc w:val="both"/>
        <w:rPr>
          <w:rFonts w:cs="Arial"/>
          <w:lang w:val="en-GB" w:eastAsia="es-ES"/>
        </w:rPr>
      </w:pPr>
      <w:r>
        <w:rPr>
          <w:rFonts w:cs="Arial"/>
          <w:lang w:val="en-GB" w:eastAsia="es-ES"/>
        </w:rPr>
      </w:r>
    </w:p>
    <w:p>
      <w:pPr>
        <w:pStyle w:val="Normal"/>
        <w:spacing w:lineRule="auto" w:line="240" w:before="0" w:after="0"/>
        <w:jc w:val="both"/>
        <w:rPr>
          <w:rFonts w:ascii="Arial" w:hAnsi="Arial"/>
          <w:sz w:val="24"/>
          <w:szCs w:val="24"/>
        </w:rPr>
      </w:pPr>
      <w:r>
        <w:rPr>
          <w:rFonts w:cs="Arial" w:ascii="Arial" w:hAnsi="Arial"/>
          <w:sz w:val="24"/>
          <w:szCs w:val="24"/>
          <w:lang w:eastAsia="es-ES"/>
        </w:rPr>
        <w:t xml:space="preserve">- Briones, Guillermo 2002 “Epistemología de las Ciencias Sociales” en </w:t>
      </w:r>
      <w:r>
        <w:rPr>
          <w:rFonts w:cs="Arial" w:ascii="Arial" w:hAnsi="Arial"/>
          <w:i/>
          <w:iCs/>
          <w:sz w:val="24"/>
          <w:szCs w:val="24"/>
          <w:lang w:eastAsia="es-ES"/>
        </w:rPr>
        <w:t>Especialización en teoría, métodos e investigación social</w:t>
      </w:r>
      <w:r>
        <w:rPr>
          <w:rFonts w:cs="Arial" w:ascii="Arial" w:hAnsi="Arial"/>
          <w:sz w:val="24"/>
          <w:szCs w:val="24"/>
          <w:lang w:eastAsia="es-ES"/>
        </w:rPr>
        <w:t>, ARFO Editores e impresores a cargo de la composición electrónica. Bogotá.</w:t>
      </w:r>
    </w:p>
    <w:p>
      <w:pPr>
        <w:pStyle w:val="Normal"/>
        <w:spacing w:lineRule="auto" w:line="240" w:before="0" w:after="0"/>
        <w:jc w:val="both"/>
        <w:rPr>
          <w:rFonts w:ascii="Arial" w:hAnsi="Arial"/>
          <w:sz w:val="24"/>
          <w:szCs w:val="24"/>
        </w:rPr>
      </w:pPr>
      <w:r>
        <w:rPr>
          <w:rFonts w:cs="Arial" w:ascii="Arial" w:hAnsi="Arial"/>
          <w:sz w:val="24"/>
          <w:szCs w:val="24"/>
          <w:lang w:eastAsia="es-ES"/>
        </w:rPr>
        <w:t xml:space="preserve">- De Sousa Santos, Boaventura, 2006 </w:t>
      </w:r>
      <w:r>
        <w:rPr>
          <w:rFonts w:cs="Arial" w:ascii="Arial" w:hAnsi="Arial"/>
          <w:i/>
          <w:iCs/>
          <w:sz w:val="24"/>
          <w:szCs w:val="24"/>
          <w:lang w:eastAsia="es-ES"/>
        </w:rPr>
        <w:t xml:space="preserve">Renovar la teoría crítica y reinventar la emancipación social (encuentros en Buenos Aires), </w:t>
      </w:r>
      <w:r>
        <w:rPr>
          <w:rFonts w:cs="Arial" w:ascii="Arial" w:hAnsi="Arial"/>
          <w:sz w:val="24"/>
          <w:szCs w:val="24"/>
          <w:lang w:eastAsia="es-ES"/>
        </w:rPr>
        <w:t>CLACSO, Buenos Aires.</w:t>
      </w:r>
    </w:p>
    <w:p>
      <w:pPr>
        <w:pStyle w:val="Normal"/>
        <w:spacing w:lineRule="auto" w:line="240" w:before="0" w:after="0"/>
        <w:jc w:val="both"/>
        <w:rPr>
          <w:rFonts w:ascii="Arial" w:hAnsi="Arial"/>
          <w:sz w:val="24"/>
          <w:szCs w:val="24"/>
        </w:rPr>
      </w:pPr>
      <w:r>
        <w:rPr>
          <w:rFonts w:cs="Arial" w:ascii="Arial" w:hAnsi="Arial"/>
          <w:sz w:val="24"/>
          <w:szCs w:val="24"/>
          <w:lang w:eastAsia="es-ES"/>
        </w:rPr>
        <w:t xml:space="preserve">- Bourdieu, Pierre 1994 “El campo científico” en </w:t>
      </w:r>
      <w:r>
        <w:rPr>
          <w:rFonts w:cs="Arial" w:ascii="Arial" w:hAnsi="Arial"/>
          <w:i/>
          <w:iCs/>
          <w:sz w:val="24"/>
          <w:szCs w:val="24"/>
          <w:lang w:eastAsia="es-ES"/>
        </w:rPr>
        <w:t>Intelectuales, política y poder</w:t>
      </w:r>
      <w:r>
        <w:rPr>
          <w:rFonts w:cs="Arial" w:ascii="Arial" w:hAnsi="Arial"/>
          <w:sz w:val="24"/>
          <w:szCs w:val="24"/>
          <w:lang w:eastAsia="es-ES"/>
        </w:rPr>
        <w:t>, Eudeba, Buenos Aires.</w:t>
      </w:r>
    </w:p>
    <w:p>
      <w:pPr>
        <w:pStyle w:val="Normal"/>
        <w:spacing w:lineRule="auto" w:line="240" w:before="0" w:after="0"/>
        <w:jc w:val="both"/>
        <w:rPr/>
      </w:pPr>
      <w:r>
        <w:rPr>
          <w:rFonts w:cs="Arial" w:ascii="Arial" w:hAnsi="Arial"/>
          <w:sz w:val="24"/>
          <w:szCs w:val="24"/>
          <w:lang w:eastAsia="es-ES"/>
        </w:rPr>
        <w:t xml:space="preserve">- García, Rolando Entrevista “Hay que hacer un país distinto” accesible en </w:t>
      </w:r>
      <w:hyperlink r:id="rId2">
        <w:r>
          <w:rPr>
            <w:rStyle w:val="EnlacedeInternet"/>
            <w:rFonts w:cs="Arial" w:ascii="Arial" w:hAnsi="Arial"/>
            <w:sz w:val="24"/>
            <w:szCs w:val="24"/>
            <w:lang w:eastAsia="es-ES"/>
          </w:rPr>
          <w:t>http://www.lanacion.com.ar/501943-rolando-garcia-br-hay-que-hacer-un-pais-distinto</w:t>
        </w:r>
      </w:hyperlink>
      <w:r>
        <w:rPr>
          <w:rFonts w:cs="Arial" w:ascii="Arial" w:hAnsi="Arial"/>
          <w:sz w:val="24"/>
          <w:szCs w:val="24"/>
          <w:lang w:eastAsia="es-ES"/>
        </w:rPr>
        <w:t xml:space="preserve"> ultima entrada 29/08/2014.</w:t>
      </w:r>
    </w:p>
    <w:p>
      <w:pPr>
        <w:pStyle w:val="Normal"/>
        <w:spacing w:lineRule="auto" w:line="240" w:before="0" w:after="0"/>
        <w:jc w:val="both"/>
        <w:rPr>
          <w:rFonts w:ascii="Arial" w:hAnsi="Arial"/>
          <w:sz w:val="24"/>
          <w:szCs w:val="24"/>
        </w:rPr>
      </w:pPr>
      <w:r>
        <w:rPr>
          <w:rFonts w:cs="Arial" w:ascii="Arial" w:hAnsi="Arial"/>
          <w:sz w:val="24"/>
          <w:szCs w:val="24"/>
          <w:lang w:eastAsia="es-ES"/>
        </w:rPr>
        <w:t xml:space="preserve">- Geertz, Clifford 1999 “Géneros confusos. La refiguración del pensamiento social” en </w:t>
      </w:r>
      <w:r>
        <w:rPr>
          <w:rFonts w:cs="Arial" w:ascii="Arial" w:hAnsi="Arial"/>
          <w:i/>
          <w:iCs/>
          <w:sz w:val="24"/>
          <w:szCs w:val="24"/>
          <w:lang w:eastAsia="es-ES"/>
        </w:rPr>
        <w:t>El surgimiento de la antropología posmoderna</w:t>
      </w:r>
      <w:r>
        <w:rPr>
          <w:rFonts w:cs="Arial" w:ascii="Arial" w:hAnsi="Arial"/>
          <w:sz w:val="24"/>
          <w:szCs w:val="24"/>
          <w:lang w:eastAsia="es-ES"/>
        </w:rPr>
        <w:t>, Gedisa, Barcelona.</w:t>
      </w:r>
    </w:p>
    <w:p>
      <w:pPr>
        <w:pStyle w:val="Normal"/>
        <w:spacing w:lineRule="auto" w:line="240" w:before="0" w:after="0"/>
        <w:jc w:val="both"/>
        <w:rPr>
          <w:rFonts w:ascii="Arial" w:hAnsi="Arial" w:cs="Arial"/>
          <w:sz w:val="24"/>
          <w:szCs w:val="24"/>
          <w:lang w:eastAsia="es-ES"/>
        </w:rPr>
      </w:pPr>
      <w:r>
        <w:rPr>
          <w:rFonts w:cs="Arial" w:ascii="Arial" w:hAnsi="Arial"/>
          <w:sz w:val="24"/>
          <w:szCs w:val="24"/>
          <w:lang w:eastAsia="es-ES"/>
        </w:rPr>
        <w:t xml:space="preserve">- Knorr-Cetina, Karen 1996 “¿Comunidades científicas o arenas transepistémicas de investigación? Una crítica de los modelos cuasi-económicos de la ciencia” en </w:t>
      </w:r>
      <w:r>
        <w:rPr>
          <w:rFonts w:cs="Arial" w:ascii="Arial" w:hAnsi="Arial"/>
          <w:i/>
          <w:iCs/>
          <w:sz w:val="24"/>
          <w:szCs w:val="24"/>
          <w:lang w:eastAsia="es-ES"/>
        </w:rPr>
        <w:t>REDES</w:t>
      </w:r>
      <w:r>
        <w:rPr>
          <w:rFonts w:cs="Arial" w:ascii="Arial" w:hAnsi="Arial"/>
          <w:sz w:val="24"/>
          <w:szCs w:val="24"/>
          <w:lang w:eastAsia="es-ES"/>
        </w:rPr>
        <w:t xml:space="preserve"> Nº 7.</w:t>
      </w:r>
    </w:p>
    <w:p>
      <w:pPr>
        <w:pStyle w:val="Normal"/>
        <w:spacing w:lineRule="auto" w:line="240" w:before="0" w:after="0"/>
        <w:jc w:val="both"/>
        <w:rPr>
          <w:rFonts w:ascii="Arial" w:hAnsi="Arial"/>
          <w:sz w:val="24"/>
          <w:szCs w:val="24"/>
        </w:rPr>
      </w:pPr>
      <w:r>
        <w:rPr>
          <w:rFonts w:cs="Arial" w:ascii="Arial" w:hAnsi="Arial"/>
          <w:sz w:val="24"/>
          <w:szCs w:val="24"/>
          <w:lang w:eastAsia="es-ES"/>
        </w:rPr>
        <w:t>- Kreimer Pablo y Zabala, Pablo 2006</w:t>
      </w:r>
      <w:r>
        <w:rPr>
          <w:rFonts w:ascii="Arial" w:hAnsi="Arial"/>
          <w:sz w:val="24"/>
          <w:szCs w:val="24"/>
        </w:rPr>
        <w:t xml:space="preserve"> </w:t>
      </w:r>
      <w:r>
        <w:rPr>
          <w:rFonts w:cs="Arial" w:ascii="Arial" w:hAnsi="Arial"/>
          <w:sz w:val="24"/>
          <w:szCs w:val="24"/>
          <w:lang w:eastAsia="es-ES"/>
        </w:rPr>
        <w:t>“¿Qué conocimiento y para quién? Problemas sociales, producción y uso social de conocimientos científicos sobre la enfermedad de Chagas en Argentina”, en REDES, Vol. 12, Nro. 23, Buenos Aires, pp. 49-78.</w:t>
      </w:r>
    </w:p>
    <w:p>
      <w:pPr>
        <w:pStyle w:val="Normal"/>
        <w:spacing w:lineRule="auto" w:line="240" w:before="0" w:after="0"/>
        <w:jc w:val="both"/>
        <w:rPr>
          <w:rFonts w:ascii="Arial" w:hAnsi="Arial"/>
          <w:sz w:val="24"/>
          <w:szCs w:val="24"/>
        </w:rPr>
      </w:pPr>
      <w:r>
        <w:rPr>
          <w:rFonts w:cs="Arial" w:ascii="Arial" w:hAnsi="Arial"/>
          <w:sz w:val="24"/>
          <w:szCs w:val="24"/>
          <w:lang w:eastAsia="es-ES"/>
        </w:rPr>
        <w:t xml:space="preserve">- Ortiz, Renato, 2004, </w:t>
      </w:r>
      <w:r>
        <w:rPr>
          <w:rFonts w:cs="Arial" w:ascii="Arial" w:hAnsi="Arial"/>
          <w:i/>
          <w:iCs/>
          <w:sz w:val="24"/>
          <w:szCs w:val="24"/>
          <w:lang w:eastAsia="es-ES"/>
        </w:rPr>
        <w:t>Taquigrafiando lo social</w:t>
      </w:r>
      <w:r>
        <w:rPr>
          <w:rFonts w:cs="Arial" w:ascii="Arial" w:hAnsi="Arial"/>
          <w:sz w:val="24"/>
          <w:szCs w:val="24"/>
          <w:lang w:eastAsia="es-ES"/>
        </w:rPr>
        <w:t>, Siglo XXI, Bs. As. pp. 11-23.</w:t>
      </w:r>
    </w:p>
    <w:p>
      <w:pPr>
        <w:pStyle w:val="Normal"/>
        <w:spacing w:lineRule="auto" w:line="240" w:before="0" w:after="0"/>
        <w:jc w:val="both"/>
        <w:rPr>
          <w:rFonts w:ascii="Arial" w:hAnsi="Arial"/>
          <w:sz w:val="24"/>
          <w:szCs w:val="24"/>
        </w:rPr>
      </w:pPr>
      <w:r>
        <w:rPr>
          <w:rFonts w:cs="Arial" w:ascii="Arial" w:hAnsi="Arial"/>
          <w:sz w:val="24"/>
          <w:szCs w:val="24"/>
          <w:lang w:eastAsia="es-ES"/>
        </w:rPr>
        <w:t xml:space="preserve">- Varsavsky, Oscar 1968 </w:t>
      </w:r>
      <w:r>
        <w:rPr>
          <w:rFonts w:cs="Arial" w:ascii="Arial" w:hAnsi="Arial"/>
          <w:i/>
          <w:iCs/>
          <w:sz w:val="24"/>
          <w:szCs w:val="24"/>
          <w:lang w:eastAsia="es-ES"/>
        </w:rPr>
        <w:t>Facultad de Ciencias en un país sudamericano</w:t>
      </w:r>
      <w:r>
        <w:rPr>
          <w:rFonts w:cs="Arial" w:ascii="Arial" w:hAnsi="Arial"/>
          <w:sz w:val="24"/>
          <w:szCs w:val="24"/>
          <w:lang w:eastAsia="es-ES"/>
        </w:rPr>
        <w:t>, Charla del Dr. Oscar Varsavsky en la U.C.V. Junio de 1968.</w:t>
      </w:r>
    </w:p>
    <w:p>
      <w:pPr>
        <w:pStyle w:val="Normal"/>
        <w:spacing w:lineRule="auto" w:line="240" w:before="0" w:after="0"/>
        <w:jc w:val="both"/>
        <w:rPr>
          <w:rFonts w:ascii="Arial" w:hAnsi="Arial" w:cs="Arial"/>
          <w:sz w:val="24"/>
          <w:szCs w:val="24"/>
          <w:lang w:eastAsia="es-ES"/>
        </w:rPr>
      </w:pPr>
      <w:r>
        <w:rPr>
          <w:rFonts w:cs="Arial" w:ascii="Arial" w:hAnsi="Arial"/>
          <w:sz w:val="24"/>
          <w:szCs w:val="24"/>
          <w:lang w:eastAsia="es-ES"/>
        </w:rPr>
      </w:r>
    </w:p>
    <w:p>
      <w:pPr>
        <w:pStyle w:val="Normal"/>
        <w:spacing w:lineRule="auto" w:line="240" w:before="0" w:after="0"/>
        <w:jc w:val="both"/>
        <w:rPr>
          <w:rFonts w:ascii="Arial" w:hAnsi="Arial" w:cs="Arial"/>
          <w:sz w:val="24"/>
          <w:szCs w:val="24"/>
          <w:lang w:eastAsia="es-ES"/>
        </w:rPr>
      </w:pPr>
      <w:r>
        <w:rPr>
          <w:rFonts w:cs="Arial" w:ascii="Arial" w:hAnsi="Arial"/>
          <w:sz w:val="24"/>
          <w:szCs w:val="24"/>
          <w:lang w:eastAsia="es-ES"/>
        </w:rPr>
      </w:r>
    </w:p>
    <w:p>
      <w:pPr>
        <w:pStyle w:val="Normal"/>
        <w:spacing w:lineRule="auto" w:line="240" w:before="0" w:after="0"/>
        <w:jc w:val="both"/>
        <w:rPr>
          <w:rFonts w:ascii="Arial" w:hAnsi="Arial"/>
          <w:sz w:val="24"/>
          <w:szCs w:val="24"/>
        </w:rPr>
      </w:pPr>
      <w:r>
        <w:rPr>
          <w:rFonts w:ascii="Arial" w:hAnsi="Arial"/>
          <w:sz w:val="24"/>
          <w:szCs w:val="24"/>
        </w:rPr>
      </w:r>
    </w:p>
    <w:p>
      <w:pPr>
        <w:pStyle w:val="Normal"/>
        <w:rPr/>
      </w:pPr>
      <w:r>
        <w:rPr>
          <w:rStyle w:val="Muydestacado"/>
          <w:rFonts w:cs="Arial" w:ascii="Arial" w:hAnsi="Arial"/>
          <w:sz w:val="24"/>
          <w:szCs w:val="24"/>
        </w:rPr>
        <w:t>6.2. BIBLIOGRAFIA DE CONSULTA</w:t>
      </w:r>
    </w:p>
    <w:p>
      <w:pPr>
        <w:pStyle w:val="Normal"/>
        <w:jc w:val="both"/>
        <w:rPr/>
      </w:pPr>
      <w:r>
        <w:rPr>
          <w:rStyle w:val="Muydestacado"/>
          <w:rFonts w:cs="Arial" w:ascii="Arial" w:hAnsi="Arial"/>
          <w:b w:val="false"/>
          <w:bCs w:val="false"/>
          <w:sz w:val="24"/>
          <w:szCs w:val="24"/>
        </w:rPr>
        <w:t xml:space="preserve">- Bachelard, J. 1981 </w:t>
      </w:r>
      <w:r>
        <w:rPr>
          <w:rStyle w:val="Muydestacado"/>
          <w:rFonts w:cs="Arial" w:ascii="Arial" w:hAnsi="Arial"/>
          <w:b w:val="false"/>
          <w:bCs w:val="false"/>
          <w:i/>
          <w:iCs/>
          <w:sz w:val="24"/>
          <w:szCs w:val="24"/>
        </w:rPr>
        <w:t>El nuevo espíritu científico,</w:t>
      </w:r>
      <w:r>
        <w:rPr>
          <w:rStyle w:val="Muydestacado"/>
          <w:rFonts w:cs="Arial" w:ascii="Arial" w:hAnsi="Arial"/>
          <w:b w:val="false"/>
          <w:bCs w:val="false"/>
          <w:sz w:val="24"/>
          <w:szCs w:val="24"/>
        </w:rPr>
        <w:t xml:space="preserve"> Nueva Imagen, México.</w:t>
      </w:r>
    </w:p>
    <w:p>
      <w:pPr>
        <w:pStyle w:val="Normal"/>
        <w:spacing w:lineRule="auto" w:line="240" w:before="0" w:after="0"/>
        <w:jc w:val="both"/>
        <w:rPr>
          <w:rFonts w:ascii="Arial" w:hAnsi="Arial"/>
          <w:sz w:val="24"/>
          <w:szCs w:val="24"/>
        </w:rPr>
      </w:pPr>
      <w:r>
        <w:rPr>
          <w:rFonts w:cs="Arial" w:ascii="Arial" w:hAnsi="Arial"/>
          <w:sz w:val="24"/>
          <w:szCs w:val="24"/>
          <w:lang w:eastAsia="es-ES"/>
        </w:rPr>
        <w:t xml:space="preserve">- Carniglia E. Brandolín A. (Comp.) 2010 </w:t>
      </w:r>
      <w:r>
        <w:rPr>
          <w:rFonts w:cs="Arial" w:ascii="Arial" w:hAnsi="Arial"/>
          <w:i/>
          <w:iCs/>
          <w:sz w:val="24"/>
          <w:szCs w:val="24"/>
          <w:lang w:eastAsia="es-ES"/>
        </w:rPr>
        <w:t>Las ciencias sociales en el interior el interior de las ciencias sociales, UNRC, Río Cuarto.</w:t>
      </w:r>
    </w:p>
    <w:p>
      <w:pPr>
        <w:pStyle w:val="Normal"/>
        <w:jc w:val="both"/>
        <w:rPr/>
      </w:pPr>
      <w:r>
        <w:rPr>
          <w:rStyle w:val="Muydestacado"/>
          <w:rFonts w:cs="Arial" w:ascii="Arial" w:hAnsi="Arial"/>
          <w:b w:val="false"/>
          <w:bCs w:val="false"/>
          <w:sz w:val="24"/>
          <w:szCs w:val="24"/>
        </w:rPr>
        <w:t xml:space="preserve">- Chalmers, A. 2010 </w:t>
      </w:r>
      <w:r>
        <w:rPr>
          <w:rStyle w:val="Muydestacado"/>
          <w:rFonts w:cs="Arial" w:ascii="Arial" w:hAnsi="Arial"/>
          <w:b w:val="false"/>
          <w:bCs w:val="false"/>
          <w:i/>
          <w:iCs/>
          <w:sz w:val="24"/>
          <w:szCs w:val="24"/>
        </w:rPr>
        <w:t>¿Qué esa cosa llamada ciencia?</w:t>
      </w:r>
      <w:r>
        <w:rPr>
          <w:rStyle w:val="Muydestacado"/>
          <w:rFonts w:cs="Arial" w:ascii="Arial" w:hAnsi="Arial"/>
          <w:b w:val="false"/>
          <w:bCs w:val="false"/>
          <w:sz w:val="24"/>
          <w:szCs w:val="24"/>
        </w:rPr>
        <w:t xml:space="preserve"> Siglo XXI. Buenos Aires.</w:t>
      </w:r>
    </w:p>
    <w:p>
      <w:pPr>
        <w:pStyle w:val="Normal"/>
        <w:jc w:val="both"/>
        <w:rPr/>
      </w:pPr>
      <w:r>
        <w:rPr>
          <w:rStyle w:val="Muydestacado"/>
          <w:rFonts w:cs="Arial" w:ascii="Arial" w:hAnsi="Arial"/>
          <w:b w:val="false"/>
          <w:bCs w:val="false"/>
          <w:sz w:val="24"/>
          <w:szCs w:val="24"/>
        </w:rPr>
        <w:t xml:space="preserve">- Feyerabend, P. 1981 </w:t>
      </w:r>
      <w:r>
        <w:rPr>
          <w:rStyle w:val="Muydestacado"/>
          <w:rFonts w:cs="Arial" w:ascii="Arial" w:hAnsi="Arial"/>
          <w:b w:val="false"/>
          <w:bCs w:val="false"/>
          <w:i/>
          <w:iCs/>
          <w:sz w:val="24"/>
          <w:szCs w:val="24"/>
        </w:rPr>
        <w:t>Contra el método</w:t>
      </w:r>
      <w:r>
        <w:rPr>
          <w:rStyle w:val="Muydestacado"/>
          <w:rFonts w:cs="Arial" w:ascii="Arial" w:hAnsi="Arial"/>
          <w:b w:val="false"/>
          <w:bCs w:val="false"/>
          <w:sz w:val="24"/>
          <w:szCs w:val="24"/>
        </w:rPr>
        <w:t>. Ariel, Madrid.</w:t>
      </w:r>
    </w:p>
    <w:p>
      <w:pPr>
        <w:pStyle w:val="Normal"/>
        <w:jc w:val="both"/>
        <w:rPr/>
      </w:pPr>
      <w:r>
        <w:rPr>
          <w:rStyle w:val="Muydestacado"/>
          <w:rFonts w:cs="Arial" w:ascii="Arial" w:hAnsi="Arial"/>
          <w:b w:val="false"/>
          <w:bCs w:val="false"/>
          <w:sz w:val="24"/>
          <w:szCs w:val="24"/>
        </w:rPr>
        <w:t xml:space="preserve">- García, R. 2007 </w:t>
      </w:r>
      <w:r>
        <w:rPr>
          <w:rStyle w:val="Muydestacado"/>
          <w:rFonts w:cs="Arial" w:ascii="Arial" w:hAnsi="Arial"/>
          <w:b w:val="false"/>
          <w:bCs w:val="false"/>
          <w:i/>
          <w:iCs/>
          <w:sz w:val="24"/>
          <w:szCs w:val="24"/>
        </w:rPr>
        <w:t>Sistemas complejos. Conceptos, método y fundamentación epistemológica de la investigación interdisciplinaria</w:t>
      </w:r>
      <w:r>
        <w:rPr>
          <w:rStyle w:val="Muydestacado"/>
          <w:rFonts w:cs="Arial" w:ascii="Arial" w:hAnsi="Arial"/>
          <w:b w:val="false"/>
          <w:bCs w:val="false"/>
          <w:sz w:val="24"/>
          <w:szCs w:val="24"/>
        </w:rPr>
        <w:t>. Gedisa. Barcelona.</w:t>
      </w:r>
    </w:p>
    <w:p>
      <w:pPr>
        <w:pStyle w:val="Normal"/>
        <w:spacing w:lineRule="auto" w:line="240" w:before="0" w:after="0"/>
        <w:jc w:val="both"/>
        <w:rPr>
          <w:rFonts w:ascii="Arial" w:hAnsi="Arial"/>
          <w:sz w:val="24"/>
          <w:szCs w:val="24"/>
        </w:rPr>
      </w:pPr>
      <w:r>
        <w:rPr>
          <w:rFonts w:cs="Arial" w:ascii="Arial" w:hAnsi="Arial"/>
          <w:sz w:val="24"/>
          <w:szCs w:val="24"/>
          <w:lang w:eastAsia="es-ES"/>
        </w:rPr>
        <w:t>- George Ritzer. Teoría sociológica contemporánea, Madrid: MacGraw-Hill.</w:t>
      </w:r>
    </w:p>
    <w:p>
      <w:pPr>
        <w:pStyle w:val="Normal"/>
        <w:spacing w:lineRule="auto" w:line="240" w:before="0" w:after="0"/>
        <w:jc w:val="both"/>
        <w:rPr>
          <w:rFonts w:ascii="Arial" w:hAnsi="Arial"/>
          <w:sz w:val="24"/>
          <w:szCs w:val="24"/>
        </w:rPr>
      </w:pPr>
      <w:r>
        <w:rPr>
          <w:rFonts w:cs="Arial" w:ascii="Arial" w:hAnsi="Arial"/>
          <w:sz w:val="24"/>
          <w:szCs w:val="24"/>
          <w:lang w:eastAsia="es-ES"/>
        </w:rPr>
        <w:t xml:space="preserve">- Guber, Rosana 2005 </w:t>
      </w:r>
      <w:r>
        <w:rPr>
          <w:rFonts w:cs="Arial" w:ascii="Arial" w:hAnsi="Arial"/>
          <w:i/>
          <w:sz w:val="24"/>
          <w:szCs w:val="24"/>
          <w:lang w:eastAsia="es-ES"/>
        </w:rPr>
        <w:t>El salvaje metropolitano. Reconstrucción del conocimiento social en el trabajo de campo</w:t>
      </w:r>
      <w:r>
        <w:rPr>
          <w:rFonts w:cs="Arial" w:ascii="Arial" w:hAnsi="Arial"/>
          <w:sz w:val="24"/>
          <w:szCs w:val="24"/>
          <w:lang w:eastAsia="es-ES"/>
        </w:rPr>
        <w:t>, Paidós, Buenos Aires.</w:t>
      </w:r>
    </w:p>
    <w:p>
      <w:pPr>
        <w:pStyle w:val="Normal"/>
        <w:jc w:val="both"/>
        <w:rPr/>
      </w:pPr>
      <w:r>
        <w:rPr>
          <w:rStyle w:val="Muydestacado"/>
          <w:rFonts w:cs="Arial" w:ascii="Arial" w:hAnsi="Arial"/>
          <w:b w:val="false"/>
          <w:bCs w:val="false"/>
          <w:sz w:val="24"/>
          <w:szCs w:val="24"/>
        </w:rPr>
        <w:t xml:space="preserve">- Guibourg, R. A. et al. 2000 </w:t>
      </w:r>
      <w:r>
        <w:rPr>
          <w:rStyle w:val="Muydestacado"/>
          <w:rFonts w:cs="Arial" w:ascii="Arial" w:hAnsi="Arial"/>
          <w:b w:val="false"/>
          <w:bCs w:val="false"/>
          <w:i/>
          <w:iCs/>
          <w:sz w:val="24"/>
          <w:szCs w:val="24"/>
        </w:rPr>
        <w:t>Introducción al conocimiento científico,</w:t>
      </w:r>
      <w:r>
        <w:rPr>
          <w:rStyle w:val="Muydestacado"/>
          <w:rFonts w:cs="Arial" w:ascii="Arial" w:hAnsi="Arial"/>
          <w:b w:val="false"/>
          <w:bCs w:val="false"/>
          <w:sz w:val="24"/>
          <w:szCs w:val="24"/>
        </w:rPr>
        <w:t xml:space="preserve"> Eudeba. Buenos Aires.</w:t>
      </w:r>
    </w:p>
    <w:p>
      <w:pPr>
        <w:pStyle w:val="Normal"/>
        <w:spacing w:lineRule="auto" w:line="240" w:before="0" w:after="0"/>
        <w:jc w:val="both"/>
        <w:rPr>
          <w:rFonts w:ascii="Arial" w:hAnsi="Arial"/>
          <w:sz w:val="24"/>
          <w:szCs w:val="24"/>
        </w:rPr>
      </w:pPr>
      <w:r>
        <w:rPr>
          <w:rFonts w:cs="Arial" w:ascii="Arial" w:hAnsi="Arial"/>
          <w:sz w:val="24"/>
          <w:szCs w:val="24"/>
          <w:lang w:eastAsia="es-ES"/>
        </w:rPr>
        <w:t xml:space="preserve">- Latour, Bruno y Woolgar, Steve 1995 </w:t>
      </w:r>
      <w:r>
        <w:rPr>
          <w:rFonts w:cs="Arial" w:ascii="Arial" w:hAnsi="Arial"/>
          <w:i/>
          <w:iCs/>
          <w:sz w:val="24"/>
          <w:szCs w:val="24"/>
          <w:lang w:eastAsia="es-ES"/>
        </w:rPr>
        <w:t>La vida del laboratorio</w:t>
      </w:r>
      <w:r>
        <w:rPr>
          <w:rFonts w:cs="Arial" w:ascii="Arial" w:hAnsi="Arial"/>
          <w:sz w:val="24"/>
          <w:szCs w:val="24"/>
          <w:lang w:eastAsia="es-ES"/>
        </w:rPr>
        <w:t>, Anthropos, Barcelona.</w:t>
      </w:r>
    </w:p>
    <w:p>
      <w:pPr>
        <w:pStyle w:val="Normal"/>
        <w:spacing w:lineRule="auto" w:line="240" w:before="0" w:after="0"/>
        <w:jc w:val="both"/>
        <w:rPr>
          <w:rFonts w:ascii="Arial" w:hAnsi="Arial"/>
          <w:sz w:val="24"/>
          <w:szCs w:val="24"/>
        </w:rPr>
      </w:pPr>
      <w:r>
        <w:rPr>
          <w:rFonts w:cs="Arial" w:ascii="Arial" w:hAnsi="Arial"/>
          <w:sz w:val="24"/>
          <w:szCs w:val="24"/>
          <w:lang w:eastAsia="es-ES"/>
        </w:rPr>
        <w:t xml:space="preserve">- Merlino, Aldo (coord.) </w:t>
      </w:r>
      <w:r>
        <w:rPr>
          <w:rFonts w:cs="Arial" w:ascii="Arial" w:hAnsi="Arial"/>
          <w:i/>
          <w:iCs/>
          <w:sz w:val="24"/>
          <w:szCs w:val="24"/>
          <w:lang w:eastAsia="es-ES"/>
        </w:rPr>
        <w:t xml:space="preserve">Investigación cualitativa en Ciencias Sociales. Temas, problemas y aplicaciones, </w:t>
      </w:r>
      <w:r>
        <w:rPr>
          <w:rFonts w:cs="Arial" w:ascii="Arial" w:hAnsi="Arial"/>
          <w:sz w:val="24"/>
          <w:szCs w:val="24"/>
          <w:lang w:eastAsia="es-ES"/>
        </w:rPr>
        <w:t>Buenos Aires, Cengage Learning Argentina, Buenos Aires.</w:t>
      </w:r>
    </w:p>
    <w:p>
      <w:pPr>
        <w:pStyle w:val="Normal"/>
        <w:spacing w:lineRule="auto" w:line="240" w:before="0" w:after="0"/>
        <w:jc w:val="both"/>
        <w:rPr>
          <w:rFonts w:ascii="Arial" w:hAnsi="Arial"/>
          <w:sz w:val="24"/>
          <w:szCs w:val="24"/>
        </w:rPr>
      </w:pPr>
      <w:r>
        <w:rPr>
          <w:rFonts w:cs="Arial" w:ascii="Arial" w:hAnsi="Arial"/>
          <w:sz w:val="24"/>
          <w:szCs w:val="24"/>
          <w:lang w:eastAsia="es-ES"/>
        </w:rPr>
        <w:t xml:space="preserve">- Morin, Edgar  2005 </w:t>
      </w:r>
      <w:r>
        <w:rPr>
          <w:rFonts w:cs="Arial" w:ascii="Arial" w:hAnsi="Arial"/>
          <w:i/>
          <w:sz w:val="24"/>
          <w:szCs w:val="24"/>
          <w:lang w:eastAsia="es-ES"/>
        </w:rPr>
        <w:t>Introducción al pensamiento complejo</w:t>
      </w:r>
      <w:r>
        <w:rPr>
          <w:rFonts w:cs="Arial" w:ascii="Arial" w:hAnsi="Arial"/>
          <w:sz w:val="24"/>
          <w:szCs w:val="24"/>
          <w:lang w:eastAsia="es-ES"/>
        </w:rPr>
        <w:t>, Barcelona, Gedisa.</w:t>
      </w:r>
    </w:p>
    <w:p>
      <w:pPr>
        <w:pStyle w:val="Normal"/>
        <w:jc w:val="both"/>
        <w:rPr/>
      </w:pPr>
      <w:r>
        <w:rPr>
          <w:rStyle w:val="Muydestacado"/>
          <w:rFonts w:cs="Arial" w:ascii="Arial" w:hAnsi="Arial"/>
          <w:b w:val="false"/>
          <w:bCs w:val="false"/>
          <w:sz w:val="24"/>
          <w:szCs w:val="24"/>
        </w:rPr>
        <w:t xml:space="preserve">- Popper, K. 1981 </w:t>
      </w:r>
      <w:r>
        <w:rPr>
          <w:rStyle w:val="Muydestacado"/>
          <w:rFonts w:cs="Arial" w:ascii="Arial" w:hAnsi="Arial"/>
          <w:b w:val="false"/>
          <w:bCs w:val="false"/>
          <w:i/>
          <w:iCs/>
          <w:sz w:val="24"/>
          <w:szCs w:val="24"/>
        </w:rPr>
        <w:t>La miseria del historicismo,</w:t>
      </w:r>
      <w:r>
        <w:rPr>
          <w:rStyle w:val="Muydestacado"/>
          <w:rFonts w:cs="Arial" w:ascii="Arial" w:hAnsi="Arial"/>
          <w:b w:val="false"/>
          <w:bCs w:val="false"/>
          <w:sz w:val="24"/>
          <w:szCs w:val="24"/>
        </w:rPr>
        <w:t>Alianza, Madrid.</w:t>
      </w:r>
    </w:p>
    <w:p>
      <w:pPr>
        <w:pStyle w:val="Normal"/>
        <w:jc w:val="both"/>
        <w:rPr/>
      </w:pPr>
      <w:r>
        <w:rPr>
          <w:rStyle w:val="Muydestacado"/>
          <w:rFonts w:cs="Arial" w:ascii="Arial" w:hAnsi="Arial"/>
          <w:b w:val="false"/>
          <w:bCs w:val="false"/>
          <w:sz w:val="24"/>
          <w:szCs w:val="24"/>
        </w:rPr>
        <w:t xml:space="preserve">- Sautu, R. et al 2005 </w:t>
      </w:r>
      <w:r>
        <w:rPr>
          <w:rStyle w:val="Muydestacado"/>
          <w:rFonts w:cs="Arial" w:ascii="Arial" w:hAnsi="Arial"/>
          <w:b w:val="false"/>
          <w:bCs w:val="false"/>
          <w:i/>
          <w:iCs/>
          <w:sz w:val="24"/>
          <w:szCs w:val="24"/>
        </w:rPr>
        <w:t>Manual de Metodología. Construcción del marco teórico, formulación de objetivos y elección de la metodología,</w:t>
      </w:r>
      <w:r>
        <w:rPr>
          <w:rStyle w:val="Muydestacado"/>
          <w:rFonts w:cs="Arial" w:ascii="Arial" w:hAnsi="Arial"/>
          <w:b w:val="false"/>
          <w:bCs w:val="false"/>
          <w:sz w:val="24"/>
          <w:szCs w:val="24"/>
        </w:rPr>
        <w:t xml:space="preserve"> CLACSO. Buenos Aires.</w:t>
      </w:r>
    </w:p>
    <w:p>
      <w:pPr>
        <w:pStyle w:val="Normal"/>
        <w:jc w:val="both"/>
        <w:rPr/>
      </w:pPr>
      <w:r>
        <w:rPr>
          <w:rStyle w:val="Muydestacado"/>
          <w:rFonts w:cs="Arial" w:ascii="Arial" w:hAnsi="Arial"/>
          <w:b w:val="false"/>
          <w:bCs w:val="false"/>
          <w:sz w:val="24"/>
          <w:szCs w:val="24"/>
        </w:rPr>
        <w:t xml:space="preserve">- Schuster, F. G. 1997 </w:t>
      </w:r>
      <w:r>
        <w:rPr>
          <w:rStyle w:val="Muydestacado"/>
          <w:rFonts w:cs="Arial" w:ascii="Arial" w:hAnsi="Arial"/>
          <w:b w:val="false"/>
          <w:bCs w:val="false"/>
          <w:i/>
          <w:iCs/>
          <w:sz w:val="24"/>
          <w:szCs w:val="24"/>
        </w:rPr>
        <w:t>El método en las Ciencias Sociales</w:t>
      </w:r>
      <w:r>
        <w:rPr>
          <w:rStyle w:val="Muydestacado"/>
          <w:rFonts w:cs="Arial" w:ascii="Arial" w:hAnsi="Arial"/>
          <w:b w:val="false"/>
          <w:bCs w:val="false"/>
          <w:sz w:val="24"/>
          <w:szCs w:val="24"/>
        </w:rPr>
        <w:t>. Editores de América Latina. Buenos Aires.</w:t>
      </w:r>
    </w:p>
    <w:p>
      <w:pPr>
        <w:pStyle w:val="Normal"/>
        <w:spacing w:lineRule="auto" w:line="240" w:before="0" w:after="0"/>
        <w:jc w:val="both"/>
        <w:rPr>
          <w:rFonts w:ascii="Arial" w:hAnsi="Arial"/>
          <w:sz w:val="24"/>
          <w:szCs w:val="24"/>
        </w:rPr>
      </w:pPr>
      <w:r>
        <w:rPr>
          <w:rFonts w:cs="Arial" w:ascii="Arial" w:hAnsi="Arial"/>
          <w:sz w:val="24"/>
          <w:szCs w:val="24"/>
          <w:lang w:eastAsia="es-ES"/>
        </w:rPr>
        <w:t xml:space="preserve">- Varsavsky, Oscar 1989 </w:t>
      </w:r>
      <w:r>
        <w:rPr>
          <w:rFonts w:cs="Arial" w:ascii="Arial" w:hAnsi="Arial"/>
          <w:i/>
          <w:iCs/>
          <w:sz w:val="24"/>
          <w:szCs w:val="24"/>
          <w:lang w:eastAsia="es-ES"/>
        </w:rPr>
        <w:t>Ciencia, política y cientificismo</w:t>
      </w:r>
      <w:r>
        <w:rPr>
          <w:rFonts w:cs="Arial" w:ascii="Arial" w:hAnsi="Arial"/>
          <w:sz w:val="24"/>
          <w:szCs w:val="24"/>
          <w:lang w:eastAsia="es-ES"/>
        </w:rPr>
        <w:t>, Centro Editor de América Latina.</w:t>
      </w:r>
    </w:p>
    <w:p>
      <w:pPr>
        <w:pStyle w:val="Normal"/>
        <w:spacing w:lineRule="auto" w:line="240" w:before="0" w:after="0"/>
        <w:jc w:val="both"/>
        <w:rPr>
          <w:rFonts w:cs="Arial"/>
          <w:lang w:eastAsia="es-ES"/>
        </w:rPr>
      </w:pPr>
      <w:r>
        <w:rPr>
          <w:rFonts w:cs="Arial"/>
          <w:lang w:eastAsia="es-ES"/>
        </w:rPr>
      </w:r>
    </w:p>
    <w:p>
      <w:pPr>
        <w:pStyle w:val="Normal"/>
        <w:jc w:val="both"/>
        <w:rPr>
          <w:rFonts w:ascii="Arial" w:hAnsi="Arial"/>
          <w:sz w:val="24"/>
          <w:szCs w:val="24"/>
        </w:rPr>
      </w:pPr>
      <w:r>
        <w:rPr>
          <w:rFonts w:ascii="Arial" w:hAnsi="Arial"/>
          <w:sz w:val="24"/>
          <w:szCs w:val="24"/>
        </w:rPr>
      </w:r>
    </w:p>
    <w:p>
      <w:pPr>
        <w:pStyle w:val="Normal"/>
        <w:rPr>
          <w:rFonts w:ascii="Arial" w:hAnsi="Arial"/>
          <w:sz w:val="24"/>
          <w:szCs w:val="24"/>
        </w:rPr>
      </w:pPr>
      <w:r>
        <w:rPr>
          <w:rFonts w:cs="Arial" w:ascii="Arial" w:hAnsi="Arial"/>
          <w:b/>
          <w:bCs/>
          <w:sz w:val="24"/>
          <w:szCs w:val="24"/>
        </w:rPr>
        <w:t xml:space="preserve">7. CRONOGRAMA  </w:t>
      </w:r>
      <w:r>
        <w:rPr>
          <w:rFonts w:cs="Arial" w:ascii="Arial" w:hAnsi="Arial"/>
          <w:sz w:val="24"/>
          <w:szCs w:val="24"/>
        </w:rPr>
        <w:t>(cantidad de clases asignadas a cada unidad o tema)</w:t>
      </w:r>
    </w:p>
    <w:p>
      <w:pPr>
        <w:pStyle w:val="Normal"/>
        <w:rPr>
          <w:rFonts w:ascii="Arial" w:hAnsi="Arial" w:cs="Arial"/>
          <w:sz w:val="24"/>
          <w:szCs w:val="24"/>
        </w:rPr>
      </w:pPr>
      <w:r>
        <w:rPr>
          <w:rFonts w:cs="Arial" w:ascii="Arial" w:hAnsi="Arial"/>
          <w:sz w:val="24"/>
          <w:szCs w:val="24"/>
        </w:rPr>
      </w:r>
    </w:p>
    <w:p>
      <w:pPr>
        <w:pStyle w:val="Normal"/>
        <w:jc w:val="both"/>
        <w:rPr>
          <w:rFonts w:ascii="Arial" w:hAnsi="Arial"/>
          <w:sz w:val="24"/>
          <w:szCs w:val="24"/>
        </w:rPr>
      </w:pPr>
      <w:r>
        <w:rPr>
          <w:rFonts w:cs="Arial" w:ascii="Arial" w:hAnsi="Arial"/>
          <w:sz w:val="24"/>
          <w:szCs w:val="24"/>
        </w:rPr>
        <w:t>Se destinarán 4 clases para casa unidad. En las dos últimas semanas de cursado se llevarán a cabo las instancias de evaluación y recuperatorio en los términos antes expuestos.</w:t>
      </w:r>
    </w:p>
    <w:p>
      <w:pPr>
        <w:pStyle w:val="Normal"/>
        <w:tabs>
          <w:tab w:val="right" w:pos="8504" w:leader="none"/>
        </w:tabs>
        <w:rPr>
          <w:rFonts w:ascii="Arial" w:hAnsi="Arial" w:cs="Arial"/>
          <w:b/>
          <w:b/>
          <w:bCs/>
          <w:sz w:val="24"/>
          <w:szCs w:val="24"/>
        </w:rPr>
      </w:pPr>
      <w:r>
        <w:rPr>
          <w:rFonts w:cs="Arial" w:ascii="Arial" w:hAnsi="Arial"/>
          <w:b/>
          <w:bCs/>
          <w:sz w:val="24"/>
          <w:szCs w:val="24"/>
        </w:rPr>
      </w:r>
    </w:p>
    <w:p>
      <w:pPr>
        <w:pStyle w:val="Normal"/>
        <w:tabs>
          <w:tab w:val="right" w:pos="8504" w:leader="none"/>
        </w:tabs>
        <w:rPr>
          <w:rFonts w:ascii="Arial" w:hAnsi="Arial"/>
          <w:sz w:val="24"/>
          <w:szCs w:val="24"/>
        </w:rPr>
      </w:pPr>
      <w:r>
        <w:rPr>
          <w:rFonts w:cs="Arial" w:ascii="Arial" w:hAnsi="Arial"/>
          <w:b/>
          <w:bCs/>
          <w:sz w:val="24"/>
          <w:szCs w:val="24"/>
        </w:rPr>
        <w:t xml:space="preserve">8. HORARIOS DE CLASES Y DE CONSULTAS </w:t>
      </w:r>
      <w:r>
        <w:rPr>
          <w:rFonts w:cs="Arial" w:ascii="Arial" w:hAnsi="Arial"/>
          <w:sz w:val="24"/>
          <w:szCs w:val="24"/>
        </w:rPr>
        <w:t>(mencionar días, horas y lugar).</w:t>
        <w:tab/>
      </w:r>
    </w:p>
    <w:p>
      <w:pPr>
        <w:pStyle w:val="Normal"/>
        <w:spacing w:lineRule="auto" w:line="240" w:before="0" w:after="0"/>
        <w:rPr>
          <w:rFonts w:ascii="Arial" w:hAnsi="Arial"/>
          <w:sz w:val="24"/>
          <w:szCs w:val="24"/>
        </w:rPr>
      </w:pPr>
      <w:r>
        <w:rPr>
          <w:rFonts w:cs="Arial" w:ascii="Arial" w:hAnsi="Arial"/>
          <w:b/>
          <w:bCs/>
          <w:sz w:val="24"/>
          <w:szCs w:val="24"/>
          <w:lang w:eastAsia="es-ES"/>
        </w:rPr>
        <w:t>Clases</w:t>
      </w:r>
      <w:r>
        <w:rPr>
          <w:rFonts w:cs="Arial" w:ascii="Arial" w:hAnsi="Arial"/>
          <w:sz w:val="24"/>
          <w:szCs w:val="24"/>
          <w:lang w:eastAsia="es-ES"/>
        </w:rPr>
        <w:t>: Miércoles de 18hs. a 22hs Aula 11 Pabellón 4.</w:t>
      </w:r>
    </w:p>
    <w:p>
      <w:pPr>
        <w:pStyle w:val="Normal"/>
        <w:spacing w:lineRule="auto" w:line="240" w:before="0" w:after="0"/>
        <w:rPr>
          <w:rFonts w:ascii="Arial" w:hAnsi="Arial"/>
          <w:sz w:val="24"/>
          <w:szCs w:val="24"/>
        </w:rPr>
      </w:pPr>
      <w:r>
        <w:rPr>
          <w:rFonts w:cs="Arial" w:ascii="Arial" w:hAnsi="Arial"/>
          <w:b/>
          <w:bCs/>
          <w:sz w:val="24"/>
          <w:szCs w:val="24"/>
          <w:lang w:eastAsia="es-ES"/>
        </w:rPr>
        <w:t>Consulta</w:t>
      </w:r>
      <w:r>
        <w:rPr>
          <w:rFonts w:cs="Arial" w:ascii="Arial" w:hAnsi="Arial"/>
          <w:sz w:val="24"/>
          <w:szCs w:val="24"/>
          <w:lang w:eastAsia="es-ES"/>
        </w:rPr>
        <w:t>: Lunes a las 16:00hs. Oficina 15 Facultad de Ciencias Humanas.</w:t>
      </w:r>
    </w:p>
    <w:p>
      <w:pPr>
        <w:pStyle w:val="Normal"/>
        <w:rPr>
          <w:rFonts w:ascii="Arial" w:hAnsi="Arial" w:cs="Arial"/>
          <w:b/>
          <w:b/>
          <w:bCs/>
          <w:sz w:val="24"/>
          <w:szCs w:val="24"/>
        </w:rPr>
      </w:pPr>
      <w:r>
        <w:rPr>
          <w:rFonts w:cs="Arial" w:ascii="Arial" w:hAnsi="Arial"/>
          <w:b/>
          <w:bCs/>
          <w:sz w:val="24"/>
          <w:szCs w:val="24"/>
        </w:rPr>
      </w:r>
    </w:p>
    <w:p>
      <w:pPr>
        <w:pStyle w:val="Normal"/>
        <w:rPr>
          <w:rFonts w:ascii="Arial" w:hAnsi="Arial" w:cs="Arial"/>
          <w:b/>
          <w:b/>
          <w:bCs/>
          <w:sz w:val="24"/>
          <w:szCs w:val="24"/>
        </w:rPr>
      </w:pPr>
      <w:r>
        <w:rPr>
          <w:rFonts w:cs="Arial" w:ascii="Arial" w:hAnsi="Arial"/>
          <w:b/>
          <w:bCs/>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t>Firma/s y aclaraciones de las mismas</w:t>
      </w:r>
    </w:p>
    <w:p>
      <w:pPr>
        <w:pStyle w:val="Normal"/>
        <w:jc w:val="center"/>
        <w:rPr>
          <w:rFonts w:ascii="Arial" w:hAnsi="Arial" w:cs="Arial"/>
          <w:b/>
          <w:b/>
          <w:bCs/>
          <w:sz w:val="24"/>
          <w:szCs w:val="24"/>
        </w:rPr>
      </w:pPr>
      <w:r>
        <w:rPr>
          <w:rFonts w:cs="Arial" w:ascii="Arial" w:hAnsi="Arial"/>
          <w:b/>
          <w:bCs/>
          <w:sz w:val="24"/>
          <w:szCs w:val="24"/>
        </w:rPr>
      </w:r>
    </w:p>
    <w:p>
      <w:pPr>
        <w:pStyle w:val="Normal"/>
        <w:jc w:val="center"/>
        <w:rPr>
          <w:rFonts w:ascii="Arial" w:hAnsi="Arial" w:cs="Arial"/>
          <w:b/>
          <w:b/>
          <w:bCs/>
          <w:sz w:val="24"/>
          <w:szCs w:val="24"/>
        </w:rPr>
      </w:pPr>
      <w:r>
        <w:rPr>
          <w:rFonts w:cs="Arial" w:ascii="Arial" w:hAnsi="Arial"/>
          <w:b/>
          <w:bCs/>
          <w:sz w:val="24"/>
          <w:szCs w:val="24"/>
        </w:rPr>
      </w:r>
    </w:p>
    <w:p>
      <w:pPr>
        <w:pStyle w:val="Normal"/>
        <w:spacing w:before="0" w:after="200"/>
        <w:jc w:val="center"/>
        <w:rPr>
          <w:rFonts w:ascii="Arial" w:hAnsi="Arial"/>
          <w:sz w:val="24"/>
          <w:szCs w:val="24"/>
        </w:rPr>
      </w:pPr>
      <w:r>
        <w:rPr>
          <w:rFonts w:ascii="Arial" w:hAnsi="Arial"/>
          <w:sz w:val="24"/>
          <w:szCs w:val="24"/>
        </w:rPr>
      </w:r>
    </w:p>
    <w:p>
      <w:pPr>
        <w:pStyle w:val="Normal"/>
        <w:spacing w:before="0" w:after="200"/>
        <w:jc w:val="center"/>
        <w:rPr>
          <w:rFonts w:ascii="Arial" w:hAnsi="Arial"/>
          <w:sz w:val="24"/>
          <w:szCs w:val="24"/>
        </w:rPr>
      </w:pPr>
      <w:r>
        <w:rPr>
          <w:rFonts w:ascii="Arial" w:hAnsi="Arial"/>
          <w:sz w:val="24"/>
          <w:szCs w:val="24"/>
        </w:rPr>
      </w:r>
    </w:p>
    <w:p>
      <w:pPr>
        <w:pStyle w:val="Normal"/>
        <w:spacing w:before="0" w:after="200"/>
        <w:jc w:val="center"/>
        <w:rPr>
          <w:rFonts w:ascii="Arial" w:hAnsi="Arial"/>
          <w:sz w:val="24"/>
          <w:szCs w:val="24"/>
        </w:rPr>
      </w:pPr>
      <w:r>
        <w:rPr>
          <w:rFonts w:ascii="Arial" w:hAnsi="Arial"/>
          <w:sz w:val="24"/>
          <w:szCs w:val="24"/>
        </w:rPr>
      </w:r>
    </w:p>
    <w:p>
      <w:pPr>
        <w:pStyle w:val="Normal"/>
        <w:spacing w:before="0" w:after="200"/>
        <w:jc w:val="center"/>
        <w:rPr>
          <w:rFonts w:ascii="Arial" w:hAnsi="Arial"/>
          <w:sz w:val="24"/>
          <w:szCs w:val="24"/>
        </w:rPr>
      </w:pPr>
      <w:r>
        <w:rPr>
          <w:rFonts w:ascii="Arial" w:hAnsi="Arial"/>
          <w:sz w:val="24"/>
          <w:szCs w:val="24"/>
        </w:rPr>
      </w:r>
    </w:p>
    <w:p>
      <w:pPr>
        <w:pStyle w:val="Normal"/>
        <w:spacing w:before="0" w:after="200"/>
        <w:jc w:val="center"/>
        <w:rPr>
          <w:rFonts w:ascii="Arial" w:hAnsi="Arial"/>
          <w:sz w:val="24"/>
          <w:szCs w:val="24"/>
        </w:rPr>
      </w:pPr>
      <w:r>
        <w:rPr>
          <w:rFonts w:ascii="Arial" w:hAnsi="Arial"/>
          <w:sz w:val="24"/>
          <w:szCs w:val="24"/>
        </w:rPr>
      </w:r>
    </w:p>
    <w:p>
      <w:pPr>
        <w:pStyle w:val="Normal"/>
        <w:spacing w:before="0" w:after="200"/>
        <w:jc w:val="center"/>
        <w:rPr>
          <w:rFonts w:ascii="Arial" w:hAnsi="Arial"/>
          <w:sz w:val="24"/>
          <w:szCs w:val="24"/>
        </w:rPr>
      </w:pPr>
      <w:r>
        <w:rPr>
          <w:rFonts w:ascii="Arial" w:hAnsi="Arial"/>
          <w:sz w:val="24"/>
          <w:szCs w:val="24"/>
        </w:rPr>
      </w:r>
    </w:p>
    <w:p>
      <w:pPr>
        <w:pStyle w:val="Normal"/>
        <w:spacing w:before="0" w:after="200"/>
        <w:jc w:val="center"/>
        <w:rPr>
          <w:rFonts w:ascii="Arial" w:hAnsi="Arial"/>
          <w:sz w:val="24"/>
          <w:szCs w:val="24"/>
        </w:rPr>
      </w:pPr>
      <w:r>
        <w:rPr>
          <w:rFonts w:ascii="Arial" w:hAnsi="Arial"/>
          <w:sz w:val="24"/>
          <w:szCs w:val="24"/>
        </w:rPr>
      </w:r>
    </w:p>
    <w:p>
      <w:pPr>
        <w:pStyle w:val="Normal"/>
        <w:spacing w:before="0" w:after="200"/>
        <w:jc w:val="center"/>
        <w:rPr>
          <w:rFonts w:ascii="Arial" w:hAnsi="Arial"/>
          <w:sz w:val="24"/>
          <w:szCs w:val="24"/>
        </w:rPr>
      </w:pPr>
      <w:r>
        <w:rPr>
          <w:rFonts w:ascii="Arial" w:hAnsi="Arial"/>
          <w:sz w:val="24"/>
          <w:szCs w:val="24"/>
        </w:rPr>
      </w:r>
    </w:p>
    <w:p>
      <w:pPr>
        <w:pStyle w:val="Normal"/>
        <w:spacing w:before="0" w:after="200"/>
        <w:jc w:val="center"/>
        <w:rPr>
          <w:rFonts w:ascii="Arial" w:hAnsi="Arial"/>
          <w:sz w:val="24"/>
          <w:szCs w:val="24"/>
        </w:rPr>
      </w:pPr>
      <w:r>
        <w:rPr>
          <w:rFonts w:ascii="Arial" w:hAnsi="Arial"/>
          <w:sz w:val="24"/>
          <w:szCs w:val="24"/>
        </w:rPr>
      </w:r>
    </w:p>
    <w:p>
      <w:pPr>
        <w:pStyle w:val="Normal"/>
        <w:spacing w:before="0" w:after="200"/>
        <w:jc w:val="center"/>
        <w:rPr>
          <w:rFonts w:ascii="Arial" w:hAnsi="Arial"/>
          <w:sz w:val="24"/>
          <w:szCs w:val="24"/>
        </w:rPr>
      </w:pPr>
      <w:r>
        <w:rPr>
          <w:rFonts w:ascii="Arial" w:hAnsi="Arial"/>
          <w:sz w:val="24"/>
          <w:szCs w:val="24"/>
        </w:rPr>
      </w:r>
    </w:p>
    <w:p>
      <w:pPr>
        <w:pStyle w:val="Normal"/>
        <w:jc w:val="center"/>
        <w:rPr>
          <w:rFonts w:ascii="Arial" w:hAnsi="Arial"/>
          <w:sz w:val="24"/>
          <w:szCs w:val="24"/>
        </w:rPr>
      </w:pPr>
      <w:r>
        <w:rPr>
          <w:rFonts w:cs="Arial" w:ascii="Arial" w:hAnsi="Arial"/>
          <w:b/>
          <w:bCs/>
          <w:sz w:val="24"/>
          <w:szCs w:val="24"/>
        </w:rPr>
        <w:t>SOLICITUD DE AUTORIZACIÓN</w:t>
      </w:r>
      <w:r>
        <w:rPr>
          <w:rStyle w:val="Ancladenotaalpie"/>
          <w:rFonts w:cs="Arial" w:ascii="Arial" w:hAnsi="Arial"/>
          <w:b/>
          <w:bCs/>
          <w:sz w:val="24"/>
          <w:szCs w:val="24"/>
        </w:rPr>
        <w:footnoteReference w:id="2"/>
      </w:r>
      <w:r>
        <w:rPr>
          <w:rFonts w:cs="Arial" w:ascii="Arial" w:hAnsi="Arial"/>
          <w:b/>
          <w:bCs/>
          <w:sz w:val="24"/>
          <w:szCs w:val="24"/>
        </w:rPr>
        <w:t xml:space="preserve"> PARA IMPLEMENTAR</w:t>
      </w:r>
    </w:p>
    <w:p>
      <w:pPr>
        <w:pStyle w:val="Normal"/>
        <w:jc w:val="center"/>
        <w:rPr>
          <w:rFonts w:ascii="Arial" w:hAnsi="Arial" w:cs="Arial"/>
          <w:b/>
          <w:b/>
          <w:bCs/>
          <w:sz w:val="24"/>
          <w:szCs w:val="24"/>
        </w:rPr>
      </w:pPr>
      <w:r>
        <w:rPr>
          <w:rFonts w:cs="Arial" w:ascii="Arial" w:hAnsi="Arial"/>
          <w:b/>
          <w:bCs/>
          <w:sz w:val="24"/>
          <w:szCs w:val="24"/>
        </w:rPr>
        <w:t xml:space="preserve">LA CONDICIÓN DE ESTUDIANTE PROMOCIONAL </w:t>
      </w:r>
    </w:p>
    <w:p>
      <w:pPr>
        <w:pStyle w:val="Normal"/>
        <w:jc w:val="center"/>
        <w:rPr>
          <w:rFonts w:ascii="Arial" w:hAnsi="Arial"/>
          <w:sz w:val="24"/>
          <w:szCs w:val="24"/>
        </w:rPr>
      </w:pPr>
      <w:r>
        <w:rPr>
          <w:rFonts w:cs="Arial" w:ascii="Arial" w:hAnsi="Arial"/>
          <w:b/>
          <w:bCs/>
          <w:sz w:val="24"/>
          <w:szCs w:val="24"/>
        </w:rPr>
        <w:t>EN LAS ASIGNATURAS</w:t>
      </w:r>
      <w:r>
        <w:rPr>
          <w:rStyle w:val="Ancladenotaalpie"/>
          <w:rFonts w:cs="Arial" w:ascii="Arial" w:hAnsi="Arial"/>
          <w:b/>
          <w:bCs/>
          <w:sz w:val="24"/>
          <w:szCs w:val="24"/>
        </w:rPr>
        <w:footnoteReference w:id="3"/>
      </w:r>
    </w:p>
    <w:p>
      <w:pPr>
        <w:pStyle w:val="Normal"/>
        <w:jc w:val="both"/>
        <w:rPr>
          <w:rFonts w:ascii="Arial" w:hAnsi="Arial" w:cs="Arial"/>
          <w:b/>
          <w:b/>
          <w:bCs/>
          <w:sz w:val="24"/>
          <w:szCs w:val="24"/>
        </w:rPr>
      </w:pPr>
      <w:r>
        <w:rPr>
          <w:rFonts w:cs="Arial" w:ascii="Arial" w:hAnsi="Arial"/>
          <w:b/>
          <w:bCs/>
          <w:sz w:val="24"/>
          <w:szCs w:val="24"/>
        </w:rPr>
      </w:r>
    </w:p>
    <w:p>
      <w:pPr>
        <w:pStyle w:val="Normal"/>
        <w:jc w:val="both"/>
        <w:rPr>
          <w:rFonts w:ascii="Arial" w:hAnsi="Arial"/>
          <w:sz w:val="24"/>
          <w:szCs w:val="24"/>
        </w:rPr>
      </w:pPr>
      <w:r>
        <w:rPr>
          <w:rFonts w:cs="Arial" w:ascii="Arial" w:hAnsi="Arial"/>
          <w:b/>
          <w:bCs/>
          <w:sz w:val="24"/>
          <w:szCs w:val="24"/>
        </w:rPr>
        <w:t xml:space="preserve">Sr. Docente Responsable de la Asignatura: </w:t>
      </w:r>
      <w:r>
        <w:rPr>
          <w:rFonts w:cs="Arial" w:ascii="Arial" w:hAnsi="Arial"/>
          <w:sz w:val="24"/>
          <w:szCs w:val="24"/>
        </w:rPr>
        <w:t xml:space="preserve">si desea solicitar la autorización para implementar el sistema de promoción en la/s asignatura/s a su cargo, complete la siguiente planilla y previa firma, preséntela anexa al programa de la/s misma/s.  Después de vencido el plazo para la presentación, según cronograma académico, se publicará la Resolución con las autorizaciones correspondientes. Muchas gracias. </w:t>
      </w:r>
    </w:p>
    <w:tbl>
      <w:tblPr>
        <w:tblW w:w="8664" w:type="dxa"/>
        <w:jc w:val="left"/>
        <w:tblInd w:w="-40"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2159"/>
        <w:gridCol w:w="2162"/>
        <w:gridCol w:w="2164"/>
        <w:gridCol w:w="2178"/>
      </w:tblGrid>
      <w:tr>
        <w:trPr/>
        <w:tc>
          <w:tcPr>
            <w:tcW w:w="2159" w:type="dxa"/>
            <w:tcBorders>
              <w:top w:val="single" w:sz="4" w:space="0" w:color="000001"/>
              <w:left w:val="single" w:sz="4" w:space="0" w:color="000001"/>
              <w:bottom w:val="single" w:sz="4" w:space="0" w:color="000001"/>
              <w:insideH w:val="single" w:sz="4" w:space="0" w:color="000001"/>
            </w:tcBorders>
            <w:shd w:fill="FFFFFF" w:val="clear"/>
            <w:tcMar>
              <w:left w:w="73" w:type="dxa"/>
            </w:tcMar>
          </w:tcPr>
          <w:p>
            <w:pPr>
              <w:pStyle w:val="Normal"/>
              <w:spacing w:before="0" w:after="200"/>
              <w:jc w:val="center"/>
              <w:rPr>
                <w:rFonts w:ascii="Arial" w:hAnsi="Arial" w:cs="Arial"/>
                <w:b/>
                <w:b/>
                <w:bCs/>
                <w:sz w:val="24"/>
                <w:szCs w:val="24"/>
              </w:rPr>
            </w:pPr>
            <w:r>
              <w:rPr>
                <w:rFonts w:cs="Arial" w:ascii="Arial" w:hAnsi="Arial"/>
                <w:b/>
                <w:bCs/>
                <w:sz w:val="24"/>
                <w:szCs w:val="24"/>
              </w:rPr>
              <w:t>Código/s de la Asignatura</w:t>
            </w:r>
          </w:p>
        </w:tc>
        <w:tc>
          <w:tcPr>
            <w:tcW w:w="2162" w:type="dxa"/>
            <w:tcBorders>
              <w:top w:val="single" w:sz="4" w:space="0" w:color="000001"/>
              <w:left w:val="single" w:sz="4" w:space="0" w:color="000001"/>
              <w:bottom w:val="single" w:sz="4" w:space="0" w:color="000001"/>
              <w:insideH w:val="single" w:sz="4" w:space="0" w:color="000001"/>
            </w:tcBorders>
            <w:shd w:fill="FFFFFF" w:val="clear"/>
            <w:tcMar>
              <w:left w:w="73" w:type="dxa"/>
            </w:tcMar>
          </w:tcPr>
          <w:p>
            <w:pPr>
              <w:pStyle w:val="Normal"/>
              <w:spacing w:before="0" w:after="200"/>
              <w:jc w:val="center"/>
              <w:rPr>
                <w:rFonts w:ascii="Arial" w:hAnsi="Arial"/>
                <w:sz w:val="24"/>
                <w:szCs w:val="24"/>
              </w:rPr>
            </w:pPr>
            <w:r>
              <w:rPr>
                <w:rFonts w:cs="Arial" w:ascii="Arial" w:hAnsi="Arial"/>
                <w:b/>
                <w:bCs/>
                <w:sz w:val="24"/>
                <w:szCs w:val="24"/>
              </w:rPr>
              <w:t xml:space="preserve">Nombre completo y régimen de la asignatura, </w:t>
            </w:r>
            <w:r>
              <w:rPr>
                <w:rFonts w:cs="Arial" w:ascii="Arial" w:hAnsi="Arial"/>
                <w:bCs/>
                <w:sz w:val="24"/>
                <w:szCs w:val="24"/>
              </w:rPr>
              <w:t>según el plan de Estudios</w:t>
            </w:r>
          </w:p>
        </w:tc>
        <w:tc>
          <w:tcPr>
            <w:tcW w:w="2164" w:type="dxa"/>
            <w:tcBorders>
              <w:top w:val="single" w:sz="4" w:space="0" w:color="000001"/>
              <w:left w:val="single" w:sz="4" w:space="0" w:color="000001"/>
              <w:bottom w:val="single" w:sz="4" w:space="0" w:color="000001"/>
              <w:insideH w:val="single" w:sz="4" w:space="0" w:color="000001"/>
            </w:tcBorders>
            <w:shd w:fill="FFFFFF" w:val="clear"/>
            <w:tcMar>
              <w:left w:w="73" w:type="dxa"/>
            </w:tcMar>
          </w:tcPr>
          <w:p>
            <w:pPr>
              <w:pStyle w:val="Normal"/>
              <w:spacing w:before="0" w:after="200"/>
              <w:jc w:val="center"/>
              <w:rPr>
                <w:rFonts w:ascii="Arial" w:hAnsi="Arial" w:cs="Arial"/>
                <w:b/>
                <w:b/>
                <w:bCs/>
                <w:sz w:val="24"/>
                <w:szCs w:val="24"/>
              </w:rPr>
            </w:pPr>
            <w:r>
              <w:rPr>
                <w:rFonts w:cs="Arial" w:ascii="Arial" w:hAnsi="Arial"/>
                <w:b/>
                <w:bCs/>
                <w:sz w:val="24"/>
                <w:szCs w:val="24"/>
              </w:rPr>
              <w:t>Carrera a la que pertenece la asignatura</w:t>
            </w:r>
          </w:p>
        </w:tc>
        <w:tc>
          <w:tcPr>
            <w:tcW w:w="2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3" w:type="dxa"/>
            </w:tcMar>
          </w:tcPr>
          <w:p>
            <w:pPr>
              <w:pStyle w:val="Normal"/>
              <w:spacing w:before="0" w:after="200"/>
              <w:jc w:val="center"/>
              <w:rPr>
                <w:rFonts w:ascii="Arial" w:hAnsi="Arial"/>
                <w:sz w:val="24"/>
                <w:szCs w:val="24"/>
              </w:rPr>
            </w:pPr>
            <w:r>
              <w:rPr>
                <w:rFonts w:cs="Arial" w:ascii="Arial" w:hAnsi="Arial"/>
                <w:b/>
                <w:bCs/>
                <w:sz w:val="24"/>
                <w:szCs w:val="24"/>
              </w:rPr>
              <w:t xml:space="preserve">Condiciones para obtener la promoción </w:t>
            </w:r>
            <w:r>
              <w:rPr>
                <w:rFonts w:cs="Arial" w:ascii="Arial" w:hAnsi="Arial"/>
                <w:bCs/>
                <w:sz w:val="24"/>
                <w:szCs w:val="24"/>
              </w:rPr>
              <w:t>(copiar lo declarado en el programa)</w:t>
            </w:r>
          </w:p>
        </w:tc>
      </w:tr>
      <w:tr>
        <w:trPr>
          <w:trHeight w:val="2933" w:hRule="atLeast"/>
        </w:trPr>
        <w:tc>
          <w:tcPr>
            <w:tcW w:w="2159" w:type="dxa"/>
            <w:tcBorders>
              <w:top w:val="single" w:sz="4" w:space="0" w:color="000001"/>
              <w:left w:val="single" w:sz="4" w:space="0" w:color="000001"/>
              <w:bottom w:val="single" w:sz="4" w:space="0" w:color="000001"/>
              <w:insideH w:val="single" w:sz="4" w:space="0" w:color="000001"/>
            </w:tcBorders>
            <w:shd w:fill="FFFFFF" w:val="clear"/>
            <w:tcMar>
              <w:left w:w="73" w:type="dxa"/>
            </w:tcMar>
          </w:tcPr>
          <w:p>
            <w:pPr>
              <w:pStyle w:val="Normal"/>
              <w:widowControl/>
              <w:bidi w:val="0"/>
              <w:spacing w:lineRule="auto" w:line="276" w:before="0" w:after="200"/>
              <w:jc w:val="left"/>
              <w:rPr/>
            </w:pPr>
            <w:r>
              <w:rPr>
                <w:rFonts w:eastAsia="Arial" w:cs="Arial" w:ascii="Arial" w:hAnsi="Arial"/>
                <w:bCs/>
                <w:sz w:val="24"/>
                <w:szCs w:val="24"/>
              </w:rPr>
              <w:t xml:space="preserve">  </w:t>
            </w:r>
            <w:r>
              <w:rPr>
                <w:rFonts w:cs="Arial" w:ascii="Arial" w:hAnsi="Arial"/>
                <w:bCs/>
                <w:sz w:val="24"/>
                <w:szCs w:val="24"/>
              </w:rPr>
              <w:t>69</w:t>
            </w:r>
            <w:r>
              <w:rPr>
                <w:rFonts w:cs="Arial" w:ascii="Arial" w:hAnsi="Arial"/>
                <w:bCs/>
                <w:sz w:val="24"/>
                <w:szCs w:val="24"/>
              </w:rPr>
              <w:t>31</w:t>
            </w:r>
          </w:p>
        </w:tc>
        <w:tc>
          <w:tcPr>
            <w:tcW w:w="2162" w:type="dxa"/>
            <w:tcBorders>
              <w:top w:val="single" w:sz="4" w:space="0" w:color="000001"/>
              <w:left w:val="single" w:sz="4" w:space="0" w:color="000001"/>
              <w:bottom w:val="single" w:sz="4" w:space="0" w:color="000001"/>
              <w:insideH w:val="single" w:sz="4" w:space="0" w:color="000001"/>
            </w:tcBorders>
            <w:shd w:fill="FFFFFF" w:val="clear"/>
            <w:tcMar>
              <w:left w:w="73" w:type="dxa"/>
            </w:tcMar>
          </w:tcPr>
          <w:p>
            <w:pPr>
              <w:pStyle w:val="Normal"/>
              <w:widowControl/>
              <w:bidi w:val="0"/>
              <w:spacing w:lineRule="auto" w:line="276" w:before="0" w:after="200"/>
              <w:jc w:val="left"/>
              <w:rPr>
                <w:rFonts w:ascii="Arial" w:hAnsi="Arial"/>
                <w:sz w:val="24"/>
                <w:szCs w:val="24"/>
              </w:rPr>
            </w:pPr>
            <w:r>
              <w:rPr>
                <w:rFonts w:cs="Arial" w:ascii="Arial" w:hAnsi="Arial"/>
                <w:bCs/>
                <w:sz w:val="24"/>
                <w:szCs w:val="24"/>
              </w:rPr>
              <w:t>Epistemología de las Ciencias Sociales</w:t>
            </w:r>
          </w:p>
        </w:tc>
        <w:tc>
          <w:tcPr>
            <w:tcW w:w="2164" w:type="dxa"/>
            <w:tcBorders>
              <w:top w:val="single" w:sz="4" w:space="0" w:color="000001"/>
              <w:left w:val="single" w:sz="4" w:space="0" w:color="000001"/>
              <w:bottom w:val="single" w:sz="4" w:space="0" w:color="000001"/>
              <w:insideH w:val="single" w:sz="4" w:space="0" w:color="000001"/>
            </w:tcBorders>
            <w:shd w:fill="FFFFFF" w:val="clear"/>
            <w:tcMar>
              <w:left w:w="73" w:type="dxa"/>
            </w:tcMar>
          </w:tcPr>
          <w:p>
            <w:pPr>
              <w:pStyle w:val="Normal"/>
              <w:spacing w:before="0" w:after="200"/>
              <w:rPr>
                <w:rFonts w:ascii="Arial" w:hAnsi="Arial"/>
                <w:sz w:val="24"/>
                <w:szCs w:val="24"/>
              </w:rPr>
            </w:pPr>
            <w:r>
              <w:rPr>
                <w:rFonts w:cs="Arial" w:ascii="Arial" w:hAnsi="Arial"/>
                <w:bCs/>
                <w:sz w:val="24"/>
                <w:szCs w:val="24"/>
              </w:rPr>
              <w:t>Licenciatura en Trabajo Social</w:t>
            </w:r>
          </w:p>
        </w:tc>
        <w:tc>
          <w:tcPr>
            <w:tcW w:w="2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3" w:type="dxa"/>
            </w:tcMar>
          </w:tcPr>
          <w:p>
            <w:pPr>
              <w:pStyle w:val="Normal"/>
              <w:spacing w:lineRule="auto" w:line="240" w:before="0" w:after="200"/>
              <w:jc w:val="both"/>
              <w:rPr>
                <w:rFonts w:ascii="Arial" w:hAnsi="Arial" w:cs="Arial"/>
                <w:sz w:val="24"/>
                <w:szCs w:val="24"/>
              </w:rPr>
            </w:pPr>
            <w:r>
              <w:rPr>
                <w:rFonts w:cs="Arial" w:ascii="Arial" w:hAnsi="Arial"/>
                <w:sz w:val="24"/>
                <w:szCs w:val="24"/>
              </w:rPr>
              <w:t>Para obtener la promoción deberá asistir al 80% de las clases teórico-prácticas, haber realizado y aprobado los trabajos prácticos y aprobar la instancia de evaluación con nota igual o superior a 7 (siete).</w:t>
            </w:r>
          </w:p>
        </w:tc>
      </w:tr>
      <w:tr>
        <w:trPr>
          <w:trHeight w:val="277" w:hRule="atLeast"/>
        </w:trPr>
        <w:tc>
          <w:tcPr>
            <w:tcW w:w="866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3" w:type="dxa"/>
            </w:tcMar>
          </w:tcPr>
          <w:p>
            <w:pPr>
              <w:pStyle w:val="Normal"/>
              <w:spacing w:before="0" w:after="200"/>
              <w:jc w:val="both"/>
              <w:rPr/>
            </w:pPr>
            <w:r>
              <w:rPr>
                <w:rFonts w:cs="Arial" w:ascii="Arial" w:hAnsi="Arial"/>
                <w:bCs/>
                <w:sz w:val="24"/>
                <w:szCs w:val="24"/>
              </w:rPr>
              <w:t>Observaciones:</w:t>
            </w:r>
            <w:r>
              <w:fldChar w:fldCharType="begin">
                <w:ffData>
                  <w:name w:val="__Fieldmark__660_1581972095"/>
                  <w:enabled/>
                  <w:calcOnExit w:val="0"/>
                </w:ffData>
              </w:fldChar>
            </w:r>
            <w:r>
              <w:instrText> FORMTEXT </w:instrText>
            </w:r>
            <w:r>
              <w:fldChar w:fldCharType="separate"/>
            </w:r>
            <w:bookmarkStart w:id="2" w:name="__Fieldmark__308_933150266"/>
            <w:bookmarkStart w:id="3" w:name="__Fieldmark__2032_1377997108"/>
            <w:bookmarkStart w:id="4" w:name="__Fieldmark__277_498329539"/>
            <w:bookmarkStart w:id="5" w:name="__Fieldmark__304_1923910426"/>
            <w:bookmarkStart w:id="6" w:name="__Fieldmark__1652_90724968"/>
            <w:bookmarkStart w:id="7" w:name="__Fieldmark__314_1456593807"/>
            <w:bookmarkStart w:id="8" w:name="__Fieldmark__660_1581972095"/>
            <w:bookmarkStart w:id="9" w:name="__Fieldmark__660_1581972095"/>
            <w:bookmarkEnd w:id="2"/>
            <w:bookmarkEnd w:id="3"/>
            <w:bookmarkEnd w:id="4"/>
            <w:bookmarkEnd w:id="5"/>
            <w:bookmarkEnd w:id="6"/>
            <w:bookmarkEnd w:id="7"/>
            <w:bookmarkEnd w:id="9"/>
            <w:r>
              <w:rPr>
                <w:rFonts w:cs="Arial" w:ascii="Arial" w:hAnsi="Arial"/>
                <w:bCs/>
                <w:sz w:val="24"/>
                <w:szCs w:val="24"/>
              </w:rPr>
            </w:r>
            <w:r>
              <w:rPr>
                <w:rFonts w:cs="Arial" w:ascii="Arial" w:hAnsi="Arial"/>
                <w:bCs/>
                <w:sz w:val="24"/>
                <w:szCs w:val="24"/>
                <w:lang w:val="es-AR" w:eastAsia="es-AR"/>
              </w:rPr>
              <w:t>     </w:t>
            </w:r>
            <w:bookmarkStart w:id="10" w:name="__Fieldmark__314_145659380718"/>
            <w:bookmarkStart w:id="11" w:name="__Fieldmark__308_93315026614"/>
            <w:bookmarkStart w:id="12" w:name="__Fieldmark__277_49832953910"/>
            <w:bookmarkStart w:id="13" w:name="__Fieldmark__1652_9072496810"/>
            <w:bookmarkStart w:id="14" w:name="__Fieldmark__304_192391042612"/>
            <w:bookmarkStart w:id="15" w:name="__Fieldmark__2032_137799710816"/>
            <w:bookmarkStart w:id="16" w:name="__Fieldmark__660_1581972095"/>
            <w:bookmarkEnd w:id="10"/>
            <w:bookmarkEnd w:id="11"/>
            <w:bookmarkEnd w:id="12"/>
            <w:bookmarkEnd w:id="13"/>
            <w:bookmarkEnd w:id="14"/>
            <w:bookmarkEnd w:id="15"/>
            <w:bookmarkEnd w:id="16"/>
            <w:r>
              <w:rPr>
                <w:rFonts w:cs="Arial" w:ascii="Arial" w:hAnsi="Arial"/>
                <w:bCs/>
                <w:sz w:val="24"/>
                <w:szCs w:val="24"/>
                <w:lang w:val="es-AR" w:eastAsia="es-AR"/>
              </w:rPr>
            </w:r>
            <w:r>
              <w:fldChar w:fldCharType="end"/>
            </w:r>
            <w:r>
              <w:rPr>
                <w:rFonts w:cs="Arial" w:ascii="Arial" w:hAnsi="Arial"/>
                <w:bCs/>
                <w:sz w:val="24"/>
                <w:szCs w:val="24"/>
              </w:rPr>
              <w:t xml:space="preserve">                                                                                                                                      </w:t>
            </w:r>
          </w:p>
        </w:tc>
      </w:tr>
    </w:tbl>
    <w:p>
      <w:pPr>
        <w:pStyle w:val="Normal"/>
        <w:jc w:val="both"/>
        <w:rPr>
          <w:rFonts w:ascii="Arial" w:hAnsi="Arial" w:cs="Arial"/>
          <w:b/>
          <w:b/>
          <w:bCs/>
          <w:sz w:val="24"/>
          <w:szCs w:val="24"/>
        </w:rPr>
      </w:pPr>
      <w:r>
        <w:rPr>
          <w:rFonts w:cs="Arial" w:ascii="Arial" w:hAnsi="Arial"/>
          <w:b/>
          <w:bCs/>
          <w:sz w:val="24"/>
          <w:szCs w:val="24"/>
        </w:rPr>
      </w:r>
    </w:p>
    <w:p>
      <w:pPr>
        <w:pStyle w:val="Normal"/>
        <w:jc w:val="both"/>
        <w:rPr>
          <w:rFonts w:ascii="Arial" w:hAnsi="Arial" w:cs="Arial"/>
          <w:b/>
          <w:b/>
          <w:bCs/>
          <w:sz w:val="24"/>
          <w:szCs w:val="24"/>
        </w:rPr>
      </w:pPr>
      <w:r>
        <w:rPr>
          <w:rFonts w:cs="Arial" w:ascii="Arial" w:hAnsi="Arial"/>
          <w:b/>
          <w:bCs/>
          <w:sz w:val="24"/>
          <w:szCs w:val="24"/>
        </w:rPr>
        <w:t>Firma del Profesor Responsable:</w:t>
      </w:r>
    </w:p>
    <w:p>
      <w:pPr>
        <w:pStyle w:val="Normal"/>
        <w:jc w:val="both"/>
        <w:rPr>
          <w:rFonts w:ascii="Arial" w:hAnsi="Arial" w:cs="Arial"/>
          <w:b/>
          <w:b/>
          <w:bCs/>
          <w:sz w:val="24"/>
          <w:szCs w:val="24"/>
        </w:rPr>
      </w:pPr>
      <w:r>
        <w:rPr>
          <w:rFonts w:cs="Arial" w:ascii="Arial" w:hAnsi="Arial"/>
          <w:b/>
          <w:bCs/>
          <w:sz w:val="24"/>
          <w:szCs w:val="24"/>
        </w:rPr>
        <w:t>Aclaración de la firma:</w:t>
      </w:r>
    </w:p>
    <w:p>
      <w:pPr>
        <w:pStyle w:val="Normal"/>
        <w:spacing w:before="0" w:after="200"/>
        <w:jc w:val="both"/>
        <w:rPr/>
      </w:pPr>
      <w:r>
        <w:rPr>
          <w:rFonts w:cs="Arial" w:ascii="Arial" w:hAnsi="Arial"/>
          <w:b/>
          <w:bCs/>
          <w:sz w:val="24"/>
          <w:szCs w:val="24"/>
        </w:rPr>
        <w:t>Lugar y fecha:</w:t>
      </w:r>
    </w:p>
    <w:sectPr>
      <w:footnotePr>
        <w:numFmt w:val="decimal"/>
      </w:footnote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Symbol">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lpie"/>
        <w:rPr/>
      </w:pPr>
      <w:r>
        <w:rPr/>
        <w:footnoteRef/>
        <w:tab/>
      </w:r>
      <w:r>
        <w:rPr/>
        <w:t xml:space="preserve">Esta planilla reemplaza la nota que debía presentar cada docente para solicitar la autorización para implementar el sistema de promoción en las asignaturas. </w:t>
      </w:r>
      <w:r>
        <w:rPr>
          <w:bCs/>
        </w:rPr>
        <w:t>Se presenta junto con el programa</w:t>
      </w:r>
      <w:r>
        <w:rPr/>
        <w:t xml:space="preserve"> de la asignatura.</w:t>
      </w:r>
    </w:p>
  </w:footnote>
  <w:footnote w:id="3">
    <w:p>
      <w:pPr>
        <w:pStyle w:val="Notaalpie"/>
        <w:rPr/>
      </w:pPr>
      <w:r>
        <w:rPr/>
        <w:footnoteRef/>
        <w:tab/>
      </w:r>
      <w:r>
        <w:rPr/>
        <w:t xml:space="preserve">Cada profesor podrá presentar sólo una planilla conteniendo </w:t>
      </w:r>
      <w:r>
        <w:rPr>
          <w:bCs/>
        </w:rPr>
        <w:t>todas las asignaturas a su cargo</w:t>
      </w:r>
      <w:r>
        <w:rPr/>
        <w:t xml:space="preserve"> para las que solicita la condición de promoción para los estudiantes cursantes.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0"/>
        <w:szCs w:val="24"/>
        <w:lang w:val="es-AR" w:eastAsia="zh-CN" w:bidi="hi-IN"/>
      </w:rPr>
    </w:rPrDefault>
    <w:pPrDefault>
      <w:pPr/>
    </w:pPrDefault>
  </w:docDefaults>
  <w:style w:type="paragraph" w:styleId="Normal">
    <w:name w:val="Normal"/>
    <w:qFormat/>
    <w:pPr>
      <w:widowControl w:val="false"/>
      <w:suppressAutoHyphens w:val="true"/>
      <w:overflowPunct w:val="true"/>
      <w:bidi w:val="0"/>
      <w:jc w:val="left"/>
    </w:pPr>
    <w:rPr>
      <w:rFonts w:ascii="Liberation Serif" w:hAnsi="Liberation Serif" w:eastAsia="Droid Sans Fallback" w:cs="FreeSans"/>
      <w:color w:val="00000A"/>
      <w:sz w:val="24"/>
      <w:szCs w:val="24"/>
      <w:lang w:val="es-AR" w:eastAsia="zh-CN" w:bidi="hi-IN"/>
    </w:rPr>
  </w:style>
  <w:style w:type="character" w:styleId="Muydestacado">
    <w:name w:val="Muy destacado"/>
    <w:rPr>
      <w:rFonts w:cs="Times New Roman"/>
      <w:b/>
      <w:bCs/>
    </w:rPr>
  </w:style>
  <w:style w:type="character" w:styleId="ListLabel9">
    <w:name w:val="ListLabel 9"/>
    <w:qFormat/>
    <w:rPr>
      <w:rFonts w:ascii="Arial" w:hAnsi="Arial" w:cs="Symbol"/>
      <w:sz w:val="24"/>
      <w:szCs w:val="24"/>
    </w:rPr>
  </w:style>
  <w:style w:type="character" w:styleId="EnlacedeInternet">
    <w:name w:val="Enlace de Internet"/>
    <w:rPr>
      <w:color w:val="0000FF"/>
      <w:u w:val="single"/>
    </w:rPr>
  </w:style>
  <w:style w:type="character" w:styleId="Caracteresdenotaalpie">
    <w:name w:val="Caracteres de nota al pie"/>
    <w:qFormat/>
    <w:rPr/>
  </w:style>
  <w:style w:type="character" w:styleId="Ancladenotaalpie">
    <w:name w:val="Ancla de nota al pie"/>
    <w:rPr>
      <w:vertAlign w:val="superscript"/>
    </w:rPr>
  </w:style>
  <w:style w:type="character" w:styleId="Ancladenotafinal">
    <w:name w:val="Ancla de nota final"/>
    <w:rPr>
      <w:vertAlign w:val="superscript"/>
    </w:rPr>
  </w:style>
  <w:style w:type="character" w:styleId="Caracteresdenotafinal">
    <w:name w:val="Caracteres de nota final"/>
    <w:qFormat/>
    <w:rPr/>
  </w:style>
  <w:style w:type="character" w:styleId="ListLabel10">
    <w:name w:val="ListLabel 10"/>
    <w:qFormat/>
    <w:rPr>
      <w:rFonts w:ascii="Arial" w:hAnsi="Arial" w:cs="Symbol"/>
      <w:sz w:val="24"/>
      <w:szCs w:val="24"/>
    </w:rPr>
  </w:style>
  <w:style w:type="character" w:styleId="ListLabel11">
    <w:name w:val="ListLabel 11"/>
    <w:qFormat/>
    <w:rPr>
      <w:rFonts w:ascii="Arial" w:hAnsi="Arial" w:cs="Symbol"/>
      <w:sz w:val="24"/>
      <w:szCs w:val="24"/>
    </w:rPr>
  </w:style>
  <w:style w:type="paragraph" w:styleId="Encabezado">
    <w:name w:val="Encabezado"/>
    <w:basedOn w:val="Normal"/>
    <w:next w:val="Cuerpodetexto"/>
    <w:qFormat/>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Leyenda">
    <w:name w:val="Leyenda"/>
    <w:basedOn w:val="Normal"/>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Notaalpie">
    <w:name w:val="Nota al pie"/>
    <w:basedOn w:val="Normal"/>
    <w:pPr>
      <w:suppressLineNumbers/>
      <w:ind w:left="339" w:right="0" w:hanging="339"/>
    </w:pPr>
    <w:rPr>
      <w:sz w:val="20"/>
      <w:szCs w:val="20"/>
    </w:rPr>
  </w:style>
  <w:style w:type="paragraph" w:styleId="Contenidodelatabla">
    <w:name w:val="Contenido de la tabla"/>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anacion.com.ar/501943-rolando-garcia-br-hay-que-hacer-un-pais-distinto" TargetMode="Externa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27</TotalTime>
  <Application>LibreOffice/4.4.3.2$Linux_X86_64 LibreOffice_project/40m0$Build-2</Application>
  <Paragraphs>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2018-09-17T17:52:57Z</dcterms:created>
  <dc:creator>María Zapata</dc:creator>
  <dc:language>es-AR</dc:language>
  <cp:lastModifiedBy>María Zapata</cp:lastModifiedBy>
  <dcterms:modified xsi:type="dcterms:W3CDTF">2018-12-18T19:24:06Z</dcterms:modified>
  <cp:revision>13</cp:revision>
</cp:coreProperties>
</file>