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notes.xml" ContentType="application/vnd.openxmlformats-officedocument.wordprocessingml.footnotes+xml"/>
  <Override PartName="/word/media/image1.jpeg" ContentType="image/jpe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80" w:before="0" w:after="0"/>
        <w:rPr/>
      </w:pPr>
      <w:r>
        <w:rPr>
          <w:rFonts w:cs="Arial" w:ascii="Arial" w:hAnsi="Arial"/>
          <w:b/>
          <w:sz w:val="24"/>
          <w:szCs w:val="24"/>
        </w:rPr>
        <w:t>Departamento</w:t>
      </w:r>
      <w:r>
        <w:rPr>
          <w:rFonts w:cs="Arial" w:ascii="Arial" w:hAnsi="Arial"/>
          <w:sz w:val="24"/>
          <w:szCs w:val="24"/>
        </w:rPr>
        <w:t>: Secretaría académica</w:t>
      </w:r>
    </w:p>
    <w:p>
      <w:pPr>
        <w:pStyle w:val="Normal"/>
        <w:spacing w:lineRule="auto" w:line="480" w:before="0" w:after="0"/>
        <w:rPr/>
      </w:pPr>
      <w:r>
        <w:rPr>
          <w:rFonts w:cs="Arial" w:ascii="Arial" w:hAnsi="Arial"/>
          <w:b/>
          <w:sz w:val="24"/>
          <w:szCs w:val="24"/>
        </w:rPr>
        <w:t>Carrera:</w:t>
      </w:r>
      <w:bookmarkStart w:id="0" w:name="Texto27"/>
      <w:r>
        <w:rPr>
          <w:rFonts w:cs="Arial" w:ascii="Arial" w:hAnsi="Arial"/>
          <w:b/>
          <w:sz w:val="24"/>
          <w:szCs w:val="24"/>
        </w:rPr>
        <w:t xml:space="preserve"> </w:t>
      </w:r>
      <w:bookmarkEnd w:id="0"/>
      <w:r>
        <w:rPr>
          <w:rFonts w:cs="Arial" w:ascii="Arial" w:hAnsi="Arial"/>
          <w:b w:val="false"/>
          <w:bCs w:val="false"/>
          <w:sz w:val="24"/>
          <w:szCs w:val="24"/>
        </w:rPr>
        <w:t>Licenciatura en Trabajo Social</w:t>
      </w:r>
    </w:p>
    <w:p>
      <w:pPr>
        <w:pStyle w:val="Normal"/>
        <w:tabs>
          <w:tab w:val="left" w:pos="2179" w:leader="none"/>
        </w:tabs>
        <w:spacing w:lineRule="auto" w:line="480" w:before="0" w:after="0"/>
        <w:rPr/>
      </w:pPr>
      <w:r>
        <w:rPr>
          <w:rFonts w:cs="Arial" w:ascii="Arial" w:hAnsi="Arial"/>
          <w:b/>
          <w:sz w:val="24"/>
          <w:szCs w:val="24"/>
        </w:rPr>
        <w:t xml:space="preserve">Asignatura: </w:t>
      </w:r>
      <w:r>
        <w:rPr>
          <w:rFonts w:cs="Arial" w:ascii="Arial" w:hAnsi="Arial"/>
          <w:sz w:val="24"/>
          <w:szCs w:val="24"/>
        </w:rPr>
        <w:t>Filosofía</w:t>
      </w:r>
      <w:r>
        <w:rPr>
          <w:rStyle w:val="PlaceholderText"/>
          <w:rFonts w:cs="Arial" w:ascii="Arial" w:hAnsi="Arial"/>
          <w:sz w:val="24"/>
          <w:szCs w:val="24"/>
        </w:rPr>
        <w:t xml:space="preserve"> </w:t>
      </w:r>
      <w:r>
        <w:rPr>
          <w:rFonts w:cs="Arial" w:ascii="Arial" w:hAnsi="Arial"/>
          <w:b/>
          <w:sz w:val="24"/>
          <w:szCs w:val="24"/>
        </w:rPr>
        <w:t xml:space="preserve">Código/s: </w:t>
      </w:r>
      <w:r>
        <w:rPr>
          <w:rFonts w:cs="Arial" w:ascii="Arial" w:hAnsi="Arial"/>
          <w:sz w:val="24"/>
          <w:szCs w:val="24"/>
        </w:rPr>
        <w:t>6927</w:t>
      </w:r>
    </w:p>
    <w:p>
      <w:pPr>
        <w:pStyle w:val="Normal"/>
        <w:tabs>
          <w:tab w:val="left" w:pos="2179" w:leader="none"/>
        </w:tabs>
        <w:spacing w:lineRule="auto" w:line="480" w:before="0" w:after="0"/>
        <w:rPr/>
      </w:pPr>
      <w:r>
        <w:rPr>
          <w:rFonts w:cs="Arial" w:ascii="Arial" w:hAnsi="Arial"/>
          <w:b/>
          <w:sz w:val="24"/>
          <w:szCs w:val="24"/>
        </w:rPr>
        <w:t xml:space="preserve">Curso: </w:t>
      </w:r>
      <w:r>
        <w:rPr>
          <w:rFonts w:cs="Arial" w:ascii="Arial" w:hAnsi="Arial"/>
          <w:b w:val="false"/>
          <w:bCs w:val="false"/>
          <w:sz w:val="24"/>
          <w:szCs w:val="24"/>
        </w:rPr>
        <w:t>Segundo Año</w:t>
      </w:r>
    </w:p>
    <w:p>
      <w:pPr>
        <w:pStyle w:val="Normal"/>
        <w:tabs>
          <w:tab w:val="left" w:pos="2179" w:leader="none"/>
        </w:tabs>
        <w:spacing w:lineRule="auto" w:line="480" w:before="0" w:after="0"/>
        <w:rPr/>
      </w:pPr>
      <w:r>
        <w:rPr>
          <w:rFonts w:cs="Arial" w:ascii="Arial" w:hAnsi="Arial"/>
          <w:b/>
          <w:sz w:val="24"/>
          <w:szCs w:val="24"/>
        </w:rPr>
        <w:t xml:space="preserve">Comisión: </w:t>
      </w:r>
      <w:r>
        <w:rPr>
          <w:rFonts w:cs="Arial" w:ascii="Arial" w:hAnsi="Arial"/>
          <w:sz w:val="24"/>
          <w:szCs w:val="24"/>
        </w:rPr>
        <w:t>Única</w:t>
      </w:r>
    </w:p>
    <w:p>
      <w:pPr>
        <w:pStyle w:val="Normal"/>
        <w:spacing w:lineRule="auto" w:line="480" w:before="0" w:after="0"/>
        <w:rPr/>
      </w:pPr>
      <w:r>
        <w:rPr>
          <w:rFonts w:cs="Arial" w:ascii="Arial" w:hAnsi="Arial"/>
          <w:b/>
          <w:sz w:val="24"/>
          <w:szCs w:val="24"/>
        </w:rPr>
        <w:t>Régimen de la asignatura:</w:t>
      </w:r>
      <w:r>
        <w:rPr>
          <w:rFonts w:cs="Arial" w:ascii="Arial" w:hAnsi="Arial"/>
          <w:sz w:val="24"/>
          <w:szCs w:val="24"/>
        </w:rPr>
        <w:t xml:space="preserve"> </w:t>
      </w:r>
      <w:bookmarkStart w:id="1" w:name="Listadesplegable3"/>
      <w:r>
        <w:rPr>
          <w:rFonts w:cs="Arial" w:ascii="Arial" w:hAnsi="Arial"/>
          <w:sz w:val="24"/>
          <w:szCs w:val="24"/>
        </w:rPr>
        <w:t>C</w:t>
      </w:r>
      <w:bookmarkEnd w:id="1"/>
      <w:r>
        <w:rPr>
          <w:rFonts w:cs="Arial" w:ascii="Arial" w:hAnsi="Arial"/>
          <w:sz w:val="24"/>
          <w:szCs w:val="24"/>
        </w:rPr>
        <w:t>uatrimestral</w:t>
      </w:r>
    </w:p>
    <w:p>
      <w:pPr>
        <w:pStyle w:val="Normal"/>
        <w:spacing w:lineRule="auto" w:line="480" w:before="0" w:after="0"/>
        <w:rPr/>
      </w:pPr>
      <w:r>
        <w:rPr>
          <w:rFonts w:cs="Arial" w:ascii="Arial" w:hAnsi="Arial"/>
          <w:b/>
          <w:sz w:val="24"/>
          <w:szCs w:val="24"/>
        </w:rPr>
        <w:t>Asignación horaria semanal:</w:t>
      </w:r>
      <w:r>
        <w:rPr>
          <w:rFonts w:cs="Arial" w:ascii="Arial" w:hAnsi="Arial"/>
          <w:sz w:val="24"/>
          <w:szCs w:val="24"/>
        </w:rPr>
        <w:t xml:space="preserve"> 4 horas</w:t>
      </w:r>
    </w:p>
    <w:p>
      <w:pPr>
        <w:pStyle w:val="Normal"/>
        <w:spacing w:lineRule="auto" w:line="480" w:before="0" w:after="0"/>
        <w:rPr/>
      </w:pPr>
      <w:r>
        <w:rPr>
          <w:rFonts w:cs="Arial" w:ascii="Arial" w:hAnsi="Arial"/>
          <w:b/>
          <w:sz w:val="24"/>
          <w:szCs w:val="24"/>
        </w:rPr>
        <w:t xml:space="preserve">Asignación horaria total: </w:t>
      </w:r>
      <w:r>
        <w:rPr>
          <w:rFonts w:cs="Arial" w:ascii="Arial" w:hAnsi="Arial"/>
          <w:sz w:val="24"/>
          <w:szCs w:val="24"/>
        </w:rPr>
        <w:t>60 horas</w:t>
      </w:r>
    </w:p>
    <w:p>
      <w:pPr>
        <w:pStyle w:val="Normal"/>
        <w:spacing w:lineRule="auto" w:line="240" w:before="0" w:after="0"/>
        <w:rPr/>
      </w:pPr>
      <w:r>
        <w:rPr>
          <w:rFonts w:cs="Arial" w:ascii="Arial" w:hAnsi="Arial"/>
          <w:b/>
          <w:sz w:val="24"/>
          <w:szCs w:val="24"/>
        </w:rPr>
        <w:t xml:space="preserve">Profesora Responsable: </w:t>
      </w:r>
      <w:r>
        <w:rPr>
          <w:rFonts w:cs="Arial" w:ascii="Arial" w:hAnsi="Arial"/>
          <w:b w:val="false"/>
          <w:bCs w:val="false"/>
          <w:sz w:val="24"/>
          <w:szCs w:val="24"/>
        </w:rPr>
        <w:t>Mgter. María José Zapata</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pPr>
      <w:r>
        <w:rPr>
          <w:rFonts w:cs="Arial" w:ascii="Arial" w:hAnsi="Arial"/>
          <w:b/>
          <w:sz w:val="24"/>
          <w:szCs w:val="24"/>
        </w:rPr>
        <w:t xml:space="preserve">Integrantes del equipo docente: </w:t>
      </w:r>
    </w:p>
    <w:p>
      <w:pPr>
        <w:pStyle w:val="Normal"/>
        <w:tabs>
          <w:tab w:val="left" w:pos="930" w:leader="none"/>
        </w:tabs>
        <w:spacing w:lineRule="auto" w:line="240" w:before="0" w:after="0"/>
        <w:rPr/>
      </w:pPr>
      <w:r>
        <w:rPr>
          <w:rFonts w:cs="Arial" w:ascii="Arial" w:hAnsi="Arial"/>
          <w:sz w:val="24"/>
          <w:szCs w:val="24"/>
        </w:rPr>
        <w:tab/>
      </w:r>
    </w:p>
    <w:p>
      <w:pPr>
        <w:pStyle w:val="Normal"/>
        <w:spacing w:lineRule="auto" w:line="240" w:before="0" w:after="0"/>
        <w:rPr/>
      </w:pPr>
      <w:r>
        <w:rPr>
          <w:rFonts w:cs="Arial" w:ascii="Arial" w:hAnsi="Arial"/>
          <w:b/>
          <w:sz w:val="24"/>
          <w:szCs w:val="24"/>
        </w:rPr>
        <w:t xml:space="preserve">Año académico: </w:t>
      </w:r>
      <w:r>
        <w:rPr>
          <w:rFonts w:cs="Arial" w:ascii="Arial" w:hAnsi="Arial"/>
          <w:b w:val="false"/>
          <w:bCs w:val="false"/>
          <w:sz w:val="24"/>
          <w:szCs w:val="24"/>
        </w:rPr>
        <w:t>2018</w:t>
      </w:r>
    </w:p>
    <w:p>
      <w:pPr>
        <w:pStyle w:val="Normal"/>
        <w:spacing w:lineRule="auto" w:line="240" w:before="0" w:after="0"/>
        <w:jc w:val="center"/>
        <w:rPr/>
      </w:pPr>
      <w:r>
        <w:rPr/>
      </w:r>
    </w:p>
    <w:p>
      <w:pPr>
        <w:pStyle w:val="Normal"/>
        <w:spacing w:lineRule="auto" w:line="240" w:before="0" w:after="0"/>
        <w:rPr/>
      </w:pPr>
      <w:r>
        <w:rPr>
          <w:rStyle w:val="PlaceholderText"/>
          <w:rFonts w:cs="Arial" w:ascii="Arial" w:hAnsi="Arial"/>
          <w:b/>
          <w:bCs/>
          <w:color w:val="000000"/>
          <w:sz w:val="24"/>
          <w:szCs w:val="24"/>
        </w:rPr>
        <w:t xml:space="preserve">Lugar y fecha: </w:t>
      </w:r>
      <w:r>
        <w:rPr>
          <w:rStyle w:val="PlaceholderText"/>
          <w:rFonts w:cs="Arial" w:ascii="Arial" w:hAnsi="Arial"/>
          <w:b w:val="false"/>
          <w:bCs w:val="false"/>
          <w:color w:val="000000"/>
          <w:sz w:val="24"/>
          <w:szCs w:val="24"/>
        </w:rPr>
        <w:t>Río Cuarto, abril de 2018</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r>
        <w:br w:type="page"/>
      </w:r>
    </w:p>
    <w:p>
      <w:pPr>
        <w:pStyle w:val="Normal"/>
        <w:spacing w:lineRule="auto" w:line="240" w:before="0" w:after="0"/>
        <w:rPr>
          <w:rFonts w:ascii="Arial" w:hAnsi="Arial" w:cs="Arial"/>
          <w:sz w:val="24"/>
          <w:szCs w:val="24"/>
        </w:rPr>
      </w:pPr>
      <w:r>
        <w:rPr>
          <w:rFonts w:cs="Arial" w:ascii="Arial" w:hAnsi="Arial"/>
          <w:sz w:val="24"/>
          <w:szCs w:val="24"/>
        </w:rPr>
      </w:r>
    </w:p>
    <w:p>
      <w:pPr>
        <w:pStyle w:val="Normal"/>
        <w:rPr/>
      </w:pPr>
      <w:r>
        <w:rPr>
          <w:rStyle w:val="Muydestacado"/>
          <w:rFonts w:cs="Arial" w:ascii="Arial" w:hAnsi="Arial"/>
          <w:sz w:val="24"/>
          <w:szCs w:val="24"/>
        </w:rPr>
        <w:t>1. FUNDAMENTACIÓN</w:t>
      </w:r>
    </w:p>
    <w:p>
      <w:pPr>
        <w:pStyle w:val="Normal"/>
        <w:rPr>
          <w:rStyle w:val="Muydestacado"/>
          <w:rFonts w:ascii="Arial" w:hAnsi="Arial" w:cs="Arial"/>
          <w:sz w:val="24"/>
          <w:szCs w:val="24"/>
        </w:rPr>
      </w:pPr>
      <w:r>
        <w:rPr>
          <w:rFonts w:cs="Arial" w:ascii="Arial" w:hAnsi="Arial"/>
          <w:sz w:val="24"/>
          <w:szCs w:val="24"/>
        </w:rPr>
      </w:r>
    </w:p>
    <w:p>
      <w:pPr>
        <w:pStyle w:val="Normal"/>
        <w:rPr>
          <w:rStyle w:val="Muydestacado"/>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La asignatura Filosofía -ubicada en el primer año de la carrera Licenciatura en Trabajo Social- tendrá un carácter propedéutico que permita acercar a los  estudiantes al pensamiento crítico, reflexivo, incómodo y cuestionador que representa la Filosofía; a la vez que les aporte herramientas para revisar conceptos y categorías naturalizadas que necesariamente deben ser puestas en cuestión.</w:t>
      </w:r>
    </w:p>
    <w:p>
      <w:pPr>
        <w:pStyle w:val="Normal"/>
        <w:jc w:val="both"/>
        <w:rPr>
          <w:rFonts w:ascii="Arial" w:hAnsi="Arial" w:cs="Arial"/>
          <w:sz w:val="24"/>
          <w:szCs w:val="24"/>
        </w:rPr>
      </w:pPr>
      <w:r>
        <w:rPr>
          <w:rFonts w:cs="Arial" w:ascii="Arial" w:hAnsi="Arial"/>
          <w:sz w:val="24"/>
          <w:szCs w:val="24"/>
        </w:rPr>
      </w:r>
    </w:p>
    <w:p>
      <w:pPr>
        <w:pStyle w:val="Normal"/>
        <w:jc w:val="both"/>
        <w:rPr/>
      </w:pPr>
      <w:r>
        <w:rPr>
          <w:rFonts w:cs="Arial" w:ascii="Arial" w:hAnsi="Arial"/>
          <w:sz w:val="24"/>
          <w:szCs w:val="24"/>
        </w:rPr>
        <w:t>En primer lugar se introducirá a los estudiantes a la Filosofía, su definición -compleja y provisoria- y un breve recorrido histórico por algunos de los principales pensadores que marcaron momentos relevantes en la historia del pensamiento. Así podrán luego retomar estas conceptualizaciones en espacios como Epistemología de las Ciencias Sociales.</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 xml:space="preserve">En segundo lugar -y al encuentro de profundizar una actitud y un ánimo filosófico frente al mundo- se pondrán en cuestión temas y problemas que requieran de una mirada crítica y movilizadora. Como futuros trabajadores sociales es imprescindible que posean herramientas para pensar el mundo en el que viven y en el cual intervendrán profesionalmente.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Así, este espacio se constituye fundamentalmente en un lugar de reflexión crítico en el que se cuestionarán muchas de las nociones y conceptualizaciones incorporadas  generalmente acríticamente -como la idea de familia, de poder o de trabajo- a la vez que también les permitirá apropiarse de conceptos y enfoques necesarios para entender la relación del Trabajo Social con otras áreas de conocimiento y el status epistemológico de la disciplina.</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rPr/>
      </w:pPr>
      <w:r>
        <w:rPr>
          <w:rStyle w:val="Muydestacado"/>
          <w:rFonts w:cs="Arial" w:ascii="Arial" w:hAnsi="Arial"/>
          <w:sz w:val="24"/>
          <w:szCs w:val="24"/>
        </w:rPr>
        <w:t>2. OBJETIVOS</w:t>
      </w:r>
    </w:p>
    <w:p>
      <w:pPr>
        <w:pStyle w:val="Normal"/>
        <w:rPr>
          <w:rStyle w:val="Muydestacado"/>
          <w:rFonts w:ascii="Arial" w:hAnsi="Arial" w:cs="Arial"/>
          <w:sz w:val="24"/>
          <w:szCs w:val="24"/>
        </w:rPr>
      </w:pPr>
      <w:r>
        <w:rPr>
          <w:rFonts w:cs="Arial" w:ascii="Arial" w:hAnsi="Arial"/>
          <w:sz w:val="24"/>
          <w:szCs w:val="24"/>
        </w:rPr>
      </w:r>
    </w:p>
    <w:p>
      <w:pPr>
        <w:pStyle w:val="Normal"/>
        <w:numPr>
          <w:ilvl w:val="0"/>
          <w:numId w:val="1"/>
        </w:numPr>
        <w:spacing w:lineRule="auto" w:line="240" w:before="0" w:after="0"/>
        <w:jc w:val="both"/>
        <w:rPr/>
      </w:pPr>
      <w:r>
        <w:rPr>
          <w:rFonts w:cs="Arial" w:ascii="Arial" w:hAnsi="Arial"/>
          <w:sz w:val="24"/>
          <w:szCs w:val="24"/>
          <w:lang w:val="es-AR"/>
        </w:rPr>
        <w:t>Adquirir el hábito de problematizar, ir más allá del “sentido común” y cuestionar lo dado.</w:t>
      </w:r>
    </w:p>
    <w:p>
      <w:pPr>
        <w:pStyle w:val="Normal"/>
        <w:spacing w:lineRule="auto" w:line="240" w:before="0" w:after="0"/>
        <w:ind w:left="360" w:right="0" w:hanging="0"/>
        <w:jc w:val="both"/>
        <w:rPr>
          <w:rFonts w:ascii="Arial" w:hAnsi="Arial" w:cs="Arial"/>
          <w:sz w:val="24"/>
          <w:szCs w:val="24"/>
          <w:lang w:val="es-AR"/>
        </w:rPr>
      </w:pPr>
      <w:r>
        <w:rPr>
          <w:rFonts w:cs="Arial" w:ascii="Arial" w:hAnsi="Arial"/>
          <w:sz w:val="24"/>
          <w:szCs w:val="24"/>
          <w:lang w:val="es-AR"/>
        </w:rPr>
      </w:r>
    </w:p>
    <w:p>
      <w:pPr>
        <w:pStyle w:val="Normal"/>
        <w:numPr>
          <w:ilvl w:val="0"/>
          <w:numId w:val="1"/>
        </w:numPr>
        <w:spacing w:lineRule="auto" w:line="240" w:before="0" w:after="0"/>
        <w:jc w:val="both"/>
        <w:rPr/>
      </w:pPr>
      <w:r>
        <w:rPr>
          <w:rFonts w:cs="Arial" w:ascii="Arial" w:hAnsi="Arial"/>
          <w:sz w:val="24"/>
          <w:szCs w:val="24"/>
          <w:lang w:val="es-AR"/>
        </w:rPr>
        <w:t>Valorar la fundamental importancia del pensamiento filosófico para el desarrollo del hombre en la cultura.</w:t>
      </w:r>
    </w:p>
    <w:p>
      <w:pPr>
        <w:pStyle w:val="Normal"/>
        <w:spacing w:lineRule="auto" w:line="240" w:before="0" w:after="0"/>
        <w:ind w:left="360" w:right="0" w:hanging="0"/>
        <w:jc w:val="both"/>
        <w:rPr>
          <w:rFonts w:ascii="Arial" w:hAnsi="Arial" w:cs="Arial"/>
          <w:sz w:val="24"/>
          <w:szCs w:val="24"/>
          <w:lang w:val="es-AR"/>
        </w:rPr>
      </w:pPr>
      <w:r>
        <w:rPr>
          <w:rFonts w:cs="Arial" w:ascii="Arial" w:hAnsi="Arial"/>
          <w:sz w:val="24"/>
          <w:szCs w:val="24"/>
          <w:lang w:val="es-AR"/>
        </w:rPr>
      </w:r>
    </w:p>
    <w:p>
      <w:pPr>
        <w:pStyle w:val="Normal"/>
        <w:numPr>
          <w:ilvl w:val="0"/>
          <w:numId w:val="1"/>
        </w:numPr>
        <w:spacing w:lineRule="auto" w:line="240" w:before="0" w:after="0"/>
        <w:jc w:val="both"/>
        <w:rPr/>
      </w:pPr>
      <w:r>
        <w:rPr>
          <w:rFonts w:cs="Arial" w:ascii="Arial" w:hAnsi="Arial"/>
          <w:sz w:val="24"/>
          <w:szCs w:val="24"/>
          <w:lang w:val="es-AR"/>
        </w:rPr>
        <w:t>Reconocer y comprender el pensamiento de los principales filósofos en cada momento histórico.</w:t>
      </w:r>
    </w:p>
    <w:p>
      <w:pPr>
        <w:pStyle w:val="Normal"/>
        <w:spacing w:lineRule="auto" w:line="240" w:before="0" w:after="0"/>
        <w:ind w:left="360" w:right="0" w:hanging="0"/>
        <w:jc w:val="both"/>
        <w:rPr>
          <w:rFonts w:ascii="Arial" w:hAnsi="Arial" w:cs="Arial"/>
          <w:sz w:val="24"/>
          <w:szCs w:val="24"/>
          <w:lang w:val="es-AR"/>
        </w:rPr>
      </w:pPr>
      <w:r>
        <w:rPr>
          <w:rFonts w:cs="Arial" w:ascii="Arial" w:hAnsi="Arial"/>
          <w:sz w:val="24"/>
          <w:szCs w:val="24"/>
          <w:lang w:val="es-AR"/>
        </w:rPr>
      </w:r>
    </w:p>
    <w:p>
      <w:pPr>
        <w:pStyle w:val="Normal"/>
        <w:numPr>
          <w:ilvl w:val="0"/>
          <w:numId w:val="1"/>
        </w:numPr>
        <w:spacing w:lineRule="auto" w:line="240"/>
        <w:jc w:val="both"/>
        <w:rPr/>
      </w:pPr>
      <w:r>
        <w:rPr>
          <w:rFonts w:cs="Arial" w:ascii="Arial" w:hAnsi="Arial"/>
          <w:sz w:val="24"/>
          <w:szCs w:val="24"/>
        </w:rPr>
        <w:t>Reinventar, recrear ideas para poder adoptar una actitud crítica frente al mundo, la realidad y la existencia.</w:t>
      </w:r>
    </w:p>
    <w:p>
      <w:pPr>
        <w:pStyle w:val="Normal"/>
        <w:numPr>
          <w:ilvl w:val="0"/>
          <w:numId w:val="0"/>
        </w:numPr>
        <w:spacing w:lineRule="auto" w:line="240"/>
        <w:jc w:val="both"/>
        <w:rPr>
          <w:rFonts w:ascii="Arial" w:hAnsi="Arial" w:cs="Arial"/>
          <w:sz w:val="24"/>
          <w:szCs w:val="24"/>
        </w:rPr>
      </w:pPr>
      <w:r>
        <w:rPr>
          <w:rFonts w:cs="Arial" w:ascii="Arial" w:hAnsi="Arial"/>
          <w:sz w:val="24"/>
          <w:szCs w:val="24"/>
        </w:rPr>
      </w:r>
    </w:p>
    <w:p>
      <w:pPr>
        <w:pStyle w:val="Normal"/>
        <w:numPr>
          <w:ilvl w:val="0"/>
          <w:numId w:val="1"/>
        </w:numPr>
        <w:spacing w:lineRule="auto" w:line="240"/>
        <w:jc w:val="both"/>
        <w:rPr/>
      </w:pPr>
      <w:r>
        <w:rPr>
          <w:rFonts w:cs="Arial" w:ascii="Arial" w:hAnsi="Arial"/>
          <w:sz w:val="24"/>
          <w:szCs w:val="24"/>
        </w:rPr>
        <w:t>Fomentar la curiosidad intelectual y el espíritu investigador y despertar el deseo en el estudiante de profundizar sus conocimientos.</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pPr>
      <w:r>
        <w:rPr>
          <w:rStyle w:val="Muydestacado"/>
          <w:rFonts w:cs="Arial" w:ascii="Arial" w:hAnsi="Arial"/>
          <w:sz w:val="24"/>
          <w:szCs w:val="24"/>
        </w:rPr>
        <w:t xml:space="preserve">3. CONTENIDOS </w:t>
      </w:r>
      <w:r>
        <w:rPr>
          <w:rStyle w:val="Muydestacado"/>
          <w:rFonts w:cs="Arial" w:ascii="Arial" w:hAnsi="Arial"/>
          <w:b w:val="false"/>
          <w:sz w:val="20"/>
          <w:szCs w:val="20"/>
        </w:rPr>
        <w:t>(Presentación de los contenidos según el criterio organizativo adoptado por la cátedra: unidades, núcleos temáticos,  problemas, etc. y mención del nombre de los trabajos prácticos según esa organización).</w:t>
      </w:r>
    </w:p>
    <w:p>
      <w:pPr>
        <w:pStyle w:val="Normal"/>
        <w:rPr/>
      </w:pPr>
      <w:r>
        <w:rPr/>
      </w:r>
    </w:p>
    <w:p>
      <w:pPr>
        <w:pStyle w:val="Normal"/>
        <w:rPr/>
      </w:pPr>
      <w:r>
        <w:rPr/>
      </w:r>
    </w:p>
    <w:p>
      <w:pPr>
        <w:pStyle w:val="Normal"/>
        <w:jc w:val="both"/>
        <w:rPr/>
      </w:pPr>
      <w:r>
        <w:rPr>
          <w:rFonts w:cs="Arial" w:ascii="Arial" w:hAnsi="Arial"/>
          <w:sz w:val="24"/>
          <w:szCs w:val="24"/>
          <w:lang w:val="es-AR"/>
        </w:rPr>
        <w:t>Unidad 1</w:t>
      </w:r>
      <w:r>
        <w:rPr>
          <w:rFonts w:cs="Arial" w:ascii="Arial" w:hAnsi="Arial"/>
          <w:b/>
          <w:i/>
          <w:sz w:val="24"/>
          <w:szCs w:val="24"/>
          <w:lang w:val="es-AR"/>
        </w:rPr>
        <w:t xml:space="preserve">: </w:t>
      </w:r>
      <w:r>
        <w:rPr>
          <w:rFonts w:cs="Arial" w:ascii="Arial" w:hAnsi="Arial"/>
          <w:b/>
          <w:iCs/>
          <w:sz w:val="24"/>
          <w:szCs w:val="24"/>
          <w:lang w:val="es-AR"/>
        </w:rPr>
        <w:t>¿De qué trata la Filosofía?</w:t>
      </w:r>
    </w:p>
    <w:p>
      <w:pPr>
        <w:pStyle w:val="Normal"/>
        <w:jc w:val="both"/>
        <w:rPr>
          <w:rFonts w:ascii="Arial" w:hAnsi="Arial" w:cs="Arial"/>
          <w:b/>
          <w:b/>
          <w:iCs/>
          <w:sz w:val="24"/>
          <w:szCs w:val="24"/>
          <w:lang w:val="es-AR"/>
        </w:rPr>
      </w:pPr>
      <w:r>
        <w:rPr>
          <w:rFonts w:cs="Arial" w:ascii="Arial" w:hAnsi="Arial"/>
          <w:b/>
          <w:iCs/>
          <w:sz w:val="24"/>
          <w:szCs w:val="24"/>
          <w:lang w:val="es-AR"/>
        </w:rPr>
      </w:r>
    </w:p>
    <w:p>
      <w:pPr>
        <w:pStyle w:val="Normal"/>
        <w:jc w:val="both"/>
        <w:rPr/>
      </w:pPr>
      <w:r>
        <w:rPr>
          <w:rFonts w:cs="Arial" w:ascii="Arial" w:hAnsi="Arial"/>
          <w:sz w:val="24"/>
          <w:szCs w:val="24"/>
          <w:lang w:val="es-AR"/>
        </w:rPr>
        <w:t xml:space="preserve">La actitud filosófica: la duda, las situaciones límite, el asombro. El mito y el logos. El preguntar de la filosofía. Ciencia y Filosofía. Ética, Estética y Gnoseología. Cuatro momentos de la Filosofía. </w:t>
      </w:r>
      <w:r>
        <w:rPr>
          <w:rFonts w:cs="Arial" w:ascii="Arial" w:hAnsi="Arial"/>
          <w:i/>
          <w:iCs/>
          <w:sz w:val="24"/>
          <w:szCs w:val="24"/>
          <w:lang w:val="es-AR"/>
        </w:rPr>
        <w:t>La filosofía en la Antigüedad</w:t>
      </w:r>
      <w:r>
        <w:rPr>
          <w:rFonts w:cs="Arial" w:ascii="Arial" w:hAnsi="Arial"/>
          <w:sz w:val="24"/>
          <w:szCs w:val="24"/>
          <w:lang w:val="es-AR"/>
        </w:rPr>
        <w:t xml:space="preserve">: Platón y Aristóteles y el problema del conocimiento. </w:t>
      </w:r>
      <w:r>
        <w:rPr>
          <w:rFonts w:cs="Arial" w:ascii="Arial" w:hAnsi="Arial"/>
          <w:i/>
          <w:iCs/>
          <w:sz w:val="24"/>
          <w:szCs w:val="24"/>
          <w:lang w:val="es-AR"/>
        </w:rPr>
        <w:t>La Filosofía en la Edad Media</w:t>
      </w:r>
      <w:r>
        <w:rPr>
          <w:rFonts w:cs="Arial" w:ascii="Arial" w:hAnsi="Arial"/>
          <w:sz w:val="24"/>
          <w:szCs w:val="24"/>
          <w:lang w:val="es-AR"/>
        </w:rPr>
        <w:t>: la razón y la fe. L</w:t>
      </w:r>
      <w:r>
        <w:rPr>
          <w:rFonts w:cs="Arial" w:ascii="Arial" w:hAnsi="Arial"/>
          <w:i/>
          <w:iCs/>
          <w:sz w:val="24"/>
          <w:szCs w:val="24"/>
          <w:lang w:val="es-AR"/>
        </w:rPr>
        <w:t>a Filosofía en la Modernidad</w:t>
      </w:r>
      <w:r>
        <w:rPr>
          <w:rFonts w:cs="Arial" w:ascii="Arial" w:hAnsi="Arial"/>
          <w:sz w:val="24"/>
          <w:szCs w:val="24"/>
          <w:lang w:val="es-AR"/>
        </w:rPr>
        <w:t xml:space="preserve">: Descartes y la duda metódica y Kant y el predominio de la razón. </w:t>
      </w:r>
      <w:r>
        <w:rPr>
          <w:rFonts w:cs="Arial" w:ascii="Arial" w:hAnsi="Arial"/>
          <w:i/>
          <w:iCs/>
          <w:sz w:val="24"/>
          <w:szCs w:val="24"/>
          <w:lang w:val="es-AR"/>
        </w:rPr>
        <w:t>La Filosofía en la época contemporánea</w:t>
      </w:r>
      <w:r>
        <w:rPr>
          <w:rFonts w:cs="Arial" w:ascii="Arial" w:hAnsi="Arial"/>
          <w:sz w:val="24"/>
          <w:szCs w:val="24"/>
          <w:lang w:val="es-AR"/>
        </w:rPr>
        <w:t xml:space="preserve">: Hegel y la dialéctica del amo y el esclavo, </w:t>
      </w:r>
      <w:r>
        <w:rPr>
          <w:rFonts w:cs="Arial" w:ascii="Arial" w:hAnsi="Arial"/>
          <w:sz w:val="24"/>
          <w:szCs w:val="24"/>
          <w:lang w:val="es-AR"/>
        </w:rPr>
        <w:t>e</w:t>
      </w:r>
      <w:r>
        <w:rPr>
          <w:rFonts w:cs="Arial" w:ascii="Arial" w:hAnsi="Arial"/>
          <w:sz w:val="24"/>
          <w:szCs w:val="24"/>
          <w:lang w:val="es-AR"/>
        </w:rPr>
        <w:t xml:space="preserve">l positivismo de Auguste Comte, Jean-Paul Sartre y el existencialismo:  libertad, proyecto, </w:t>
      </w:r>
      <w:r>
        <w:rPr>
          <w:rFonts w:cs="Arial" w:ascii="Arial" w:hAnsi="Arial"/>
          <w:sz w:val="24"/>
          <w:szCs w:val="24"/>
          <w:lang w:val="es-AR"/>
        </w:rPr>
        <w:t>responsabilidad,</w:t>
      </w:r>
      <w:r>
        <w:rPr>
          <w:rFonts w:cs="Arial" w:ascii="Arial" w:hAnsi="Arial"/>
          <w:sz w:val="24"/>
          <w:szCs w:val="24"/>
          <w:lang w:val="es-AR"/>
        </w:rPr>
        <w:t xml:space="preserve"> alteridad. </w:t>
      </w:r>
    </w:p>
    <w:p>
      <w:pPr>
        <w:pStyle w:val="Normal"/>
        <w:jc w:val="both"/>
        <w:rPr>
          <w:rFonts w:ascii="Arial" w:hAnsi="Arial" w:cs="Arial"/>
          <w:sz w:val="24"/>
          <w:szCs w:val="24"/>
          <w:lang w:val="es-AR"/>
        </w:rPr>
      </w:pPr>
      <w:r>
        <w:rPr>
          <w:rFonts w:cs="Arial" w:ascii="Arial" w:hAnsi="Arial"/>
          <w:sz w:val="24"/>
          <w:szCs w:val="24"/>
          <w:lang w:val="es-AR"/>
        </w:rPr>
      </w:r>
    </w:p>
    <w:p>
      <w:pPr>
        <w:pStyle w:val="Normal"/>
        <w:jc w:val="both"/>
        <w:rPr>
          <w:rFonts w:ascii="Arial" w:hAnsi="Arial" w:cs="Arial"/>
          <w:sz w:val="24"/>
          <w:szCs w:val="24"/>
          <w:lang w:val="es-AR"/>
        </w:rPr>
      </w:pPr>
      <w:r>
        <w:rPr>
          <w:rFonts w:cs="Arial" w:ascii="Arial" w:hAnsi="Arial"/>
          <w:sz w:val="24"/>
          <w:szCs w:val="24"/>
          <w:lang w:val="es-AR"/>
        </w:rPr>
      </w:r>
    </w:p>
    <w:p>
      <w:pPr>
        <w:pStyle w:val="Normal"/>
        <w:jc w:val="both"/>
        <w:rPr/>
      </w:pPr>
      <w:r>
        <w:rPr>
          <w:rFonts w:cs="Arial" w:ascii="Arial" w:hAnsi="Arial"/>
          <w:b/>
          <w:bCs/>
          <w:sz w:val="24"/>
          <w:szCs w:val="24"/>
          <w:lang w:val="es-AR"/>
        </w:rPr>
        <w:t>Unidad 2: Tres preguntas para pensar nuestro mundo hoy</w:t>
      </w:r>
    </w:p>
    <w:p>
      <w:pPr>
        <w:pStyle w:val="Normal"/>
        <w:jc w:val="both"/>
        <w:rPr>
          <w:rFonts w:ascii="Arial" w:hAnsi="Arial" w:cs="Arial"/>
          <w:b/>
          <w:b/>
          <w:bCs/>
          <w:sz w:val="24"/>
          <w:szCs w:val="24"/>
          <w:lang w:val="es-AR"/>
        </w:rPr>
      </w:pPr>
      <w:r>
        <w:rPr>
          <w:rFonts w:cs="Arial" w:ascii="Arial" w:hAnsi="Arial"/>
          <w:b/>
          <w:bCs/>
          <w:sz w:val="24"/>
          <w:szCs w:val="24"/>
          <w:lang w:val="es-AR"/>
        </w:rPr>
      </w:r>
    </w:p>
    <w:p>
      <w:pPr>
        <w:pStyle w:val="Normal"/>
        <w:jc w:val="both"/>
        <w:rPr/>
      </w:pPr>
      <w:r>
        <w:rPr>
          <w:rFonts w:cs="Arial" w:ascii="Arial" w:hAnsi="Arial"/>
          <w:b/>
          <w:bCs/>
          <w:sz w:val="24"/>
          <w:szCs w:val="24"/>
          <w:lang w:val="es-AR"/>
        </w:rPr>
        <w:t>¿Qué es el amor?</w:t>
      </w:r>
      <w:r>
        <w:rPr>
          <w:rFonts w:cs="Arial" w:ascii="Arial" w:hAnsi="Arial"/>
          <w:b w:val="false"/>
          <w:bCs w:val="false"/>
          <w:sz w:val="24"/>
          <w:szCs w:val="24"/>
          <w:lang w:val="es-AR"/>
        </w:rPr>
        <w:t xml:space="preserve"> Diferentes respuestas al interrogante sobre el amor. El amor en la época actual. La construcción del ideal romántico. ¿Amamos patriarcalmente? La construcción del amor y la cuestión de género. Amor y heteronormatividad. Amor y libertad: la utopía emocional posmoderna. Mitos,  estereotipos, ritos y roles de género tradicionales. Hacia una educación no sexista. </w:t>
      </w:r>
    </w:p>
    <w:p>
      <w:pPr>
        <w:pStyle w:val="Normal"/>
        <w:jc w:val="both"/>
        <w:rPr/>
      </w:pPr>
      <w:r>
        <w:rPr>
          <w:rFonts w:cs="Arial" w:ascii="Arial" w:hAnsi="Arial"/>
          <w:b/>
          <w:bCs/>
          <w:sz w:val="24"/>
          <w:szCs w:val="24"/>
          <w:lang w:val="es-AR"/>
        </w:rPr>
        <w:t xml:space="preserve">¿Quién es el otro? </w:t>
      </w:r>
      <w:r>
        <w:rPr>
          <w:rFonts w:ascii="Arial" w:hAnsi="Arial"/>
        </w:rPr>
        <w:t>Las relaciones con el otro. Formas de relación con el otro: ¿Es posible encontrarme con el otro? Formas de lo comunitario, sororidad. Los grupos,  las series, lo colectivo. Las redes sociales y la comunicación. Corporalidad y virtualidad.</w:t>
      </w:r>
    </w:p>
    <w:p>
      <w:pPr>
        <w:pStyle w:val="Normal"/>
        <w:jc w:val="both"/>
        <w:rPr/>
      </w:pPr>
      <w:r>
        <w:rPr>
          <w:rFonts w:cs="Arial" w:ascii="Arial" w:hAnsi="Arial"/>
          <w:b/>
          <w:bCs/>
          <w:sz w:val="24"/>
          <w:szCs w:val="24"/>
          <w:lang w:val="es-AR"/>
        </w:rPr>
        <w:t xml:space="preserve">¿Podremos ser felices? </w:t>
      </w:r>
      <w:r>
        <w:rPr>
          <w:rFonts w:cs="Arial" w:ascii="Arial" w:hAnsi="Arial"/>
          <w:b w:val="false"/>
          <w:bCs w:val="false"/>
          <w:sz w:val="24"/>
          <w:szCs w:val="24"/>
          <w:lang w:val="es-AR"/>
        </w:rPr>
        <w:t>Felicidad y placer. Escenas del mundo contemporáneo: cómo comemos, cómo descansamos, cómo gozamos. El consumo de objetos.</w:t>
      </w:r>
      <w:r>
        <w:rPr>
          <w:rFonts w:cs="Arial" w:ascii="Arial" w:hAnsi="Arial"/>
          <w:b/>
          <w:bCs/>
          <w:sz w:val="24"/>
          <w:szCs w:val="24"/>
          <w:lang w:val="es-AR"/>
        </w:rPr>
        <w:t xml:space="preserve"> </w:t>
      </w:r>
      <w:r>
        <w:rPr>
          <w:rFonts w:cs="Arial" w:ascii="Arial" w:hAnsi="Arial"/>
          <w:b w:val="false"/>
          <w:bCs w:val="false"/>
          <w:sz w:val="24"/>
          <w:szCs w:val="24"/>
          <w:lang w:val="es-AR"/>
        </w:rPr>
        <w:t xml:space="preserve">Proxémica en el mundo contemporáneo: lugares y no-lugares. Cronémica: un mundo </w:t>
      </w:r>
      <w:r>
        <w:rPr>
          <w:rFonts w:cs="Arial" w:ascii="Arial" w:hAnsi="Arial"/>
          <w:b w:val="false"/>
          <w:bCs w:val="false"/>
          <w:i/>
          <w:iCs/>
          <w:sz w:val="24"/>
          <w:szCs w:val="24"/>
          <w:lang w:val="es-AR"/>
        </w:rPr>
        <w:t>sin</w:t>
      </w:r>
      <w:r>
        <w:rPr>
          <w:rFonts w:cs="Arial" w:ascii="Arial" w:hAnsi="Arial"/>
          <w:b w:val="false"/>
          <w:bCs w:val="false"/>
          <w:sz w:val="24"/>
          <w:szCs w:val="24"/>
          <w:lang w:val="es-AR"/>
        </w:rPr>
        <w:t xml:space="preserve"> tiempo.</w:t>
      </w:r>
    </w:p>
    <w:p>
      <w:pPr>
        <w:pStyle w:val="Normal"/>
        <w:jc w:val="both"/>
        <w:rPr>
          <w:rFonts w:cs="Arial"/>
          <w:sz w:val="24"/>
          <w:szCs w:val="24"/>
          <w:lang w:val="es-AR"/>
        </w:rPr>
      </w:pPr>
      <w:r>
        <w:rPr>
          <w:rFonts w:cs="Arial"/>
          <w:sz w:val="24"/>
          <w:szCs w:val="24"/>
          <w:lang w:val="es-AR"/>
        </w:rPr>
      </w:r>
    </w:p>
    <w:p>
      <w:pPr>
        <w:pStyle w:val="Normal"/>
        <w:jc w:val="both"/>
        <w:rPr>
          <w:rFonts w:cs="Arial"/>
          <w:sz w:val="24"/>
          <w:szCs w:val="24"/>
          <w:lang w:val="es-AR"/>
        </w:rPr>
      </w:pPr>
      <w:r>
        <w:rPr>
          <w:rFonts w:cs="Arial"/>
          <w:sz w:val="24"/>
          <w:szCs w:val="24"/>
          <w:lang w:val="es-AR"/>
        </w:rPr>
      </w:r>
    </w:p>
    <w:p>
      <w:pPr>
        <w:pStyle w:val="Normal"/>
        <w:jc w:val="both"/>
        <w:rPr/>
      </w:pPr>
      <w:r>
        <w:rPr>
          <w:rFonts w:cs="Arial" w:ascii="Arial" w:hAnsi="Arial"/>
          <w:b/>
          <w:bCs/>
          <w:sz w:val="24"/>
          <w:szCs w:val="24"/>
          <w:lang w:val="es-AR"/>
        </w:rPr>
        <w:t>Unidad 3: Otros aportes de la Filosofía al Trabajo Social</w:t>
      </w:r>
    </w:p>
    <w:p>
      <w:pPr>
        <w:pStyle w:val="Normal"/>
        <w:jc w:val="both"/>
        <w:rPr>
          <w:rFonts w:ascii="Arial" w:hAnsi="Arial" w:cs="Arial"/>
          <w:b/>
          <w:b/>
          <w:bCs/>
          <w:sz w:val="24"/>
          <w:szCs w:val="24"/>
          <w:lang w:val="es-AR"/>
        </w:rPr>
      </w:pPr>
      <w:r>
        <w:rPr>
          <w:rFonts w:cs="Arial" w:ascii="Arial" w:hAnsi="Arial"/>
          <w:b/>
          <w:bCs/>
          <w:sz w:val="24"/>
          <w:szCs w:val="24"/>
          <w:lang w:val="es-AR"/>
        </w:rPr>
      </w:r>
    </w:p>
    <w:p>
      <w:pPr>
        <w:pStyle w:val="Normal"/>
        <w:jc w:val="both"/>
        <w:rPr/>
      </w:pPr>
      <w:r>
        <w:rPr>
          <w:rFonts w:cs="Arial" w:ascii="Arial" w:hAnsi="Arial"/>
          <w:sz w:val="24"/>
          <w:szCs w:val="24"/>
          <w:lang w:val="es-AR"/>
        </w:rPr>
        <w:t>Salir de la doxa hacia la “mayoría de edad”. Ir a las cosas mismas, la “epojé” y derribar el pensamiento del  sentido común.  Pensar las disciplinas y las prácticas desde la complejidad: el desafío de “mezclar los géneros”. Una mirada crítica a las instituciones, al trabajo y a la sociedad: generar un pensamiento que incomode. El neoliberalismo como problema filosófico. La problemática del trabajo en la era global. El capitalismo cultural.</w:t>
      </w:r>
    </w:p>
    <w:p>
      <w:pPr>
        <w:pStyle w:val="Normal"/>
        <w:jc w:val="both"/>
        <w:rPr>
          <w:rFonts w:ascii="Arial" w:hAnsi="Arial" w:cs="Arial"/>
          <w:bCs/>
          <w:sz w:val="24"/>
          <w:szCs w:val="24"/>
          <w:lang w:val="es-AR"/>
        </w:rPr>
      </w:pPr>
      <w:r>
        <w:rPr>
          <w:rFonts w:cs="Arial" w:ascii="Arial" w:hAnsi="Arial"/>
          <w:bCs/>
          <w:sz w:val="24"/>
          <w:szCs w:val="24"/>
          <w:lang w:val="es-AR"/>
        </w:rPr>
      </w:r>
    </w:p>
    <w:p>
      <w:pPr>
        <w:pStyle w:val="Normal"/>
        <w:jc w:val="both"/>
        <w:rPr>
          <w:rFonts w:ascii="Arial" w:hAnsi="Arial" w:cs="Arial"/>
          <w:bCs/>
          <w:sz w:val="24"/>
          <w:szCs w:val="24"/>
          <w:lang w:val="es-AR"/>
        </w:rPr>
      </w:pPr>
      <w:r>
        <w:rPr>
          <w:rFonts w:cs="Arial" w:ascii="Arial" w:hAnsi="Arial"/>
          <w:bCs/>
          <w:sz w:val="24"/>
          <w:szCs w:val="24"/>
          <w:lang w:val="es-AR"/>
        </w:rPr>
      </w:r>
    </w:p>
    <w:p>
      <w:pPr>
        <w:pStyle w:val="Normal"/>
        <w:rPr/>
      </w:pPr>
      <w:bookmarkStart w:id="2" w:name="Texto15"/>
      <w:bookmarkEnd w:id="2"/>
      <w:r>
        <w:rPr>
          <w:rStyle w:val="Muydestacado"/>
          <w:rFonts w:cs="Arial" w:ascii="Arial" w:hAnsi="Arial"/>
          <w:sz w:val="24"/>
          <w:szCs w:val="24"/>
        </w:rPr>
        <w:t>4. METODOLOGIA DE TRABAJO</w:t>
      </w:r>
    </w:p>
    <w:p>
      <w:pPr>
        <w:pStyle w:val="Normal"/>
        <w:rPr>
          <w:rStyle w:val="Muydestacado"/>
          <w:rFonts w:ascii="Arial" w:hAnsi="Arial" w:cs="Arial"/>
          <w:sz w:val="24"/>
          <w:szCs w:val="24"/>
        </w:rPr>
      </w:pPr>
      <w:r>
        <w:rPr>
          <w:rFonts w:cs="Arial" w:ascii="Arial" w:hAnsi="Arial"/>
          <w:sz w:val="24"/>
          <w:szCs w:val="24"/>
        </w:rPr>
      </w:r>
    </w:p>
    <w:p>
      <w:pPr>
        <w:pStyle w:val="Normal"/>
        <w:jc w:val="both"/>
        <w:rPr/>
      </w:pPr>
      <w:r>
        <w:rPr>
          <w:rFonts w:cs="Arial" w:ascii="Arial" w:hAnsi="Arial"/>
          <w:sz w:val="24"/>
          <w:szCs w:val="24"/>
        </w:rPr>
        <w:t>Este plan de trabajo supone un diálogo abierto entre todos los integrantes del curso. Este proceso dialéctico facilitará la participación de todos los miembros sobre la base del diálogo y el respeto mutuo en una praxis liberadora y creativa.</w:t>
      </w:r>
    </w:p>
    <w:p>
      <w:pPr>
        <w:pStyle w:val="Normal"/>
        <w:jc w:val="both"/>
        <w:rPr>
          <w:rFonts w:ascii="Arial" w:hAnsi="Arial" w:cs="Arial"/>
          <w:sz w:val="24"/>
          <w:szCs w:val="24"/>
        </w:rPr>
      </w:pPr>
      <w:r>
        <w:rPr>
          <w:rFonts w:cs="Arial" w:ascii="Arial" w:hAnsi="Arial"/>
          <w:sz w:val="24"/>
          <w:szCs w:val="24"/>
        </w:rPr>
      </w:r>
    </w:p>
    <w:p>
      <w:pPr>
        <w:pStyle w:val="Normal"/>
        <w:spacing w:lineRule="auto" w:line="276"/>
        <w:jc w:val="both"/>
        <w:rPr/>
      </w:pPr>
      <w:r>
        <w:rPr>
          <w:rFonts w:cs="Arial" w:ascii="Arial" w:hAnsi="Arial"/>
          <w:sz w:val="24"/>
          <w:szCs w:val="24"/>
        </w:rPr>
        <w:t>Los contenidos se desarrollarán dos días a la semana durante dos horas de clases teórico/prácticas. Se utilizará además la plataforma SIAL y las redes sociales para compartir el material bibliográfico y audiovisual y generar un ámbito de intercambio.</w:t>
      </w:r>
    </w:p>
    <w:p>
      <w:pPr>
        <w:pStyle w:val="Normal"/>
        <w:jc w:val="both"/>
        <w:rPr/>
      </w:pPr>
      <w:r>
        <w:rPr>
          <w:rFonts w:eastAsia="Arial" w:cs="Arial" w:ascii="Arial" w:hAnsi="Arial"/>
          <w:sz w:val="24"/>
          <w:szCs w:val="24"/>
        </w:rPr>
        <w:t xml:space="preserve"> </w:t>
      </w:r>
    </w:p>
    <w:p>
      <w:pPr>
        <w:pStyle w:val="Normal"/>
        <w:rPr/>
      </w:pPr>
      <w:r>
        <w:rPr>
          <w:rStyle w:val="Muydestacado"/>
          <w:rFonts w:cs="Arial" w:ascii="Arial" w:hAnsi="Arial"/>
          <w:sz w:val="24"/>
          <w:szCs w:val="24"/>
        </w:rPr>
        <w:t xml:space="preserve">5. EVALUACION </w:t>
      </w:r>
      <w:r>
        <w:rPr>
          <w:rStyle w:val="Muydestacado"/>
          <w:rFonts w:cs="Arial" w:ascii="Arial" w:hAnsi="Arial"/>
          <w:b w:val="false"/>
          <w:bCs w:val="false"/>
          <w:sz w:val="20"/>
          <w:szCs w:val="20"/>
        </w:rPr>
        <w:t>(explicitar el tipo de exámenes parciales y finales según las condiciones de estudiantes y los criterios que se tendrán en cuenta para la corrección).</w:t>
      </w:r>
    </w:p>
    <w:p>
      <w:pPr>
        <w:pStyle w:val="Normal"/>
        <w:rPr>
          <w:rStyle w:val="Muydestacado"/>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pPr>
      <w:r>
        <w:rPr>
          <w:rFonts w:cs="Arial" w:ascii="Arial" w:hAnsi="Arial"/>
          <w:sz w:val="24"/>
          <w:szCs w:val="24"/>
          <w:lang w:val="es-AR" w:eastAsia="es-AR"/>
        </w:rPr>
        <w:t>Los criterios de evaluación para trabajos escritos serán: presentación adecuada, utilización del vocabulario disciplinar, claridad en las ideas, coherencia interna y argumentación crítica. Se solicitarán al menos dos trabajos prácticos y un parcial domiciliario cuya consigna se entregará la primera semana de junio.</w:t>
      </w:r>
    </w:p>
    <w:p>
      <w:pPr>
        <w:pStyle w:val="Normal"/>
        <w:spacing w:lineRule="auto" w:line="240" w:before="0" w:after="0"/>
        <w:jc w:val="both"/>
        <w:rPr>
          <w:rFonts w:ascii="Arial" w:hAnsi="Arial" w:cs="Arial"/>
          <w:sz w:val="24"/>
          <w:szCs w:val="24"/>
          <w:lang w:val="es-AR" w:eastAsia="es-AR"/>
        </w:rPr>
      </w:pPr>
      <w:r>
        <w:rPr>
          <w:rFonts w:cs="Arial" w:ascii="Arial" w:hAnsi="Arial"/>
          <w:sz w:val="24"/>
          <w:szCs w:val="24"/>
          <w:lang w:val="es-AR" w:eastAsia="es-AR"/>
        </w:rPr>
      </w:r>
    </w:p>
    <w:p>
      <w:pPr>
        <w:pStyle w:val="Normal"/>
        <w:spacing w:lineRule="auto" w:line="240" w:before="0" w:after="0"/>
        <w:jc w:val="both"/>
        <w:rPr/>
      </w:pPr>
      <w:r>
        <w:rPr>
          <w:rFonts w:cs="Arial" w:ascii="Arial" w:hAnsi="Arial"/>
          <w:sz w:val="24"/>
          <w:szCs w:val="24"/>
          <w:lang w:val="es-AR" w:eastAsia="es-AR"/>
        </w:rPr>
        <w:t xml:space="preserve">Los criterios de evaluación para instancias orales serán: claridad para expresar </w:t>
      </w:r>
    </w:p>
    <w:p>
      <w:pPr>
        <w:pStyle w:val="Normal"/>
        <w:spacing w:lineRule="auto" w:line="240" w:before="0" w:after="0"/>
        <w:jc w:val="both"/>
        <w:rPr/>
      </w:pPr>
      <w:r>
        <w:rPr>
          <w:rFonts w:cs="Arial" w:ascii="Arial" w:hAnsi="Arial"/>
          <w:sz w:val="24"/>
          <w:szCs w:val="24"/>
          <w:lang w:val="es-AR" w:eastAsia="es-AR"/>
        </w:rPr>
        <w:t xml:space="preserve">conceptos, la capacidad para relacionar núcleos y sintetizar y el manejo adecuado de los autores y temáticas principales. </w:t>
      </w:r>
    </w:p>
    <w:p>
      <w:pPr>
        <w:pStyle w:val="Normal"/>
        <w:jc w:val="both"/>
        <w:rPr>
          <w:rFonts w:ascii="Arial" w:hAnsi="Arial" w:cs="Arial"/>
          <w:sz w:val="24"/>
          <w:szCs w:val="24"/>
          <w:lang w:val="es-AR" w:eastAsia="es-AR"/>
        </w:rPr>
      </w:pPr>
      <w:r>
        <w:rPr>
          <w:rFonts w:cs="Arial" w:ascii="Arial" w:hAnsi="Arial"/>
          <w:sz w:val="24"/>
          <w:szCs w:val="24"/>
          <w:lang w:val="es-AR" w:eastAsia="es-AR"/>
        </w:rPr>
      </w:r>
    </w:p>
    <w:p>
      <w:pPr>
        <w:pStyle w:val="Normal"/>
        <w:rPr/>
      </w:pPr>
      <w:r>
        <w:rPr>
          <w:rStyle w:val="Muydestacado"/>
          <w:rFonts w:cs="Arial" w:ascii="Arial" w:hAnsi="Arial"/>
          <w:sz w:val="24"/>
          <w:szCs w:val="24"/>
        </w:rPr>
        <w:t xml:space="preserve">5.1. REQUISITOS PARA LA OBTENCIÓN DE LAS DIFERENTES CONDICIONES DE ESTUDIANTE </w:t>
      </w:r>
      <w:r>
        <w:rPr>
          <w:rStyle w:val="Muydestacado"/>
          <w:rFonts w:cs="Arial" w:ascii="Arial" w:hAnsi="Arial"/>
          <w:b w:val="false"/>
          <w:bCs w:val="false"/>
          <w:sz w:val="24"/>
          <w:szCs w:val="24"/>
        </w:rPr>
        <w:t>(regular, promocional, vocacional, libre).</w:t>
      </w:r>
    </w:p>
    <w:p>
      <w:pPr>
        <w:pStyle w:val="Normal"/>
        <w:rPr>
          <w:rStyle w:val="Muydestacado"/>
          <w:rFonts w:ascii="Arial" w:hAnsi="Arial" w:cs="Arial"/>
          <w:b w:val="false"/>
          <w:b w:val="false"/>
          <w:bCs w:val="false"/>
          <w:sz w:val="24"/>
          <w:szCs w:val="24"/>
        </w:rPr>
      </w:pPr>
      <w:r>
        <w:rPr>
          <w:rFonts w:cs="Arial" w:ascii="Arial" w:hAnsi="Arial"/>
          <w:b w:val="false"/>
          <w:bCs w:val="false"/>
          <w:sz w:val="24"/>
          <w:szCs w:val="24"/>
        </w:rPr>
      </w:r>
    </w:p>
    <w:p>
      <w:pPr>
        <w:pStyle w:val="Normal"/>
        <w:jc w:val="both"/>
        <w:rPr/>
      </w:pPr>
      <w:r>
        <w:rPr>
          <w:rFonts w:cs="Arial" w:ascii="Arial" w:hAnsi="Arial"/>
          <w:sz w:val="24"/>
          <w:szCs w:val="24"/>
        </w:rPr>
        <w:t>Para obtener la regularidad se deberá asistir al 70 % de las clases teóricas y prácticas y aprobar las instancias de evaluación con nota igual o superior a 5 (cinco).</w:t>
      </w:r>
    </w:p>
    <w:p>
      <w:pPr>
        <w:pStyle w:val="Normal"/>
        <w:jc w:val="both"/>
        <w:rPr>
          <w:rFonts w:ascii="Arial" w:hAnsi="Arial" w:cs="Arial"/>
          <w:sz w:val="24"/>
          <w:szCs w:val="24"/>
        </w:rPr>
      </w:pPr>
      <w:r>
        <w:rPr>
          <w:rFonts w:cs="Arial" w:ascii="Arial" w:hAnsi="Arial"/>
          <w:sz w:val="24"/>
          <w:szCs w:val="24"/>
        </w:rPr>
      </w:r>
    </w:p>
    <w:p>
      <w:pPr>
        <w:pStyle w:val="Normal"/>
        <w:jc w:val="both"/>
        <w:rPr/>
      </w:pPr>
      <w:r>
        <w:rPr>
          <w:rFonts w:cs="Arial" w:ascii="Arial" w:hAnsi="Arial"/>
          <w:sz w:val="24"/>
          <w:szCs w:val="24"/>
        </w:rPr>
        <w:t>Para obtener la promoción deberá asistir al 80% de las clases teóricas y prácticas, aprobar la totalidad de los trabajos prácticos individuales y grupales (orales y escritos) y aprobar las instancias de evaluación con nota igual o superior a 7 (siete).</w:t>
      </w:r>
    </w:p>
    <w:p>
      <w:pPr>
        <w:pStyle w:val="Normal"/>
        <w:jc w:val="both"/>
        <w:rPr>
          <w:rFonts w:ascii="Arial" w:hAnsi="Arial" w:cs="Arial"/>
          <w:sz w:val="24"/>
          <w:szCs w:val="24"/>
        </w:rPr>
      </w:pPr>
      <w:r>
        <w:rPr>
          <w:rFonts w:cs="Arial" w:ascii="Arial" w:hAnsi="Arial"/>
          <w:sz w:val="24"/>
          <w:szCs w:val="24"/>
        </w:rPr>
      </w:r>
    </w:p>
    <w:p>
      <w:pPr>
        <w:pStyle w:val="Normal"/>
        <w:jc w:val="both"/>
        <w:rPr/>
      </w:pPr>
      <w:r>
        <w:rPr>
          <w:rFonts w:cs="Arial" w:ascii="Arial" w:hAnsi="Arial"/>
          <w:sz w:val="24"/>
          <w:szCs w:val="24"/>
        </w:rPr>
        <w:t>Quedarán en condición de libres aquellos estudiantes que no asistan al 70% de las clases como mínimo o que no aprueben las instancias evaluativas correspondientes.</w:t>
      </w:r>
    </w:p>
    <w:p>
      <w:pPr>
        <w:pStyle w:val="Normal"/>
        <w:jc w:val="both"/>
        <w:rPr>
          <w:rFonts w:ascii="Arial" w:hAnsi="Arial" w:cs="Arial"/>
          <w:sz w:val="24"/>
          <w:szCs w:val="24"/>
        </w:rPr>
      </w:pPr>
      <w:r>
        <w:rPr>
          <w:rFonts w:cs="Arial" w:ascii="Arial" w:hAnsi="Arial"/>
          <w:sz w:val="24"/>
          <w:szCs w:val="24"/>
        </w:rPr>
      </w:r>
    </w:p>
    <w:p>
      <w:pPr>
        <w:pStyle w:val="Normal"/>
        <w:spacing w:lineRule="auto" w:line="276"/>
        <w:jc w:val="both"/>
        <w:rPr/>
      </w:pPr>
      <w:r>
        <w:rPr>
          <w:rFonts w:cs="Arial" w:ascii="Arial" w:hAnsi="Arial"/>
          <w:sz w:val="24"/>
          <w:szCs w:val="24"/>
          <w:lang w:val="es-AR" w:eastAsia="es-AR"/>
        </w:rPr>
        <w:t>Los estudiantes deberán rendir en las fechas indicadas para tal fin según el Calendario Académico. En el caso de los estudiantes en condición de REGULARES, rendirán con el programa correspondiente al año de cursado y, en el caso de estudiantes en condición de LIBRES, con el último programa vigente. Rendirán -en ambos casos- un examen escrito u oral cuyos criterios de evaluación se encuentran detallados ut-supra (</w:t>
      </w:r>
      <w:r>
        <w:rPr>
          <w:rFonts w:cs="Arial" w:ascii="Arial" w:hAnsi="Arial"/>
          <w:i/>
          <w:sz w:val="24"/>
          <w:szCs w:val="24"/>
          <w:lang w:val="es-AR" w:eastAsia="es-AR"/>
        </w:rPr>
        <w:t>criterios de evaluación</w:t>
      </w:r>
      <w:r>
        <w:rPr>
          <w:rFonts w:cs="Arial" w:ascii="Arial" w:hAnsi="Arial"/>
          <w:sz w:val="24"/>
          <w:szCs w:val="24"/>
          <w:lang w:val="es-AR" w:eastAsia="es-AR"/>
        </w:rPr>
        <w:t>).</w:t>
      </w:r>
    </w:p>
    <w:p>
      <w:pPr>
        <w:pStyle w:val="Normal"/>
        <w:spacing w:lineRule="auto" w:line="276"/>
        <w:jc w:val="both"/>
        <w:rPr>
          <w:rFonts w:ascii="Arial" w:hAnsi="Arial" w:cs="Arial"/>
          <w:sz w:val="24"/>
          <w:szCs w:val="24"/>
          <w:lang w:val="es-AR" w:eastAsia="es-AR"/>
        </w:rPr>
      </w:pPr>
      <w:r>
        <w:rPr>
          <w:rFonts w:cs="Arial" w:ascii="Arial" w:hAnsi="Arial"/>
          <w:sz w:val="24"/>
          <w:szCs w:val="24"/>
          <w:lang w:val="es-AR" w:eastAsia="es-AR"/>
        </w:rPr>
      </w:r>
    </w:p>
    <w:p>
      <w:pPr>
        <w:pStyle w:val="Normal"/>
        <w:rPr/>
      </w:pPr>
      <w:r>
        <w:rPr>
          <w:rStyle w:val="Muydestacado"/>
          <w:rFonts w:cs="Arial" w:ascii="Arial" w:hAnsi="Arial"/>
          <w:sz w:val="24"/>
          <w:szCs w:val="24"/>
        </w:rPr>
        <w:t>6. BIBLIOGRAFÍA</w:t>
      </w:r>
    </w:p>
    <w:p>
      <w:pPr>
        <w:pStyle w:val="Normal"/>
        <w:rPr/>
      </w:pPr>
      <w:r>
        <w:rPr>
          <w:rStyle w:val="Muydestacado"/>
          <w:rFonts w:cs="Arial" w:ascii="Arial" w:hAnsi="Arial"/>
          <w:sz w:val="24"/>
          <w:szCs w:val="24"/>
        </w:rPr>
        <w:t>6.1. BIBLIOGRAFIA OBLIGATORIA</w:t>
      </w:r>
    </w:p>
    <w:p>
      <w:pPr>
        <w:pStyle w:val="Normal"/>
        <w:numPr>
          <w:ilvl w:val="0"/>
          <w:numId w:val="0"/>
        </w:numPr>
        <w:jc w:val="both"/>
        <w:rPr>
          <w:rFonts w:ascii="Arial" w:hAnsi="Arial"/>
        </w:rPr>
      </w:pPr>
      <w:r>
        <w:rPr>
          <w:rFonts w:ascii="Arial" w:hAnsi="Arial"/>
        </w:rPr>
      </w:r>
    </w:p>
    <w:p>
      <w:pPr>
        <w:pStyle w:val="Normal"/>
        <w:spacing w:lineRule="auto" w:line="240" w:before="0" w:after="0"/>
        <w:jc w:val="both"/>
        <w:rPr/>
      </w:pPr>
      <w:r>
        <w:rPr>
          <w:rFonts w:cs="Arial" w:ascii="Arial" w:hAnsi="Arial"/>
          <w:sz w:val="24"/>
          <w:szCs w:val="24"/>
          <w:lang w:eastAsia="es-ES"/>
        </w:rPr>
        <w:t xml:space="preserve">- Badiou, Alan 2012 </w:t>
      </w:r>
      <w:r>
        <w:rPr>
          <w:rFonts w:cs="Arial" w:ascii="Arial" w:hAnsi="Arial"/>
          <w:i/>
          <w:iCs/>
          <w:sz w:val="24"/>
          <w:szCs w:val="24"/>
          <w:lang w:eastAsia="es-ES"/>
        </w:rPr>
        <w:t>Elogio del amor,</w:t>
      </w:r>
      <w:r>
        <w:rPr>
          <w:rFonts w:cs="Arial" w:ascii="Arial" w:hAnsi="Arial"/>
          <w:sz w:val="24"/>
          <w:szCs w:val="24"/>
          <w:lang w:eastAsia="es-ES"/>
        </w:rPr>
        <w:t xml:space="preserve"> Paidós, Barcelona.</w:t>
      </w:r>
    </w:p>
    <w:p>
      <w:pPr>
        <w:pStyle w:val="Normal"/>
        <w:spacing w:lineRule="auto" w:line="240" w:before="0" w:after="0"/>
        <w:jc w:val="both"/>
        <w:rPr/>
      </w:pPr>
      <w:r>
        <w:rPr>
          <w:rFonts w:cs="Arial" w:ascii="Arial" w:hAnsi="Arial"/>
          <w:sz w:val="24"/>
          <w:szCs w:val="24"/>
          <w:lang w:eastAsia="es-ES"/>
        </w:rPr>
        <w:t xml:space="preserve">- </w:t>
      </w:r>
      <w:bookmarkStart w:id="3" w:name="__DdeLink__302_498329539"/>
      <w:r>
        <w:rPr>
          <w:rFonts w:cs="Arial" w:ascii="Arial" w:hAnsi="Arial"/>
          <w:sz w:val="24"/>
          <w:szCs w:val="24"/>
          <w:lang w:eastAsia="es-ES"/>
        </w:rPr>
        <w:t>Butler, Judith</w:t>
      </w:r>
      <w:bookmarkEnd w:id="3"/>
      <w:r>
        <w:rPr>
          <w:rFonts w:cs="Arial" w:ascii="Arial" w:hAnsi="Arial"/>
          <w:sz w:val="24"/>
          <w:szCs w:val="24"/>
          <w:lang w:eastAsia="es-ES"/>
        </w:rPr>
        <w:t xml:space="preserve"> 2009, </w:t>
      </w:r>
      <w:r>
        <w:rPr>
          <w:rFonts w:cs="Arial" w:ascii="Arial" w:hAnsi="Arial"/>
          <w:i/>
          <w:iCs/>
          <w:sz w:val="24"/>
          <w:szCs w:val="24"/>
          <w:lang w:eastAsia="es-ES"/>
        </w:rPr>
        <w:t>Deshacer el género</w:t>
      </w:r>
      <w:r>
        <w:rPr>
          <w:rFonts w:cs="Arial" w:ascii="Arial" w:hAnsi="Arial"/>
          <w:sz w:val="24"/>
          <w:szCs w:val="24"/>
          <w:lang w:eastAsia="es-ES"/>
        </w:rPr>
        <w:t>. Editorial: PAIDOS IBERICA España.</w:t>
      </w:r>
    </w:p>
    <w:p>
      <w:pPr>
        <w:pStyle w:val="Normal"/>
        <w:spacing w:lineRule="auto" w:line="240" w:before="0" w:after="0"/>
        <w:rPr/>
      </w:pPr>
      <w:r>
        <w:rPr>
          <w:rFonts w:cs="Arial" w:ascii="Arial" w:hAnsi="Arial"/>
          <w:sz w:val="24"/>
          <w:szCs w:val="24"/>
          <w:lang w:eastAsia="es-ES"/>
        </w:rPr>
        <w:t xml:space="preserve">- De Sousa Santos, Boaventura, 2006 </w:t>
      </w:r>
      <w:r>
        <w:rPr>
          <w:rFonts w:cs="Arial" w:ascii="Arial" w:hAnsi="Arial"/>
          <w:i/>
          <w:iCs/>
          <w:sz w:val="24"/>
          <w:szCs w:val="24"/>
          <w:lang w:eastAsia="es-ES"/>
        </w:rPr>
        <w:t xml:space="preserve">Renovar la teoría crítica y reinventar la emancipación social (encuentros en Buenos Aires), </w:t>
      </w:r>
      <w:r>
        <w:rPr>
          <w:rFonts w:cs="Arial" w:ascii="Arial" w:hAnsi="Arial"/>
          <w:sz w:val="24"/>
          <w:szCs w:val="24"/>
          <w:lang w:eastAsia="es-ES"/>
        </w:rPr>
        <w:t>CLACSO, Buenos Aires.</w:t>
      </w:r>
    </w:p>
    <w:p>
      <w:pPr>
        <w:pStyle w:val="Normal"/>
        <w:spacing w:lineRule="auto" w:line="240" w:before="0" w:after="0"/>
        <w:jc w:val="both"/>
        <w:rPr/>
      </w:pPr>
      <w:r>
        <w:rPr>
          <w:rFonts w:cs="Arial" w:ascii="Arial" w:hAnsi="Arial"/>
          <w:sz w:val="24"/>
          <w:szCs w:val="24"/>
          <w:lang w:eastAsia="es-ES"/>
        </w:rPr>
        <w:t xml:space="preserve">- Divehi, Pascal 1999 </w:t>
      </w:r>
      <w:r>
        <w:rPr>
          <w:rFonts w:cs="Arial" w:ascii="Arial" w:hAnsi="Arial"/>
          <w:i/>
          <w:iCs/>
          <w:sz w:val="24"/>
          <w:szCs w:val="24"/>
          <w:lang w:eastAsia="es-ES"/>
        </w:rPr>
        <w:t>Etnología de la alcoba el dormitorio y la gran aventura del reposo de los hombres, Gedisa, Barcelona.</w:t>
      </w:r>
    </w:p>
    <w:p>
      <w:pPr>
        <w:pStyle w:val="Normal"/>
        <w:jc w:val="both"/>
        <w:rPr/>
      </w:pPr>
      <w:r>
        <w:rPr>
          <w:rStyle w:val="Estilo2"/>
          <w:rFonts w:cs="Arial"/>
          <w:sz w:val="24"/>
          <w:szCs w:val="24"/>
        </w:rPr>
        <w:t xml:space="preserve">- García Astrada, Arturo (2010) </w:t>
      </w:r>
      <w:r>
        <w:rPr>
          <w:rStyle w:val="Estilo2"/>
          <w:rFonts w:cs="Arial"/>
          <w:i/>
          <w:sz w:val="24"/>
          <w:szCs w:val="24"/>
        </w:rPr>
        <w:t>Introducción a la Filosofía</w:t>
      </w:r>
      <w:r>
        <w:rPr>
          <w:rStyle w:val="Estilo2"/>
          <w:rFonts w:cs="Arial"/>
          <w:sz w:val="24"/>
          <w:szCs w:val="24"/>
        </w:rPr>
        <w:t>, Ediciones del Copista, Córdoba. Selección de autores.</w:t>
      </w:r>
    </w:p>
    <w:p>
      <w:pPr>
        <w:pStyle w:val="Normal"/>
        <w:spacing w:lineRule="auto" w:line="240" w:before="0" w:after="0"/>
        <w:jc w:val="both"/>
        <w:rPr/>
      </w:pPr>
      <w:r>
        <w:rPr>
          <w:rFonts w:cs="Arial" w:ascii="Arial" w:hAnsi="Arial"/>
          <w:sz w:val="24"/>
          <w:szCs w:val="24"/>
          <w:lang w:eastAsia="es-ES"/>
        </w:rPr>
        <w:t xml:space="preserve">- Geertz, Clifford 1999 “Géneros confusos. La refiguración del pensamiento social” en </w:t>
      </w:r>
      <w:r>
        <w:rPr>
          <w:rFonts w:cs="Arial" w:ascii="Arial" w:hAnsi="Arial"/>
          <w:i/>
          <w:iCs/>
          <w:sz w:val="24"/>
          <w:szCs w:val="24"/>
          <w:lang w:eastAsia="es-ES"/>
        </w:rPr>
        <w:t>El surgimiento de la antropología posmoderna</w:t>
      </w:r>
      <w:r>
        <w:rPr>
          <w:rFonts w:cs="Arial" w:ascii="Arial" w:hAnsi="Arial"/>
          <w:sz w:val="24"/>
          <w:szCs w:val="24"/>
          <w:lang w:eastAsia="es-ES"/>
        </w:rPr>
        <w:t>, Gedisa, Barcelona.</w:t>
      </w:r>
    </w:p>
    <w:p>
      <w:pPr>
        <w:pStyle w:val="Normal"/>
        <w:spacing w:lineRule="auto" w:line="240" w:before="0" w:after="0"/>
        <w:rPr/>
      </w:pPr>
      <w:r>
        <w:rPr>
          <w:rFonts w:cs="Arial" w:ascii="Arial" w:hAnsi="Arial"/>
          <w:sz w:val="24"/>
          <w:szCs w:val="24"/>
          <w:lang w:eastAsia="es-ES"/>
        </w:rPr>
        <w:t xml:space="preserve">- Herrera Gómez, Coral 2014 “Lo romántico es político” </w:t>
      </w:r>
      <w:r>
        <w:rPr>
          <w:rStyle w:val="EnlacedeInternet"/>
          <w:rFonts w:cs="Arial" w:ascii="Arial" w:hAnsi="Arial"/>
          <w:sz w:val="24"/>
          <w:szCs w:val="24"/>
          <w:lang w:eastAsia="es-ES"/>
        </w:rPr>
        <w:t>http://www.pikaramagazine.com/2014/02/lo-romantico-es-politico/</w:t>
      </w:r>
      <w:r>
        <w:rPr>
          <w:rFonts w:cs="Arial" w:ascii="Arial" w:hAnsi="Arial"/>
          <w:sz w:val="24"/>
          <w:szCs w:val="24"/>
          <w:lang w:eastAsia="es-ES"/>
        </w:rPr>
        <w:t xml:space="preserve"> última entrada 08/05/2017.</w:t>
      </w:r>
    </w:p>
    <w:p>
      <w:pPr>
        <w:pStyle w:val="Normal"/>
        <w:spacing w:lineRule="auto" w:line="240" w:before="0" w:after="0"/>
        <w:rPr/>
      </w:pPr>
      <w:r>
        <w:rPr>
          <w:rFonts w:cs="Arial" w:ascii="Arial" w:hAnsi="Arial"/>
          <w:sz w:val="24"/>
          <w:szCs w:val="24"/>
          <w:lang w:eastAsia="es-ES"/>
        </w:rPr>
        <w:t xml:space="preserve">- Jaspers, Karl 1978 </w:t>
      </w:r>
      <w:r>
        <w:rPr>
          <w:rFonts w:cs="Arial" w:ascii="Arial" w:hAnsi="Arial"/>
          <w:i/>
          <w:iCs/>
          <w:sz w:val="24"/>
          <w:szCs w:val="24"/>
          <w:lang w:eastAsia="es-ES"/>
        </w:rPr>
        <w:t>La Filosofía</w:t>
      </w:r>
      <w:r>
        <w:rPr>
          <w:rFonts w:cs="Arial" w:ascii="Arial" w:hAnsi="Arial"/>
          <w:sz w:val="24"/>
          <w:szCs w:val="24"/>
          <w:lang w:eastAsia="es-ES"/>
        </w:rPr>
        <w:t xml:space="preserve"> , FCE, México (selección)</w:t>
      </w:r>
    </w:p>
    <w:p>
      <w:pPr>
        <w:pStyle w:val="Normal"/>
        <w:spacing w:lineRule="auto" w:line="240" w:before="0" w:after="0"/>
        <w:rPr/>
      </w:pPr>
      <w:r>
        <w:rPr>
          <w:rFonts w:cs="Arial" w:ascii="Arial" w:hAnsi="Arial"/>
          <w:sz w:val="24"/>
          <w:szCs w:val="24"/>
          <w:lang w:eastAsia="es-ES"/>
        </w:rPr>
        <w:t xml:space="preserve">- Michelson, Constanza “La esclavitud de follar” en </w:t>
      </w:r>
      <w:r>
        <w:rPr>
          <w:rStyle w:val="EnlacedeInternet"/>
          <w:rFonts w:cs="Arial" w:ascii="Arial" w:hAnsi="Arial"/>
          <w:sz w:val="24"/>
          <w:szCs w:val="24"/>
          <w:lang w:eastAsia="es-ES"/>
        </w:rPr>
        <w:t>http://www.theclinic.cl/2014/02/11/la-esclavitud-de-follar/</w:t>
      </w:r>
      <w:r>
        <w:rPr>
          <w:rFonts w:cs="Arial" w:ascii="Arial" w:hAnsi="Arial"/>
          <w:sz w:val="24"/>
          <w:szCs w:val="24"/>
          <w:lang w:eastAsia="es-ES"/>
        </w:rPr>
        <w:t xml:space="preserve"> última entrada 08/05/20Heidegger, M. (2005): ¿Qué significa pensar?, Trotta, Madrid.</w:t>
      </w:r>
    </w:p>
    <w:p>
      <w:pPr>
        <w:pStyle w:val="Normal"/>
        <w:spacing w:lineRule="auto" w:line="240" w:before="0" w:after="0"/>
        <w:rPr/>
      </w:pPr>
      <w:r>
        <w:rPr>
          <w:rFonts w:cs="Arial" w:ascii="Arial" w:hAnsi="Arial"/>
          <w:sz w:val="24"/>
          <w:szCs w:val="24"/>
          <w:lang w:eastAsia="es-ES"/>
        </w:rPr>
        <w:t xml:space="preserve">- Onfray, Michel 1999 </w:t>
      </w:r>
      <w:r>
        <w:rPr>
          <w:rFonts w:cs="Arial" w:ascii="Arial" w:hAnsi="Arial"/>
          <w:i/>
          <w:sz w:val="24"/>
          <w:szCs w:val="24"/>
          <w:lang w:eastAsia="es-ES"/>
        </w:rPr>
        <w:t>El vientre de los filósofos. Crítica de la razón dietética</w:t>
      </w:r>
      <w:r>
        <w:rPr>
          <w:rFonts w:cs="Arial" w:ascii="Arial" w:hAnsi="Arial"/>
          <w:sz w:val="24"/>
          <w:szCs w:val="24"/>
          <w:lang w:eastAsia="es-ES"/>
        </w:rPr>
        <w:t>, Perfil, Bs. As., pp. 25-54, 69-78, 93-103.</w:t>
      </w:r>
    </w:p>
    <w:p>
      <w:pPr>
        <w:pStyle w:val="Normal"/>
        <w:spacing w:lineRule="auto" w:line="240" w:before="0" w:after="0"/>
        <w:jc w:val="both"/>
        <w:rPr/>
      </w:pPr>
      <w:r>
        <w:rPr>
          <w:rFonts w:cs="Arial" w:ascii="Arial" w:hAnsi="Arial"/>
          <w:sz w:val="24"/>
          <w:szCs w:val="24"/>
          <w:lang w:eastAsia="es-ES"/>
        </w:rPr>
        <w:t xml:space="preserve">- Sansot Pierre 2008 </w:t>
      </w:r>
      <w:r>
        <w:rPr>
          <w:rFonts w:cs="Arial" w:ascii="Arial" w:hAnsi="Arial"/>
          <w:i/>
          <w:iCs/>
          <w:sz w:val="24"/>
          <w:szCs w:val="24"/>
          <w:lang w:eastAsia="es-ES"/>
        </w:rPr>
        <w:t>Del buen uso de la lentitud</w:t>
      </w:r>
      <w:r>
        <w:rPr>
          <w:rFonts w:cs="Arial" w:ascii="Arial" w:hAnsi="Arial"/>
          <w:sz w:val="24"/>
          <w:szCs w:val="24"/>
          <w:lang w:eastAsia="es-ES"/>
        </w:rPr>
        <w:t>, Tusquets, Barcelona.</w:t>
      </w:r>
    </w:p>
    <w:p>
      <w:pPr>
        <w:pStyle w:val="Normal"/>
        <w:spacing w:lineRule="auto" w:line="240" w:before="0" w:after="0"/>
        <w:jc w:val="both"/>
        <w:rPr/>
      </w:pPr>
      <w:r>
        <w:rPr>
          <w:rFonts w:eastAsia="MS Mincho" w:cs="Times New Roman" w:ascii="Arial" w:hAnsi="Arial"/>
          <w:color w:val="000000"/>
          <w:sz w:val="24"/>
          <w:szCs w:val="24"/>
          <w:lang w:eastAsia="es-ES"/>
        </w:rPr>
        <w:t xml:space="preserve">- Sartre, Jean Paul. </w:t>
      </w:r>
      <w:r>
        <w:rPr>
          <w:rFonts w:eastAsia="MS Mincho" w:cs="Times New Roman" w:ascii="Arial" w:hAnsi="Arial"/>
          <w:i/>
          <w:iCs/>
          <w:color w:val="000000"/>
          <w:sz w:val="24"/>
          <w:szCs w:val="24"/>
          <w:lang w:eastAsia="es-ES"/>
        </w:rPr>
        <w:t>El existencialismo es un humanismo</w:t>
      </w:r>
      <w:r>
        <w:rPr>
          <w:rFonts w:eastAsia="MS Mincho" w:cs="Times New Roman" w:ascii="Arial" w:hAnsi="Arial"/>
          <w:color w:val="000000"/>
          <w:sz w:val="24"/>
          <w:szCs w:val="24"/>
          <w:lang w:eastAsia="es-ES"/>
        </w:rPr>
        <w:t xml:space="preserve">. Losada. </w:t>
      </w:r>
    </w:p>
    <w:p>
      <w:pPr>
        <w:pStyle w:val="Prrafodelista"/>
        <w:numPr>
          <w:ilvl w:val="0"/>
          <w:numId w:val="0"/>
        </w:numPr>
        <w:spacing w:lineRule="auto" w:line="240" w:before="0" w:after="0"/>
        <w:ind w:left="720" w:right="0" w:hanging="0"/>
        <w:contextualSpacing/>
        <w:jc w:val="both"/>
        <w:rPr/>
      </w:pPr>
      <w:r>
        <w:rPr>
          <w:rFonts w:cs="Arial" w:ascii="Arial" w:hAnsi="Arial"/>
          <w:sz w:val="24"/>
          <w:szCs w:val="24"/>
          <w:lang w:eastAsia="es-ES"/>
        </w:rPr>
        <w:t xml:space="preserve">- Sztajnszrajber, Darío 2014 </w:t>
      </w:r>
      <w:r>
        <w:rPr>
          <w:rFonts w:cs="Arial" w:ascii="Arial" w:hAnsi="Arial"/>
          <w:i/>
          <w:sz w:val="24"/>
          <w:szCs w:val="24"/>
          <w:lang w:eastAsia="es-ES"/>
        </w:rPr>
        <w:t>¿Para qué sirve la filosofía? Pequeño tratado sobre la demolición</w:t>
      </w:r>
      <w:r>
        <w:rPr>
          <w:rFonts w:cs="Arial" w:ascii="Arial" w:hAnsi="Arial"/>
          <w:sz w:val="24"/>
          <w:szCs w:val="24"/>
          <w:lang w:eastAsia="es-ES"/>
        </w:rPr>
        <w:t>; Bs. As., Planeta. (selección)</w:t>
      </w:r>
    </w:p>
    <w:p>
      <w:pPr>
        <w:pStyle w:val="Normal"/>
        <w:spacing w:lineRule="auto" w:line="240" w:before="0" w:after="0"/>
        <w:rPr>
          <w:rFonts w:ascii="Arial" w:hAnsi="Arial"/>
        </w:rPr>
      </w:pPr>
      <w:r>
        <w:rPr>
          <w:rFonts w:ascii="Arial" w:hAnsi="Arial"/>
        </w:rPr>
      </w:r>
    </w:p>
    <w:p>
      <w:pPr>
        <w:pStyle w:val="Normal"/>
        <w:spacing w:lineRule="auto" w:line="240" w:before="0" w:after="0"/>
        <w:rPr/>
      </w:pPr>
      <w:r>
        <w:rPr>
          <w:rFonts w:ascii="Arial" w:hAnsi="Arial"/>
        </w:rPr>
        <w:t>- Zapata, María José “El proyecto humano como acción creativa y transformadora del mundo: revisitando a Jean- Paul Sartre”, Congreso Internacional de Filosofía, San Juan, 2006, inédito.</w:t>
      </w:r>
    </w:p>
    <w:p>
      <w:pPr>
        <w:pStyle w:val="Normal"/>
        <w:spacing w:lineRule="auto" w:line="240" w:before="0" w:after="0"/>
        <w:jc w:val="both"/>
        <w:rPr>
          <w:rFonts w:ascii="Arial" w:hAnsi="Arial" w:cs="Arial"/>
          <w:sz w:val="24"/>
          <w:szCs w:val="24"/>
          <w:lang w:eastAsia="es-ES"/>
        </w:rPr>
      </w:pPr>
      <w:r>
        <w:rPr>
          <w:rFonts w:cs="Arial" w:ascii="Arial" w:hAnsi="Arial"/>
          <w:sz w:val="24"/>
          <w:szCs w:val="24"/>
          <w:lang w:eastAsia="es-ES"/>
        </w:rPr>
      </w:r>
    </w:p>
    <w:p>
      <w:pPr>
        <w:pStyle w:val="Normal"/>
        <w:spacing w:lineRule="auto" w:line="240" w:before="0" w:after="0"/>
        <w:jc w:val="both"/>
        <w:rPr>
          <w:rStyle w:val="Muydestacado"/>
          <w:rFonts w:ascii="Arial" w:hAnsi="Arial"/>
          <w:sz w:val="24"/>
          <w:szCs w:val="24"/>
          <w:lang w:eastAsia="es-ES"/>
        </w:rPr>
      </w:pPr>
      <w:r>
        <w:rPr>
          <w:rFonts w:ascii="Arial" w:hAnsi="Arial"/>
          <w:sz w:val="24"/>
          <w:szCs w:val="24"/>
          <w:lang w:eastAsia="es-ES"/>
        </w:rPr>
      </w:r>
    </w:p>
    <w:p>
      <w:pPr>
        <w:pStyle w:val="Normal"/>
        <w:rPr/>
      </w:pPr>
      <w:r>
        <w:rPr>
          <w:rStyle w:val="Muydestacado"/>
          <w:rFonts w:cs="Arial" w:ascii="Arial" w:hAnsi="Arial"/>
          <w:sz w:val="24"/>
          <w:szCs w:val="24"/>
          <w:shd w:fill="FFFFFF" w:val="clear"/>
        </w:rPr>
        <w:t>6.2. BIBLIOGRAFIA DE CONSULTA</w:t>
      </w:r>
    </w:p>
    <w:p>
      <w:pPr>
        <w:pStyle w:val="Normal"/>
        <w:rPr>
          <w:rStyle w:val="Muydestacado"/>
          <w:rFonts w:ascii="Arial" w:hAnsi="Arial" w:cs="Arial"/>
          <w:sz w:val="24"/>
          <w:szCs w:val="24"/>
          <w:shd w:fill="FFFFFF" w:val="clear"/>
        </w:rPr>
      </w:pPr>
      <w:r>
        <w:rPr>
          <w:rFonts w:cs="Arial" w:ascii="Arial" w:hAnsi="Arial"/>
          <w:sz w:val="24"/>
          <w:szCs w:val="24"/>
          <w:shd w:fill="FFFFFF" w:val="clear"/>
        </w:rPr>
      </w:r>
    </w:p>
    <w:p>
      <w:pPr>
        <w:pStyle w:val="Normal"/>
        <w:spacing w:lineRule="auto" w:line="360" w:before="0" w:after="0"/>
        <w:jc w:val="both"/>
        <w:rPr/>
      </w:pPr>
      <w:r>
        <w:rPr>
          <w:rFonts w:cs="Arial" w:ascii="Arial" w:hAnsi="Arial"/>
          <w:sz w:val="24"/>
          <w:szCs w:val="24"/>
          <w:lang w:val="es-AR"/>
        </w:rPr>
        <w:t xml:space="preserve">- Aristóteles (1985) </w:t>
      </w:r>
      <w:r>
        <w:rPr>
          <w:rFonts w:cs="Arial" w:ascii="Arial" w:hAnsi="Arial"/>
          <w:i/>
          <w:sz w:val="24"/>
          <w:szCs w:val="24"/>
          <w:lang w:val="es-AR"/>
        </w:rPr>
        <w:t>Ética  nicomaquea</w:t>
      </w:r>
      <w:r>
        <w:rPr>
          <w:rFonts w:cs="Arial" w:ascii="Arial" w:hAnsi="Arial"/>
          <w:sz w:val="24"/>
          <w:szCs w:val="24"/>
          <w:lang w:val="es-AR"/>
        </w:rPr>
        <w:t xml:space="preserve"> , Gredos, Madrid</w:t>
      </w:r>
    </w:p>
    <w:p>
      <w:pPr>
        <w:pStyle w:val="Normal"/>
        <w:spacing w:lineRule="auto" w:line="240" w:before="0" w:after="0"/>
        <w:jc w:val="both"/>
        <w:rPr/>
      </w:pPr>
      <w:r>
        <w:rPr>
          <w:rFonts w:cs="Arial" w:ascii="Arial" w:hAnsi="Arial"/>
          <w:sz w:val="24"/>
          <w:szCs w:val="24"/>
          <w:lang w:val="es-AR"/>
        </w:rPr>
        <w:t xml:space="preserve">- Boltanski y Chiapello2002 </w:t>
      </w:r>
      <w:r>
        <w:rPr>
          <w:rFonts w:cs="Arial" w:ascii="Arial" w:hAnsi="Arial"/>
          <w:i/>
          <w:iCs/>
          <w:sz w:val="24"/>
          <w:szCs w:val="24"/>
          <w:lang w:val="es-AR"/>
        </w:rPr>
        <w:t>El nuevo espíritu del capitalismo</w:t>
      </w:r>
      <w:r>
        <w:rPr>
          <w:rFonts w:cs="Arial" w:ascii="Arial" w:hAnsi="Arial"/>
          <w:sz w:val="24"/>
          <w:szCs w:val="24"/>
          <w:lang w:val="es-AR"/>
        </w:rPr>
        <w:t>. Akal, 2002. Introducción general: del espíritu del capitalismo y del papel de la crítica. pp. 1-47.</w:t>
      </w:r>
    </w:p>
    <w:p>
      <w:pPr>
        <w:pStyle w:val="Normal"/>
        <w:spacing w:lineRule="auto" w:line="360" w:before="0" w:after="0"/>
        <w:rPr/>
      </w:pPr>
      <w:r>
        <w:rPr>
          <w:rFonts w:cs="Arial" w:ascii="Arial" w:hAnsi="Arial"/>
          <w:sz w:val="24"/>
          <w:szCs w:val="24"/>
          <w:lang w:val="es-AR"/>
        </w:rPr>
        <w:t xml:space="preserve">- Descartes, René (1998) </w:t>
      </w:r>
      <w:r>
        <w:rPr>
          <w:rFonts w:cs="Arial" w:ascii="Arial" w:hAnsi="Arial"/>
          <w:i/>
          <w:sz w:val="24"/>
          <w:szCs w:val="24"/>
          <w:lang w:val="es-AR"/>
        </w:rPr>
        <w:t>Meditaciones Metafísicas</w:t>
      </w:r>
      <w:r>
        <w:rPr>
          <w:rFonts w:cs="Arial" w:ascii="Arial" w:hAnsi="Arial"/>
          <w:sz w:val="24"/>
          <w:szCs w:val="24"/>
          <w:lang w:val="es-AR"/>
        </w:rPr>
        <w:t>, Losada, Buenos Aires.</w:t>
      </w:r>
    </w:p>
    <w:p>
      <w:pPr>
        <w:pStyle w:val="Normal"/>
        <w:spacing w:lineRule="auto" w:line="360" w:before="0" w:after="0"/>
        <w:rPr/>
      </w:pPr>
      <w:r>
        <w:rPr>
          <w:rFonts w:cs="Arial" w:ascii="Arial" w:hAnsi="Arial"/>
          <w:sz w:val="24"/>
          <w:szCs w:val="24"/>
          <w:lang w:val="es-AR"/>
        </w:rPr>
        <w:t xml:space="preserve">- Gaarder, Jostein 1994 </w:t>
      </w:r>
      <w:r>
        <w:rPr>
          <w:rFonts w:cs="Arial" w:ascii="Arial" w:hAnsi="Arial"/>
          <w:i/>
          <w:iCs/>
          <w:sz w:val="24"/>
          <w:szCs w:val="24"/>
          <w:lang w:val="es-AR"/>
        </w:rPr>
        <w:t>El mundo de Sofía</w:t>
      </w:r>
      <w:r>
        <w:rPr>
          <w:rFonts w:cs="Arial" w:ascii="Arial" w:hAnsi="Arial"/>
          <w:sz w:val="24"/>
          <w:szCs w:val="24"/>
          <w:lang w:val="es-AR"/>
        </w:rPr>
        <w:t>, Siruela, Madrid.</w:t>
      </w:r>
    </w:p>
    <w:p>
      <w:pPr>
        <w:pStyle w:val="Normal"/>
        <w:spacing w:lineRule="auto" w:line="240" w:before="0" w:after="0"/>
        <w:jc w:val="both"/>
        <w:rPr/>
      </w:pPr>
      <w:r>
        <w:rPr>
          <w:rFonts w:eastAsia="MS Mincho" w:cs="Arial" w:ascii="Arial" w:hAnsi="Arial"/>
          <w:i/>
          <w:iCs/>
          <w:color w:val="000000"/>
          <w:sz w:val="24"/>
          <w:szCs w:val="24"/>
          <w:lang w:eastAsia="es-ES"/>
        </w:rPr>
        <w:t>- Hoffe, Otfried 2003 Breve Historia ilustrada de la Filosofía el mundo de las ideas a través de 180 imágenes, Península, Barcelona.</w:t>
      </w:r>
    </w:p>
    <w:p>
      <w:pPr>
        <w:pStyle w:val="Normal"/>
        <w:spacing w:lineRule="auto" w:line="360" w:before="0" w:after="0"/>
        <w:jc w:val="both"/>
        <w:rPr/>
      </w:pPr>
      <w:r>
        <w:rPr>
          <w:rFonts w:ascii="Arial" w:hAnsi="Arial"/>
          <w:sz w:val="24"/>
          <w:szCs w:val="24"/>
        </w:rPr>
        <w:t xml:space="preserve">- Hume, D. 2004 Investigación sobre el entendimiento humano, Istmo, Madrid. </w:t>
      </w:r>
    </w:p>
    <w:p>
      <w:pPr>
        <w:pStyle w:val="Normal"/>
        <w:spacing w:lineRule="auto" w:line="360" w:before="0" w:after="0"/>
        <w:jc w:val="both"/>
        <w:rPr/>
      </w:pPr>
      <w:r>
        <w:rPr>
          <w:rFonts w:cs="Arial" w:ascii="Arial" w:hAnsi="Arial"/>
          <w:sz w:val="24"/>
          <w:szCs w:val="24"/>
          <w:lang w:val="es-AR"/>
        </w:rPr>
        <w:t xml:space="preserve">Jaspers, K. (1962),  </w:t>
      </w:r>
      <w:r>
        <w:rPr>
          <w:rFonts w:cs="Arial" w:ascii="Arial" w:hAnsi="Arial"/>
          <w:i/>
          <w:sz w:val="24"/>
          <w:szCs w:val="24"/>
          <w:lang w:val="es-AR"/>
        </w:rPr>
        <w:t>La Filosofía</w:t>
      </w:r>
      <w:r>
        <w:rPr>
          <w:rFonts w:cs="Arial" w:ascii="Arial" w:hAnsi="Arial"/>
          <w:sz w:val="24"/>
          <w:szCs w:val="24"/>
          <w:lang w:val="es-AR"/>
        </w:rPr>
        <w:t>, FCE., México.</w:t>
      </w:r>
    </w:p>
    <w:p>
      <w:pPr>
        <w:pStyle w:val="Normal"/>
        <w:spacing w:lineRule="auto" w:line="360" w:before="0" w:after="0"/>
        <w:jc w:val="both"/>
        <w:rPr/>
      </w:pPr>
      <w:r>
        <w:rPr>
          <w:rFonts w:cs="Arial" w:ascii="Arial" w:hAnsi="Arial"/>
          <w:sz w:val="24"/>
          <w:szCs w:val="24"/>
          <w:lang w:val="es-AR"/>
        </w:rPr>
        <w:t xml:space="preserve">- Kant, Immanuel 2003 </w:t>
      </w:r>
      <w:r>
        <w:rPr>
          <w:rFonts w:cs="Arial" w:ascii="Arial" w:hAnsi="Arial"/>
          <w:i/>
          <w:sz w:val="24"/>
          <w:szCs w:val="24"/>
          <w:lang w:val="es-AR"/>
        </w:rPr>
        <w:t>Crítica de la razón práctica</w:t>
      </w:r>
      <w:r>
        <w:rPr>
          <w:rFonts w:cs="Arial" w:ascii="Arial" w:hAnsi="Arial"/>
          <w:sz w:val="24"/>
          <w:szCs w:val="24"/>
          <w:lang w:val="es-AR"/>
        </w:rPr>
        <w:t>, Losada, Buenos Aires.</w:t>
      </w:r>
    </w:p>
    <w:p>
      <w:pPr>
        <w:pStyle w:val="Normal"/>
        <w:spacing w:lineRule="auto" w:line="360" w:before="0" w:after="0"/>
        <w:jc w:val="both"/>
        <w:rPr/>
      </w:pPr>
      <w:r>
        <w:rPr>
          <w:rFonts w:cs="Arial" w:ascii="Arial" w:hAnsi="Arial"/>
          <w:sz w:val="24"/>
          <w:szCs w:val="24"/>
          <w:lang w:val="fr-FR"/>
        </w:rPr>
        <w:t xml:space="preserve">- </w:t>
      </w:r>
      <w:r>
        <w:rPr>
          <w:rFonts w:cs="Arial" w:ascii="Arial" w:hAnsi="Arial"/>
          <w:sz w:val="24"/>
          <w:szCs w:val="24"/>
          <w:lang w:val="es-AR"/>
        </w:rPr>
        <w:t xml:space="preserve">Kant, Immanuel 2003 </w:t>
      </w:r>
      <w:r>
        <w:rPr>
          <w:rFonts w:cs="Arial" w:ascii="Arial" w:hAnsi="Arial"/>
          <w:i/>
          <w:sz w:val="24"/>
          <w:szCs w:val="24"/>
          <w:lang w:val="es-AR"/>
        </w:rPr>
        <w:t>Crítica de la razón pura</w:t>
      </w:r>
      <w:r>
        <w:rPr>
          <w:rFonts w:cs="Arial" w:ascii="Arial" w:hAnsi="Arial"/>
          <w:sz w:val="24"/>
          <w:szCs w:val="24"/>
          <w:lang w:val="es-AR"/>
        </w:rPr>
        <w:t>, Losada, Buenos Aires.</w:t>
      </w:r>
    </w:p>
    <w:p>
      <w:pPr>
        <w:pStyle w:val="Normal"/>
        <w:spacing w:lineRule="auto" w:line="240" w:before="0" w:after="0"/>
        <w:jc w:val="both"/>
        <w:rPr/>
      </w:pPr>
      <w:r>
        <w:rPr>
          <w:rFonts w:cs="Arial" w:ascii="Arial" w:hAnsi="Arial"/>
          <w:sz w:val="24"/>
          <w:szCs w:val="24"/>
          <w:lang w:val="es-AR"/>
        </w:rPr>
        <w:t xml:space="preserve">- Laval, Christian y Dardot, Pierre 2013 </w:t>
      </w:r>
      <w:r>
        <w:rPr>
          <w:rFonts w:cs="Arial" w:ascii="Arial" w:hAnsi="Arial"/>
          <w:i/>
          <w:iCs/>
          <w:sz w:val="24"/>
          <w:szCs w:val="24"/>
          <w:lang w:val="es-AR"/>
        </w:rPr>
        <w:t>La nueva razón del mundo</w:t>
      </w:r>
      <w:r>
        <w:rPr>
          <w:rFonts w:cs="Arial" w:ascii="Arial" w:hAnsi="Arial"/>
          <w:sz w:val="24"/>
          <w:szCs w:val="24"/>
          <w:lang w:val="es-AR"/>
        </w:rPr>
        <w:t>, Gedisa, Introducción y capítulo final.</w:t>
      </w:r>
    </w:p>
    <w:p>
      <w:pPr>
        <w:pStyle w:val="Normal"/>
        <w:spacing w:lineRule="auto" w:line="360" w:before="0" w:after="0"/>
        <w:jc w:val="both"/>
        <w:rPr/>
      </w:pPr>
      <w:r>
        <w:rPr>
          <w:rFonts w:eastAsia="MS Mincho" w:cs="Times New Roman" w:ascii="Arial" w:hAnsi="Arial"/>
          <w:bCs/>
          <w:color w:val="000000"/>
          <w:sz w:val="24"/>
          <w:szCs w:val="24"/>
          <w:lang w:val="en-US" w:eastAsia="es-ES"/>
        </w:rPr>
        <w:t>- Lyotard, Jean Francois, La condición postmoderna, REI, Buenos Aires, 1989.</w:t>
      </w:r>
    </w:p>
    <w:p>
      <w:pPr>
        <w:pStyle w:val="Normal"/>
        <w:spacing w:lineRule="auto" w:line="360" w:before="0" w:after="0"/>
        <w:jc w:val="both"/>
        <w:rPr/>
      </w:pPr>
      <w:r>
        <w:rPr>
          <w:rFonts w:ascii="Arial" w:hAnsi="Arial"/>
          <w:sz w:val="24"/>
          <w:szCs w:val="24"/>
        </w:rPr>
        <w:t xml:space="preserve">- Platón  </w:t>
      </w:r>
      <w:r>
        <w:rPr>
          <w:rFonts w:ascii="Arial" w:hAnsi="Arial"/>
          <w:i/>
          <w:iCs/>
          <w:sz w:val="24"/>
          <w:szCs w:val="24"/>
        </w:rPr>
        <w:t>La república</w:t>
      </w:r>
      <w:r>
        <w:rPr>
          <w:rFonts w:ascii="Arial" w:hAnsi="Arial"/>
          <w:sz w:val="24"/>
          <w:szCs w:val="24"/>
        </w:rPr>
        <w:t xml:space="preserve"> (libro VII), Centro de Estudios Constitucionales, Madrid.</w:t>
      </w:r>
    </w:p>
    <w:p>
      <w:pPr>
        <w:pStyle w:val="Normal"/>
        <w:spacing w:lineRule="auto" w:line="360" w:before="0" w:after="0"/>
        <w:jc w:val="both"/>
        <w:rPr/>
      </w:pPr>
      <w:r>
        <w:rPr>
          <w:rFonts w:cs="Arial" w:ascii="Arial" w:hAnsi="Arial"/>
          <w:sz w:val="24"/>
          <w:szCs w:val="24"/>
          <w:lang w:val="es-AR"/>
        </w:rPr>
        <w:t xml:space="preserve">- Platón (1988) </w:t>
      </w:r>
      <w:r>
        <w:rPr>
          <w:rFonts w:cs="Arial" w:ascii="Arial" w:hAnsi="Arial"/>
          <w:i/>
          <w:sz w:val="24"/>
          <w:szCs w:val="24"/>
          <w:lang w:val="es-AR"/>
        </w:rPr>
        <w:t>Fedón</w:t>
      </w:r>
      <w:r>
        <w:rPr>
          <w:rFonts w:cs="Arial" w:ascii="Arial" w:hAnsi="Arial"/>
          <w:sz w:val="24"/>
          <w:szCs w:val="24"/>
          <w:lang w:val="es-AR"/>
        </w:rPr>
        <w:t>, Gredos, Madrid.</w:t>
      </w:r>
    </w:p>
    <w:p>
      <w:pPr>
        <w:pStyle w:val="Normal"/>
        <w:spacing w:lineRule="auto" w:line="360" w:before="0" w:after="0"/>
        <w:jc w:val="both"/>
        <w:rPr/>
      </w:pPr>
      <w:r>
        <w:rPr>
          <w:rFonts w:ascii="Arial" w:hAnsi="Arial"/>
          <w:sz w:val="24"/>
          <w:szCs w:val="24"/>
        </w:rPr>
        <w:t xml:space="preserve">- Platón </w:t>
      </w:r>
      <w:r>
        <w:rPr>
          <w:rFonts w:ascii="Arial" w:hAnsi="Arial"/>
          <w:i/>
          <w:iCs/>
          <w:sz w:val="24"/>
          <w:szCs w:val="24"/>
        </w:rPr>
        <w:t>El banquete</w:t>
      </w:r>
      <w:r>
        <w:rPr>
          <w:rFonts w:ascii="Arial" w:hAnsi="Arial"/>
          <w:sz w:val="24"/>
          <w:szCs w:val="24"/>
        </w:rPr>
        <w:t>, Editorial Universitaria, Santiago de Chile.</w:t>
      </w:r>
    </w:p>
    <w:p>
      <w:pPr>
        <w:pStyle w:val="Normal"/>
        <w:spacing w:lineRule="auto" w:line="360" w:before="0" w:after="0"/>
        <w:jc w:val="both"/>
        <w:rPr/>
      </w:pPr>
      <w:r>
        <w:rPr>
          <w:rFonts w:eastAsia="MS Mincho" w:cs="Times New Roman" w:ascii="Arial" w:hAnsi="Arial"/>
          <w:color w:val="000000"/>
          <w:sz w:val="24"/>
          <w:szCs w:val="24"/>
          <w:lang w:eastAsia="es-ES"/>
        </w:rPr>
        <w:t xml:space="preserve">- Reale, Giovanni y ANTISERI, Darío,  </w:t>
      </w:r>
      <w:r>
        <w:rPr>
          <w:rFonts w:eastAsia="MS Mincho" w:cs="Times New Roman" w:ascii="Arial" w:hAnsi="Arial"/>
          <w:i/>
          <w:iCs/>
          <w:color w:val="000000"/>
          <w:sz w:val="24"/>
          <w:szCs w:val="24"/>
          <w:lang w:eastAsia="es-ES"/>
        </w:rPr>
        <w:t xml:space="preserve">Historia del pensamiento filosófico y científico, Herder, Barcelona,  1995.  </w:t>
      </w:r>
    </w:p>
    <w:p>
      <w:pPr>
        <w:pStyle w:val="Normal"/>
        <w:spacing w:lineRule="auto" w:line="360" w:before="0" w:after="0"/>
        <w:jc w:val="both"/>
        <w:rPr/>
      </w:pPr>
      <w:r>
        <w:rPr>
          <w:rStyle w:val="Muydestacado"/>
          <w:rFonts w:cs="Arial" w:ascii="Arial" w:hAnsi="Arial"/>
          <w:b w:val="false"/>
          <w:bCs w:val="false"/>
          <w:sz w:val="24"/>
          <w:szCs w:val="24"/>
          <w:shd w:fill="FFFFFF" w:val="clear"/>
          <w:lang w:val="es-AR"/>
        </w:rPr>
        <w:t xml:space="preserve">- San Agustín (1994) </w:t>
      </w:r>
      <w:r>
        <w:rPr>
          <w:rStyle w:val="Muydestacado"/>
          <w:rFonts w:cs="Arial" w:ascii="Arial" w:hAnsi="Arial"/>
          <w:b w:val="false"/>
          <w:bCs w:val="false"/>
          <w:i/>
          <w:sz w:val="24"/>
          <w:szCs w:val="24"/>
          <w:shd w:fill="FFFFFF" w:val="clear"/>
          <w:lang w:val="es-AR"/>
        </w:rPr>
        <w:t>La ciudad de dios</w:t>
      </w:r>
      <w:r>
        <w:rPr>
          <w:rStyle w:val="Muydestacado"/>
          <w:rFonts w:cs="Arial" w:ascii="Arial" w:hAnsi="Arial"/>
          <w:b w:val="false"/>
          <w:bCs w:val="false"/>
          <w:sz w:val="24"/>
          <w:szCs w:val="24"/>
          <w:shd w:fill="FFFFFF" w:val="clear"/>
          <w:lang w:val="es-AR"/>
        </w:rPr>
        <w:t>, Porrúa, México.</w:t>
      </w:r>
    </w:p>
    <w:p>
      <w:pPr>
        <w:pStyle w:val="Normal"/>
        <w:spacing w:lineRule="auto" w:line="240" w:before="0" w:after="0"/>
        <w:jc w:val="both"/>
        <w:rPr/>
      </w:pPr>
      <w:r>
        <w:rPr>
          <w:rFonts w:cs="Arial" w:ascii="Arial" w:hAnsi="Arial"/>
          <w:sz w:val="24"/>
          <w:szCs w:val="24"/>
          <w:lang w:eastAsia="es-ES"/>
        </w:rPr>
        <w:t xml:space="preserve">- Sartre, Jean- Paul 1996 </w:t>
      </w:r>
      <w:r>
        <w:rPr>
          <w:rFonts w:cs="Arial" w:ascii="Arial" w:hAnsi="Arial"/>
          <w:i/>
          <w:iCs/>
          <w:sz w:val="24"/>
          <w:szCs w:val="24"/>
          <w:lang w:eastAsia="es-ES"/>
        </w:rPr>
        <w:t>Crítica de la razón dialéctica</w:t>
      </w:r>
      <w:r>
        <w:rPr>
          <w:rFonts w:cs="Arial" w:ascii="Arial" w:hAnsi="Arial"/>
          <w:sz w:val="24"/>
          <w:szCs w:val="24"/>
          <w:lang w:eastAsia="es-ES"/>
        </w:rPr>
        <w:t>,Losada, Buenos Aires (selección).</w:t>
      </w:r>
    </w:p>
    <w:p>
      <w:pPr>
        <w:pStyle w:val="Normal"/>
        <w:spacing w:lineRule="auto" w:line="240" w:before="0" w:after="0"/>
        <w:jc w:val="both"/>
        <w:rPr/>
      </w:pPr>
      <w:r>
        <w:rPr>
          <w:rStyle w:val="Muydestacado"/>
          <w:rFonts w:cs="Arial" w:ascii="Arial" w:hAnsi="Arial"/>
          <w:b w:val="false"/>
          <w:bCs w:val="false"/>
          <w:sz w:val="24"/>
          <w:szCs w:val="24"/>
          <w:shd w:fill="FFFFFF" w:val="clear"/>
          <w:lang w:val="es-AR" w:eastAsia="es-ES"/>
        </w:rPr>
        <w:t xml:space="preserve">- Sartre, Jean-Paul  1992 </w:t>
      </w:r>
      <w:r>
        <w:rPr>
          <w:rStyle w:val="Muydestacado"/>
          <w:rFonts w:cs="Arial" w:ascii="Arial" w:hAnsi="Arial"/>
          <w:b w:val="false"/>
          <w:bCs w:val="false"/>
          <w:i/>
          <w:iCs/>
          <w:sz w:val="24"/>
          <w:szCs w:val="24"/>
          <w:shd w:fill="FFFFFF" w:val="clear"/>
          <w:lang w:val="es-AR" w:eastAsia="es-ES"/>
        </w:rPr>
        <w:t>El ser y la nada</w:t>
      </w:r>
      <w:r>
        <w:rPr>
          <w:rStyle w:val="Muydestacado"/>
          <w:rFonts w:cs="Arial" w:ascii="Arial" w:hAnsi="Arial"/>
          <w:b w:val="false"/>
          <w:bCs w:val="false"/>
          <w:sz w:val="24"/>
          <w:szCs w:val="24"/>
          <w:shd w:fill="FFFFFF" w:val="clear"/>
          <w:lang w:val="es-AR" w:eastAsia="es-ES"/>
        </w:rPr>
        <w:t>, Losada, Buenos Aires (selección)</w:t>
      </w:r>
    </w:p>
    <w:p>
      <w:pPr>
        <w:pStyle w:val="Normal"/>
        <w:spacing w:lineRule="auto" w:line="360" w:before="0" w:after="0"/>
        <w:jc w:val="both"/>
        <w:rPr/>
      </w:pPr>
      <w:r>
        <w:rPr>
          <w:rFonts w:cs="Arial" w:ascii="Arial" w:hAnsi="Arial"/>
          <w:sz w:val="24"/>
          <w:szCs w:val="24"/>
          <w:lang w:val="es-AR"/>
        </w:rPr>
        <w:t xml:space="preserve">- Scheler, Max (1980),  </w:t>
      </w:r>
      <w:r>
        <w:rPr>
          <w:rFonts w:cs="Arial" w:ascii="Arial" w:hAnsi="Arial"/>
          <w:i/>
          <w:sz w:val="24"/>
          <w:szCs w:val="24"/>
          <w:lang w:val="es-AR"/>
        </w:rPr>
        <w:t>El Puesto del Hombre en el Cosmos.</w:t>
      </w:r>
    </w:p>
    <w:p>
      <w:pPr>
        <w:pStyle w:val="Normal"/>
        <w:spacing w:lineRule="auto" w:line="360" w:before="0" w:after="0"/>
        <w:jc w:val="both"/>
        <w:rPr/>
      </w:pPr>
      <w:r>
        <w:rPr/>
      </w:r>
    </w:p>
    <w:p>
      <w:pPr>
        <w:pStyle w:val="Normal"/>
        <w:spacing w:lineRule="auto" w:line="240" w:before="0" w:after="0"/>
        <w:jc w:val="both"/>
        <w:rPr>
          <w:rFonts w:eastAsia="MS Mincho" w:cs="Times New Roman"/>
          <w:color w:val="000000"/>
          <w:sz w:val="24"/>
          <w:szCs w:val="24"/>
          <w:lang w:eastAsia="es-ES"/>
        </w:rPr>
      </w:pPr>
      <w:r>
        <w:rPr>
          <w:rFonts w:eastAsia="MS Mincho" w:cs="Times New Roman"/>
          <w:color w:val="000000"/>
          <w:sz w:val="24"/>
          <w:szCs w:val="24"/>
          <w:lang w:eastAsia="es-ES"/>
        </w:rPr>
      </w:r>
    </w:p>
    <w:p>
      <w:pPr>
        <w:pStyle w:val="Normal"/>
        <w:spacing w:lineRule="auto" w:line="240" w:before="0" w:after="0"/>
        <w:jc w:val="both"/>
        <w:rPr>
          <w:rFonts w:eastAsia="MS Mincho" w:cs="Times New Roman"/>
          <w:color w:val="000000"/>
          <w:lang w:eastAsia="es-ES"/>
        </w:rPr>
      </w:pPr>
      <w:r>
        <w:rPr>
          <w:rFonts w:eastAsia="MS Mincho" w:cs="Times New Roman"/>
          <w:color w:val="000000"/>
          <w:lang w:eastAsia="es-ES"/>
        </w:rPr>
      </w:r>
    </w:p>
    <w:p>
      <w:pPr>
        <w:pStyle w:val="Normal"/>
        <w:spacing w:lineRule="auto" w:line="240" w:before="0" w:after="0"/>
        <w:jc w:val="both"/>
        <w:rPr>
          <w:rFonts w:ascii="Arial" w:hAnsi="Arial" w:cs="Arial"/>
          <w:sz w:val="24"/>
          <w:szCs w:val="24"/>
          <w:lang w:eastAsia="es-ES"/>
        </w:rPr>
      </w:pPr>
      <w:r>
        <w:rPr>
          <w:rFonts w:cs="Arial" w:ascii="Arial" w:hAnsi="Arial"/>
          <w:sz w:val="24"/>
          <w:szCs w:val="24"/>
          <w:lang w:eastAsia="es-ES"/>
        </w:rPr>
      </w:r>
    </w:p>
    <w:p>
      <w:pPr>
        <w:pStyle w:val="Normal"/>
        <w:jc w:val="both"/>
        <w:rPr>
          <w:rFonts w:ascii="Arial" w:hAnsi="Arial"/>
          <w:sz w:val="24"/>
          <w:szCs w:val="24"/>
        </w:rPr>
      </w:pPr>
      <w:r>
        <w:rPr>
          <w:rFonts w:ascii="Arial" w:hAnsi="Arial"/>
          <w:sz w:val="24"/>
          <w:szCs w:val="24"/>
        </w:rPr>
      </w:r>
    </w:p>
    <w:p>
      <w:pPr>
        <w:pStyle w:val="Normal"/>
        <w:rPr/>
      </w:pPr>
      <w:r>
        <w:rPr>
          <w:rFonts w:cs="Arial" w:ascii="Arial" w:hAnsi="Arial"/>
          <w:b/>
          <w:bCs/>
          <w:sz w:val="24"/>
          <w:szCs w:val="24"/>
        </w:rPr>
        <w:t xml:space="preserve">7. CRONOGRAMA  </w:t>
      </w:r>
      <w:r>
        <w:rPr>
          <w:rFonts w:cs="Arial" w:ascii="Arial" w:hAnsi="Arial"/>
          <w:sz w:val="24"/>
          <w:szCs w:val="24"/>
        </w:rPr>
        <w:t>(cantidad de clases asignadas a cada unidad o tema)</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Se destinarán 10 (diez) clases a la primera unidad, 6 (ocho) clases a la segunda unidad y 4 (cuatro) a la unidad número 3.</w:t>
      </w:r>
    </w:p>
    <w:p>
      <w:pPr>
        <w:pStyle w:val="Normal"/>
        <w:jc w:val="both"/>
        <w:rPr/>
      </w:pPr>
      <w:r>
        <w:rPr>
          <w:rFonts w:cs="Arial" w:ascii="Arial" w:hAnsi="Arial"/>
          <w:sz w:val="24"/>
          <w:szCs w:val="24"/>
        </w:rPr>
        <w:t xml:space="preserve">Las fechas previstas para parciales y recuperatorios se acordarán con la coordinación de la carrera. </w:t>
      </w:r>
    </w:p>
    <w:p>
      <w:pPr>
        <w:pStyle w:val="Normal"/>
        <w:tabs>
          <w:tab w:val="right" w:pos="8504" w:leader="none"/>
        </w:tabs>
        <w:rPr>
          <w:rFonts w:ascii="Arial" w:hAnsi="Arial" w:cs="Arial"/>
          <w:b/>
          <w:b/>
          <w:bCs/>
          <w:sz w:val="24"/>
          <w:szCs w:val="24"/>
        </w:rPr>
      </w:pPr>
      <w:r>
        <w:rPr>
          <w:rFonts w:cs="Arial" w:ascii="Arial" w:hAnsi="Arial"/>
          <w:b/>
          <w:bCs/>
          <w:sz w:val="24"/>
          <w:szCs w:val="24"/>
        </w:rPr>
      </w:r>
    </w:p>
    <w:p>
      <w:pPr>
        <w:pStyle w:val="Normal"/>
        <w:tabs>
          <w:tab w:val="right" w:pos="8504" w:leader="none"/>
        </w:tabs>
        <w:rPr/>
      </w:pPr>
      <w:r>
        <w:rPr>
          <w:rFonts w:cs="Arial" w:ascii="Arial" w:hAnsi="Arial"/>
          <w:b/>
          <w:bCs/>
          <w:sz w:val="24"/>
          <w:szCs w:val="24"/>
        </w:rPr>
        <w:t xml:space="preserve">8. HORARIOS DE CLASES Y DE CONSULTAS </w:t>
      </w:r>
      <w:r>
        <w:rPr>
          <w:rFonts w:cs="Arial" w:ascii="Arial" w:hAnsi="Arial"/>
          <w:sz w:val="24"/>
          <w:szCs w:val="24"/>
        </w:rPr>
        <w:t>(mencionar días, horas y lugar).</w:t>
        <w:tab/>
      </w:r>
    </w:p>
    <w:p>
      <w:pPr>
        <w:pStyle w:val="Normal"/>
        <w:spacing w:lineRule="auto" w:line="240" w:before="0" w:after="0"/>
        <w:rPr/>
      </w:pPr>
      <w:r>
        <w:rPr>
          <w:rFonts w:cs="Arial" w:ascii="Arial" w:hAnsi="Arial"/>
          <w:b/>
          <w:bCs/>
          <w:sz w:val="24"/>
          <w:szCs w:val="24"/>
          <w:lang w:eastAsia="es-ES"/>
        </w:rPr>
        <w:t>Clases</w:t>
      </w:r>
      <w:r>
        <w:rPr>
          <w:rFonts w:cs="Arial" w:ascii="Arial" w:hAnsi="Arial"/>
          <w:sz w:val="24"/>
          <w:szCs w:val="24"/>
          <w:lang w:eastAsia="es-ES"/>
        </w:rPr>
        <w:t>: Martes de 18hs. a 20hs. Aula 2 Pab. 2 y miércoles de 20hs.  a 22hs. Aula 32 del Pabellón 4.</w:t>
      </w:r>
    </w:p>
    <w:p>
      <w:pPr>
        <w:pStyle w:val="Normal"/>
        <w:spacing w:lineRule="auto" w:line="240" w:before="0" w:after="0"/>
        <w:rPr>
          <w:rFonts w:ascii="Arial" w:hAnsi="Arial" w:cs="Arial"/>
          <w:sz w:val="24"/>
          <w:szCs w:val="24"/>
          <w:lang w:eastAsia="es-ES"/>
        </w:rPr>
      </w:pPr>
      <w:r>
        <w:rPr>
          <w:rFonts w:cs="Arial" w:ascii="Arial" w:hAnsi="Arial"/>
          <w:sz w:val="24"/>
          <w:szCs w:val="24"/>
          <w:lang w:eastAsia="es-ES"/>
        </w:rPr>
      </w:r>
    </w:p>
    <w:p>
      <w:pPr>
        <w:pStyle w:val="Normal"/>
        <w:spacing w:lineRule="auto" w:line="240" w:before="0" w:after="0"/>
        <w:rPr/>
      </w:pPr>
      <w:r>
        <w:rPr>
          <w:rFonts w:cs="Arial" w:ascii="Arial" w:hAnsi="Arial"/>
          <w:b/>
          <w:bCs/>
          <w:sz w:val="24"/>
          <w:szCs w:val="24"/>
          <w:lang w:eastAsia="es-ES"/>
        </w:rPr>
        <w:t>Consulta</w:t>
      </w:r>
      <w:r>
        <w:rPr>
          <w:rFonts w:cs="Arial" w:ascii="Arial" w:hAnsi="Arial"/>
          <w:sz w:val="24"/>
          <w:szCs w:val="24"/>
          <w:lang w:eastAsia="es-ES"/>
        </w:rPr>
        <w:t>: Martes a las 16:00hs. Oficina 15 de la Facultad de Ciencias Humanas.</w:t>
      </w:r>
    </w:p>
    <w:p>
      <w:pPr>
        <w:pStyle w:val="Normal"/>
        <w:rPr>
          <w:rFonts w:ascii="Arial" w:hAnsi="Arial" w:cs="Arial"/>
          <w:b/>
          <w:b/>
          <w:bCs/>
          <w:sz w:val="24"/>
          <w:szCs w:val="24"/>
        </w:rPr>
      </w:pPr>
      <w:r>
        <w:rPr>
          <w:rFonts w:cs="Arial" w:ascii="Arial" w:hAnsi="Arial"/>
          <w:b/>
          <w:bCs/>
          <w:sz w:val="24"/>
          <w:szCs w:val="24"/>
        </w:rPr>
        <w:drawing>
          <wp:anchor behindDoc="0" distT="0" distB="0" distL="0" distR="0" simplePos="0" locked="0" layoutInCell="1" allowOverlap="1" relativeHeight="2">
            <wp:simplePos x="0" y="0"/>
            <wp:positionH relativeFrom="column">
              <wp:posOffset>1889760</wp:posOffset>
            </wp:positionH>
            <wp:positionV relativeFrom="paragraph">
              <wp:posOffset>81280</wp:posOffset>
            </wp:positionV>
            <wp:extent cx="2340610" cy="1810385"/>
            <wp:effectExtent l="0" t="0" r="0" b="0"/>
            <wp:wrapSquare wrapText="largest"/>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2"/>
                    <a:stretch>
                      <a:fillRect/>
                    </a:stretch>
                  </pic:blipFill>
                  <pic:spPr bwMode="auto">
                    <a:xfrm>
                      <a:off x="0" y="0"/>
                      <a:ext cx="2340610" cy="1810385"/>
                    </a:xfrm>
                    <a:prstGeom prst="rect">
                      <a:avLst/>
                    </a:prstGeom>
                    <a:noFill/>
                    <a:ln w="9525">
                      <a:noFill/>
                      <a:miter lim="800000"/>
                      <a:headEnd/>
                      <a:tailEnd/>
                    </a:ln>
                  </pic:spPr>
                </pic:pic>
              </a:graphicData>
            </a:graphic>
          </wp:anchor>
        </w:drawing>
      </w:r>
    </w:p>
    <w:p>
      <w:pPr>
        <w:pStyle w:val="Normal"/>
        <w:rPr>
          <w:rFonts w:ascii="Arial" w:hAnsi="Arial" w:cs="Arial"/>
          <w:b/>
          <w:b/>
          <w:bCs/>
          <w:sz w:val="24"/>
          <w:szCs w:val="24"/>
        </w:rPr>
      </w:pPr>
      <w:r>
        <w:rPr>
          <w:rFonts w:cs="Arial" w:ascii="Arial" w:hAnsi="Arial"/>
          <w:b/>
          <w:bCs/>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pPr>
      <w:r>
        <w:rPr>
          <w:rFonts w:cs="Arial" w:ascii="Arial" w:hAnsi="Arial"/>
          <w:sz w:val="24"/>
          <w:szCs w:val="24"/>
        </w:rPr>
        <w:t>Firma/s y aclaraciones de las mismas</w:t>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pPr>
      <w:r>
        <w:rPr>
          <w:rFonts w:cs="Arial" w:ascii="Arial" w:hAnsi="Arial"/>
          <w:b/>
          <w:bCs/>
          <w:sz w:val="24"/>
          <w:szCs w:val="24"/>
        </w:rPr>
        <w:t>SOLICITUD DE AUTORIZACIÓN</w:t>
      </w:r>
      <w:r>
        <w:rPr>
          <w:rStyle w:val="Ancladenotaalpie"/>
          <w:rFonts w:cs="Arial" w:ascii="Arial" w:hAnsi="Arial"/>
          <w:b/>
          <w:bCs/>
          <w:sz w:val="24"/>
          <w:szCs w:val="24"/>
        </w:rPr>
        <w:footnoteReference w:id="2"/>
      </w:r>
      <w:r>
        <w:rPr>
          <w:rFonts w:cs="Arial" w:ascii="Arial" w:hAnsi="Arial"/>
          <w:b/>
          <w:bCs/>
          <w:sz w:val="24"/>
          <w:szCs w:val="24"/>
        </w:rPr>
        <w:t xml:space="preserve"> PARA IMPLEMENTAR</w:t>
      </w:r>
    </w:p>
    <w:p>
      <w:pPr>
        <w:pStyle w:val="Normal"/>
        <w:jc w:val="center"/>
        <w:rPr/>
      </w:pPr>
      <w:r>
        <w:rPr>
          <w:rFonts w:cs="Arial" w:ascii="Arial" w:hAnsi="Arial"/>
          <w:b/>
          <w:bCs/>
          <w:sz w:val="24"/>
          <w:szCs w:val="24"/>
        </w:rPr>
        <w:t xml:space="preserve">LA CONDICIÓN DE ESTUDIANTE PROMOCIONAL </w:t>
      </w:r>
    </w:p>
    <w:p>
      <w:pPr>
        <w:pStyle w:val="Normal"/>
        <w:jc w:val="center"/>
        <w:rPr/>
      </w:pPr>
      <w:r>
        <w:rPr>
          <w:rFonts w:cs="Arial" w:ascii="Arial" w:hAnsi="Arial"/>
          <w:b/>
          <w:bCs/>
          <w:sz w:val="24"/>
          <w:szCs w:val="24"/>
        </w:rPr>
        <w:t>EN LAS ASIGNATURAS</w:t>
      </w:r>
      <w:r>
        <w:rPr>
          <w:rStyle w:val="Ancladenotaalpie"/>
          <w:rFonts w:cs="Arial" w:ascii="Arial" w:hAnsi="Arial"/>
          <w:b/>
          <w:bCs/>
          <w:sz w:val="24"/>
          <w:szCs w:val="24"/>
        </w:rPr>
        <w:footnoteReference w:id="3"/>
      </w:r>
    </w:p>
    <w:p>
      <w:pPr>
        <w:pStyle w:val="Normal"/>
        <w:jc w:val="both"/>
        <w:rPr>
          <w:rFonts w:ascii="Arial" w:hAnsi="Arial" w:cs="Arial"/>
          <w:b/>
          <w:b/>
          <w:bCs/>
          <w:sz w:val="24"/>
          <w:szCs w:val="24"/>
        </w:rPr>
      </w:pPr>
      <w:r>
        <w:rPr>
          <w:rFonts w:cs="Arial" w:ascii="Arial" w:hAnsi="Arial"/>
          <w:b/>
          <w:bCs/>
          <w:sz w:val="24"/>
          <w:szCs w:val="24"/>
        </w:rPr>
      </w:r>
    </w:p>
    <w:p>
      <w:pPr>
        <w:pStyle w:val="Normal"/>
        <w:jc w:val="both"/>
        <w:rPr/>
      </w:pPr>
      <w:r>
        <w:rPr>
          <w:rFonts w:cs="Arial" w:ascii="Arial" w:hAnsi="Arial"/>
          <w:b/>
          <w:bCs/>
          <w:sz w:val="24"/>
          <w:szCs w:val="24"/>
        </w:rPr>
        <w:t xml:space="preserve">Sr. Docente Responsable de la Asignatura: </w:t>
      </w:r>
      <w:r>
        <w:rPr>
          <w:rFonts w:cs="Arial" w:ascii="Arial" w:hAnsi="Arial"/>
          <w:sz w:val="24"/>
          <w:szCs w:val="24"/>
        </w:rPr>
        <w:t xml:space="preserve">si desea solicitar la autorización para implementar el sistema de promoción en la/s asignatura/s a su cargo, complete la siguiente planilla y previa firma, preséntela anexa al programa de la/s misma/s.  Después de vencido el plazo para la presentación, según cronograma académico, se publicará la Resolución con las autorizaciones correspondientes. Muchas gracias. </w:t>
      </w:r>
    </w:p>
    <w:p>
      <w:pPr>
        <w:pStyle w:val="Normal"/>
        <w:jc w:val="both"/>
        <w:rPr>
          <w:rFonts w:ascii="Arial" w:hAnsi="Arial" w:cs="Arial"/>
          <w:sz w:val="24"/>
          <w:szCs w:val="24"/>
        </w:rPr>
      </w:pPr>
      <w:r>
        <w:rPr>
          <w:rFonts w:cs="Arial" w:ascii="Arial" w:hAnsi="Arial"/>
          <w:sz w:val="24"/>
          <w:szCs w:val="24"/>
        </w:rPr>
      </w:r>
    </w:p>
    <w:tbl>
      <w:tblPr>
        <w:tblW w:w="8664" w:type="dxa"/>
        <w:jc w:val="left"/>
        <w:tblInd w:w="-65" w:type="dxa"/>
        <w:tblBorders>
          <w:top w:val="single" w:sz="4" w:space="0" w:color="000001"/>
          <w:left w:val="single" w:sz="4" w:space="0" w:color="000001"/>
          <w:bottom w:val="single" w:sz="4" w:space="0" w:color="000001"/>
          <w:insideH w:val="single" w:sz="4" w:space="0" w:color="000001"/>
        </w:tblBorders>
        <w:tblCellMar>
          <w:top w:w="0" w:type="dxa"/>
          <w:left w:w="48" w:type="dxa"/>
          <w:bottom w:w="0" w:type="dxa"/>
          <w:right w:w="108" w:type="dxa"/>
        </w:tblCellMar>
      </w:tblPr>
      <w:tblGrid>
        <w:gridCol w:w="2159"/>
        <w:gridCol w:w="2162"/>
        <w:gridCol w:w="2164"/>
        <w:gridCol w:w="2178"/>
      </w:tblGrid>
      <w:tr>
        <w:trPr/>
        <w:tc>
          <w:tcPr>
            <w:tcW w:w="2159" w:type="dxa"/>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spacing w:before="0" w:after="200"/>
              <w:jc w:val="center"/>
              <w:rPr/>
            </w:pPr>
            <w:r>
              <w:rPr>
                <w:rFonts w:cs="Arial" w:ascii="Arial" w:hAnsi="Arial"/>
                <w:b/>
                <w:bCs/>
                <w:sz w:val="24"/>
                <w:szCs w:val="24"/>
              </w:rPr>
              <w:t>Código/s de la Asignatura</w:t>
            </w:r>
          </w:p>
        </w:tc>
        <w:tc>
          <w:tcPr>
            <w:tcW w:w="2162" w:type="dxa"/>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spacing w:before="0" w:after="200"/>
              <w:jc w:val="center"/>
              <w:rPr/>
            </w:pPr>
            <w:r>
              <w:rPr>
                <w:rFonts w:cs="Arial" w:ascii="Arial" w:hAnsi="Arial"/>
                <w:b/>
                <w:bCs/>
                <w:sz w:val="24"/>
                <w:szCs w:val="24"/>
              </w:rPr>
              <w:t xml:space="preserve">Nombre completo y régimen de la asignatura, </w:t>
            </w:r>
            <w:r>
              <w:rPr>
                <w:rFonts w:cs="Arial" w:ascii="Arial" w:hAnsi="Arial"/>
                <w:bCs/>
                <w:sz w:val="24"/>
                <w:szCs w:val="24"/>
              </w:rPr>
              <w:t>según el plan de Estudios</w:t>
            </w:r>
          </w:p>
        </w:tc>
        <w:tc>
          <w:tcPr>
            <w:tcW w:w="2164" w:type="dxa"/>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spacing w:before="0" w:after="200"/>
              <w:jc w:val="center"/>
              <w:rPr/>
            </w:pPr>
            <w:r>
              <w:rPr>
                <w:rFonts w:cs="Arial" w:ascii="Arial" w:hAnsi="Arial"/>
                <w:b/>
                <w:bCs/>
                <w:sz w:val="24"/>
                <w:szCs w:val="24"/>
              </w:rPr>
              <w:t>Carrera a la que pertenece la asignatura</w:t>
            </w:r>
          </w:p>
        </w:tc>
        <w:tc>
          <w:tcPr>
            <w:tcW w:w="2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pacing w:before="0" w:after="200"/>
              <w:jc w:val="center"/>
              <w:rPr/>
            </w:pPr>
            <w:r>
              <w:rPr>
                <w:rFonts w:cs="Arial" w:ascii="Arial" w:hAnsi="Arial"/>
                <w:b/>
                <w:bCs/>
                <w:sz w:val="24"/>
                <w:szCs w:val="24"/>
              </w:rPr>
              <w:t xml:space="preserve">Condiciones para obtener la promoción </w:t>
            </w:r>
            <w:r>
              <w:rPr>
                <w:rFonts w:cs="Arial" w:ascii="Arial" w:hAnsi="Arial"/>
                <w:bCs/>
                <w:sz w:val="24"/>
                <w:szCs w:val="24"/>
              </w:rPr>
              <w:t>(copiar lo declarado en el programa)</w:t>
            </w:r>
          </w:p>
        </w:tc>
      </w:tr>
      <w:tr>
        <w:trPr>
          <w:trHeight w:val="2933" w:hRule="atLeast"/>
        </w:trPr>
        <w:tc>
          <w:tcPr>
            <w:tcW w:w="2159" w:type="dxa"/>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widowControl/>
              <w:bidi w:val="0"/>
              <w:spacing w:lineRule="auto" w:line="276" w:before="0" w:after="200"/>
              <w:jc w:val="left"/>
              <w:rPr/>
            </w:pPr>
            <w:r>
              <w:rPr>
                <w:rFonts w:eastAsia="Arial" w:cs="Arial" w:ascii="Arial" w:hAnsi="Arial"/>
                <w:bCs/>
                <w:sz w:val="24"/>
                <w:szCs w:val="24"/>
              </w:rPr>
              <w:t xml:space="preserve">  </w:t>
            </w:r>
            <w:r>
              <w:rPr>
                <w:rFonts w:cs="Arial" w:ascii="Arial" w:hAnsi="Arial"/>
                <w:bCs/>
                <w:sz w:val="24"/>
                <w:szCs w:val="24"/>
              </w:rPr>
              <w:t>6929</w:t>
            </w:r>
          </w:p>
        </w:tc>
        <w:tc>
          <w:tcPr>
            <w:tcW w:w="2162" w:type="dxa"/>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widowControl/>
              <w:bidi w:val="0"/>
              <w:spacing w:lineRule="auto" w:line="276" w:before="0" w:after="200"/>
              <w:jc w:val="left"/>
              <w:rPr/>
            </w:pPr>
            <w:r>
              <w:rPr>
                <w:rFonts w:cs="Arial" w:ascii="Arial" w:hAnsi="Arial"/>
                <w:bCs/>
                <w:sz w:val="24"/>
                <w:szCs w:val="24"/>
              </w:rPr>
              <w:t>Antropología Sociocultural</w:t>
            </w:r>
          </w:p>
        </w:tc>
        <w:tc>
          <w:tcPr>
            <w:tcW w:w="2164" w:type="dxa"/>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spacing w:before="0" w:after="200"/>
              <w:rPr/>
            </w:pPr>
            <w:r>
              <w:rPr>
                <w:rFonts w:cs="Arial" w:ascii="Arial" w:hAnsi="Arial"/>
                <w:bCs/>
                <w:sz w:val="24"/>
                <w:szCs w:val="24"/>
              </w:rPr>
              <w:t>Licenciatura en Trabajo Social</w:t>
            </w:r>
          </w:p>
        </w:tc>
        <w:tc>
          <w:tcPr>
            <w:tcW w:w="2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pacing w:lineRule="auto" w:line="240" w:before="0" w:after="200"/>
              <w:jc w:val="both"/>
              <w:rPr/>
            </w:pPr>
            <w:r>
              <w:rPr>
                <w:rFonts w:cs="Arial" w:ascii="Arial" w:hAnsi="Arial"/>
                <w:sz w:val="24"/>
                <w:szCs w:val="24"/>
              </w:rPr>
              <w:t>Para obtener la promoción deberá asistir al 80% de las clases teórico-prácticas, haber realizado y aprobado los trabajos prácticos y aprobar la instancia de evaluación con nota igual o superior a 7 (siete).</w:t>
            </w:r>
          </w:p>
        </w:tc>
      </w:tr>
      <w:tr>
        <w:trPr>
          <w:trHeight w:val="277" w:hRule="atLeast"/>
        </w:trPr>
        <w:tc>
          <w:tcPr>
            <w:tcW w:w="866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pacing w:before="0" w:after="200"/>
              <w:jc w:val="both"/>
              <w:rPr/>
            </w:pPr>
            <w:r>
              <w:rPr>
                <w:rFonts w:cs="Arial" w:ascii="Arial" w:hAnsi="Arial"/>
                <w:bCs/>
                <w:sz w:val="24"/>
                <w:szCs w:val="24"/>
              </w:rPr>
              <w:t>Observaciones:</w:t>
            </w:r>
            <w:r>
              <w:fldChar w:fldCharType="begin">
                <w:ffData>
                  <w:name w:val="__Fieldmark__951_1878255480"/>
                  <w:enabled/>
                  <w:calcOnExit w:val="0"/>
                </w:ffData>
              </w:fldChar>
            </w:r>
            <w:r>
              <w:instrText> FORMTEXT </w:instrText>
            </w:r>
            <w:r>
              <w:fldChar w:fldCharType="separate"/>
            </w:r>
            <w:bookmarkStart w:id="4" w:name="__Fieldmark__840_498329539"/>
            <w:bookmarkStart w:id="5" w:name="__Fieldmark__1544_882171826"/>
            <w:bookmarkStart w:id="6" w:name="__Fieldmark__1652_90724968"/>
            <w:bookmarkStart w:id="7" w:name="__Fieldmark__277_498329539"/>
            <w:bookmarkStart w:id="8" w:name="__Fieldmark__314_1794909358"/>
            <w:bookmarkStart w:id="9" w:name="__Fieldmark__323_1710885449"/>
            <w:bookmarkStart w:id="10" w:name="__Fieldmark__325_1638015562"/>
            <w:bookmarkStart w:id="11" w:name="__Fieldmark__365_656455716"/>
            <w:bookmarkStart w:id="12" w:name="__Fieldmark__586_1264465956"/>
            <w:bookmarkStart w:id="13" w:name="__Fieldmark__605_1878255480"/>
            <w:bookmarkStart w:id="14" w:name="__Fieldmark__312_176763863"/>
            <w:bookmarkStart w:id="15" w:name="__Fieldmark__951_1878255480"/>
            <w:bookmarkStart w:id="16" w:name="__Fieldmark__951_1878255480"/>
            <w:bookmarkEnd w:id="4"/>
            <w:bookmarkEnd w:id="5"/>
            <w:bookmarkEnd w:id="6"/>
            <w:bookmarkEnd w:id="7"/>
            <w:bookmarkEnd w:id="8"/>
            <w:bookmarkEnd w:id="9"/>
            <w:bookmarkEnd w:id="10"/>
            <w:bookmarkEnd w:id="11"/>
            <w:bookmarkEnd w:id="12"/>
            <w:bookmarkEnd w:id="13"/>
            <w:bookmarkEnd w:id="14"/>
            <w:bookmarkEnd w:id="16"/>
            <w:r>
              <w:rPr>
                <w:rFonts w:cs="Arial" w:ascii="Arial" w:hAnsi="Arial"/>
                <w:bCs/>
                <w:sz w:val="24"/>
                <w:szCs w:val="24"/>
              </w:rPr>
            </w:r>
            <w:r>
              <w:rPr>
                <w:rFonts w:cs="Arial" w:ascii="Arial" w:hAnsi="Arial"/>
                <w:bCs/>
                <w:sz w:val="24"/>
                <w:szCs w:val="24"/>
                <w:lang w:val="es-AR" w:eastAsia="es-AR"/>
              </w:rPr>
              <w:t>     </w:t>
            </w:r>
            <w:bookmarkStart w:id="17" w:name="__Fieldmark__586_126446595628"/>
            <w:bookmarkStart w:id="18" w:name="__Fieldmark__325_163801556226"/>
            <w:bookmarkStart w:id="19" w:name="__Fieldmark__312_17676386321"/>
            <w:bookmarkStart w:id="20" w:name="__Fieldmark__1544_88217182617"/>
            <w:bookmarkStart w:id="21" w:name="__Fieldmark__277_49832953913"/>
            <w:bookmarkStart w:id="22" w:name="__Fieldmark__1652_9072496810"/>
            <w:bookmarkStart w:id="23" w:name="__Fieldmark__840_49832953915"/>
            <w:bookmarkStart w:id="24" w:name="__Fieldmark__314_179490935819"/>
            <w:bookmarkStart w:id="25" w:name="__Fieldmark__323_171088544923"/>
            <w:bookmarkStart w:id="26" w:name="__Fieldmark__365_65645571628"/>
            <w:bookmarkStart w:id="27" w:name="__Fieldmark__605_187825548030"/>
            <w:bookmarkStart w:id="28" w:name="__Fieldmark__951_1878255480"/>
            <w:bookmarkEnd w:id="17"/>
            <w:bookmarkEnd w:id="18"/>
            <w:bookmarkEnd w:id="19"/>
            <w:bookmarkEnd w:id="20"/>
            <w:bookmarkEnd w:id="21"/>
            <w:bookmarkEnd w:id="22"/>
            <w:bookmarkEnd w:id="23"/>
            <w:bookmarkEnd w:id="24"/>
            <w:bookmarkEnd w:id="25"/>
            <w:bookmarkEnd w:id="26"/>
            <w:bookmarkEnd w:id="27"/>
            <w:bookmarkEnd w:id="28"/>
            <w:r>
              <w:rPr>
                <w:rFonts w:cs="Arial" w:ascii="Arial" w:hAnsi="Arial"/>
                <w:bCs/>
                <w:sz w:val="24"/>
                <w:szCs w:val="24"/>
                <w:lang w:val="es-AR" w:eastAsia="es-AR"/>
              </w:rPr>
            </w:r>
            <w:r>
              <w:fldChar w:fldCharType="end"/>
            </w:r>
            <w:r>
              <w:rPr>
                <w:rFonts w:cs="Arial" w:ascii="Arial" w:hAnsi="Arial"/>
                <w:bCs/>
                <w:sz w:val="24"/>
                <w:szCs w:val="24"/>
              </w:rPr>
              <w:t xml:space="preserve">                                                                                                                                      </w:t>
            </w:r>
          </w:p>
        </w:tc>
      </w:tr>
    </w:tbl>
    <w:p>
      <w:pPr>
        <w:pStyle w:val="Normal"/>
        <w:jc w:val="both"/>
        <w:rPr>
          <w:rFonts w:ascii="Arial" w:hAnsi="Arial" w:cs="Arial"/>
          <w:b/>
          <w:b/>
          <w:bCs/>
          <w:sz w:val="24"/>
          <w:szCs w:val="24"/>
        </w:rPr>
      </w:pPr>
      <w:r>
        <w:rPr>
          <w:rFonts w:cs="Arial" w:ascii="Arial" w:hAnsi="Arial"/>
          <w:b/>
          <w:bCs/>
          <w:sz w:val="24"/>
          <w:szCs w:val="24"/>
        </w:rPr>
      </w:r>
    </w:p>
    <w:p>
      <w:pPr>
        <w:pStyle w:val="Normal"/>
        <w:jc w:val="both"/>
        <w:rPr/>
      </w:pPr>
      <w:r>
        <w:rPr>
          <w:rFonts w:cs="Arial" w:ascii="Arial" w:hAnsi="Arial"/>
          <w:b/>
          <w:bCs/>
          <w:sz w:val="24"/>
          <w:szCs w:val="24"/>
        </w:rPr>
        <w:t>Firma del Profesor Responsable:</w:t>
      </w:r>
    </w:p>
    <w:p>
      <w:pPr>
        <w:pStyle w:val="Normal"/>
        <w:jc w:val="both"/>
        <w:rPr/>
      </w:pPr>
      <w:r>
        <w:rPr>
          <w:rFonts w:cs="Arial" w:ascii="Arial" w:hAnsi="Arial"/>
          <w:b/>
          <w:bCs/>
          <w:sz w:val="24"/>
          <w:szCs w:val="24"/>
        </w:rPr>
        <w:t>Aclaración de la firma:</w:t>
      </w:r>
    </w:p>
    <w:p>
      <w:pPr>
        <w:pStyle w:val="Normal"/>
        <w:spacing w:before="0" w:after="200"/>
        <w:jc w:val="both"/>
        <w:rPr/>
      </w:pPr>
      <w:r>
        <w:rPr>
          <w:rFonts w:cs="Arial" w:ascii="Arial" w:hAnsi="Arial"/>
          <w:b/>
          <w:bCs/>
          <w:sz w:val="24"/>
          <w:szCs w:val="24"/>
        </w:rPr>
        <w:t>Lugar y fecha:</w:t>
      </w:r>
    </w:p>
    <w:p>
      <w:pPr>
        <w:pStyle w:val="Normal"/>
        <w:rPr>
          <w:rFonts w:ascii="Arial" w:hAnsi="Arial"/>
          <w:b/>
          <w:b/>
          <w:sz w:val="24"/>
          <w:szCs w:val="24"/>
        </w:rPr>
      </w:pPr>
      <w:r>
        <w:rPr>
          <w:rFonts w:ascii="Arial" w:hAnsi="Arial"/>
          <w:b/>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jc w:val="center"/>
        <w:rPr>
          <w:rFonts w:ascii="Arial" w:hAnsi="Arial" w:cs="Arial"/>
          <w:sz w:val="24"/>
          <w:szCs w:val="24"/>
          <w:lang w:val="es-AR"/>
        </w:rPr>
      </w:pPr>
      <w:r>
        <w:rPr>
          <w:rFonts w:cs="Arial" w:ascii="Arial" w:hAnsi="Arial"/>
          <w:sz w:val="24"/>
          <w:szCs w:val="24"/>
          <w:lang w:val="es-AR"/>
        </w:rPr>
      </w:r>
    </w:p>
    <w:p>
      <w:pPr>
        <w:pStyle w:val="Normal"/>
        <w:rPr>
          <w:rFonts w:ascii="Arial" w:hAnsi="Arial" w:cs="Arial"/>
          <w:sz w:val="24"/>
          <w:szCs w:val="24"/>
        </w:rPr>
      </w:pPr>
      <w:r>
        <w:rPr>
          <w:rFonts w:cs="Arial" w:ascii="Arial" w:hAnsi="Arial"/>
          <w:sz w:val="24"/>
          <w:szCs w:val="24"/>
        </w:rPr>
      </w:r>
    </w:p>
    <w:p>
      <w:pPr>
        <w:pStyle w:val="Normal"/>
        <w:spacing w:before="0" w:after="200"/>
        <w:jc w:val="center"/>
        <w:rPr/>
      </w:pPr>
      <w:r>
        <w:rPr/>
      </w:r>
    </w:p>
    <w:sectPr>
      <w:footnotePr>
        <w:numFmt w:val="decimal"/>
      </w:footnote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imes New Roman">
    <w:charset w:val="01"/>
    <w:family w:val="roman"/>
    <w:pitch w:val="variable"/>
  </w:font>
  <w:font w:name="Courier New">
    <w:charset w:val="01"/>
    <w:family w:val="roman"/>
    <w:pitch w:val="variable"/>
  </w:font>
  <w:font w:name="Wingdings">
    <w:charset w:val="01"/>
    <w:family w:val="roman"/>
    <w:pitch w:val="variable"/>
  </w:font>
  <w:font w:name="Symbol">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Symbol">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Notaalpie"/>
        <w:rPr/>
      </w:pPr>
      <w:r>
        <w:rPr>
          <w:rFonts w:eastAsia="Calibri"/>
        </w:rPr>
        <w:footnoteRef/>
        <w:tab/>
        <w:t xml:space="preserve"> </w:t>
      </w:r>
      <w:r>
        <w:rPr/>
        <w:t xml:space="preserve">Esta planilla reemplaza la nota que debía presentar cada docente para solicitar la autorización para implementar el sistema de promoción en las asignaturas. </w:t>
      </w:r>
      <w:r>
        <w:rPr>
          <w:bCs/>
        </w:rPr>
        <w:t>Se presenta junto con el programa</w:t>
      </w:r>
      <w:r>
        <w:rPr/>
        <w:t xml:space="preserve"> de la asignatura.</w:t>
      </w:r>
    </w:p>
  </w:footnote>
  <w:footnote w:id="3">
    <w:p>
      <w:pPr>
        <w:pStyle w:val="Notaalpie"/>
        <w:rPr/>
      </w:pPr>
      <w:r>
        <w:rPr>
          <w:rFonts w:eastAsia="Calibri"/>
        </w:rPr>
        <w:footnoteRef/>
        <w:tab/>
        <w:t xml:space="preserve"> </w:t>
      </w:r>
      <w:r>
        <w:rPr/>
        <w:t xml:space="preserve">Cada profesor podrá presentar sólo una planilla conteniendo </w:t>
      </w:r>
      <w:r>
        <w:rPr>
          <w:bCs/>
        </w:rPr>
        <w:t>todas las asignaturas a su cargo</w:t>
      </w:r>
      <w:r>
        <w:rPr/>
        <w:t xml:space="preserve"> para las que solicita la condición de promoción para los estudiantes cursantes.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8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85"/>
  <w:defaultTabStop w:val="709"/>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0"/>
        <w:szCs w:val="24"/>
        <w:lang w:val="es-AR"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Droid Sans Fallback" w:cs="FreeSans"/>
      <w:color w:val="00000A"/>
      <w:sz w:val="24"/>
      <w:szCs w:val="24"/>
      <w:lang w:val="es-AR" w:eastAsia="zh-CN" w:bidi="hi-IN"/>
    </w:rPr>
  </w:style>
  <w:style w:type="character" w:styleId="Fuentedeprrafopredeter">
    <w:name w:val="Fuente de párrafo predeter."/>
    <w:qFormat/>
    <w:rPr/>
  </w:style>
  <w:style w:type="character" w:styleId="PlaceholderText">
    <w:name w:val="Placeholder Text"/>
    <w:basedOn w:val="Fuentedeprrafopredeter"/>
    <w:qFormat/>
    <w:rPr>
      <w:rFonts w:cs="Times New Roman"/>
      <w:color w:val="808080"/>
    </w:rPr>
  </w:style>
  <w:style w:type="character" w:styleId="Muydestacado">
    <w:name w:val="Muy destacado"/>
    <w:basedOn w:val="Fuentedeprrafopredeter"/>
    <w:rPr>
      <w:rFonts w:cs="Times New Roman"/>
      <w:b/>
      <w:bCs/>
    </w:rPr>
  </w:style>
  <w:style w:type="character" w:styleId="ListLabel3">
    <w:name w:val="ListLabel 3"/>
    <w:qFormat/>
    <w:rPr>
      <w:rFonts w:ascii="Arial" w:hAnsi="Arial" w:cs="Symbol"/>
      <w:sz w:val="24"/>
    </w:rPr>
  </w:style>
  <w:style w:type="character" w:styleId="ListLabel4">
    <w:name w:val="ListLabel 4"/>
    <w:qFormat/>
    <w:rPr>
      <w:rFonts w:ascii="Arial" w:hAnsi="Arial" w:cs="Symbol"/>
      <w:sz w:val="24"/>
      <w:szCs w:val="24"/>
    </w:rPr>
  </w:style>
  <w:style w:type="character" w:styleId="WW8Num1z0">
    <w:name w:val="WW8Num1z0"/>
    <w:qFormat/>
    <w:rPr>
      <w:rFonts w:ascii="Times New Roman" w:hAnsi="Times New Roman" w:eastAsia="Times New Roman" w:cs="Times New Roman"/>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EnlacedeInternet">
    <w:name w:val="Enlace de Internet"/>
    <w:rPr>
      <w:color w:val="000080"/>
      <w:u w:val="single"/>
      <w:lang w:val="zxx" w:eastAsia="zxx" w:bidi="zxx"/>
    </w:rPr>
  </w:style>
  <w:style w:type="character" w:styleId="ListLabel5">
    <w:name w:val="ListLabel 5"/>
    <w:qFormat/>
    <w:rPr>
      <w:rFonts w:ascii="Arial" w:hAnsi="Arial" w:cs="Symbol"/>
      <w:sz w:val="24"/>
    </w:rPr>
  </w:style>
  <w:style w:type="character" w:styleId="WW8Num2z0">
    <w:name w:val="WW8Num2z0"/>
    <w:qFormat/>
    <w:rPr>
      <w:rFonts w:ascii="Symbol" w:hAnsi="Symbol" w:cs="Symbol"/>
    </w:rPr>
  </w:style>
  <w:style w:type="character" w:styleId="ListLabel6">
    <w:name w:val="ListLabel 6"/>
    <w:qFormat/>
    <w:rPr>
      <w:rFonts w:ascii="Arial" w:hAnsi="Arial" w:cs="Symbol"/>
      <w:sz w:val="24"/>
    </w:rPr>
  </w:style>
  <w:style w:type="character" w:styleId="ListLabel7">
    <w:name w:val="ListLabel 7"/>
    <w:qFormat/>
    <w:rPr>
      <w:rFonts w:cs="Symbol"/>
    </w:rPr>
  </w:style>
  <w:style w:type="character" w:styleId="ListLabel8">
    <w:name w:val="ListLabel 8"/>
    <w:qFormat/>
    <w:rPr>
      <w:rFonts w:ascii="Arial" w:hAnsi="Arial" w:cs="Symbol"/>
      <w:sz w:val="24"/>
    </w:rPr>
  </w:style>
  <w:style w:type="character" w:styleId="ListLabel9">
    <w:name w:val="ListLabel 9"/>
    <w:qFormat/>
    <w:rPr>
      <w:rFonts w:ascii="Arial" w:hAnsi="Arial" w:cs="Symbol"/>
      <w:sz w:val="24"/>
    </w:rPr>
  </w:style>
  <w:style w:type="character" w:styleId="Caracteresdenotaalpie">
    <w:name w:val="Caracteres de nota al pie"/>
    <w:qFormat/>
    <w:rPr/>
  </w:style>
  <w:style w:type="character" w:styleId="Ancladenotaalpie">
    <w:name w:val="Ancla de nota al pie"/>
    <w:rPr>
      <w:vertAlign w:val="superscript"/>
    </w:rPr>
  </w:style>
  <w:style w:type="character" w:styleId="Ancladenotafinal">
    <w:name w:val="Ancla de nota final"/>
    <w:rPr>
      <w:vertAlign w:val="superscript"/>
    </w:rPr>
  </w:style>
  <w:style w:type="character" w:styleId="Caracteresdenotafinal">
    <w:name w:val="Caracteres de nota final"/>
    <w:qFormat/>
    <w:rPr/>
  </w:style>
  <w:style w:type="character" w:styleId="Vietas">
    <w:name w:val="Viñetas"/>
    <w:qFormat/>
    <w:rPr>
      <w:rFonts w:ascii="OpenSymbol" w:hAnsi="OpenSymbol" w:eastAsia="OpenSymbol" w:cs="OpenSymbol"/>
    </w:rPr>
  </w:style>
  <w:style w:type="character" w:styleId="Estilo2">
    <w:name w:val="Estilo2"/>
    <w:basedOn w:val="Fuentedeprrafopredeter"/>
    <w:qFormat/>
    <w:rPr>
      <w:rFonts w:ascii="Arial" w:hAnsi="Arial" w:cs="Times New Roman"/>
      <w:sz w:val="22"/>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rFonts w:ascii="Symbol" w:hAnsi="Symbol" w:cs="Symbol"/>
      <w:sz w:val="24"/>
      <w:szCs w:val="24"/>
      <w:lang w:val="es-AR"/>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ListLabel10">
    <w:name w:val="ListLabel 10"/>
    <w:qFormat/>
    <w:rPr>
      <w:rFonts w:ascii="Arial" w:hAnsi="Arial" w:cs="Symbol"/>
      <w:sz w:val="24"/>
    </w:rPr>
  </w:style>
  <w:style w:type="character" w:styleId="ListLabel11">
    <w:name w:val="ListLabel 11"/>
    <w:qFormat/>
    <w:rPr>
      <w:rFonts w:cs="Symbol"/>
    </w:rPr>
  </w:style>
  <w:style w:type="character" w:styleId="ListLabel12">
    <w:name w:val="ListLabel 12"/>
    <w:qFormat/>
    <w:rPr>
      <w:rFonts w:ascii="Arial" w:hAnsi="Arial" w:cs="Symbol"/>
      <w:sz w:val="24"/>
    </w:rPr>
  </w:style>
  <w:style w:type="paragraph" w:styleId="Encabezado">
    <w:name w:val="Encabezado"/>
    <w:basedOn w:val="Normal"/>
    <w:next w:val="Cuerpodetexto"/>
    <w:qFormat/>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Leyenda">
    <w:name w:val="Leyenda"/>
    <w:basedOn w:val="Normal"/>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Prrafodelista">
    <w:name w:val="Párrafo de lista"/>
    <w:basedOn w:val="Normal"/>
    <w:qFormat/>
    <w:pPr>
      <w:spacing w:lineRule="auto" w:line="252" w:before="0" w:after="160"/>
      <w:ind w:left="720" w:right="0" w:hanging="0"/>
      <w:contextualSpacing/>
    </w:pPr>
    <w:rPr>
      <w:rFonts w:ascii="Calibri" w:hAnsi="Calibri" w:eastAsia="Calibri" w:cs="Times New Roman"/>
      <w:lang w:val="es-AR"/>
    </w:rPr>
  </w:style>
  <w:style w:type="paragraph" w:styleId="Normal1">
    <w:name w:val="Normal1"/>
    <w:qFormat/>
    <w:pPr>
      <w:widowControl/>
      <w:suppressAutoHyphens w:val="true"/>
      <w:bidi w:val="0"/>
      <w:spacing w:lineRule="auto" w:line="276"/>
      <w:jc w:val="left"/>
    </w:pPr>
    <w:rPr>
      <w:rFonts w:ascii="Arial" w:hAnsi="Arial" w:eastAsia="Arial" w:cs="Arial"/>
      <w:color w:val="000000"/>
      <w:sz w:val="22"/>
      <w:szCs w:val="22"/>
      <w:lang w:val="es-AR" w:eastAsia="zh-CN" w:bidi="hi-IN"/>
    </w:rPr>
  </w:style>
  <w:style w:type="paragraph" w:styleId="Notaalpie">
    <w:name w:val="Nota al pie"/>
    <w:basedOn w:val="Normal"/>
    <w:pPr/>
    <w:rPr/>
  </w:style>
  <w:style w:type="numbering" w:styleId="WW8Num1">
    <w:name w:val="WW8Num1"/>
  </w:style>
  <w:style w:type="numbering" w:styleId="WW8Num2">
    <w:name w:val="WW8Num2"/>
  </w:style>
  <w:style w:type="numbering" w:styleId="WW8Num13">
    <w:name w:val="WW8Num13"/>
  </w:style>
  <w:style w:type="numbering" w:styleId="WW8Num14">
    <w:name w:val="WW8Num14"/>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4</TotalTime>
  <Application>LibreOffice/4.4.3.2$Linux_X86_64 LibreOffice_project/40m0$Build-2</Application>
  <Paragraphs>107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2017-05-10T18:17:22Z</dcterms:created>
  <dc:creator>María Zapata</dc:creator>
  <dc:language>es-AR</dc:language>
  <cp:lastModifiedBy>María Zapata</cp:lastModifiedBy>
  <dcterms:modified xsi:type="dcterms:W3CDTF">2018-05-03T19:00:11Z</dcterms:modified>
  <cp:revision>39</cp:revision>
</cp:coreProperties>
</file>