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06" w:rsidRPr="001D2974" w:rsidRDefault="006B2606" w:rsidP="006571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606" w:rsidRPr="001D2974" w:rsidRDefault="001D2974" w:rsidP="006571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99.75pt;height:75.75pt;visibility:visible">
            <v:imagedata r:id="rId5" o:title=""/>
          </v:shape>
        </w:pict>
      </w:r>
    </w:p>
    <w:p w:rsidR="006B2606" w:rsidRPr="001D2974" w:rsidRDefault="006B2606" w:rsidP="006571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>UNIVERSIDAD NACIONAL DE RIO CUARTO</w:t>
      </w:r>
    </w:p>
    <w:p w:rsidR="006B2606" w:rsidRPr="001D2974" w:rsidRDefault="006B2606" w:rsidP="006571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>FACULTAD DE CIENCIAS HUMANAS</w:t>
      </w: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>DEPARTAMENTO: DE CIENCIAS JURIDICAS, POLITICAS Y SOCIALES</w:t>
      </w: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>CARRERAS: LICENCIATURA EN CIENCIA POLITICA</w:t>
      </w: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>ASIGNATURA: ANALISIS DE POLITICAS PUBLICAS – CODIGO 2622 -</w:t>
      </w: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>CURSO: 5to AÑO</w:t>
      </w: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>COMISION:</w:t>
      </w: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>REGIMEN DE LA ASIGNATURA: CUATRIMESTRAL</w:t>
      </w: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>ASIGNACION  HORARIA SEMANAL: 4 HORAS</w:t>
      </w: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>ASIGNACION HORARIA TOTAL: 64  HORAS</w:t>
      </w:r>
    </w:p>
    <w:p w:rsidR="006B2606" w:rsidRPr="001D2974" w:rsidRDefault="006B2606" w:rsidP="00657146">
      <w:pPr>
        <w:rPr>
          <w:rFonts w:ascii="Times New Roman" w:hAnsi="Times New Roman" w:cs="Times New Roman"/>
          <w:b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 xml:space="preserve">PROFESOR RESPONSABLE: </w:t>
      </w:r>
      <w:r w:rsidRPr="001D2974">
        <w:rPr>
          <w:rFonts w:ascii="Times New Roman" w:hAnsi="Times New Roman" w:cs="Times New Roman"/>
          <w:b/>
          <w:sz w:val="24"/>
          <w:szCs w:val="24"/>
        </w:rPr>
        <w:t>SEGRE, Luis Gustavo</w:t>
      </w: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 xml:space="preserve">INTEGRANTE DEL EQUIPO DOCENTE: </w:t>
      </w:r>
      <w:r w:rsidRPr="001D2974">
        <w:rPr>
          <w:rFonts w:ascii="Times New Roman" w:hAnsi="Times New Roman" w:cs="Times New Roman"/>
          <w:b/>
          <w:sz w:val="24"/>
          <w:szCs w:val="24"/>
        </w:rPr>
        <w:t>Lic. MUGNAINI BUFFARINI, Laura</w:t>
      </w: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>AÑO ACADEMICO: 201</w:t>
      </w:r>
      <w:r w:rsidR="00181D36" w:rsidRPr="001D2974">
        <w:rPr>
          <w:rFonts w:ascii="Times New Roman" w:hAnsi="Times New Roman" w:cs="Times New Roman"/>
          <w:sz w:val="24"/>
          <w:szCs w:val="24"/>
        </w:rPr>
        <w:t>6</w:t>
      </w: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>LUGAR Y FECHA: RIO CUARTO, Abril del 201</w:t>
      </w:r>
      <w:r w:rsidR="001D2974" w:rsidRPr="001D2974">
        <w:rPr>
          <w:rFonts w:ascii="Times New Roman" w:hAnsi="Times New Roman" w:cs="Times New Roman"/>
          <w:sz w:val="24"/>
          <w:szCs w:val="24"/>
        </w:rPr>
        <w:t>8</w:t>
      </w: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</w:p>
    <w:p w:rsidR="006B2606" w:rsidRPr="001D2974" w:rsidRDefault="006B2606" w:rsidP="0065714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2974">
        <w:rPr>
          <w:rFonts w:ascii="Times New Roman" w:hAnsi="Times New Roman" w:cs="Times New Roman"/>
          <w:b/>
          <w:sz w:val="24"/>
          <w:szCs w:val="24"/>
        </w:rPr>
        <w:t>FUNDAMENTACION:</w:t>
      </w:r>
    </w:p>
    <w:p w:rsidR="006B2606" w:rsidRPr="001D2974" w:rsidRDefault="006B2606" w:rsidP="00135B16">
      <w:pPr>
        <w:ind w:left="284"/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 xml:space="preserve">Análisis de Políticas Públicas se constituye en una materia central para el estudio y análisis de las diferentes intervenciones del Estado en la Sociedad, los modos, objetivos y resultados de las mismas tienen vinculación con la generación, reproducción y conservación de la vida social y los modos de injerencia estatal. </w:t>
      </w:r>
    </w:p>
    <w:p w:rsidR="006B2606" w:rsidRPr="001D2974" w:rsidRDefault="006B2606" w:rsidP="008B7F9C">
      <w:pPr>
        <w:pStyle w:val="Prrafodelista"/>
        <w:numPr>
          <w:ilvl w:val="0"/>
          <w:numId w:val="5"/>
        </w:numPr>
        <w:rPr>
          <w:rStyle w:val="Textoennegrita"/>
          <w:rFonts w:ascii="Times New Roman" w:hAnsi="Times New Roman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Cs/>
          <w:sz w:val="24"/>
          <w:szCs w:val="24"/>
        </w:rPr>
        <w:t>CONTENIDOS MINIMOS</w:t>
      </w:r>
    </w:p>
    <w:p w:rsidR="006B2606" w:rsidRPr="001D2974" w:rsidRDefault="006B2606" w:rsidP="0057638B">
      <w:pPr>
        <w:jc w:val="both"/>
        <w:rPr>
          <w:rStyle w:val="Textoennegrita"/>
          <w:rFonts w:ascii="Times New Roman" w:hAnsi="Times New Roman"/>
          <w:b w:val="0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 w:val="0"/>
          <w:bCs/>
          <w:sz w:val="24"/>
          <w:szCs w:val="24"/>
        </w:rPr>
        <w:t>Los contenidos mínimos establecidos por Plan de Estudios y aprobados por el Ministerio de Educación de la Nación, se corresponden al conocimiento de los diferentes conceptos de políticas Públicas, los Modelos de Políticas Públicas y los componentes en el análisis de los mismos</w:t>
      </w:r>
      <w:proofErr w:type="gramStart"/>
      <w:r w:rsidRPr="001D2974">
        <w:rPr>
          <w:rStyle w:val="Textoennegrita"/>
          <w:rFonts w:ascii="Times New Roman" w:hAnsi="Times New Roman"/>
          <w:b w:val="0"/>
          <w:bCs/>
          <w:sz w:val="24"/>
          <w:szCs w:val="24"/>
        </w:rPr>
        <w:t>..</w:t>
      </w:r>
      <w:proofErr w:type="gramEnd"/>
    </w:p>
    <w:p w:rsidR="006B2606" w:rsidRPr="001D2974" w:rsidRDefault="006B2606" w:rsidP="008B7F9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D2974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6B2606" w:rsidRPr="001D2974" w:rsidRDefault="006B2606" w:rsidP="00226207">
      <w:pPr>
        <w:jc w:val="both"/>
        <w:rPr>
          <w:rStyle w:val="Textoennegrita"/>
          <w:rFonts w:ascii="Times New Roman" w:hAnsi="Times New Roman"/>
          <w:b w:val="0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 w:val="0"/>
          <w:bCs/>
          <w:sz w:val="24"/>
          <w:szCs w:val="24"/>
        </w:rPr>
        <w:t>Que el  Alumno logre incorporar los conocimientos relativos a las Políticas Públicas en sus aspectos conceptuales y los tipos de Políticas Públicas de Argentina</w:t>
      </w:r>
    </w:p>
    <w:p w:rsidR="006B2606" w:rsidRPr="001D2974" w:rsidRDefault="006B2606" w:rsidP="00226207">
      <w:pPr>
        <w:jc w:val="both"/>
        <w:rPr>
          <w:rStyle w:val="Textoennegrita"/>
          <w:rFonts w:ascii="Times New Roman" w:hAnsi="Times New Roman"/>
          <w:b w:val="0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 w:val="0"/>
          <w:bCs/>
          <w:sz w:val="24"/>
          <w:szCs w:val="24"/>
        </w:rPr>
        <w:t>Que el alumno valora la importancia de las intervenciones del estado mediante políticas públicas que se traduzcan en beneficios sociales en pro de la igualdad de oportunidades y la resolución de los problemas sociales.</w:t>
      </w:r>
    </w:p>
    <w:p w:rsidR="006B2606" w:rsidRPr="001D2974" w:rsidRDefault="006B2606" w:rsidP="00226207">
      <w:pPr>
        <w:jc w:val="both"/>
        <w:rPr>
          <w:rStyle w:val="Textoennegrita"/>
          <w:rFonts w:ascii="Times New Roman" w:hAnsi="Times New Roman"/>
          <w:b w:val="0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 w:val="0"/>
          <w:bCs/>
          <w:sz w:val="24"/>
          <w:szCs w:val="24"/>
        </w:rPr>
        <w:t>Que el alumno conozca los diferentes criterios de evaluación de Políticas Públicas.</w:t>
      </w:r>
    </w:p>
    <w:p w:rsidR="006B2606" w:rsidRPr="001D2974" w:rsidRDefault="006B2606" w:rsidP="008B7F9C">
      <w:pPr>
        <w:pStyle w:val="Prrafodelista"/>
        <w:numPr>
          <w:ilvl w:val="0"/>
          <w:numId w:val="6"/>
        </w:numPr>
        <w:rPr>
          <w:rStyle w:val="Textoennegrita"/>
          <w:rFonts w:ascii="Times New Roman" w:hAnsi="Times New Roman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Cs/>
          <w:sz w:val="24"/>
          <w:szCs w:val="24"/>
        </w:rPr>
        <w:t>CONTENIDOS</w:t>
      </w:r>
    </w:p>
    <w:p w:rsidR="006B2606" w:rsidRPr="001D2974" w:rsidRDefault="001D2974" w:rsidP="0022620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Rectángulo 8" o:spid="_x0000_s1026" style="position:absolute;margin-left:4.8pt;margin-top:22.75pt;width:102.75pt;height:24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" strokeweight="2pt">
            <v:textbox>
              <w:txbxContent>
                <w:p w:rsidR="006B2606" w:rsidRPr="0047718C" w:rsidRDefault="006B2606" w:rsidP="002262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718C">
                    <w:rPr>
                      <w:b/>
                      <w:sz w:val="28"/>
                      <w:szCs w:val="28"/>
                    </w:rPr>
                    <w:t>UNIDAD 1</w:t>
                  </w:r>
                </w:p>
              </w:txbxContent>
            </v:textbox>
          </v:rect>
        </w:pict>
      </w: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1D2974" w:rsidP="001D2974">
      <w:pPr>
        <w:pStyle w:val="Prrafodelista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           </w:t>
      </w:r>
      <w:r w:rsidR="006B2606"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LAS POLITICAS 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>PÚBLICAS</w:t>
      </w: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B96CF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LAS POLITICAS PUBLICAS: ¿Qué son las Políticas Públicas? – conceptualización – caracterización – tipologías.-</w:t>
      </w:r>
    </w:p>
    <w:p w:rsidR="006B2606" w:rsidRPr="001D2974" w:rsidRDefault="006B2606" w:rsidP="00B96CF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LA SOCIEDAD COMO FINALIDAD PRINCIPAL: “El deber ser” – la satisfacción social - necesidades sociales y problemas públicos.</w:t>
      </w:r>
    </w:p>
    <w:p w:rsidR="006B2606" w:rsidRPr="001D2974" w:rsidRDefault="006B2606" w:rsidP="00B96CF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POLITICAS PUBLICAS: Procesos de concertación – Estado y Sociedad – comparación conceptual del término, dimensión social del Estado – Actores de política en el Estado y la Sociedad – </w:t>
      </w:r>
    </w:p>
    <w:p w:rsidR="006B2606" w:rsidRPr="001D2974" w:rsidRDefault="006B2606" w:rsidP="00B96CF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ANALISIS Y EVALUACION DE POLITICAS PUBLICAS: concepto – ejes para el análisis de la Política Social - razones de su evaluación – criterios de evaluación.</w:t>
      </w:r>
    </w:p>
    <w:p w:rsidR="006B2606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1D2974" w:rsidRDefault="001D2974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1D2974" w:rsidRPr="001D2974" w:rsidRDefault="001D2974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22620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Bibliografía Obligatoria</w:t>
      </w:r>
    </w:p>
    <w:p w:rsidR="006B2606" w:rsidRPr="001D2974" w:rsidRDefault="006B2606" w:rsidP="00B96CF2">
      <w:pPr>
        <w:pStyle w:val="Prrafodelista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“Diseño y gestión de Políticas Públicas”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Capítulo 1º Emilio GRAGLIA – Educc.</w:t>
      </w:r>
    </w:p>
    <w:p w:rsidR="006B2606" w:rsidRPr="001D2974" w:rsidRDefault="006B2606" w:rsidP="00B96CF2">
      <w:pPr>
        <w:pStyle w:val="Prrafodelista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“Políticas Públicas: proceso de concertación Estado- Sociedad”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-  Isabel MAGGIOLO y Javier PEROZO MAGGIOLO – </w:t>
      </w:r>
      <w:proofErr w:type="spellStart"/>
      <w:r w:rsidRPr="001D2974">
        <w:rPr>
          <w:rFonts w:ascii="Times New Roman" w:hAnsi="Times New Roman" w:cs="Times New Roman"/>
          <w:sz w:val="24"/>
          <w:szCs w:val="24"/>
          <w:lang w:val="es-MX"/>
        </w:rPr>
        <w:t>Redalyc</w:t>
      </w:r>
      <w:proofErr w:type="spellEnd"/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</w:t>
      </w:r>
    </w:p>
    <w:p w:rsidR="006B2606" w:rsidRPr="001D2974" w:rsidRDefault="006B2606" w:rsidP="00B96CF2">
      <w:pPr>
        <w:pStyle w:val="Prrafodelista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“Mucho, Poquito o Nada- Ciudadanía o Marginalidad”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ISUANI, Ernesto – Biblioteca Política Argentina</w:t>
      </w: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u w:val="single"/>
          <w:lang w:val="es-MX"/>
        </w:rPr>
        <w:t>Bibliografía Complementaria</w:t>
      </w:r>
    </w:p>
    <w:p w:rsidR="006B2606" w:rsidRPr="001D2974" w:rsidRDefault="006B2606" w:rsidP="00B96CF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“Diseño y gestión de Políticas Públicas” – Emilio GRAGLIA – Educc. Capítulos: </w:t>
      </w:r>
    </w:p>
    <w:p w:rsidR="006B2606" w:rsidRPr="001D2974" w:rsidRDefault="006B2606" w:rsidP="00B96CF2">
      <w:pPr>
        <w:ind w:left="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1D2974" w:rsidRPr="001D2974">
        <w:rPr>
          <w:rFonts w:ascii="Times New Roman" w:hAnsi="Times New Roman" w:cs="Times New Roman"/>
          <w:sz w:val="24"/>
          <w:szCs w:val="24"/>
          <w:lang w:val="es-MX"/>
        </w:rPr>
        <w:t>Segundo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) 2º al (sexto) 6º </w:t>
      </w:r>
    </w:p>
    <w:p w:rsidR="006B2606" w:rsidRPr="001D2974" w:rsidRDefault="006B2606" w:rsidP="00226207">
      <w:pPr>
        <w:ind w:left="349"/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1D2974" w:rsidP="0022620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Rectángulo 7" o:spid="_x0000_s1027" style="position:absolute;margin-left:-.45pt;margin-top:13.1pt;width:102.75pt;height:25.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" strokeweight="2pt">
            <v:textbox>
              <w:txbxContent>
                <w:p w:rsidR="006B2606" w:rsidRPr="0047718C" w:rsidRDefault="006B2606" w:rsidP="002262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718C">
                    <w:rPr>
                      <w:b/>
                      <w:sz w:val="28"/>
                      <w:szCs w:val="28"/>
                    </w:rPr>
                    <w:t xml:space="preserve">UNIDAD 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1D2974" w:rsidP="001D2974">
      <w:pPr>
        <w:pStyle w:val="Prrafodelista"/>
        <w:spacing w:after="0" w:line="240" w:lineRule="auto"/>
        <w:ind w:left="2475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</w:t>
      </w:r>
      <w:r w:rsidR="006B2606"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LA POLITICA SOCIAL </w:t>
      </w: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B96CF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LA POLITICA SOCIAL COMO CAMPO DE ESTUDIO: Concepto – Perspectivas. La Población  como constitución del campo.</w:t>
      </w:r>
    </w:p>
    <w:p w:rsidR="006B2606" w:rsidRPr="001D2974" w:rsidRDefault="006B2606" w:rsidP="00B96CF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LAS POLITICAS PUBLICAS: un nuevo enfoque – Enfoque y teorías –Los Modelos Racionales: Tipologías y faces.</w:t>
      </w:r>
    </w:p>
    <w:p w:rsidR="006B2606" w:rsidRPr="001D2974" w:rsidRDefault="006B2606" w:rsidP="00B96CF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LOS ENFOQUES  TOP-DOWN y BOTTOM-UP: Conceptos- características y diferencias.-</w:t>
      </w:r>
    </w:p>
    <w:p w:rsidR="006B2606" w:rsidRPr="001D2974" w:rsidRDefault="006B2606" w:rsidP="00B96CF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LA FOCALIZACION DE PROGRAMAS SOCIALES: Universalización y Focalización – conceptos y diferencias – opciones y análisis comparado.</w:t>
      </w:r>
    </w:p>
    <w:p w:rsidR="006B2606" w:rsidRPr="001D2974" w:rsidRDefault="006B2606" w:rsidP="00B96CF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MODELOS DE POLITICA SOCIAL: Asistencial – Econocrático y Solidario – componentes y análisis.-</w:t>
      </w: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22620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Bibliografía Obligatoria</w:t>
      </w:r>
    </w:p>
    <w:p w:rsidR="006B2606" w:rsidRPr="001D2974" w:rsidRDefault="006B2606" w:rsidP="00B96CF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B96CF2">
      <w:pPr>
        <w:pStyle w:val="Prrafodelista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 Políticas Sociales”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Claudia DANANI – (1996) – Editorial UBA –</w:t>
      </w:r>
    </w:p>
    <w:p w:rsidR="006B2606" w:rsidRPr="001D2974" w:rsidRDefault="006B2606" w:rsidP="00B96CF2">
      <w:pPr>
        <w:pStyle w:val="Prrafodelista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“Las Políticas Públicas”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Antoni FERNANDEZ -  Universidad de Barcelona</w:t>
      </w:r>
    </w:p>
    <w:p w:rsidR="006B2606" w:rsidRPr="001D2974" w:rsidRDefault="006B2606" w:rsidP="00B96CF2">
      <w:pPr>
        <w:pStyle w:val="Prrafodelista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“El Gasto Público Social en la Argentina”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</w:t>
      </w:r>
      <w:proofErr w:type="spellStart"/>
      <w:r w:rsidRPr="001D2974">
        <w:rPr>
          <w:rFonts w:ascii="Times New Roman" w:hAnsi="Times New Roman" w:cs="Times New Roman"/>
          <w:sz w:val="24"/>
          <w:szCs w:val="24"/>
          <w:lang w:val="es-MX"/>
        </w:rPr>
        <w:t>Evelina</w:t>
      </w:r>
      <w:proofErr w:type="spellEnd"/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BERTRANOU y Damián BONARI – Editorial </w:t>
      </w:r>
      <w:proofErr w:type="spellStart"/>
      <w:r w:rsidRPr="001D2974">
        <w:rPr>
          <w:rFonts w:ascii="Times New Roman" w:hAnsi="Times New Roman" w:cs="Times New Roman"/>
          <w:sz w:val="24"/>
          <w:szCs w:val="24"/>
          <w:lang w:val="es-MX"/>
        </w:rPr>
        <w:t>Arcor</w:t>
      </w:r>
      <w:proofErr w:type="spellEnd"/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</w:t>
      </w:r>
    </w:p>
    <w:p w:rsidR="006B2606" w:rsidRPr="001D2974" w:rsidRDefault="006B2606" w:rsidP="00B96CF2">
      <w:pPr>
        <w:pStyle w:val="Prrafodelista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“Mucho, poquito o nada. Crisis y alternativas de política social en los 90´”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Eduardo S. BUSTELO – Editorial </w:t>
      </w:r>
      <w:proofErr w:type="spellStart"/>
      <w:r w:rsidRPr="001D2974">
        <w:rPr>
          <w:rFonts w:ascii="Times New Roman" w:hAnsi="Times New Roman" w:cs="Times New Roman"/>
          <w:sz w:val="24"/>
          <w:szCs w:val="24"/>
          <w:lang w:val="es-MX"/>
        </w:rPr>
        <w:t>TheEconomic</w:t>
      </w:r>
      <w:proofErr w:type="spellEnd"/>
      <w:r w:rsidRPr="001D2974">
        <w:rPr>
          <w:rFonts w:ascii="Times New Roman" w:hAnsi="Times New Roman" w:cs="Times New Roman"/>
          <w:sz w:val="24"/>
          <w:szCs w:val="24"/>
          <w:lang w:val="es-MX"/>
        </w:rPr>
        <w:t>.-</w:t>
      </w:r>
    </w:p>
    <w:p w:rsidR="006B2606" w:rsidRDefault="006B2606" w:rsidP="00226207">
      <w:pPr>
        <w:ind w:left="426"/>
        <w:rPr>
          <w:rFonts w:ascii="Times New Roman" w:hAnsi="Times New Roman" w:cs="Times New Roman"/>
          <w:sz w:val="24"/>
          <w:szCs w:val="24"/>
          <w:lang w:val="es-MX"/>
        </w:rPr>
      </w:pPr>
    </w:p>
    <w:p w:rsidR="001D2974" w:rsidRDefault="001D2974" w:rsidP="00226207">
      <w:pPr>
        <w:ind w:left="426"/>
        <w:rPr>
          <w:rFonts w:ascii="Times New Roman" w:hAnsi="Times New Roman" w:cs="Times New Roman"/>
          <w:sz w:val="24"/>
          <w:szCs w:val="24"/>
          <w:lang w:val="es-MX"/>
        </w:rPr>
      </w:pPr>
    </w:p>
    <w:p w:rsidR="001D2974" w:rsidRDefault="001D2974" w:rsidP="00226207">
      <w:pPr>
        <w:ind w:left="426"/>
        <w:rPr>
          <w:rFonts w:ascii="Times New Roman" w:hAnsi="Times New Roman" w:cs="Times New Roman"/>
          <w:sz w:val="24"/>
          <w:szCs w:val="24"/>
          <w:lang w:val="es-MX"/>
        </w:rPr>
      </w:pPr>
    </w:p>
    <w:p w:rsidR="001D2974" w:rsidRDefault="001D2974" w:rsidP="00226207">
      <w:pPr>
        <w:ind w:left="426"/>
        <w:rPr>
          <w:rFonts w:ascii="Times New Roman" w:hAnsi="Times New Roman" w:cs="Times New Roman"/>
          <w:sz w:val="24"/>
          <w:szCs w:val="24"/>
          <w:lang w:val="es-MX"/>
        </w:rPr>
      </w:pPr>
    </w:p>
    <w:p w:rsidR="001D2974" w:rsidRDefault="001D2974" w:rsidP="00226207">
      <w:pPr>
        <w:ind w:left="426"/>
        <w:rPr>
          <w:rFonts w:ascii="Times New Roman" w:hAnsi="Times New Roman" w:cs="Times New Roman"/>
          <w:sz w:val="24"/>
          <w:szCs w:val="24"/>
          <w:lang w:val="es-MX"/>
        </w:rPr>
      </w:pPr>
    </w:p>
    <w:p w:rsidR="001D2974" w:rsidRPr="001D2974" w:rsidRDefault="001D2974" w:rsidP="00226207">
      <w:pPr>
        <w:ind w:left="426"/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226207">
      <w:pPr>
        <w:ind w:left="426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u w:val="single"/>
          <w:lang w:val="es-MX"/>
        </w:rPr>
        <w:lastRenderedPageBreak/>
        <w:t>Bibliografía Complementaria</w:t>
      </w:r>
    </w:p>
    <w:p w:rsidR="006B2606" w:rsidRPr="001D2974" w:rsidRDefault="006B2606" w:rsidP="00226207">
      <w:pPr>
        <w:ind w:left="426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:rsidR="006B2606" w:rsidRPr="001D2974" w:rsidRDefault="006B2606" w:rsidP="00B96CF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“Anomia Social y Anemia Estatal” – Sobre Integración Social en la Argentina – Ernesto Aldo ISUANI – UBA – II Congreso Nacional de Ciencia Política – SAAP-UN de Cuyo – 1995.</w:t>
      </w:r>
    </w:p>
    <w:p w:rsidR="006B2606" w:rsidRPr="001D2974" w:rsidRDefault="006B2606" w:rsidP="00B96CF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“El Rol del Estado en la Política Social” – Capítulo del Libro Gasto Público Social en la Argentina – </w:t>
      </w:r>
      <w:proofErr w:type="spellStart"/>
      <w:r w:rsidRPr="001D2974">
        <w:rPr>
          <w:rFonts w:ascii="Times New Roman" w:hAnsi="Times New Roman" w:cs="Times New Roman"/>
          <w:sz w:val="24"/>
          <w:szCs w:val="24"/>
          <w:lang w:val="es-MX"/>
        </w:rPr>
        <w:t>Evelina</w:t>
      </w:r>
      <w:proofErr w:type="spellEnd"/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BERTRANOU y Damián BONARI – Editorial Fundación ARCOR.</w:t>
      </w:r>
    </w:p>
    <w:p w:rsidR="006B2606" w:rsidRPr="001D2974" w:rsidRDefault="006B2606" w:rsidP="00B96CF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“Los Paradigmas de la Política Social en América Latina “ – Rolando FRANCO –CEPAL – 1996 – Publicación.-</w:t>
      </w:r>
    </w:p>
    <w:p w:rsidR="006B2606" w:rsidRPr="001D2974" w:rsidRDefault="006B2606" w:rsidP="00B96CF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“Política del Gasto Social La Experiencia Argentina” – María Cristina VARGAS de FLOOD – Editorial Colmena – 2006-</w:t>
      </w:r>
    </w:p>
    <w:p w:rsidR="006B2606" w:rsidRPr="001D2974" w:rsidRDefault="006B2606" w:rsidP="00B96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B96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1D2974" w:rsidP="0022620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Rectángulo 6" o:spid="_x0000_s1028" style="position:absolute;margin-left:2.55pt;margin-top:12.75pt;width:102.75pt;height:23.2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" strokeweight="2pt">
            <v:textbox>
              <w:txbxContent>
                <w:p w:rsidR="006B2606" w:rsidRPr="0047718C" w:rsidRDefault="006B2606" w:rsidP="002262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718C">
                    <w:rPr>
                      <w:b/>
                      <w:sz w:val="28"/>
                      <w:szCs w:val="28"/>
                    </w:rPr>
                    <w:t xml:space="preserve">UNIDAD 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1D2974" w:rsidP="00B96CF2">
      <w:pPr>
        <w:spacing w:after="0" w:line="240" w:lineRule="auto"/>
        <w:ind w:left="2535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    </w:t>
      </w:r>
      <w:r w:rsidR="006B2606"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POBREZA, DESIGUALDAD Y EXCLUSION </w:t>
      </w:r>
    </w:p>
    <w:p w:rsidR="006B2606" w:rsidRPr="001D2974" w:rsidRDefault="006B2606" w:rsidP="00226207">
      <w:pPr>
        <w:ind w:left="2535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Políticas Sociales</w:t>
      </w:r>
    </w:p>
    <w:p w:rsidR="006B2606" w:rsidRPr="001D2974" w:rsidRDefault="006B2606" w:rsidP="00B96CF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LA POBREZA: Conceptualización – caracterización – tipos y clasificación.-</w:t>
      </w:r>
    </w:p>
    <w:p w:rsidR="006B2606" w:rsidRPr="001D2974" w:rsidRDefault="006B2606" w:rsidP="00B96CF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DESIGUALDAD Y EXCLUSION: Propósitos y despropósitos – crisis y transformaciones estructurales – Cambios de la morfología social y actores colectivos – viejos y nuevos problemas de integración social.</w:t>
      </w:r>
    </w:p>
    <w:p w:rsidR="006B2606" w:rsidRPr="001D2974" w:rsidRDefault="006B2606" w:rsidP="00B96CF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POBREZA Y DESIGUALDAD: Tres décadas de transformaciones  en la política Argentina.</w:t>
      </w:r>
    </w:p>
    <w:p w:rsidR="006B2606" w:rsidRPr="001D2974" w:rsidRDefault="006B2606" w:rsidP="00B96CF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LA ACCION ESTATAL EN EL CAMPO DE LA EXCLUSICON SOCIAL: El caso Argentino – </w:t>
      </w:r>
    </w:p>
    <w:p w:rsidR="006B2606" w:rsidRPr="001D2974" w:rsidRDefault="006B2606" w:rsidP="00B96CF2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B96CF2">
      <w:pPr>
        <w:ind w:left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d.1) Historia reciente de las Políticas Sociales – Los efectos sociales de la Historia.</w:t>
      </w:r>
    </w:p>
    <w:p w:rsidR="006B2606" w:rsidRPr="001D2974" w:rsidRDefault="006B2606" w:rsidP="00B96CF2">
      <w:pPr>
        <w:ind w:left="1134" w:hanging="42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d.2) El Plan Jefe y Jefas de Hogar Desocupados: impacto económico – impacto     social.</w:t>
      </w:r>
    </w:p>
    <w:p w:rsidR="006B2606" w:rsidRPr="001D2974" w:rsidRDefault="006B2606" w:rsidP="00B96CF2">
      <w:pPr>
        <w:ind w:left="1134" w:hanging="42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d.3) Las Pensiones No Contributivas – El Programa REMEDIAR y Reforma de la APS 8tención Primaria de la Salud): concepto y caracterización de las políticas.</w:t>
      </w:r>
    </w:p>
    <w:p w:rsidR="006B2606" w:rsidRPr="001D2974" w:rsidRDefault="006B2606" w:rsidP="00B96CF2">
      <w:pPr>
        <w:ind w:left="1134" w:hanging="42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d.4) AUH – La Asignación Universal por Hijo: caracterización</w:t>
      </w:r>
    </w:p>
    <w:p w:rsidR="006B2606" w:rsidRPr="001D2974" w:rsidRDefault="006B2606" w:rsidP="00226207">
      <w:pPr>
        <w:ind w:left="1134" w:hanging="425"/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B96CF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EMPLEO: Conceptualización y caracterización – el empleo y la protección social: caracterización.</w:t>
      </w:r>
    </w:p>
    <w:p w:rsidR="006B2606" w:rsidRPr="001D2974" w:rsidRDefault="006B2606" w:rsidP="00B96CF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EL PROBLEMA DEL DESEMPLEO: El caso Argentino en los 90´- alcances del problema – Raíces del problema  y Respuestas al Problema.</w:t>
      </w:r>
    </w:p>
    <w:p w:rsidR="006B2606" w:rsidRPr="001D2974" w:rsidRDefault="006B2606" w:rsidP="00B96CF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LA MEDICION DEL EMPLEO Y DEL DESEMPLEO EN LA ARGENTINA: criterios de medición y análisis.</w:t>
      </w:r>
    </w:p>
    <w:p w:rsidR="006B2606" w:rsidRPr="001D2974" w:rsidRDefault="006B2606" w:rsidP="00B96CF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LA ECONOMIA SOCIAL: una estrategia frente al capitalismo y al problema del desempleo.</w:t>
      </w:r>
    </w:p>
    <w:p w:rsidR="006B2606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1D2974" w:rsidRDefault="001D2974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1D2974" w:rsidRPr="001D2974" w:rsidRDefault="001D2974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22620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Bibliografía Obligatoria</w:t>
      </w:r>
    </w:p>
    <w:p w:rsidR="006B2606" w:rsidRPr="001D2974" w:rsidRDefault="006B2606" w:rsidP="00226207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B2606" w:rsidRPr="001D2974" w:rsidRDefault="006B2606" w:rsidP="00B96CF2">
      <w:pPr>
        <w:pStyle w:val="Prrafodelista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“Pobreza, Desigualdad Social y Ciudadanía</w:t>
      </w:r>
      <w:r w:rsidRPr="001D2974">
        <w:rPr>
          <w:rFonts w:ascii="Times New Roman" w:hAnsi="Times New Roman" w:cs="Times New Roman"/>
          <w:i/>
          <w:sz w:val="24"/>
          <w:szCs w:val="24"/>
          <w:lang w:val="es-MX"/>
        </w:rPr>
        <w:t>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- Los Límites de las Políticas Sociales en América Latina” – Alicia ZICCARDI –Editorial </w:t>
      </w:r>
      <w:proofErr w:type="spellStart"/>
      <w:r w:rsidRPr="001D2974">
        <w:rPr>
          <w:rFonts w:ascii="Times New Roman" w:hAnsi="Times New Roman" w:cs="Times New Roman"/>
          <w:sz w:val="24"/>
          <w:szCs w:val="24"/>
          <w:lang w:val="es-MX"/>
        </w:rPr>
        <w:t>Clacso</w:t>
      </w:r>
      <w:proofErr w:type="spellEnd"/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</w:t>
      </w:r>
    </w:p>
    <w:p w:rsidR="006B2606" w:rsidRPr="001D2974" w:rsidRDefault="006B2606" w:rsidP="00B96CF2">
      <w:pPr>
        <w:pStyle w:val="Prrafodelista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“Desigualdad y Exclusión” – Desafíos para la política social en la Argentina de fin de siglo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Alberto MINUJIN (editor) Luis BECCARIA, Ricardo CARCIOFI, Eduardo COSENTINO, Juan Carlos GOMEZ SABAINI, Alberto MINUJIN, Atilio MONZA, Eduardo TENTI FANFANI, Juan José SANTIERI.</w:t>
      </w:r>
    </w:p>
    <w:p w:rsidR="006B2606" w:rsidRPr="001D2974" w:rsidRDefault="006B2606" w:rsidP="00B96CF2">
      <w:pPr>
        <w:pStyle w:val="Prrafodelista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“Pobreza y Desigualdad en </w:t>
      </w:r>
      <w:proofErr w:type="spellStart"/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Argentina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>:</w:t>
      </w: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tres</w:t>
      </w:r>
      <w:proofErr w:type="spellEnd"/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décadas de frustraciones”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Leonardo GASPARINI –</w:t>
      </w:r>
    </w:p>
    <w:p w:rsidR="006B2606" w:rsidRPr="001D2974" w:rsidRDefault="006B2606" w:rsidP="00B96CF2">
      <w:pPr>
        <w:pStyle w:val="Prrafodelista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“La acción estatal en el campo de la exclusión </w:t>
      </w:r>
      <w:proofErr w:type="spellStart"/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social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>:</w:t>
      </w: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el</w:t>
      </w:r>
      <w:proofErr w:type="spellEnd"/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caso Argentino” –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Carlos LA SERNA – (colabora Leticia ECHAVARRI)– </w:t>
      </w:r>
    </w:p>
    <w:p w:rsidR="006B2606" w:rsidRPr="001D2974" w:rsidRDefault="006B2606" w:rsidP="00B96CF2">
      <w:pPr>
        <w:pStyle w:val="Prrafodelista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“Trabajo, Empleo y Actividad”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Tomás COUTROT – Editorial: Revista Viento del Sur.</w:t>
      </w:r>
    </w:p>
    <w:p w:rsidR="006B2606" w:rsidRPr="001D2974" w:rsidRDefault="006B2606" w:rsidP="00B96CF2">
      <w:pPr>
        <w:pStyle w:val="Prrafodelista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“</w:t>
      </w:r>
      <w:proofErr w:type="spellStart"/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Argentina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>:</w:t>
      </w: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aprendizajes</w:t>
      </w:r>
      <w:proofErr w:type="spellEnd"/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del Programa Jefes y Jefas de Hogar Desocupados”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Laura GOLBERT – Editorial: CEDES.-</w:t>
      </w:r>
    </w:p>
    <w:p w:rsidR="006B2606" w:rsidRPr="001D2974" w:rsidRDefault="006B2606" w:rsidP="00B96CF2">
      <w:pPr>
        <w:pStyle w:val="Prrafodelista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“La Economía Social y Solidaria como Estrategia Alternativa al Capitalismo”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>–Susana HINZE – Editorial. UBA.</w:t>
      </w:r>
    </w:p>
    <w:p w:rsidR="006B2606" w:rsidRPr="001D2974" w:rsidRDefault="006B2606" w:rsidP="00B96CF2">
      <w:pPr>
        <w:pStyle w:val="Prrafodelista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“</w:t>
      </w:r>
      <w:proofErr w:type="spellStart"/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Argentina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>:</w:t>
      </w: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Dinámica</w:t>
      </w:r>
      <w:proofErr w:type="spellEnd"/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de la protección social y el mercado laboral, 1995-2002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”- Jorge A. PAZ – </w:t>
      </w: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226207">
      <w:pPr>
        <w:ind w:left="426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u w:val="single"/>
          <w:lang w:val="es-MX"/>
        </w:rPr>
        <w:t>Bibliografía complementaria</w:t>
      </w:r>
    </w:p>
    <w:p w:rsidR="006B2606" w:rsidRPr="001D2974" w:rsidRDefault="006B2606" w:rsidP="00226207">
      <w:pPr>
        <w:ind w:left="2535"/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B96CF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“Frente a la exclusión social, ¿</w:t>
      </w:r>
      <w:proofErr w:type="spellStart"/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que</w:t>
      </w:r>
      <w:proofErr w:type="spellEnd"/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caminos?”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- </w:t>
      </w:r>
      <w:proofErr w:type="spellStart"/>
      <w:r w:rsidRPr="001D2974">
        <w:rPr>
          <w:rFonts w:ascii="Times New Roman" w:hAnsi="Times New Roman" w:cs="Times New Roman"/>
          <w:sz w:val="24"/>
          <w:szCs w:val="24"/>
          <w:lang w:val="es-MX"/>
        </w:rPr>
        <w:t>Universite</w:t>
      </w:r>
      <w:proofErr w:type="spellEnd"/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du Quebec</w:t>
      </w:r>
    </w:p>
    <w:p w:rsidR="006B2606" w:rsidRPr="001D2974" w:rsidRDefault="006B2606" w:rsidP="00B96CF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“Pobreza y Política Social” 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– Emilio TENTI FANFANI – </w:t>
      </w:r>
    </w:p>
    <w:p w:rsidR="006B2606" w:rsidRPr="001D2974" w:rsidRDefault="006B2606" w:rsidP="00B96CF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“Pobreza, Políticas Públicas y Políticas Sociales” 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– Cecilia SATRIANO – Editorial: </w:t>
      </w:r>
      <w:proofErr w:type="spellStart"/>
      <w:r w:rsidRPr="001D2974">
        <w:rPr>
          <w:rFonts w:ascii="Times New Roman" w:hAnsi="Times New Roman" w:cs="Times New Roman"/>
          <w:sz w:val="24"/>
          <w:szCs w:val="24"/>
          <w:lang w:val="es-MX"/>
        </w:rPr>
        <w:t>Flacso</w:t>
      </w:r>
      <w:proofErr w:type="spellEnd"/>
      <w:r w:rsidRPr="001D2974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6B2606" w:rsidRPr="001D2974" w:rsidRDefault="006B2606" w:rsidP="00226207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:rsidR="006B2606" w:rsidRPr="001D2974" w:rsidRDefault="001D2974" w:rsidP="00226207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Rectángulo 5" o:spid="_x0000_s1029" style="position:absolute;margin-left:10.05pt;margin-top:2.7pt;width:102.75pt;height:25.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" strokeweight="2pt">
            <v:textbox>
              <w:txbxContent>
                <w:p w:rsidR="006B2606" w:rsidRPr="0047718C" w:rsidRDefault="006B2606" w:rsidP="002262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718C">
                    <w:rPr>
                      <w:b/>
                      <w:sz w:val="28"/>
                      <w:szCs w:val="28"/>
                    </w:rPr>
                    <w:t xml:space="preserve">UNIDAD </w:t>
                  </w:r>
                  <w:r>
                    <w:rPr>
                      <w:b/>
                      <w:sz w:val="28"/>
                      <w:szCs w:val="28"/>
                    </w:rPr>
                    <w:t xml:space="preserve">4                </w:t>
                  </w:r>
                </w:p>
              </w:txbxContent>
            </v:textbox>
          </v:rect>
        </w:pict>
      </w:r>
    </w:p>
    <w:p w:rsidR="006B2606" w:rsidRPr="001D2974" w:rsidRDefault="006B2606" w:rsidP="00B96CF2">
      <w:pPr>
        <w:spacing w:after="0" w:line="240" w:lineRule="auto"/>
        <w:ind w:left="2805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LA POLITICA </w:t>
      </w:r>
      <w:r w:rsidR="001D2974" w:rsidRPr="001D2974">
        <w:rPr>
          <w:rFonts w:ascii="Times New Roman" w:hAnsi="Times New Roman" w:cs="Times New Roman"/>
          <w:sz w:val="24"/>
          <w:szCs w:val="24"/>
          <w:lang w:val="es-MX"/>
        </w:rPr>
        <w:t>PÚBLICA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EN EDUCACION </w:t>
      </w: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B96CF2">
      <w:pPr>
        <w:pStyle w:val="Prrafodelista"/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LA RELACION ENTRE POBREZA Y EDUCACION: análisis y estudios comparativos entre la relación (PYE)- lo que arrojan las investigaciones pedagógicas y sociales.</w:t>
      </w:r>
    </w:p>
    <w:p w:rsidR="006B2606" w:rsidRPr="001D2974" w:rsidRDefault="006B2606" w:rsidP="00B96CF2">
      <w:pPr>
        <w:pStyle w:val="Prrafodelista"/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EL DERECHO A LA EDUCACION EN ARGENTINA: El Artículo 14º de la Constitución Nacional y normas concordantes – Leyes Nacionales y Leyes de la Provincia de Córdoba: análisis comparado.</w:t>
      </w:r>
    </w:p>
    <w:p w:rsidR="006B2606" w:rsidRPr="001D2974" w:rsidRDefault="006B2606" w:rsidP="00B96CF2">
      <w:pPr>
        <w:pStyle w:val="Prrafodelista"/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LA OFERTA EDUCATIVA: Público –Privado – Segmentación y Fragmentación educativas.</w:t>
      </w:r>
    </w:p>
    <w:p w:rsidR="006B2606" w:rsidRPr="001D2974" w:rsidRDefault="006B2606" w:rsidP="00B96CF2">
      <w:pPr>
        <w:pStyle w:val="Prrafodelista"/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EL FINANCIAMIENTO DE LA EDUCACION: Recursos, presupuesto, asignaciones, subvenciones, relación con el PBI.- </w:t>
      </w:r>
    </w:p>
    <w:p w:rsidR="006B2606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1D2974" w:rsidRDefault="001D2974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1D2974" w:rsidRPr="001D2974" w:rsidRDefault="001D2974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22620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Bibliografía Obligatoria</w:t>
      </w:r>
    </w:p>
    <w:p w:rsidR="006B2606" w:rsidRPr="001D2974" w:rsidRDefault="006B2606" w:rsidP="00226207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B2606" w:rsidRPr="001D2974" w:rsidRDefault="006B2606" w:rsidP="00B96CF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“Educación y Pobreza: una relación conflictiva”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>– Miguel BAZDRESCH PARADA – Editorial: México.</w:t>
      </w:r>
    </w:p>
    <w:p w:rsidR="006B2606" w:rsidRPr="001D2974" w:rsidRDefault="006B2606" w:rsidP="00B96CF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“El derecho a la educación en Argentina” 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– Florencia FINNEGAN y Ana PAGANO – Editorial </w:t>
      </w:r>
      <w:proofErr w:type="spellStart"/>
      <w:r w:rsidRPr="001D2974">
        <w:rPr>
          <w:rFonts w:ascii="Times New Roman" w:hAnsi="Times New Roman" w:cs="Times New Roman"/>
          <w:sz w:val="24"/>
          <w:szCs w:val="24"/>
          <w:lang w:val="es-MX"/>
        </w:rPr>
        <w:t>Flape</w:t>
      </w:r>
      <w:proofErr w:type="spellEnd"/>
      <w:r w:rsidRPr="001D2974">
        <w:rPr>
          <w:rFonts w:ascii="Times New Roman" w:hAnsi="Times New Roman" w:cs="Times New Roman"/>
          <w:sz w:val="24"/>
          <w:szCs w:val="24"/>
          <w:lang w:val="es-MX"/>
        </w:rPr>
        <w:t>.-</w:t>
      </w:r>
    </w:p>
    <w:p w:rsidR="006B2606" w:rsidRPr="001D2974" w:rsidRDefault="006B2606" w:rsidP="00B96CF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“Empobrecimiento y Educación” 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>– Alberto MINUJIN y Gabriel KESSLER – Editorial: UBA</w:t>
      </w:r>
    </w:p>
    <w:p w:rsidR="006B2606" w:rsidRPr="001D2974" w:rsidRDefault="006B2606" w:rsidP="00B96CF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“Ley de Educación Nacional Nº: 26.206”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>– Poder Ejecutivo Nacional –</w:t>
      </w:r>
    </w:p>
    <w:p w:rsidR="006B2606" w:rsidRPr="001D2974" w:rsidRDefault="006B2606" w:rsidP="00B96CF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“Ley Nº: 9870 –Provincia de Córdoba” 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- Gobierno de Córdoba- Legislatura –</w:t>
      </w:r>
    </w:p>
    <w:p w:rsidR="006B2606" w:rsidRPr="001D2974" w:rsidRDefault="006B2606" w:rsidP="00B96CF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“Evaluación y Calidad” 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- Lilia TORANZOS – Editorial. CEI.</w:t>
      </w:r>
    </w:p>
    <w:p w:rsidR="006B2606" w:rsidRPr="001D2974" w:rsidRDefault="006B2606" w:rsidP="00B96CF2">
      <w:pPr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u w:val="single"/>
          <w:lang w:val="es-MX"/>
        </w:rPr>
        <w:t>Bibliografía Complementaria</w:t>
      </w: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:rsidR="006B2606" w:rsidRPr="001D2974" w:rsidRDefault="006B2606" w:rsidP="00B96CF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“Estado Nación y Globalización”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Fortalezas y Debilidades del tercer milenio – Daniel García DELGADO – Editorial Ariel – 1998 –</w:t>
      </w:r>
    </w:p>
    <w:p w:rsidR="006B2606" w:rsidRPr="001D2974" w:rsidRDefault="006B2606" w:rsidP="00B96CF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“Paradigmas de la Política Social en América Latina”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Rolando FRANCO – Publicación -</w:t>
      </w:r>
    </w:p>
    <w:p w:rsidR="006B2606" w:rsidRPr="001D2974" w:rsidRDefault="006B2606" w:rsidP="00B96CF2">
      <w:pPr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:rsidR="006B2606" w:rsidRPr="001D2974" w:rsidRDefault="001D2974" w:rsidP="00226207">
      <w:pPr>
        <w:pStyle w:val="Prrafodelista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Rectángulo 4" o:spid="_x0000_s1030" style="position:absolute;left:0;text-align:left;margin-left:10.05pt;margin-top:11.2pt;width:102.75pt;height:25.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" strokeweight="2pt">
            <v:textbox>
              <w:txbxContent>
                <w:p w:rsidR="006B2606" w:rsidRPr="0047718C" w:rsidRDefault="006B2606" w:rsidP="002262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718C">
                    <w:rPr>
                      <w:b/>
                      <w:sz w:val="28"/>
                      <w:szCs w:val="28"/>
                    </w:rPr>
                    <w:t xml:space="preserve">UNIDAD </w:t>
                  </w:r>
                  <w:r>
                    <w:rPr>
                      <w:b/>
                      <w:sz w:val="28"/>
                      <w:szCs w:val="28"/>
                    </w:rPr>
                    <w:t xml:space="preserve">5                </w:t>
                  </w:r>
                </w:p>
              </w:txbxContent>
            </v:textbox>
          </v:rect>
        </w:pict>
      </w:r>
    </w:p>
    <w:p w:rsidR="006B2606" w:rsidRPr="001D2974" w:rsidRDefault="006B2606" w:rsidP="00226207">
      <w:pPr>
        <w:pStyle w:val="Prrafodelista"/>
        <w:ind w:hanging="720"/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1D2974" w:rsidP="00B96CF2">
      <w:pPr>
        <w:spacing w:after="0" w:line="240" w:lineRule="auto"/>
        <w:ind w:left="2595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       </w:t>
      </w:r>
      <w:r w:rsidR="006B2606"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LA POLITICA 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>PÚBLICA</w:t>
      </w:r>
      <w:r w:rsidR="006B2606"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EN SALUD </w:t>
      </w: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B96CF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EL SISTEMA DE SALUD EN ARGENTINA: Los subsistemas que lo componen – El subsistema de Obras Sociales – El Subsistema Privado.-</w:t>
      </w:r>
    </w:p>
    <w:p w:rsidR="006B2606" w:rsidRPr="001D2974" w:rsidRDefault="006B2606" w:rsidP="00B96CF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EVOLUCION HISTORICA DEL SISTEMA DE SALUD: Desarrollo histórico del sistema de sanidad argentino.</w:t>
      </w:r>
    </w:p>
    <w:p w:rsidR="006B2606" w:rsidRPr="001D2974" w:rsidRDefault="006B2606" w:rsidP="00B96CF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LAS REFORMAS DEL SISTEMA DE SALUD EN LOS 90´: Descentralización, privatización, desregulación y financiamiento.</w:t>
      </w:r>
    </w:p>
    <w:p w:rsidR="006B2606" w:rsidRPr="001D2974" w:rsidRDefault="006B2606" w:rsidP="00B96CF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LOS DETERMINANTES INSTITUCIONALES DE LAS POLITICAS DE SALUD: criterios y parámetros.</w:t>
      </w:r>
    </w:p>
    <w:p w:rsidR="006B2606" w:rsidRPr="001D2974" w:rsidRDefault="006B2606" w:rsidP="00B96CF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LA FINANCIACION Y PROVISION DELOS SERVICIOS DE SALUD: la relación entre recursos y prestación.</w:t>
      </w:r>
    </w:p>
    <w:p w:rsidR="006B2606" w:rsidRPr="001D2974" w:rsidRDefault="006B2606" w:rsidP="00B96CF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EMPOBRECIMIENTO Y SALUD: la relación entre Pobreza y Salud: los tratamientos, la automedicación y abandono del sistema formal.</w:t>
      </w:r>
    </w:p>
    <w:p w:rsidR="006B2606" w:rsidRPr="001D2974" w:rsidRDefault="006B2606" w:rsidP="00B96CF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¿COMO CURAR EL SISTEMA DE SALUD ARGEBTINO?</w:t>
      </w:r>
    </w:p>
    <w:p w:rsidR="006B2606" w:rsidRPr="001D2974" w:rsidRDefault="006B2606" w:rsidP="00B96CF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EL ACCESO A LOS MEDICAMENTOS EN LA ARGENTINA.-</w:t>
      </w:r>
    </w:p>
    <w:p w:rsidR="006B2606" w:rsidRDefault="006B2606" w:rsidP="00B96CF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D2974" w:rsidRDefault="001D2974" w:rsidP="00B96CF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D2974" w:rsidRDefault="001D2974" w:rsidP="00B96CF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D2974" w:rsidRDefault="001D2974" w:rsidP="00B96CF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D2974" w:rsidRPr="001D2974" w:rsidRDefault="001D2974" w:rsidP="00B96CF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22620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Bibliografía Obligatoria</w:t>
      </w:r>
    </w:p>
    <w:p w:rsidR="006B2606" w:rsidRPr="001D2974" w:rsidRDefault="006B2606" w:rsidP="00B96CF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“El Sistema de Salud en Argentina”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- Carlos H. ACUÑA y Mariana CHUDNOVSKY –</w:t>
      </w:r>
    </w:p>
    <w:p w:rsidR="006B2606" w:rsidRPr="001D2974" w:rsidRDefault="006B2606" w:rsidP="00B96CF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“Desregulación/Privatización: La relación entre Financiación y Provisión de Servicios de la Reforma de la Seguridad Social Médica en la Argentina” –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Susana BELMARTINO – </w:t>
      </w:r>
    </w:p>
    <w:p w:rsidR="006B2606" w:rsidRPr="001D2974" w:rsidRDefault="006B2606" w:rsidP="00B96CF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“Las reformas sanitarias y los modelos de gestión” 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- Ginés GONZALEZ GARCIA – Editorial: Fundación ISALUD –</w:t>
      </w:r>
    </w:p>
    <w:p w:rsidR="006B2606" w:rsidRPr="001D2974" w:rsidRDefault="006B2606" w:rsidP="00B96CF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“Empobrecimiento y Salud” 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- Alberto MINUJIN y </w:t>
      </w:r>
      <w:proofErr w:type="spellStart"/>
      <w:r w:rsidRPr="001D2974">
        <w:rPr>
          <w:rFonts w:ascii="Times New Roman" w:hAnsi="Times New Roman" w:cs="Times New Roman"/>
          <w:sz w:val="24"/>
          <w:szCs w:val="24"/>
          <w:lang w:val="es-MX"/>
        </w:rPr>
        <w:t>GabrielKESSLER</w:t>
      </w:r>
      <w:proofErr w:type="spellEnd"/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Editorial: UBA.-</w:t>
      </w:r>
    </w:p>
    <w:p w:rsidR="006B2606" w:rsidRPr="001D2974" w:rsidRDefault="006B2606" w:rsidP="00B96CF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“Crisis Económica, Política Pública y Gasto en Salud: la experiencia Argentina” 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- Daniel MACEIRA – Editorial: CIPPEC –</w:t>
      </w:r>
    </w:p>
    <w:p w:rsidR="006B2606" w:rsidRPr="001D2974" w:rsidRDefault="006B2606" w:rsidP="00B96CF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“¿Cómo curar al sistema de salud argentino” 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- Federico TOBAR – Editorial: Jefatura de Gabinete de Ministros –</w:t>
      </w:r>
    </w:p>
    <w:p w:rsidR="006B2606" w:rsidRPr="001D2974" w:rsidRDefault="006B2606" w:rsidP="00B96CF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“Reforma de los sistema de salud en América latina y el Caribe: situación y tendencias” 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- Alberto INFANTE , Isabel DE LA MATA y Daniel LOPEZ ACUÑA.-</w:t>
      </w:r>
    </w:p>
    <w:p w:rsidR="006B2606" w:rsidRPr="001D2974" w:rsidRDefault="006B2606" w:rsidP="00B96CF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>“Acceso a los Medicamentos en Argentina”: Diagnóstico y alternativas”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Federico TOBAR – Editorial: ISALUD.-</w:t>
      </w:r>
    </w:p>
    <w:p w:rsidR="006B2606" w:rsidRPr="001D2974" w:rsidRDefault="006B2606" w:rsidP="00B96CF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“Lecciones aprendidas en la provisión de medicamentos para la atención primaria de la salud” 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– Federico TOBAR – Editorial ISALUD.- </w:t>
      </w:r>
    </w:p>
    <w:p w:rsidR="006B2606" w:rsidRPr="001D2974" w:rsidRDefault="006B2606" w:rsidP="00B96CF2">
      <w:pPr>
        <w:pStyle w:val="Prrafodelista"/>
        <w:ind w:hanging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1D2974" w:rsidP="0022620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Rectángulo 3" o:spid="_x0000_s1031" style="position:absolute;margin-left:16.8pt;margin-top:11pt;width:102.75pt;height:25.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" strokeweight="2pt">
            <v:textbox>
              <w:txbxContent>
                <w:p w:rsidR="006B2606" w:rsidRPr="0047718C" w:rsidRDefault="006B2606" w:rsidP="002262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718C">
                    <w:rPr>
                      <w:b/>
                      <w:sz w:val="28"/>
                      <w:szCs w:val="28"/>
                    </w:rPr>
                    <w:t xml:space="preserve">UNIDAD 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B96CF2">
      <w:pPr>
        <w:spacing w:after="0" w:line="240" w:lineRule="auto"/>
        <w:ind w:left="2595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LAS POLITICAS PÚBLICAS DE VIVIENDA</w:t>
      </w:r>
    </w:p>
    <w:p w:rsidR="006B2606" w:rsidRPr="001D2974" w:rsidRDefault="006B2606" w:rsidP="00226207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:rsidR="006B2606" w:rsidRPr="001D2974" w:rsidRDefault="006B2606" w:rsidP="00226207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:rsidR="006B2606" w:rsidRPr="001D2974" w:rsidRDefault="006B2606" w:rsidP="00B96CF2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HABITAT – Su Problemática – Propuestas Alternativas.</w:t>
      </w:r>
    </w:p>
    <w:p w:rsidR="006B2606" w:rsidRPr="001D2974" w:rsidRDefault="006B2606" w:rsidP="00B96CF2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EL DERECHO A LA VIVIENDA: Desarrollo Constitucional del acceso a la vivienda.</w:t>
      </w:r>
    </w:p>
    <w:p w:rsidR="006B2606" w:rsidRPr="001D2974" w:rsidRDefault="006B2606" w:rsidP="00B96CF2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LA POLITICA HABITACIONAL EN LA ARGENTINA: Estado y Políticas Públicas- El concepto de vivienda – la política de vivienda a lo largo de la historia.-</w:t>
      </w:r>
    </w:p>
    <w:p w:rsidR="006B2606" w:rsidRPr="001D2974" w:rsidRDefault="006B2606" w:rsidP="00B96CF2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MODOS DE GESTION DE POLITICAS SOCIO HABITACIONALES: modelos – actores y tipos.</w:t>
      </w:r>
    </w:p>
    <w:p w:rsidR="006B2606" w:rsidRPr="001D2974" w:rsidRDefault="006B2606" w:rsidP="00B96CF2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“LAS POLITICAS DE VIVIENDA” Estudio de Caso – Localidad de Las Higueras – Tesis de Especialización –</w:t>
      </w:r>
    </w:p>
    <w:p w:rsidR="006B2606" w:rsidRPr="001D2974" w:rsidRDefault="006B2606" w:rsidP="00B96CF2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GESTION LOCAL DEL HABITAT: Los Municipios en las políticas públicas de vivienda.</w:t>
      </w:r>
    </w:p>
    <w:p w:rsidR="006B2606" w:rsidRPr="001D2974" w:rsidRDefault="006B2606" w:rsidP="00B96CF2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CORDOBA Y MENDOZA: Dos casos para pensar la Producción Social del hábitat.</w:t>
      </w:r>
    </w:p>
    <w:p w:rsidR="006B2606" w:rsidRPr="001D2974" w:rsidRDefault="006B2606" w:rsidP="00B96CF2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POLITICA HABITACIONAL: Estrategias y Desafíos.-</w:t>
      </w:r>
    </w:p>
    <w:p w:rsidR="006B2606" w:rsidRPr="001D2974" w:rsidRDefault="006B2606" w:rsidP="00226207">
      <w:pPr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Bibliografía Obligatoria</w:t>
      </w: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B96CF2">
      <w:pPr>
        <w:pStyle w:val="Prrafodelista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“HABITAT – SU PROBLEMÁTICA – PROPUESTAS ALTERNATIVAS “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Marta BAIMA de BORRI – SEHAS – Publicación </w:t>
      </w:r>
    </w:p>
    <w:p w:rsidR="006B2606" w:rsidRPr="001D2974" w:rsidRDefault="006B2606" w:rsidP="00B96CF2">
      <w:pPr>
        <w:pStyle w:val="Prrafodelista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“El Derecho a la Vivienda y Las Declaraciones Constitucionales”.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</w:t>
      </w:r>
      <w:proofErr w:type="spellStart"/>
      <w:r w:rsidRPr="001D2974">
        <w:rPr>
          <w:rFonts w:ascii="Times New Roman" w:hAnsi="Times New Roman" w:cs="Times New Roman"/>
          <w:sz w:val="24"/>
          <w:szCs w:val="24"/>
          <w:lang w:val="es-MX"/>
        </w:rPr>
        <w:t>TheRight</w:t>
      </w:r>
      <w:proofErr w:type="spellEnd"/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 to </w:t>
      </w:r>
      <w:proofErr w:type="spellStart"/>
      <w:r w:rsidRPr="001D2974">
        <w:rPr>
          <w:rFonts w:ascii="Times New Roman" w:hAnsi="Times New Roman" w:cs="Times New Roman"/>
          <w:sz w:val="24"/>
          <w:szCs w:val="24"/>
          <w:lang w:val="es-MX"/>
        </w:rPr>
        <w:t>Housing</w:t>
      </w:r>
      <w:proofErr w:type="spellEnd"/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and </w:t>
      </w:r>
      <w:proofErr w:type="spellStart"/>
      <w:r w:rsidRPr="001D2974">
        <w:rPr>
          <w:rFonts w:ascii="Times New Roman" w:hAnsi="Times New Roman" w:cs="Times New Roman"/>
          <w:sz w:val="24"/>
          <w:szCs w:val="24"/>
          <w:lang w:val="es-MX"/>
        </w:rPr>
        <w:t>the</w:t>
      </w:r>
      <w:proofErr w:type="spellEnd"/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Constitucional </w:t>
      </w:r>
      <w:proofErr w:type="spellStart"/>
      <w:r w:rsidRPr="001D2974">
        <w:rPr>
          <w:rFonts w:ascii="Times New Roman" w:hAnsi="Times New Roman" w:cs="Times New Roman"/>
          <w:sz w:val="24"/>
          <w:szCs w:val="24"/>
          <w:lang w:val="es-MX"/>
        </w:rPr>
        <w:t>Declarations</w:t>
      </w:r>
      <w:proofErr w:type="spellEnd"/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-  Silvia DE LOS RIOS – Publicación </w:t>
      </w:r>
    </w:p>
    <w:p w:rsidR="006B2606" w:rsidRPr="001D2974" w:rsidRDefault="006B2606" w:rsidP="00B96CF2">
      <w:pPr>
        <w:pStyle w:val="Prrafodelista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“LA POLITICA HABITACIONAL ARGENTINA”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Daniela Mariana GARGANTINI – del Libro Gestión Local del Hábitat – Publicación –</w:t>
      </w:r>
    </w:p>
    <w:p w:rsidR="006B2606" w:rsidRPr="001D2974" w:rsidRDefault="006B2606" w:rsidP="00B96CF2">
      <w:pPr>
        <w:pStyle w:val="Prrafodelista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“ POLITICAS NEOLIBERALES Y RESISTENCIA EN EL TERRIOTIRO –CORDOBA – ARGENTINA”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María Rosa MANDRINI , Julieta CAPDEVILLA y Diego CECONATO - Octubre 2010 – </w:t>
      </w:r>
    </w:p>
    <w:p w:rsidR="006B2606" w:rsidRPr="001D2974" w:rsidRDefault="006B2606" w:rsidP="00B96CF2">
      <w:pPr>
        <w:pStyle w:val="Prrafodelista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“LAS POLITICAS DE VIVIENDA”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Estudio de Caso – Esp. Luis Gustavo SEGRE – Tesis de Carrera de Especialización – 2001 –</w:t>
      </w:r>
    </w:p>
    <w:p w:rsidR="006B2606" w:rsidRPr="001D2974" w:rsidRDefault="006B2606" w:rsidP="00B96CF2">
      <w:pPr>
        <w:pStyle w:val="Prrafodelista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“JORNADAS IBEROAMERICANAS SOBRE HABITAT EVOLUTIVO Y PRODUCCION SOCIAL DEL HABITAT: TECNOLOGIAS Y HERRAMIENTAS”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>– Ricardo TAPIA ZARRICUETA – Curso II – Seminario –</w:t>
      </w:r>
    </w:p>
    <w:p w:rsidR="006B2606" w:rsidRPr="001D2974" w:rsidRDefault="006B2606" w:rsidP="00B96CF2">
      <w:pPr>
        <w:pStyle w:val="Prrafodelista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“GESTION LOCAL DEL HABITAT”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Experiencias en Municipios Intermedios – Daniela Mariana GARGANTINI – Editorial Educc – 2010 –</w:t>
      </w:r>
    </w:p>
    <w:p w:rsidR="006B2606" w:rsidRPr="001D2974" w:rsidRDefault="006B2606" w:rsidP="00B96CF2">
      <w:pPr>
        <w:pStyle w:val="Prrafodelista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“CORDOBA Y MENDOZA: Dos casos para pensar la Producción Social del Hábitat”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María Soledad ARQUEROS MEJICA, María Laura GIL de ANSO, Mariana MENDOZA y María Cecilia ZAPATA – Publicación.-</w:t>
      </w:r>
    </w:p>
    <w:p w:rsidR="006B2606" w:rsidRPr="001D2974" w:rsidRDefault="006B2606" w:rsidP="00B96CF2">
      <w:pPr>
        <w:pStyle w:val="Prrafodelista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“POLITICAS HABITACIONALES EN ARGENTINA”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>: Estrategias y Desafíos” – Arq. María Beatriz RODULTO -  Publicación.-</w:t>
      </w:r>
    </w:p>
    <w:p w:rsidR="006B2606" w:rsidRPr="001D2974" w:rsidRDefault="006B2606" w:rsidP="00B96CF2">
      <w:pPr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:rsidR="006B2606" w:rsidRPr="001D2974" w:rsidRDefault="001D2974" w:rsidP="0022620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Rectángulo 2" o:spid="_x0000_s1032" style="position:absolute;margin-left:28.8pt;margin-top:13.1pt;width:102.75pt;height:27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" strokeweight="2pt">
            <v:textbox>
              <w:txbxContent>
                <w:p w:rsidR="006B2606" w:rsidRPr="0047718C" w:rsidRDefault="006B2606" w:rsidP="002262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718C">
                    <w:rPr>
                      <w:b/>
                      <w:sz w:val="28"/>
                      <w:szCs w:val="28"/>
                    </w:rPr>
                    <w:t xml:space="preserve">UNIDAD 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B96CF2">
      <w:pPr>
        <w:spacing w:after="0" w:line="240" w:lineRule="auto"/>
        <w:ind w:left="294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LA POLITICA PÚBLICA DE PREVISION SOCIAL</w:t>
      </w:r>
    </w:p>
    <w:p w:rsidR="006B2606" w:rsidRPr="001D2974" w:rsidRDefault="006B2606" w:rsidP="00B96CF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B96CF2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MARCO CONSTITUCIONAL DE LA PREVISION SOCIAL: Artículo 14 bis de la Constitución Nacional – Derecho Social a la Jubilación y Pensión</w:t>
      </w:r>
    </w:p>
    <w:p w:rsidR="006B2606" w:rsidRPr="001D2974" w:rsidRDefault="006B2606" w:rsidP="00B96CF2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EVOLUCION HISTORICA DEL SISTEMA PREVISIONAL ARGENTINO: desde sus orígenes, desarrollo, crisis y reformas.-</w:t>
      </w:r>
    </w:p>
    <w:p w:rsidR="006B2606" w:rsidRPr="001D2974" w:rsidRDefault="006B2606" w:rsidP="00B96CF2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sz w:val="24"/>
          <w:szCs w:val="24"/>
          <w:lang w:val="es-MX"/>
        </w:rPr>
        <w:t>SISTEMA PREVISIONAL ARGENTINO: Del Modelo de Reparto a las Administradoras Privadas de Jubilaciones y Pensiones – desarrollo, características, crisis y reforma.-</w:t>
      </w:r>
    </w:p>
    <w:p w:rsidR="006B2606" w:rsidRPr="001D2974" w:rsidRDefault="006B2606" w:rsidP="002262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B2606" w:rsidRPr="001D2974" w:rsidRDefault="006B2606" w:rsidP="0022620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Bibliografía Obligatoria:</w:t>
      </w:r>
    </w:p>
    <w:p w:rsidR="006B2606" w:rsidRPr="001D2974" w:rsidRDefault="006B2606" w:rsidP="00B96CF2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>“SISTEMA PREVISIONAL ARGENTINO: Crisis, Reforma y Crisis de la Reforma”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 xml:space="preserve"> – Oscar CETRANGOLO y Carlos GRUSHKA – UBA- CEPAL –</w:t>
      </w:r>
    </w:p>
    <w:p w:rsidR="006B2606" w:rsidRPr="001D2974" w:rsidRDefault="006B2606" w:rsidP="00B96CF2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D2974">
        <w:rPr>
          <w:rFonts w:ascii="Times New Roman" w:hAnsi="Times New Roman" w:cs="Times New Roman"/>
          <w:b/>
          <w:sz w:val="24"/>
          <w:szCs w:val="24"/>
          <w:lang w:val="es-MX"/>
        </w:rPr>
        <w:t xml:space="preserve">“LA EVOLUCION DEL SISTEMA PREVISIONAL ARGENTINO” </w:t>
      </w:r>
      <w:r w:rsidRPr="001D2974">
        <w:rPr>
          <w:rFonts w:ascii="Times New Roman" w:hAnsi="Times New Roman" w:cs="Times New Roman"/>
          <w:sz w:val="24"/>
          <w:szCs w:val="24"/>
          <w:lang w:val="es-MX"/>
        </w:rPr>
        <w:t>– Eduardo BASUALDO - CIFRA – Investigación: Nicolás ARCEO, Mariana GONZALEZ y Nuria MENDIZABAL – Noviembre 2009 –</w:t>
      </w:r>
    </w:p>
    <w:p w:rsidR="006B2606" w:rsidRDefault="006B2606" w:rsidP="00226207">
      <w:pPr>
        <w:rPr>
          <w:rStyle w:val="Textoennegrita"/>
          <w:rFonts w:ascii="Times New Roman" w:hAnsi="Times New Roman"/>
          <w:bCs/>
          <w:sz w:val="24"/>
          <w:szCs w:val="24"/>
        </w:rPr>
      </w:pPr>
    </w:p>
    <w:p w:rsidR="001D2974" w:rsidRDefault="001D2974" w:rsidP="00226207">
      <w:pPr>
        <w:rPr>
          <w:rStyle w:val="Textoennegrita"/>
          <w:rFonts w:ascii="Times New Roman" w:hAnsi="Times New Roman"/>
          <w:bCs/>
          <w:sz w:val="24"/>
          <w:szCs w:val="24"/>
        </w:rPr>
      </w:pPr>
    </w:p>
    <w:p w:rsidR="001D2974" w:rsidRDefault="001D2974" w:rsidP="00226207">
      <w:pPr>
        <w:rPr>
          <w:rStyle w:val="Textoennegrita"/>
          <w:rFonts w:ascii="Times New Roman" w:hAnsi="Times New Roman"/>
          <w:bCs/>
          <w:sz w:val="24"/>
          <w:szCs w:val="24"/>
        </w:rPr>
      </w:pPr>
    </w:p>
    <w:p w:rsidR="001D2974" w:rsidRDefault="001D2974" w:rsidP="00226207">
      <w:pPr>
        <w:rPr>
          <w:rStyle w:val="Textoennegrita"/>
          <w:rFonts w:ascii="Times New Roman" w:hAnsi="Times New Roman"/>
          <w:bCs/>
          <w:sz w:val="24"/>
          <w:szCs w:val="24"/>
        </w:rPr>
      </w:pPr>
    </w:p>
    <w:p w:rsidR="001D2974" w:rsidRDefault="001D2974" w:rsidP="00226207">
      <w:pPr>
        <w:rPr>
          <w:rStyle w:val="Textoennegrita"/>
          <w:rFonts w:ascii="Times New Roman" w:hAnsi="Times New Roman"/>
          <w:bCs/>
          <w:sz w:val="24"/>
          <w:szCs w:val="24"/>
        </w:rPr>
      </w:pPr>
    </w:p>
    <w:p w:rsidR="001D2974" w:rsidRDefault="001D2974" w:rsidP="00226207">
      <w:pPr>
        <w:rPr>
          <w:rStyle w:val="Textoennegrita"/>
          <w:rFonts w:ascii="Times New Roman" w:hAnsi="Times New Roman"/>
          <w:bCs/>
          <w:sz w:val="24"/>
          <w:szCs w:val="24"/>
        </w:rPr>
      </w:pPr>
    </w:p>
    <w:p w:rsidR="001D2974" w:rsidRDefault="001D2974" w:rsidP="00226207">
      <w:pPr>
        <w:rPr>
          <w:rStyle w:val="Textoennegrita"/>
          <w:rFonts w:ascii="Times New Roman" w:hAnsi="Times New Roman"/>
          <w:bCs/>
          <w:sz w:val="24"/>
          <w:szCs w:val="24"/>
        </w:rPr>
      </w:pPr>
    </w:p>
    <w:p w:rsidR="001D2974" w:rsidRDefault="001D2974" w:rsidP="00226207">
      <w:pPr>
        <w:rPr>
          <w:rStyle w:val="Textoennegrita"/>
          <w:rFonts w:ascii="Times New Roman" w:hAnsi="Times New Roman"/>
          <w:bCs/>
          <w:sz w:val="24"/>
          <w:szCs w:val="24"/>
        </w:rPr>
      </w:pPr>
    </w:p>
    <w:p w:rsidR="001D2974" w:rsidRPr="001D2974" w:rsidRDefault="001D2974" w:rsidP="00226207">
      <w:pPr>
        <w:rPr>
          <w:rStyle w:val="Textoennegrita"/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6B2606" w:rsidRPr="001D2974" w:rsidRDefault="006B2606" w:rsidP="007233D8">
      <w:pPr>
        <w:pStyle w:val="Prrafodelista"/>
        <w:numPr>
          <w:ilvl w:val="0"/>
          <w:numId w:val="7"/>
        </w:numPr>
        <w:rPr>
          <w:rStyle w:val="Textoennegrita"/>
          <w:rFonts w:ascii="Times New Roman" w:hAnsi="Times New Roman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Cs/>
          <w:sz w:val="24"/>
          <w:szCs w:val="24"/>
        </w:rPr>
        <w:t>METODOLOGIA DE TRABAJO</w:t>
      </w:r>
    </w:p>
    <w:p w:rsidR="006B2606" w:rsidRPr="001D2974" w:rsidRDefault="006B2606" w:rsidP="00657146">
      <w:pPr>
        <w:ind w:left="708"/>
        <w:rPr>
          <w:rStyle w:val="Textoennegrita"/>
          <w:rFonts w:ascii="Times New Roman" w:hAnsi="Times New Roman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Cs/>
          <w:sz w:val="24"/>
          <w:szCs w:val="24"/>
        </w:rPr>
        <w:t>Clases Teórico-Prácticas</w:t>
      </w:r>
    </w:p>
    <w:p w:rsidR="006B2606" w:rsidRPr="001D2974" w:rsidRDefault="006B2606" w:rsidP="007233D8">
      <w:pPr>
        <w:pStyle w:val="Prrafodelista"/>
        <w:numPr>
          <w:ilvl w:val="0"/>
          <w:numId w:val="7"/>
        </w:numPr>
        <w:rPr>
          <w:rStyle w:val="Textoennegrita"/>
          <w:rFonts w:ascii="Times New Roman" w:hAnsi="Times New Roman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Cs/>
          <w:sz w:val="24"/>
          <w:szCs w:val="24"/>
        </w:rPr>
        <w:t>EVALUACION</w:t>
      </w:r>
    </w:p>
    <w:p w:rsidR="006B2606" w:rsidRPr="001D2974" w:rsidRDefault="006B2606" w:rsidP="00A354DA">
      <w:pPr>
        <w:ind w:left="644"/>
        <w:rPr>
          <w:rStyle w:val="Textoennegrita"/>
          <w:rFonts w:ascii="Times New Roman" w:hAnsi="Times New Roman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Cs/>
          <w:sz w:val="24"/>
          <w:szCs w:val="24"/>
        </w:rPr>
        <w:t>Sistema de Promoción</w:t>
      </w:r>
    </w:p>
    <w:p w:rsidR="006B2606" w:rsidRPr="001D2974" w:rsidRDefault="006B2606" w:rsidP="00A354DA">
      <w:pPr>
        <w:ind w:left="644"/>
        <w:jc w:val="both"/>
        <w:rPr>
          <w:rStyle w:val="Textoennegrita"/>
          <w:rFonts w:ascii="Times New Roman" w:hAnsi="Times New Roman"/>
          <w:b w:val="0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 w:val="0"/>
          <w:bCs/>
          <w:sz w:val="24"/>
          <w:szCs w:val="24"/>
        </w:rPr>
        <w:t>Se tomarán prácticos al finalizar cada unidad y la preparación de un trabajo monográfico final.</w:t>
      </w:r>
    </w:p>
    <w:p w:rsidR="006B2606" w:rsidRPr="001D2974" w:rsidRDefault="006B2606" w:rsidP="007233D8">
      <w:pPr>
        <w:ind w:left="644"/>
        <w:jc w:val="both"/>
        <w:rPr>
          <w:rStyle w:val="Textoennegrita"/>
          <w:rFonts w:ascii="Times New Roman" w:hAnsi="Times New Roman"/>
          <w:b w:val="0"/>
          <w:bCs/>
          <w:i/>
          <w:sz w:val="24"/>
          <w:szCs w:val="24"/>
        </w:rPr>
      </w:pPr>
    </w:p>
    <w:p w:rsidR="006B2606" w:rsidRPr="001D2974" w:rsidRDefault="001D2974" w:rsidP="001D2974">
      <w:pPr>
        <w:pStyle w:val="Prrafodelista"/>
        <w:ind w:left="644" w:hanging="360"/>
        <w:rPr>
          <w:rStyle w:val="Textoennegrita"/>
          <w:rFonts w:ascii="Times New Roman" w:hAnsi="Times New Roman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Cs/>
          <w:sz w:val="24"/>
          <w:szCs w:val="24"/>
        </w:rPr>
        <w:t>7</w:t>
      </w:r>
      <w:r w:rsidRPr="001D2974">
        <w:rPr>
          <w:rStyle w:val="Textoennegrita"/>
          <w:rFonts w:ascii="Times New Roman" w:hAnsi="Times New Roman"/>
          <w:bCs/>
          <w:sz w:val="24"/>
          <w:szCs w:val="24"/>
        </w:rPr>
        <w:tab/>
      </w:r>
      <w:r w:rsidR="006B2606" w:rsidRPr="001D2974">
        <w:rPr>
          <w:rStyle w:val="Textoennegrita"/>
          <w:rFonts w:ascii="Times New Roman" w:hAnsi="Times New Roman"/>
          <w:bCs/>
          <w:sz w:val="24"/>
          <w:szCs w:val="24"/>
        </w:rPr>
        <w:t xml:space="preserve">REQUISITOS PARA LA OBTENCION DE LAS DIFERENTES CONDICIONES DE </w:t>
      </w:r>
      <w:r w:rsidRPr="001D2974">
        <w:rPr>
          <w:rStyle w:val="Textoennegrita"/>
          <w:rFonts w:ascii="Times New Roman" w:hAnsi="Times New Roman"/>
          <w:bCs/>
          <w:sz w:val="24"/>
          <w:szCs w:val="24"/>
        </w:rPr>
        <w:t xml:space="preserve">  </w:t>
      </w:r>
      <w:r w:rsidR="006B2606" w:rsidRPr="001D2974">
        <w:rPr>
          <w:rStyle w:val="Textoennegrita"/>
          <w:rFonts w:ascii="Times New Roman" w:hAnsi="Times New Roman"/>
          <w:bCs/>
          <w:sz w:val="24"/>
          <w:szCs w:val="24"/>
        </w:rPr>
        <w:t>ESTUDIANTE</w:t>
      </w:r>
    </w:p>
    <w:p w:rsidR="006B2606" w:rsidRPr="001D2974" w:rsidRDefault="006B2606" w:rsidP="0095458B">
      <w:pPr>
        <w:pStyle w:val="Textosinformato"/>
        <w:numPr>
          <w:ilvl w:val="1"/>
          <w:numId w:val="7"/>
        </w:numPr>
        <w:spacing w:line="360" w:lineRule="auto"/>
        <w:rPr>
          <w:rFonts w:ascii="Times New Roman" w:eastAsia="MS Mincho" w:hAnsi="Times New Roman"/>
          <w:i w:val="0"/>
          <w:sz w:val="24"/>
          <w:szCs w:val="24"/>
          <w:lang w:val="es-ES"/>
        </w:rPr>
      </w:pPr>
      <w:r w:rsidRPr="001D2974">
        <w:rPr>
          <w:rFonts w:ascii="Times New Roman" w:eastAsia="MS Mincho" w:hAnsi="Times New Roman"/>
          <w:i w:val="0"/>
          <w:sz w:val="24"/>
          <w:szCs w:val="24"/>
          <w:lang w:val="es-ES"/>
        </w:rPr>
        <w:t>Tener aprobados los prácticos con una calificación no inferior a siete (7) puntos</w:t>
      </w:r>
    </w:p>
    <w:p w:rsidR="006B2606" w:rsidRPr="001D2974" w:rsidRDefault="006B2606" w:rsidP="0095458B">
      <w:pPr>
        <w:pStyle w:val="Textosinformato"/>
        <w:numPr>
          <w:ilvl w:val="1"/>
          <w:numId w:val="7"/>
        </w:numPr>
        <w:spacing w:line="360" w:lineRule="auto"/>
        <w:rPr>
          <w:rFonts w:ascii="Times New Roman" w:eastAsia="MS Mincho" w:hAnsi="Times New Roman"/>
          <w:i w:val="0"/>
          <w:sz w:val="24"/>
          <w:szCs w:val="24"/>
          <w:lang w:val="es-ES"/>
        </w:rPr>
      </w:pPr>
      <w:r w:rsidRPr="001D2974">
        <w:rPr>
          <w:rFonts w:ascii="Times New Roman" w:eastAsia="MS Mincho" w:hAnsi="Times New Roman"/>
          <w:i w:val="0"/>
          <w:sz w:val="24"/>
          <w:szCs w:val="24"/>
          <w:lang w:val="es-ES"/>
        </w:rPr>
        <w:t>Tener aprobado la Monografía Final</w:t>
      </w:r>
    </w:p>
    <w:p w:rsidR="006B2606" w:rsidRPr="001D2974" w:rsidRDefault="006B2606" w:rsidP="0095458B">
      <w:pPr>
        <w:pStyle w:val="Textosinformato"/>
        <w:numPr>
          <w:ilvl w:val="1"/>
          <w:numId w:val="7"/>
        </w:numPr>
        <w:spacing w:line="360" w:lineRule="auto"/>
        <w:rPr>
          <w:rFonts w:ascii="Times New Roman" w:eastAsia="MS Mincho" w:hAnsi="Times New Roman"/>
          <w:i w:val="0"/>
          <w:sz w:val="24"/>
          <w:szCs w:val="24"/>
          <w:lang w:val="es-ES"/>
        </w:rPr>
      </w:pPr>
      <w:r w:rsidRPr="001D2974">
        <w:rPr>
          <w:rFonts w:ascii="Times New Roman" w:eastAsia="MS Mincho" w:hAnsi="Times New Roman"/>
          <w:i w:val="0"/>
          <w:sz w:val="24"/>
          <w:szCs w:val="24"/>
          <w:lang w:val="es-ES"/>
        </w:rPr>
        <w:t>Tener el porcentaje de asistencias determinado por la Cátedra.</w:t>
      </w:r>
    </w:p>
    <w:p w:rsidR="006B2606" w:rsidRPr="001D2974" w:rsidRDefault="006B2606" w:rsidP="0095458B">
      <w:pPr>
        <w:ind w:left="284"/>
        <w:rPr>
          <w:rStyle w:val="Textoennegrita"/>
          <w:rFonts w:ascii="Times New Roman" w:hAnsi="Times New Roman"/>
          <w:bCs/>
          <w:sz w:val="24"/>
          <w:szCs w:val="24"/>
        </w:rPr>
      </w:pPr>
    </w:p>
    <w:p w:rsidR="006B2606" w:rsidRPr="001D2974" w:rsidRDefault="006B2606" w:rsidP="001D2974">
      <w:pPr>
        <w:pStyle w:val="Prrafodelista"/>
        <w:numPr>
          <w:ilvl w:val="0"/>
          <w:numId w:val="36"/>
        </w:numPr>
        <w:rPr>
          <w:rStyle w:val="Textoennegrita"/>
          <w:rFonts w:ascii="Times New Roman" w:hAnsi="Times New Roman"/>
          <w:bCs/>
          <w:i/>
          <w:sz w:val="24"/>
          <w:szCs w:val="24"/>
        </w:rPr>
      </w:pPr>
      <w:r w:rsidRPr="001D2974">
        <w:rPr>
          <w:rStyle w:val="Textoennegrita"/>
          <w:rFonts w:ascii="Times New Roman" w:hAnsi="Times New Roman"/>
          <w:bCs/>
          <w:i/>
          <w:sz w:val="24"/>
          <w:szCs w:val="24"/>
        </w:rPr>
        <w:t>CRONOGRAMA</w:t>
      </w:r>
    </w:p>
    <w:p w:rsidR="006B2606" w:rsidRPr="001D2974" w:rsidRDefault="006B2606" w:rsidP="00A354DA">
      <w:pPr>
        <w:ind w:left="644"/>
        <w:jc w:val="both"/>
        <w:rPr>
          <w:rStyle w:val="Textoennegrita"/>
          <w:rFonts w:ascii="Times New Roman" w:hAnsi="Times New Roman"/>
          <w:b w:val="0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 w:val="0"/>
          <w:bCs/>
          <w:sz w:val="24"/>
          <w:szCs w:val="24"/>
        </w:rPr>
        <w:t>Las actividades se desarrollaran semanalmente de acuerdo al Calendario Académico vigente.</w:t>
      </w:r>
    </w:p>
    <w:p w:rsidR="006B2606" w:rsidRPr="001D2974" w:rsidRDefault="006B2606" w:rsidP="001D2974">
      <w:pPr>
        <w:pStyle w:val="Prrafodelista"/>
        <w:numPr>
          <w:ilvl w:val="0"/>
          <w:numId w:val="36"/>
        </w:numPr>
        <w:jc w:val="both"/>
        <w:rPr>
          <w:rStyle w:val="Textoennegrita"/>
          <w:rFonts w:ascii="Times New Roman" w:hAnsi="Times New Roman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Cs/>
          <w:sz w:val="24"/>
          <w:szCs w:val="24"/>
        </w:rPr>
        <w:t>HORARIOS DE CLASE Y CONSULTA</w:t>
      </w:r>
    </w:p>
    <w:p w:rsidR="006B2606" w:rsidRPr="001D2974" w:rsidRDefault="006B2606" w:rsidP="008E616E">
      <w:pPr>
        <w:pStyle w:val="Prrafodelista"/>
        <w:jc w:val="both"/>
        <w:rPr>
          <w:rStyle w:val="Textoennegrita"/>
          <w:rFonts w:ascii="Times New Roman" w:hAnsi="Times New Roman"/>
          <w:b w:val="0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 w:val="0"/>
          <w:bCs/>
          <w:sz w:val="24"/>
          <w:szCs w:val="24"/>
        </w:rPr>
        <w:t>Teórico General.: días Martes de16.00 a 18.00</w:t>
      </w:r>
    </w:p>
    <w:p w:rsidR="006B2606" w:rsidRPr="001D2974" w:rsidRDefault="006B2606" w:rsidP="00A354DA">
      <w:pPr>
        <w:pStyle w:val="Prrafodelista"/>
        <w:jc w:val="both"/>
        <w:rPr>
          <w:rStyle w:val="Textoennegrita"/>
          <w:rFonts w:ascii="Times New Roman" w:hAnsi="Times New Roman"/>
          <w:b w:val="0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 w:val="0"/>
          <w:bCs/>
          <w:sz w:val="24"/>
          <w:szCs w:val="24"/>
        </w:rPr>
        <w:t>Prácticos: días Lunes de 16.00 a 18.00</w:t>
      </w:r>
    </w:p>
    <w:p w:rsidR="006B2606" w:rsidRPr="001D2974" w:rsidRDefault="006B2606" w:rsidP="00A354DA">
      <w:pPr>
        <w:pStyle w:val="Prrafodelista"/>
        <w:jc w:val="both"/>
        <w:rPr>
          <w:rStyle w:val="Textoennegrita"/>
          <w:rFonts w:ascii="Times New Roman" w:hAnsi="Times New Roman"/>
          <w:b w:val="0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 w:val="0"/>
          <w:bCs/>
          <w:sz w:val="24"/>
          <w:szCs w:val="24"/>
        </w:rPr>
        <w:t>Consultas: días Lunes de 16.30 a 17.30.-</w:t>
      </w:r>
    </w:p>
    <w:p w:rsidR="006B2606" w:rsidRPr="001D2974" w:rsidRDefault="006B2606" w:rsidP="008E616E">
      <w:pPr>
        <w:pStyle w:val="Prrafodelista"/>
        <w:jc w:val="both"/>
        <w:rPr>
          <w:rStyle w:val="Textoennegrita"/>
          <w:rFonts w:ascii="Times New Roman" w:hAnsi="Times New Roman"/>
          <w:b w:val="0"/>
          <w:bCs/>
          <w:i/>
          <w:sz w:val="24"/>
          <w:szCs w:val="24"/>
        </w:rPr>
      </w:pPr>
    </w:p>
    <w:p w:rsidR="006B2606" w:rsidRPr="001D2974" w:rsidRDefault="006B2606" w:rsidP="001D2974">
      <w:pPr>
        <w:pStyle w:val="Prrafodelista"/>
        <w:numPr>
          <w:ilvl w:val="0"/>
          <w:numId w:val="36"/>
        </w:numPr>
        <w:rPr>
          <w:rStyle w:val="Textoennegrita"/>
          <w:rFonts w:ascii="Times New Roman" w:hAnsi="Times New Roman"/>
          <w:bCs/>
          <w:sz w:val="24"/>
          <w:szCs w:val="24"/>
        </w:rPr>
      </w:pPr>
      <w:r w:rsidRPr="001D2974">
        <w:rPr>
          <w:rStyle w:val="Textoennegrita"/>
          <w:rFonts w:ascii="Times New Roman" w:hAnsi="Times New Roman"/>
          <w:bCs/>
          <w:sz w:val="24"/>
          <w:szCs w:val="24"/>
        </w:rPr>
        <w:t>OBSERVACIONES</w:t>
      </w: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</w:p>
    <w:p w:rsidR="006B2606" w:rsidRPr="001D2974" w:rsidRDefault="006B2606" w:rsidP="00657146">
      <w:pPr>
        <w:rPr>
          <w:rFonts w:ascii="Times New Roman" w:hAnsi="Times New Roman" w:cs="Times New Roman"/>
          <w:sz w:val="24"/>
          <w:szCs w:val="24"/>
        </w:rPr>
      </w:pPr>
    </w:p>
    <w:p w:rsidR="006B2606" w:rsidRPr="001D2974" w:rsidRDefault="006B2606" w:rsidP="00CD50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74">
        <w:rPr>
          <w:rFonts w:ascii="Times New Roman" w:hAnsi="Times New Roman" w:cs="Times New Roman"/>
          <w:b/>
          <w:i/>
          <w:sz w:val="24"/>
          <w:szCs w:val="24"/>
        </w:rPr>
        <w:t>Prof. Luis Gustavo SEGRE</w:t>
      </w:r>
    </w:p>
    <w:p w:rsidR="006B2606" w:rsidRPr="001D2974" w:rsidRDefault="006B2606" w:rsidP="00CD50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2974">
        <w:rPr>
          <w:rFonts w:ascii="Times New Roman" w:hAnsi="Times New Roman" w:cs="Times New Roman"/>
          <w:i/>
          <w:sz w:val="24"/>
          <w:szCs w:val="24"/>
        </w:rPr>
        <w:t>Prof. Adjunto</w:t>
      </w:r>
    </w:p>
    <w:p w:rsidR="006B2606" w:rsidRPr="001D2974" w:rsidRDefault="006B2606" w:rsidP="00CD50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2974">
        <w:rPr>
          <w:rFonts w:ascii="Times New Roman" w:hAnsi="Times New Roman" w:cs="Times New Roman"/>
          <w:i/>
          <w:sz w:val="24"/>
          <w:szCs w:val="24"/>
        </w:rPr>
        <w:t>Análisis de Políticas Públicas</w:t>
      </w:r>
    </w:p>
    <w:p w:rsidR="006B2606" w:rsidRPr="001D2974" w:rsidRDefault="006B2606" w:rsidP="00CD50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974">
        <w:rPr>
          <w:rFonts w:ascii="Times New Roman" w:hAnsi="Times New Roman" w:cs="Times New Roman"/>
          <w:sz w:val="24"/>
          <w:szCs w:val="24"/>
        </w:rPr>
        <w:t>Firma/s y Aclaraciones de las firmas</w:t>
      </w:r>
    </w:p>
    <w:sectPr w:rsidR="006B2606" w:rsidRPr="001D2974" w:rsidSect="00CD5004">
      <w:pgSz w:w="11907" w:h="16840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9A8"/>
    <w:multiLevelType w:val="hybridMultilevel"/>
    <w:tmpl w:val="E4E4AE82"/>
    <w:lvl w:ilvl="0" w:tplc="71B24F5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6D6091"/>
    <w:multiLevelType w:val="hybridMultilevel"/>
    <w:tmpl w:val="9D265248"/>
    <w:lvl w:ilvl="0" w:tplc="2C0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" w15:restartNumberingAfterBreak="0">
    <w:nsid w:val="0A616505"/>
    <w:multiLevelType w:val="hybridMultilevel"/>
    <w:tmpl w:val="7BF858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16D6"/>
    <w:multiLevelType w:val="hybridMultilevel"/>
    <w:tmpl w:val="491C03DC"/>
    <w:lvl w:ilvl="0" w:tplc="F1D88E80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0C33936"/>
    <w:multiLevelType w:val="multilevel"/>
    <w:tmpl w:val="B98E0DF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5" w15:restartNumberingAfterBreak="0">
    <w:nsid w:val="11621657"/>
    <w:multiLevelType w:val="multilevel"/>
    <w:tmpl w:val="6B3EA9AE"/>
    <w:lvl w:ilvl="0">
      <w:start w:val="1"/>
      <w:numFmt w:val="bullet"/>
      <w:lvlText w:val="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7F3C49"/>
    <w:multiLevelType w:val="hybridMultilevel"/>
    <w:tmpl w:val="9362A6C6"/>
    <w:lvl w:ilvl="0" w:tplc="943A161C">
      <w:start w:val="4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9FA3C24"/>
    <w:multiLevelType w:val="hybridMultilevel"/>
    <w:tmpl w:val="CDB08B0A"/>
    <w:lvl w:ilvl="0" w:tplc="2C0A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8" w15:restartNumberingAfterBreak="0">
    <w:nsid w:val="1F134B3B"/>
    <w:multiLevelType w:val="hybridMultilevel"/>
    <w:tmpl w:val="BB0A1708"/>
    <w:lvl w:ilvl="0" w:tplc="F8125990">
      <w:start w:val="5"/>
      <w:numFmt w:val="decimal"/>
      <w:lvlText w:val="%1"/>
      <w:lvlJc w:val="left"/>
      <w:pPr>
        <w:ind w:left="1352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1F497E01"/>
    <w:multiLevelType w:val="multilevel"/>
    <w:tmpl w:val="7AF2FF60"/>
    <w:lvl w:ilvl="0">
      <w:start w:val="1"/>
      <w:numFmt w:val="bullet"/>
      <w:lvlText w:val="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2915697"/>
    <w:multiLevelType w:val="hybridMultilevel"/>
    <w:tmpl w:val="303487D0"/>
    <w:lvl w:ilvl="0" w:tplc="40D0D788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CD6A2A"/>
    <w:multiLevelType w:val="hybridMultilevel"/>
    <w:tmpl w:val="875C76F2"/>
    <w:lvl w:ilvl="0" w:tplc="2C0A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2" w15:restartNumberingAfterBreak="0">
    <w:nsid w:val="28F3380C"/>
    <w:multiLevelType w:val="hybridMultilevel"/>
    <w:tmpl w:val="C5388E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C5C33"/>
    <w:multiLevelType w:val="hybridMultilevel"/>
    <w:tmpl w:val="1DE669B8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F1636B"/>
    <w:multiLevelType w:val="multilevel"/>
    <w:tmpl w:val="822695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96ACB"/>
    <w:multiLevelType w:val="hybridMultilevel"/>
    <w:tmpl w:val="E7DC820E"/>
    <w:lvl w:ilvl="0" w:tplc="BBAE84D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D133E7"/>
    <w:multiLevelType w:val="hybridMultilevel"/>
    <w:tmpl w:val="EA905AEA"/>
    <w:lvl w:ilvl="0" w:tplc="2C0A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35C2213B"/>
    <w:multiLevelType w:val="hybridMultilevel"/>
    <w:tmpl w:val="D8D034DC"/>
    <w:lvl w:ilvl="0" w:tplc="093A5C7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5D6BBC"/>
    <w:multiLevelType w:val="hybridMultilevel"/>
    <w:tmpl w:val="C4E63238"/>
    <w:lvl w:ilvl="0" w:tplc="9ACADEE0">
      <w:start w:val="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3D2627F7"/>
    <w:multiLevelType w:val="multilevel"/>
    <w:tmpl w:val="E742716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024B5"/>
    <w:multiLevelType w:val="hybridMultilevel"/>
    <w:tmpl w:val="DBEEFD6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7878E0"/>
    <w:multiLevelType w:val="hybridMultilevel"/>
    <w:tmpl w:val="5BD2E92E"/>
    <w:lvl w:ilvl="0" w:tplc="2C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2" w15:restartNumberingAfterBreak="0">
    <w:nsid w:val="4D335A72"/>
    <w:multiLevelType w:val="hybridMultilevel"/>
    <w:tmpl w:val="0590E176"/>
    <w:lvl w:ilvl="0" w:tplc="F8125990">
      <w:start w:val="5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4E1000FF"/>
    <w:multiLevelType w:val="hybridMultilevel"/>
    <w:tmpl w:val="4F221F34"/>
    <w:lvl w:ilvl="0" w:tplc="7D5EE31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0263A5"/>
    <w:multiLevelType w:val="hybridMultilevel"/>
    <w:tmpl w:val="F9A6FA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1276B"/>
    <w:multiLevelType w:val="hybridMultilevel"/>
    <w:tmpl w:val="1B644C82"/>
    <w:lvl w:ilvl="0" w:tplc="2E40B2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5B4898"/>
    <w:multiLevelType w:val="multilevel"/>
    <w:tmpl w:val="832EDC4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6293E"/>
    <w:multiLevelType w:val="hybridMultilevel"/>
    <w:tmpl w:val="C778D2F6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E2D40D2"/>
    <w:multiLevelType w:val="hybridMultilevel"/>
    <w:tmpl w:val="F6E2FF46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52F019A"/>
    <w:multiLevelType w:val="hybridMultilevel"/>
    <w:tmpl w:val="A622DC9E"/>
    <w:lvl w:ilvl="0" w:tplc="1B38B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3458CA"/>
    <w:multiLevelType w:val="hybridMultilevel"/>
    <w:tmpl w:val="FD8453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C6EA9"/>
    <w:multiLevelType w:val="hybridMultilevel"/>
    <w:tmpl w:val="38544FAA"/>
    <w:lvl w:ilvl="0" w:tplc="F8125990">
      <w:start w:val="5"/>
      <w:numFmt w:val="decimal"/>
      <w:lvlText w:val="%1"/>
      <w:lvlJc w:val="left"/>
      <w:pPr>
        <w:ind w:left="1469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32" w15:restartNumberingAfterBreak="0">
    <w:nsid w:val="6D897777"/>
    <w:multiLevelType w:val="hybridMultilevel"/>
    <w:tmpl w:val="E036242E"/>
    <w:lvl w:ilvl="0" w:tplc="F8125990">
      <w:start w:val="5"/>
      <w:numFmt w:val="decimal"/>
      <w:lvlText w:val="%1"/>
      <w:lvlJc w:val="left"/>
      <w:pPr>
        <w:ind w:left="1352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76405768"/>
    <w:multiLevelType w:val="hybridMultilevel"/>
    <w:tmpl w:val="A0D2178A"/>
    <w:lvl w:ilvl="0" w:tplc="2C0A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4" w15:restartNumberingAfterBreak="0">
    <w:nsid w:val="78B05720"/>
    <w:multiLevelType w:val="hybridMultilevel"/>
    <w:tmpl w:val="43020B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E4FAE"/>
    <w:multiLevelType w:val="hybridMultilevel"/>
    <w:tmpl w:val="394EC32C"/>
    <w:lvl w:ilvl="0" w:tplc="2C0A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20"/>
  </w:num>
  <w:num w:numId="5">
    <w:abstractNumId w:val="18"/>
  </w:num>
  <w:num w:numId="6">
    <w:abstractNumId w:val="6"/>
  </w:num>
  <w:num w:numId="7">
    <w:abstractNumId w:val="22"/>
  </w:num>
  <w:num w:numId="8">
    <w:abstractNumId w:val="26"/>
  </w:num>
  <w:num w:numId="9">
    <w:abstractNumId w:val="19"/>
  </w:num>
  <w:num w:numId="10">
    <w:abstractNumId w:val="5"/>
  </w:num>
  <w:num w:numId="11">
    <w:abstractNumId w:val="9"/>
  </w:num>
  <w:num w:numId="12">
    <w:abstractNumId w:val="14"/>
  </w:num>
  <w:num w:numId="13">
    <w:abstractNumId w:val="32"/>
  </w:num>
  <w:num w:numId="14">
    <w:abstractNumId w:val="8"/>
  </w:num>
  <w:num w:numId="15">
    <w:abstractNumId w:val="31"/>
  </w:num>
  <w:num w:numId="16">
    <w:abstractNumId w:val="16"/>
  </w:num>
  <w:num w:numId="17">
    <w:abstractNumId w:val="0"/>
  </w:num>
  <w:num w:numId="18">
    <w:abstractNumId w:val="27"/>
  </w:num>
  <w:num w:numId="19">
    <w:abstractNumId w:val="21"/>
  </w:num>
  <w:num w:numId="20">
    <w:abstractNumId w:val="25"/>
  </w:num>
  <w:num w:numId="21">
    <w:abstractNumId w:val="35"/>
  </w:num>
  <w:num w:numId="22">
    <w:abstractNumId w:val="17"/>
  </w:num>
  <w:num w:numId="23">
    <w:abstractNumId w:val="24"/>
  </w:num>
  <w:num w:numId="24">
    <w:abstractNumId w:val="11"/>
  </w:num>
  <w:num w:numId="25">
    <w:abstractNumId w:val="12"/>
  </w:num>
  <w:num w:numId="26">
    <w:abstractNumId w:val="33"/>
  </w:num>
  <w:num w:numId="27">
    <w:abstractNumId w:val="3"/>
  </w:num>
  <w:num w:numId="28">
    <w:abstractNumId w:val="34"/>
  </w:num>
  <w:num w:numId="29">
    <w:abstractNumId w:val="28"/>
  </w:num>
  <w:num w:numId="30">
    <w:abstractNumId w:val="30"/>
  </w:num>
  <w:num w:numId="31">
    <w:abstractNumId w:val="15"/>
  </w:num>
  <w:num w:numId="32">
    <w:abstractNumId w:val="1"/>
  </w:num>
  <w:num w:numId="33">
    <w:abstractNumId w:val="23"/>
  </w:num>
  <w:num w:numId="34">
    <w:abstractNumId w:val="29"/>
  </w:num>
  <w:num w:numId="35">
    <w:abstractNumId w:val="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F38"/>
    <w:rsid w:val="0003728D"/>
    <w:rsid w:val="00093928"/>
    <w:rsid w:val="000A0421"/>
    <w:rsid w:val="000C03C8"/>
    <w:rsid w:val="000F64F4"/>
    <w:rsid w:val="00111397"/>
    <w:rsid w:val="00135B16"/>
    <w:rsid w:val="001537BF"/>
    <w:rsid w:val="00181D36"/>
    <w:rsid w:val="001D2974"/>
    <w:rsid w:val="001F3302"/>
    <w:rsid w:val="00226207"/>
    <w:rsid w:val="00237C20"/>
    <w:rsid w:val="00240944"/>
    <w:rsid w:val="00246050"/>
    <w:rsid w:val="00276DC8"/>
    <w:rsid w:val="002C76D6"/>
    <w:rsid w:val="002F5B0B"/>
    <w:rsid w:val="00300F8A"/>
    <w:rsid w:val="003F2CC1"/>
    <w:rsid w:val="003F5E6A"/>
    <w:rsid w:val="004536A0"/>
    <w:rsid w:val="0047718C"/>
    <w:rsid w:val="00517F7D"/>
    <w:rsid w:val="005714A2"/>
    <w:rsid w:val="0057638B"/>
    <w:rsid w:val="005E5DE5"/>
    <w:rsid w:val="00601BF7"/>
    <w:rsid w:val="0061353A"/>
    <w:rsid w:val="00657146"/>
    <w:rsid w:val="006B2606"/>
    <w:rsid w:val="006D6FDF"/>
    <w:rsid w:val="00704F78"/>
    <w:rsid w:val="007233D8"/>
    <w:rsid w:val="00777C00"/>
    <w:rsid w:val="007A2D96"/>
    <w:rsid w:val="007B60DF"/>
    <w:rsid w:val="007D3A6C"/>
    <w:rsid w:val="007E3D3D"/>
    <w:rsid w:val="00802D31"/>
    <w:rsid w:val="00840EE1"/>
    <w:rsid w:val="00880CAE"/>
    <w:rsid w:val="008B7F9C"/>
    <w:rsid w:val="008E616E"/>
    <w:rsid w:val="008F491B"/>
    <w:rsid w:val="00902A4B"/>
    <w:rsid w:val="0095458B"/>
    <w:rsid w:val="00957A6F"/>
    <w:rsid w:val="00990FAB"/>
    <w:rsid w:val="00A354DA"/>
    <w:rsid w:val="00B16695"/>
    <w:rsid w:val="00B54666"/>
    <w:rsid w:val="00B96CF2"/>
    <w:rsid w:val="00BC674C"/>
    <w:rsid w:val="00C316BF"/>
    <w:rsid w:val="00CD5004"/>
    <w:rsid w:val="00D10B72"/>
    <w:rsid w:val="00D1724D"/>
    <w:rsid w:val="00D30034"/>
    <w:rsid w:val="00D3205C"/>
    <w:rsid w:val="00D844FC"/>
    <w:rsid w:val="00DB427F"/>
    <w:rsid w:val="00DD2D05"/>
    <w:rsid w:val="00E14F38"/>
    <w:rsid w:val="00E822D2"/>
    <w:rsid w:val="00E851E1"/>
    <w:rsid w:val="00EB4DB7"/>
    <w:rsid w:val="00F16D3D"/>
    <w:rsid w:val="00F608EA"/>
    <w:rsid w:val="00F92E4F"/>
    <w:rsid w:val="00FD40C7"/>
    <w:rsid w:val="00FD6342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C13A0015-AF1C-4637-B2DF-2F37D77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146"/>
    <w:pPr>
      <w:spacing w:after="200" w:line="276" w:lineRule="auto"/>
    </w:pPr>
    <w:rPr>
      <w:rFonts w:eastAsia="Times New Roman"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99"/>
    <w:qFormat/>
    <w:rsid w:val="00657146"/>
    <w:rPr>
      <w:rFonts w:cs="Times New Roman"/>
      <w:b/>
    </w:rPr>
  </w:style>
  <w:style w:type="paragraph" w:styleId="Prrafodelista">
    <w:name w:val="List Paragraph"/>
    <w:basedOn w:val="Normal"/>
    <w:uiPriority w:val="99"/>
    <w:qFormat/>
    <w:rsid w:val="00657146"/>
    <w:pPr>
      <w:ind w:left="720"/>
      <w:contextualSpacing/>
    </w:pPr>
  </w:style>
  <w:style w:type="character" w:customStyle="1" w:styleId="Textodelmarcadordeposicin1">
    <w:name w:val="Texto del marcador de posición1"/>
    <w:uiPriority w:val="99"/>
    <w:semiHidden/>
    <w:rsid w:val="0065714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65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57146"/>
    <w:rPr>
      <w:rFonts w:ascii="Tahoma" w:hAnsi="Tahoma" w:cs="Tahoma"/>
      <w:sz w:val="16"/>
      <w:szCs w:val="16"/>
      <w:lang w:val="es-ES"/>
    </w:rPr>
  </w:style>
  <w:style w:type="paragraph" w:styleId="Textosinformato">
    <w:name w:val="Plain Text"/>
    <w:basedOn w:val="Normal"/>
    <w:link w:val="TextosinformatoCar"/>
    <w:uiPriority w:val="99"/>
    <w:rsid w:val="00657146"/>
    <w:pPr>
      <w:spacing w:after="0" w:line="240" w:lineRule="auto"/>
    </w:pPr>
    <w:rPr>
      <w:rFonts w:ascii="Courier New" w:hAnsi="Courier New" w:cs="Times New Roman"/>
      <w:i/>
      <w:sz w:val="20"/>
      <w:szCs w:val="20"/>
      <w:lang w:val="es-AR" w:eastAsia="es-ES"/>
    </w:rPr>
  </w:style>
  <w:style w:type="character" w:customStyle="1" w:styleId="TextosinformatoCar">
    <w:name w:val="Texto sin formato Car"/>
    <w:link w:val="Textosinformato"/>
    <w:uiPriority w:val="99"/>
    <w:locked/>
    <w:rsid w:val="00657146"/>
    <w:rPr>
      <w:rFonts w:ascii="Courier New" w:hAnsi="Courier New" w:cs="Times New Roman"/>
      <w:i/>
      <w:snapToGrid w:val="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2109</Words>
  <Characters>11602</Characters>
  <Application>Microsoft Office Word</Application>
  <DocSecurity>0</DocSecurity>
  <Lines>96</Lines>
  <Paragraphs>27</Paragraphs>
  <ScaleCrop>false</ScaleCrop>
  <Company>Mylleniumm Hard And Soft Company ®</Company>
  <LinksUpToDate>false</LinksUpToDate>
  <CharactersWithSpaces>13684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Marce</dc:creator>
  <cp:keywords/>
  <dc:description/>
  <cp:lastModifiedBy>Luis Gustavo Segre</cp:lastModifiedBy>
  <cp:revision>5</cp:revision>
  <cp:lastPrinted>2015-04-06T15:25:00Z</cp:lastPrinted>
  <dcterms:created xsi:type="dcterms:W3CDTF">2015-04-06T15:27:00Z</dcterms:created>
  <dcterms:modified xsi:type="dcterms:W3CDTF">2018-03-26T14:18:00Z</dcterms:modified>
</cp:coreProperties>
</file>