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1B" w:rsidRDefault="008C371B" w:rsidP="002901E3">
      <w:pPr>
        <w:spacing w:after="0" w:line="480" w:lineRule="auto"/>
        <w:rPr>
          <w:rFonts w:ascii="Arial" w:hAnsi="Arial" w:cs="Arial"/>
          <w:b/>
          <w:sz w:val="20"/>
          <w:szCs w:val="20"/>
        </w:rPr>
      </w:pPr>
    </w:p>
    <w:p w:rsidR="002901E3" w:rsidRPr="00CC4121" w:rsidRDefault="002901E3" w:rsidP="002901E3">
      <w:pPr>
        <w:spacing w:after="0" w:line="480" w:lineRule="auto"/>
        <w:rPr>
          <w:rStyle w:val="PlaceholderText1"/>
        </w:rPr>
      </w:pPr>
      <w:r w:rsidRPr="00CC4121">
        <w:rPr>
          <w:rFonts w:ascii="Arial" w:hAnsi="Arial" w:cs="Arial"/>
          <w:b/>
          <w:sz w:val="20"/>
          <w:szCs w:val="20"/>
        </w:rPr>
        <w:t>Departamento:</w:t>
      </w:r>
      <w:r w:rsidRPr="00CC4121">
        <w:rPr>
          <w:rStyle w:val="PlaceholderText1"/>
          <w:rFonts w:ascii="Arial" w:hAnsi="Arial" w:cs="Arial"/>
          <w:sz w:val="20"/>
          <w:szCs w:val="20"/>
        </w:rPr>
        <w:t xml:space="preserve"> Lenguas</w:t>
      </w:r>
    </w:p>
    <w:p w:rsidR="002901E3" w:rsidRPr="00CC4121" w:rsidRDefault="002901E3" w:rsidP="002901E3">
      <w:pPr>
        <w:spacing w:after="0" w:line="480" w:lineRule="auto"/>
        <w:rPr>
          <w:rFonts w:ascii="Arial" w:hAnsi="Arial" w:cs="Arial"/>
          <w:sz w:val="20"/>
          <w:szCs w:val="20"/>
        </w:rPr>
      </w:pPr>
      <w:r w:rsidRPr="00CC4121">
        <w:rPr>
          <w:rFonts w:ascii="Arial" w:hAnsi="Arial" w:cs="Arial"/>
          <w:b/>
          <w:sz w:val="20"/>
          <w:szCs w:val="20"/>
        </w:rPr>
        <w:t>Carrera:</w:t>
      </w:r>
      <w:bookmarkStart w:id="0" w:name="Texto27"/>
      <w:bookmarkEnd w:id="0"/>
      <w:r w:rsidR="0049739C" w:rsidRPr="00CC4121">
        <w:rPr>
          <w:rStyle w:val="PlaceholderText1"/>
          <w:rFonts w:ascii="Arial" w:hAnsi="Arial" w:cs="Arial"/>
          <w:sz w:val="20"/>
          <w:szCs w:val="20"/>
        </w:rPr>
        <w:fldChar w:fldCharType="begin">
          <w:ffData>
            <w:name w:val=""/>
            <w:enabled/>
            <w:calcOnExit w:val="0"/>
            <w:textInput>
              <w:default w:val="Licenciatura en Inglés"/>
            </w:textInput>
          </w:ffData>
        </w:fldChar>
      </w:r>
      <w:r w:rsidRPr="00CC4121">
        <w:rPr>
          <w:rStyle w:val="PlaceholderText1"/>
          <w:rFonts w:ascii="Arial" w:hAnsi="Arial" w:cs="Arial"/>
          <w:sz w:val="20"/>
          <w:szCs w:val="20"/>
        </w:rPr>
        <w:instrText xml:space="preserve"> FORMTEXT </w:instrText>
      </w:r>
      <w:r w:rsidR="0049739C" w:rsidRPr="00CC4121">
        <w:rPr>
          <w:rStyle w:val="PlaceholderText1"/>
          <w:rFonts w:ascii="Arial" w:hAnsi="Arial" w:cs="Arial"/>
          <w:sz w:val="20"/>
          <w:szCs w:val="20"/>
        </w:rPr>
      </w:r>
      <w:r w:rsidR="0049739C" w:rsidRPr="00CC4121">
        <w:rPr>
          <w:rStyle w:val="PlaceholderText1"/>
          <w:rFonts w:ascii="Arial" w:hAnsi="Arial" w:cs="Arial"/>
          <w:sz w:val="20"/>
          <w:szCs w:val="20"/>
        </w:rPr>
        <w:fldChar w:fldCharType="separate"/>
      </w:r>
      <w:r w:rsidRPr="00CC4121">
        <w:rPr>
          <w:rStyle w:val="PlaceholderText1"/>
          <w:rFonts w:ascii="Arial" w:hAnsi="Arial" w:cs="Arial"/>
          <w:noProof/>
          <w:sz w:val="20"/>
          <w:szCs w:val="20"/>
        </w:rPr>
        <w:t>Licenciatura en Inglés</w:t>
      </w:r>
      <w:r w:rsidR="0049739C" w:rsidRPr="00CC4121">
        <w:rPr>
          <w:rStyle w:val="PlaceholderText1"/>
          <w:rFonts w:ascii="Arial" w:hAnsi="Arial" w:cs="Arial"/>
          <w:sz w:val="20"/>
          <w:szCs w:val="20"/>
        </w:rPr>
        <w:fldChar w:fldCharType="end"/>
      </w:r>
    </w:p>
    <w:p w:rsidR="002901E3" w:rsidRPr="00CC4121" w:rsidRDefault="002901E3" w:rsidP="002901E3">
      <w:pPr>
        <w:tabs>
          <w:tab w:val="left" w:pos="2179"/>
        </w:tabs>
        <w:spacing w:after="0" w:line="480" w:lineRule="auto"/>
        <w:rPr>
          <w:rFonts w:ascii="Arial" w:hAnsi="Arial" w:cs="Arial"/>
          <w:sz w:val="20"/>
          <w:szCs w:val="20"/>
        </w:rPr>
      </w:pPr>
      <w:r w:rsidRPr="00CC4121">
        <w:rPr>
          <w:rFonts w:ascii="Arial" w:hAnsi="Arial" w:cs="Arial"/>
          <w:b/>
          <w:sz w:val="20"/>
          <w:szCs w:val="20"/>
        </w:rPr>
        <w:t>Asignatura</w:t>
      </w:r>
      <w:proofErr w:type="gramStart"/>
      <w:r w:rsidRPr="00CC4121">
        <w:rPr>
          <w:rFonts w:ascii="Arial" w:hAnsi="Arial" w:cs="Arial"/>
          <w:b/>
          <w:sz w:val="20"/>
          <w:szCs w:val="20"/>
        </w:rPr>
        <w:t>:</w:t>
      </w:r>
      <w:r w:rsidRPr="00CC4121">
        <w:rPr>
          <w:rStyle w:val="PlaceholderText1"/>
          <w:rFonts w:ascii="Arial" w:hAnsi="Arial" w:cs="Arial"/>
          <w:sz w:val="20"/>
          <w:szCs w:val="20"/>
        </w:rPr>
        <w:t>Tecnología</w:t>
      </w:r>
      <w:proofErr w:type="gramEnd"/>
      <w:r w:rsidRPr="00CC4121">
        <w:rPr>
          <w:rStyle w:val="PlaceholderText1"/>
          <w:rFonts w:ascii="Arial" w:hAnsi="Arial" w:cs="Arial"/>
          <w:sz w:val="20"/>
          <w:szCs w:val="20"/>
        </w:rPr>
        <w:t xml:space="preserve"> en Educación </w:t>
      </w:r>
      <w:r w:rsidRPr="00CC4121">
        <w:rPr>
          <w:rFonts w:ascii="Arial" w:hAnsi="Arial" w:cs="Arial"/>
          <w:b/>
          <w:sz w:val="20"/>
          <w:szCs w:val="20"/>
        </w:rPr>
        <w:t>Código/s:</w:t>
      </w:r>
      <w:r w:rsidRPr="00CC4121">
        <w:rPr>
          <w:rFonts w:ascii="Arial" w:hAnsi="Arial" w:cs="Arial"/>
          <w:sz w:val="20"/>
          <w:szCs w:val="20"/>
        </w:rPr>
        <w:t xml:space="preserve"> 5322</w:t>
      </w:r>
    </w:p>
    <w:p w:rsidR="002901E3" w:rsidRPr="00CC4121" w:rsidRDefault="002901E3" w:rsidP="002901E3">
      <w:pPr>
        <w:tabs>
          <w:tab w:val="left" w:pos="2179"/>
        </w:tabs>
        <w:spacing w:after="0" w:line="480" w:lineRule="auto"/>
        <w:rPr>
          <w:rFonts w:ascii="Arial" w:hAnsi="Arial" w:cs="Arial"/>
          <w:sz w:val="20"/>
          <w:szCs w:val="20"/>
        </w:rPr>
      </w:pPr>
      <w:r w:rsidRPr="00CC4121">
        <w:rPr>
          <w:rFonts w:ascii="Arial" w:hAnsi="Arial" w:cs="Arial"/>
          <w:b/>
          <w:sz w:val="20"/>
          <w:szCs w:val="20"/>
        </w:rPr>
        <w:t>Curso</w:t>
      </w:r>
      <w:proofErr w:type="gramStart"/>
      <w:r w:rsidRPr="00CC4121">
        <w:rPr>
          <w:rFonts w:ascii="Arial" w:hAnsi="Arial" w:cs="Arial"/>
          <w:b/>
          <w:sz w:val="20"/>
          <w:szCs w:val="20"/>
        </w:rPr>
        <w:t>:</w:t>
      </w:r>
      <w:r w:rsidRPr="00CC4121">
        <w:rPr>
          <w:rStyle w:val="PlaceholderText1"/>
          <w:rFonts w:ascii="Arial" w:hAnsi="Arial" w:cs="Arial"/>
          <w:sz w:val="20"/>
          <w:szCs w:val="20"/>
        </w:rPr>
        <w:t>Cuarto</w:t>
      </w:r>
      <w:proofErr w:type="gramEnd"/>
      <w:r w:rsidRPr="00CC4121">
        <w:rPr>
          <w:rStyle w:val="PlaceholderText1"/>
          <w:rFonts w:ascii="Arial" w:hAnsi="Arial" w:cs="Arial"/>
          <w:sz w:val="20"/>
          <w:szCs w:val="20"/>
        </w:rPr>
        <w:t xml:space="preserve"> Año</w:t>
      </w:r>
    </w:p>
    <w:p w:rsidR="002901E3" w:rsidRPr="00CC4121" w:rsidRDefault="002901E3" w:rsidP="002901E3">
      <w:pPr>
        <w:tabs>
          <w:tab w:val="left" w:pos="2179"/>
        </w:tabs>
        <w:spacing w:after="0" w:line="480" w:lineRule="auto"/>
        <w:rPr>
          <w:rFonts w:ascii="Arial" w:hAnsi="Arial" w:cs="Arial"/>
          <w:sz w:val="20"/>
          <w:szCs w:val="20"/>
        </w:rPr>
      </w:pPr>
      <w:r w:rsidRPr="00CC4121">
        <w:rPr>
          <w:rFonts w:ascii="Arial" w:hAnsi="Arial" w:cs="Arial"/>
          <w:b/>
          <w:sz w:val="20"/>
          <w:szCs w:val="20"/>
        </w:rPr>
        <w:t>Comisión</w:t>
      </w:r>
      <w:proofErr w:type="gramStart"/>
      <w:r w:rsidRPr="00CC4121">
        <w:rPr>
          <w:rFonts w:ascii="Arial" w:hAnsi="Arial" w:cs="Arial"/>
          <w:b/>
          <w:sz w:val="20"/>
          <w:szCs w:val="20"/>
        </w:rPr>
        <w:t>:</w:t>
      </w:r>
      <w:r w:rsidRPr="00CC4121">
        <w:rPr>
          <w:rFonts w:ascii="Arial" w:hAnsi="Arial" w:cs="Arial"/>
          <w:sz w:val="20"/>
          <w:szCs w:val="20"/>
        </w:rPr>
        <w:t>Única</w:t>
      </w:r>
      <w:proofErr w:type="gramEnd"/>
    </w:p>
    <w:p w:rsidR="002901E3" w:rsidRPr="00CC4121" w:rsidRDefault="002901E3" w:rsidP="002901E3">
      <w:pPr>
        <w:spacing w:after="0" w:line="480" w:lineRule="auto"/>
        <w:rPr>
          <w:rFonts w:ascii="Arial" w:hAnsi="Arial" w:cs="Arial"/>
          <w:color w:val="808080"/>
          <w:sz w:val="20"/>
          <w:szCs w:val="20"/>
        </w:rPr>
      </w:pPr>
      <w:r w:rsidRPr="00CC4121">
        <w:rPr>
          <w:rFonts w:ascii="Arial" w:hAnsi="Arial" w:cs="Arial"/>
          <w:b/>
          <w:sz w:val="20"/>
          <w:szCs w:val="20"/>
        </w:rPr>
        <w:t>Régimen de la asignatura</w:t>
      </w:r>
      <w:proofErr w:type="gramStart"/>
      <w:r w:rsidRPr="00CC4121">
        <w:rPr>
          <w:rFonts w:ascii="Arial" w:hAnsi="Arial" w:cs="Arial"/>
          <w:b/>
          <w:sz w:val="20"/>
          <w:szCs w:val="20"/>
        </w:rPr>
        <w:t>:</w:t>
      </w:r>
      <w:r w:rsidRPr="00CC4121">
        <w:rPr>
          <w:rStyle w:val="Estilo2"/>
          <w:rFonts w:cs="Arial"/>
          <w:sz w:val="20"/>
          <w:szCs w:val="20"/>
        </w:rPr>
        <w:t>Cuatrimestral</w:t>
      </w:r>
      <w:proofErr w:type="gramEnd"/>
    </w:p>
    <w:p w:rsidR="002901E3" w:rsidRPr="00CC4121" w:rsidRDefault="002901E3" w:rsidP="002901E3">
      <w:pPr>
        <w:spacing w:after="0" w:line="480" w:lineRule="auto"/>
        <w:rPr>
          <w:rFonts w:ascii="Arial" w:hAnsi="Arial" w:cs="Arial"/>
          <w:color w:val="808080"/>
          <w:sz w:val="20"/>
          <w:szCs w:val="20"/>
        </w:rPr>
      </w:pPr>
      <w:r w:rsidRPr="00CC4121">
        <w:rPr>
          <w:rFonts w:ascii="Arial" w:hAnsi="Arial" w:cs="Arial"/>
          <w:b/>
          <w:sz w:val="20"/>
          <w:szCs w:val="20"/>
        </w:rPr>
        <w:t>Asignación horaria semanal</w:t>
      </w:r>
      <w:proofErr w:type="gramStart"/>
      <w:r w:rsidRPr="00CC4121">
        <w:rPr>
          <w:rFonts w:ascii="Arial" w:hAnsi="Arial" w:cs="Arial"/>
          <w:b/>
          <w:sz w:val="20"/>
          <w:szCs w:val="20"/>
        </w:rPr>
        <w:t>:</w:t>
      </w:r>
      <w:r w:rsidRPr="00CC4121">
        <w:rPr>
          <w:rStyle w:val="PlaceholderText1"/>
          <w:rFonts w:ascii="Arial" w:hAnsi="Arial" w:cs="Arial"/>
          <w:sz w:val="20"/>
          <w:szCs w:val="20"/>
        </w:rPr>
        <w:t>3</w:t>
      </w:r>
      <w:proofErr w:type="gramEnd"/>
      <w:r w:rsidRPr="00CC4121">
        <w:rPr>
          <w:rStyle w:val="PlaceholderText1"/>
          <w:rFonts w:ascii="Arial" w:hAnsi="Arial" w:cs="Arial"/>
          <w:sz w:val="20"/>
          <w:szCs w:val="20"/>
        </w:rPr>
        <w:t xml:space="preserve"> horas</w:t>
      </w:r>
    </w:p>
    <w:p w:rsidR="002901E3" w:rsidRPr="00CC4121" w:rsidRDefault="002901E3" w:rsidP="002901E3">
      <w:pPr>
        <w:spacing w:after="0" w:line="480" w:lineRule="auto"/>
        <w:rPr>
          <w:rFonts w:ascii="Arial" w:hAnsi="Arial" w:cs="Arial"/>
          <w:color w:val="808080"/>
          <w:sz w:val="20"/>
          <w:szCs w:val="20"/>
        </w:rPr>
      </w:pPr>
      <w:r w:rsidRPr="00CC4121">
        <w:rPr>
          <w:rFonts w:ascii="Arial" w:hAnsi="Arial" w:cs="Arial"/>
          <w:b/>
          <w:sz w:val="20"/>
          <w:szCs w:val="20"/>
        </w:rPr>
        <w:t>Asignación horaria total: 45 horas</w:t>
      </w:r>
    </w:p>
    <w:p w:rsidR="002901E3" w:rsidRPr="00CC4121" w:rsidRDefault="002901E3" w:rsidP="002901E3">
      <w:pPr>
        <w:spacing w:after="0" w:line="240" w:lineRule="auto"/>
        <w:rPr>
          <w:rFonts w:ascii="Arial" w:hAnsi="Arial" w:cs="Arial"/>
          <w:color w:val="808080"/>
          <w:sz w:val="20"/>
          <w:szCs w:val="20"/>
        </w:rPr>
      </w:pPr>
      <w:r w:rsidRPr="00CC4121">
        <w:rPr>
          <w:rFonts w:ascii="Arial" w:hAnsi="Arial" w:cs="Arial"/>
          <w:b/>
          <w:sz w:val="20"/>
          <w:szCs w:val="20"/>
        </w:rPr>
        <w:t>Profesor Responsable:</w:t>
      </w:r>
      <w:r w:rsidR="0049739C" w:rsidRPr="00CC4121">
        <w:rPr>
          <w:rStyle w:val="PlaceholderText1"/>
          <w:rFonts w:ascii="Arial" w:hAnsi="Arial" w:cs="Arial"/>
          <w:sz w:val="20"/>
          <w:szCs w:val="20"/>
        </w:rPr>
        <w:fldChar w:fldCharType="begin">
          <w:ffData>
            <w:name w:val="Texto7"/>
            <w:enabled/>
            <w:calcOnExit w:val="0"/>
            <w:textInput>
              <w:default w:val="María Carolina Orgnero Schiaffino, Ph.D., Profesor Adjunto dedicación Semiexclusiva"/>
            </w:textInput>
          </w:ffData>
        </w:fldChar>
      </w:r>
      <w:bookmarkStart w:id="1" w:name="Texto7"/>
      <w:r w:rsidRPr="00CC4121">
        <w:rPr>
          <w:rStyle w:val="PlaceholderText1"/>
          <w:rFonts w:ascii="Arial" w:hAnsi="Arial" w:cs="Arial"/>
          <w:sz w:val="20"/>
          <w:szCs w:val="20"/>
        </w:rPr>
        <w:instrText xml:space="preserve"> FORMTEXT </w:instrText>
      </w:r>
      <w:r w:rsidR="0049739C" w:rsidRPr="00CC4121">
        <w:rPr>
          <w:rStyle w:val="PlaceholderText1"/>
          <w:rFonts w:ascii="Arial" w:hAnsi="Arial" w:cs="Arial"/>
          <w:sz w:val="20"/>
          <w:szCs w:val="20"/>
        </w:rPr>
      </w:r>
      <w:r w:rsidR="0049739C" w:rsidRPr="00CC4121">
        <w:rPr>
          <w:rStyle w:val="PlaceholderText1"/>
          <w:rFonts w:ascii="Arial" w:hAnsi="Arial" w:cs="Arial"/>
          <w:sz w:val="20"/>
          <w:szCs w:val="20"/>
        </w:rPr>
        <w:fldChar w:fldCharType="separate"/>
      </w:r>
      <w:r w:rsidRPr="00CC4121">
        <w:rPr>
          <w:rStyle w:val="PlaceholderText1"/>
          <w:rFonts w:ascii="Arial" w:hAnsi="Arial" w:cs="Arial"/>
          <w:noProof/>
          <w:sz w:val="20"/>
          <w:szCs w:val="20"/>
        </w:rPr>
        <w:t>María Carolina Orgnero Schiaffino, Ph.D., Profesor Adjunto dedicación Semiexclusiva</w:t>
      </w:r>
      <w:r w:rsidR="0049739C" w:rsidRPr="00CC4121">
        <w:rPr>
          <w:rStyle w:val="PlaceholderText1"/>
          <w:rFonts w:ascii="Arial" w:hAnsi="Arial" w:cs="Arial"/>
          <w:sz w:val="20"/>
          <w:szCs w:val="20"/>
        </w:rPr>
        <w:fldChar w:fldCharType="end"/>
      </w:r>
      <w:bookmarkEnd w:id="1"/>
      <w:r w:rsidRPr="00CC4121">
        <w:rPr>
          <w:rStyle w:val="PlaceholderText1"/>
          <w:rFonts w:ascii="Arial" w:hAnsi="Arial" w:cs="Arial"/>
          <w:sz w:val="20"/>
          <w:szCs w:val="20"/>
        </w:rPr>
        <w:t>.</w:t>
      </w:r>
    </w:p>
    <w:p w:rsidR="002901E3" w:rsidRPr="00CC4121" w:rsidRDefault="002901E3" w:rsidP="002901E3">
      <w:pPr>
        <w:spacing w:after="0" w:line="240" w:lineRule="auto"/>
        <w:rPr>
          <w:rFonts w:ascii="Arial" w:hAnsi="Arial" w:cs="Arial"/>
          <w:sz w:val="20"/>
          <w:szCs w:val="20"/>
        </w:rPr>
      </w:pPr>
    </w:p>
    <w:p w:rsidR="002901E3" w:rsidRPr="00CC4121" w:rsidRDefault="002901E3" w:rsidP="002901E3">
      <w:pPr>
        <w:spacing w:after="0" w:line="240" w:lineRule="auto"/>
        <w:rPr>
          <w:rFonts w:ascii="Arial" w:hAnsi="Arial" w:cs="Arial"/>
          <w:sz w:val="20"/>
          <w:szCs w:val="20"/>
        </w:rPr>
      </w:pPr>
      <w:r w:rsidRPr="00CC4121">
        <w:rPr>
          <w:rFonts w:ascii="Arial" w:hAnsi="Arial" w:cs="Arial"/>
          <w:b/>
          <w:sz w:val="20"/>
          <w:szCs w:val="20"/>
        </w:rPr>
        <w:t>Integrantes del equipo docente:</w:t>
      </w:r>
    </w:p>
    <w:p w:rsidR="002901E3" w:rsidRPr="00CC4121" w:rsidRDefault="002901E3" w:rsidP="002901E3">
      <w:pPr>
        <w:tabs>
          <w:tab w:val="left" w:pos="930"/>
        </w:tabs>
        <w:spacing w:after="0" w:line="240" w:lineRule="auto"/>
        <w:rPr>
          <w:rFonts w:ascii="Arial" w:hAnsi="Arial" w:cs="Arial"/>
          <w:sz w:val="20"/>
          <w:szCs w:val="20"/>
        </w:rPr>
      </w:pPr>
      <w:r w:rsidRPr="00CC4121">
        <w:rPr>
          <w:rFonts w:ascii="Arial" w:hAnsi="Arial" w:cs="Arial"/>
          <w:sz w:val="20"/>
          <w:szCs w:val="20"/>
        </w:rPr>
        <w:tab/>
      </w:r>
    </w:p>
    <w:p w:rsidR="002901E3" w:rsidRPr="00CC4121" w:rsidRDefault="002901E3" w:rsidP="002901E3">
      <w:pPr>
        <w:spacing w:after="0" w:line="240" w:lineRule="auto"/>
        <w:jc w:val="center"/>
        <w:rPr>
          <w:rFonts w:ascii="Arial" w:hAnsi="Arial" w:cs="Arial"/>
          <w:sz w:val="20"/>
          <w:szCs w:val="20"/>
        </w:rPr>
      </w:pPr>
    </w:p>
    <w:p w:rsidR="002901E3" w:rsidRPr="00CC4121" w:rsidRDefault="002901E3" w:rsidP="002901E3">
      <w:pPr>
        <w:spacing w:after="0" w:line="240" w:lineRule="auto"/>
        <w:rPr>
          <w:rStyle w:val="PlaceholderText1"/>
        </w:rPr>
      </w:pPr>
      <w:r w:rsidRPr="00CC4121">
        <w:rPr>
          <w:rFonts w:ascii="Arial" w:hAnsi="Arial" w:cs="Arial"/>
          <w:b/>
          <w:sz w:val="20"/>
          <w:szCs w:val="20"/>
        </w:rPr>
        <w:t>Año académico</w:t>
      </w:r>
      <w:proofErr w:type="gramStart"/>
      <w:r w:rsidRPr="00CC4121">
        <w:rPr>
          <w:rFonts w:ascii="Arial" w:hAnsi="Arial" w:cs="Arial"/>
          <w:b/>
          <w:sz w:val="20"/>
          <w:szCs w:val="20"/>
        </w:rPr>
        <w:t>:</w:t>
      </w:r>
      <w:r w:rsidRPr="00CC4121">
        <w:rPr>
          <w:rStyle w:val="PlaceholderText1"/>
          <w:rFonts w:ascii="Arial" w:hAnsi="Arial" w:cs="Arial"/>
          <w:sz w:val="20"/>
          <w:szCs w:val="20"/>
        </w:rPr>
        <w:t>201</w:t>
      </w:r>
      <w:r w:rsidR="00C2395B">
        <w:rPr>
          <w:rStyle w:val="PlaceholderText1"/>
          <w:rFonts w:ascii="Arial" w:hAnsi="Arial" w:cs="Arial"/>
          <w:sz w:val="20"/>
          <w:szCs w:val="20"/>
        </w:rPr>
        <w:t>7</w:t>
      </w:r>
      <w:proofErr w:type="gramEnd"/>
    </w:p>
    <w:p w:rsidR="002901E3" w:rsidRPr="00CC4121" w:rsidRDefault="002901E3" w:rsidP="002901E3">
      <w:pPr>
        <w:spacing w:after="0" w:line="240" w:lineRule="auto"/>
        <w:jc w:val="center"/>
        <w:rPr>
          <w:rStyle w:val="PlaceholderText1"/>
        </w:rPr>
      </w:pPr>
    </w:p>
    <w:p w:rsidR="002901E3" w:rsidRPr="00CC4121" w:rsidRDefault="00CC4121" w:rsidP="002901E3">
      <w:pPr>
        <w:spacing w:after="0" w:line="240" w:lineRule="auto"/>
        <w:rPr>
          <w:rFonts w:ascii="Arial" w:hAnsi="Arial" w:cs="Arial"/>
          <w:sz w:val="20"/>
          <w:szCs w:val="20"/>
        </w:rPr>
      </w:pPr>
      <w:r w:rsidRPr="00CC4121">
        <w:rPr>
          <w:rStyle w:val="PlaceholderText1"/>
          <w:rFonts w:ascii="Arial" w:hAnsi="Arial" w:cs="Arial"/>
          <w:b/>
          <w:bCs/>
          <w:sz w:val="20"/>
          <w:szCs w:val="20"/>
        </w:rPr>
        <w:t>Lugar y fecha</w:t>
      </w:r>
      <w:proofErr w:type="gramStart"/>
      <w:r w:rsidRPr="00CC4121">
        <w:rPr>
          <w:rStyle w:val="PlaceholderText1"/>
          <w:rFonts w:ascii="Arial" w:hAnsi="Arial" w:cs="Arial"/>
          <w:b/>
          <w:bCs/>
          <w:sz w:val="20"/>
          <w:szCs w:val="20"/>
        </w:rPr>
        <w:t>:</w:t>
      </w:r>
      <w:r w:rsidR="00C2395B">
        <w:rPr>
          <w:rStyle w:val="PlaceholderText1"/>
          <w:rFonts w:ascii="Arial" w:hAnsi="Arial" w:cs="Arial"/>
          <w:sz w:val="20"/>
          <w:szCs w:val="20"/>
        </w:rPr>
        <w:t>Río</w:t>
      </w:r>
      <w:proofErr w:type="gramEnd"/>
      <w:r w:rsidR="00C2395B">
        <w:rPr>
          <w:rStyle w:val="PlaceholderText1"/>
          <w:rFonts w:ascii="Arial" w:hAnsi="Arial" w:cs="Arial"/>
          <w:sz w:val="20"/>
          <w:szCs w:val="20"/>
        </w:rPr>
        <w:t xml:space="preserve"> Cuarto, Agosto de 2017</w:t>
      </w:r>
      <w:r w:rsidR="002901E3" w:rsidRPr="00CC4121">
        <w:rPr>
          <w:rStyle w:val="PlaceholderText1"/>
          <w:rFonts w:ascii="Arial" w:hAnsi="Arial" w:cs="Arial"/>
          <w:sz w:val="20"/>
          <w:szCs w:val="20"/>
        </w:rPr>
        <w:t>.</w:t>
      </w:r>
    </w:p>
    <w:p w:rsidR="002901E3" w:rsidRPr="00CC4121" w:rsidRDefault="002901E3" w:rsidP="002901E3">
      <w:pPr>
        <w:rPr>
          <w:rFonts w:ascii="Arial" w:hAnsi="Arial" w:cs="Arial"/>
          <w:sz w:val="20"/>
          <w:szCs w:val="20"/>
        </w:rPr>
      </w:pPr>
    </w:p>
    <w:p w:rsidR="002901E3" w:rsidRPr="00CC4121" w:rsidRDefault="002901E3" w:rsidP="002901E3">
      <w:pPr>
        <w:rPr>
          <w:rStyle w:val="Textoennegrita"/>
        </w:rPr>
      </w:pPr>
    </w:p>
    <w:p w:rsidR="002901E3" w:rsidRPr="00CC4121" w:rsidRDefault="002901E3" w:rsidP="002901E3">
      <w:pPr>
        <w:rPr>
          <w:rStyle w:val="Textoennegrita"/>
        </w:rPr>
      </w:pPr>
    </w:p>
    <w:p w:rsidR="002901E3" w:rsidRPr="00CC4121" w:rsidRDefault="002901E3" w:rsidP="002901E3">
      <w:pPr>
        <w:rPr>
          <w:rStyle w:val="Textoennegrita"/>
        </w:rPr>
      </w:pPr>
    </w:p>
    <w:p w:rsidR="002901E3" w:rsidRPr="00CC4121" w:rsidRDefault="002901E3" w:rsidP="002901E3">
      <w:pPr>
        <w:rPr>
          <w:rStyle w:val="Textoennegrita"/>
        </w:rPr>
      </w:pPr>
    </w:p>
    <w:p w:rsidR="002901E3" w:rsidRPr="00CC4121" w:rsidRDefault="002901E3" w:rsidP="002901E3">
      <w:pPr>
        <w:rPr>
          <w:rStyle w:val="Textoennegrita"/>
        </w:rPr>
      </w:pPr>
    </w:p>
    <w:p w:rsidR="00CC4121" w:rsidRPr="00CC4121" w:rsidRDefault="00CC4121" w:rsidP="002901E3">
      <w:pPr>
        <w:spacing w:after="0" w:line="240" w:lineRule="auto"/>
        <w:ind w:firstLine="720"/>
        <w:rPr>
          <w:rStyle w:val="Textoennegrita"/>
        </w:rPr>
      </w:pPr>
    </w:p>
    <w:p w:rsidR="00CC4121" w:rsidRPr="00CC4121" w:rsidRDefault="00CC4121" w:rsidP="002901E3">
      <w:pPr>
        <w:spacing w:after="0" w:line="240" w:lineRule="auto"/>
        <w:ind w:firstLine="720"/>
        <w:rPr>
          <w:rStyle w:val="Textoennegrita"/>
        </w:rPr>
      </w:pPr>
    </w:p>
    <w:p w:rsidR="00CC4121" w:rsidRPr="00CC4121" w:rsidRDefault="00CC4121" w:rsidP="002901E3">
      <w:pPr>
        <w:spacing w:after="0" w:line="240" w:lineRule="auto"/>
        <w:ind w:firstLine="720"/>
        <w:rPr>
          <w:rStyle w:val="Textoennegrita"/>
        </w:rPr>
      </w:pPr>
    </w:p>
    <w:p w:rsidR="00CC4121" w:rsidRPr="00CC4121" w:rsidRDefault="00CC4121" w:rsidP="002901E3">
      <w:pPr>
        <w:spacing w:after="0" w:line="240" w:lineRule="auto"/>
        <w:ind w:firstLine="720"/>
        <w:rPr>
          <w:rStyle w:val="Textoennegrita"/>
        </w:rPr>
      </w:pPr>
    </w:p>
    <w:p w:rsidR="00CC4121" w:rsidRPr="00CC4121" w:rsidRDefault="00CC4121" w:rsidP="002901E3">
      <w:pPr>
        <w:spacing w:after="0" w:line="240" w:lineRule="auto"/>
        <w:ind w:firstLine="720"/>
        <w:rPr>
          <w:rStyle w:val="Textoennegrita"/>
        </w:rPr>
      </w:pPr>
    </w:p>
    <w:p w:rsidR="00CC4121" w:rsidRPr="00CC4121" w:rsidRDefault="00CC4121" w:rsidP="002901E3">
      <w:pPr>
        <w:spacing w:after="0" w:line="240" w:lineRule="auto"/>
        <w:ind w:firstLine="720"/>
        <w:rPr>
          <w:rStyle w:val="Textoennegrita"/>
        </w:rPr>
      </w:pPr>
    </w:p>
    <w:p w:rsidR="00CC4121" w:rsidRPr="00CC4121" w:rsidRDefault="00CC4121" w:rsidP="002901E3">
      <w:pPr>
        <w:spacing w:after="0" w:line="240" w:lineRule="auto"/>
        <w:ind w:firstLine="720"/>
        <w:rPr>
          <w:rStyle w:val="Textoennegrita"/>
        </w:rPr>
      </w:pPr>
    </w:p>
    <w:p w:rsidR="00CC4121" w:rsidRPr="00CC4121" w:rsidRDefault="00CC4121" w:rsidP="002901E3">
      <w:pPr>
        <w:spacing w:after="0" w:line="240" w:lineRule="auto"/>
        <w:ind w:firstLine="720"/>
        <w:rPr>
          <w:rStyle w:val="Textoennegrita"/>
        </w:rPr>
      </w:pPr>
    </w:p>
    <w:p w:rsidR="00CC4121" w:rsidRPr="00CC4121" w:rsidRDefault="00CC4121" w:rsidP="002901E3">
      <w:pPr>
        <w:spacing w:after="0" w:line="240" w:lineRule="auto"/>
        <w:ind w:firstLine="720"/>
        <w:rPr>
          <w:rStyle w:val="Textoennegrita"/>
        </w:rPr>
      </w:pPr>
    </w:p>
    <w:p w:rsidR="00C2395B" w:rsidRDefault="00C2395B" w:rsidP="00C2395B">
      <w:pPr>
        <w:spacing w:after="0" w:line="240" w:lineRule="auto"/>
        <w:rPr>
          <w:rStyle w:val="Textoennegrita"/>
        </w:rPr>
      </w:pPr>
    </w:p>
    <w:p w:rsidR="00CC4121" w:rsidRPr="00CC4121" w:rsidRDefault="00CC4121" w:rsidP="00C2395B">
      <w:pPr>
        <w:spacing w:after="0" w:line="240" w:lineRule="auto"/>
        <w:rPr>
          <w:rStyle w:val="Textoennegrita"/>
        </w:rPr>
      </w:pPr>
    </w:p>
    <w:p w:rsidR="00CC4121" w:rsidRPr="00CC4121" w:rsidRDefault="00CC4121" w:rsidP="002901E3">
      <w:pPr>
        <w:spacing w:after="0" w:line="240" w:lineRule="auto"/>
        <w:ind w:firstLine="720"/>
        <w:rPr>
          <w:rStyle w:val="Textoennegrita"/>
        </w:rPr>
      </w:pPr>
    </w:p>
    <w:p w:rsidR="002901E3" w:rsidRPr="00CC4121" w:rsidRDefault="002901E3" w:rsidP="002901E3">
      <w:pPr>
        <w:spacing w:after="0" w:line="240" w:lineRule="auto"/>
        <w:ind w:firstLine="720"/>
        <w:rPr>
          <w:rStyle w:val="Textoennegrita"/>
        </w:rPr>
      </w:pPr>
      <w:r w:rsidRPr="00CC4121">
        <w:rPr>
          <w:rStyle w:val="Textoennegrita"/>
          <w:rFonts w:ascii="Arial" w:hAnsi="Arial" w:cs="Arial"/>
          <w:sz w:val="20"/>
          <w:szCs w:val="20"/>
        </w:rPr>
        <w:t>1. FUNDAMENTACIÓN</w:t>
      </w:r>
    </w:p>
    <w:p w:rsidR="002901E3" w:rsidRPr="00CC4121" w:rsidRDefault="002901E3" w:rsidP="002901E3">
      <w:pPr>
        <w:ind w:firstLine="720"/>
        <w:contextualSpacing/>
        <w:rPr>
          <w:rFonts w:ascii="Arial" w:hAnsi="Arial" w:cs="Arial"/>
          <w:sz w:val="20"/>
          <w:szCs w:val="20"/>
          <w:lang w:val="es-ES_tradnl"/>
        </w:rPr>
      </w:pPr>
      <w:r w:rsidRPr="00CC4121">
        <w:rPr>
          <w:rFonts w:ascii="Arial" w:hAnsi="Arial" w:cs="Arial"/>
          <w:sz w:val="20"/>
          <w:szCs w:val="20"/>
          <w:lang w:val="es-ES_tradnl"/>
        </w:rPr>
        <w:t xml:space="preserve">El Siglo XXI está denominado la Era de la Información que posibilita que accedamos a la información sólo con presionar una tecla desde nuestras computadoras. Además de la información disponible, esta Era se caracteriza por el cambio constante y por la conectividad entre personas en lugares remotos, como parte de un mundo globalizado. La educación no está exenta de los cambios que están sucediendo. </w:t>
      </w:r>
    </w:p>
    <w:p w:rsidR="002901E3" w:rsidRPr="00CC4121" w:rsidRDefault="002901E3" w:rsidP="002901E3">
      <w:pPr>
        <w:ind w:firstLine="720"/>
        <w:contextualSpacing/>
        <w:rPr>
          <w:rFonts w:ascii="Arial" w:hAnsi="Arial" w:cs="Arial"/>
          <w:sz w:val="20"/>
          <w:szCs w:val="20"/>
          <w:lang w:val="es-ES_tradnl"/>
        </w:rPr>
      </w:pPr>
      <w:r w:rsidRPr="00CC4121">
        <w:rPr>
          <w:rFonts w:ascii="Arial" w:hAnsi="Arial" w:cs="Arial"/>
          <w:sz w:val="20"/>
          <w:szCs w:val="20"/>
          <w:lang w:val="es-ES_tradnl"/>
        </w:rPr>
        <w:t xml:space="preserve">En esta asignatura vamos a llevar a examinar los cambios en educación </w:t>
      </w:r>
      <w:r w:rsidR="00C2395B">
        <w:rPr>
          <w:rFonts w:ascii="Arial" w:hAnsi="Arial" w:cs="Arial"/>
          <w:sz w:val="20"/>
          <w:szCs w:val="20"/>
          <w:lang w:val="es-ES_tradnl"/>
        </w:rPr>
        <w:t xml:space="preserve">mediados por tecnología </w:t>
      </w:r>
      <w:r w:rsidRPr="00CC4121">
        <w:rPr>
          <w:rFonts w:ascii="Arial" w:hAnsi="Arial" w:cs="Arial"/>
          <w:sz w:val="20"/>
          <w:szCs w:val="20"/>
          <w:lang w:val="es-ES_tradnl"/>
        </w:rPr>
        <w:t>y su efecto en los procesos de enseñanza y aprendizaje</w:t>
      </w:r>
      <w:r w:rsidR="00C2395B">
        <w:rPr>
          <w:rFonts w:ascii="Arial" w:hAnsi="Arial" w:cs="Arial"/>
          <w:sz w:val="20"/>
          <w:szCs w:val="20"/>
          <w:lang w:val="es-ES_tradnl"/>
        </w:rPr>
        <w:t xml:space="preserve"> para describir que se entiende por </w:t>
      </w:r>
      <w:r w:rsidR="00C2395B" w:rsidRPr="00C2395B">
        <w:rPr>
          <w:rFonts w:ascii="Arial" w:hAnsi="Arial" w:cs="Arial"/>
          <w:i/>
          <w:sz w:val="20"/>
          <w:szCs w:val="20"/>
          <w:lang w:val="es-ES_tradnl"/>
        </w:rPr>
        <w:t>innovación</w:t>
      </w:r>
      <w:r w:rsidRPr="00CC4121">
        <w:rPr>
          <w:rFonts w:ascii="Arial" w:hAnsi="Arial" w:cs="Arial"/>
          <w:sz w:val="20"/>
          <w:szCs w:val="20"/>
          <w:lang w:val="es-ES_tradnl"/>
        </w:rPr>
        <w:t xml:space="preserve">. </w:t>
      </w:r>
      <w:r w:rsidR="00C2395B">
        <w:rPr>
          <w:rFonts w:ascii="Arial" w:hAnsi="Arial" w:cs="Arial"/>
          <w:sz w:val="20"/>
          <w:szCs w:val="20"/>
          <w:lang w:val="es-ES_tradnl"/>
        </w:rPr>
        <w:t xml:space="preserve">Evaluación de modelos que influyen en la toma de decisiones pedagógicas. </w:t>
      </w:r>
      <w:r w:rsidRPr="00CC4121">
        <w:rPr>
          <w:rFonts w:ascii="Arial" w:hAnsi="Arial" w:cs="Arial"/>
          <w:sz w:val="20"/>
          <w:szCs w:val="20"/>
          <w:lang w:val="es-ES_tradnl"/>
        </w:rPr>
        <w:t xml:space="preserve">Asimismo, examinaremos el impacto en la formación docente y la de investigador. Finalmente, analizaremos componentes esenciales que inciden en la calidad de educación y formación de competencias de los profesionales del siglo XXI. </w:t>
      </w:r>
    </w:p>
    <w:p w:rsidR="002901E3" w:rsidRPr="00CC4121" w:rsidRDefault="002901E3" w:rsidP="002901E3">
      <w:pPr>
        <w:contextualSpacing/>
        <w:rPr>
          <w:rFonts w:ascii="Arial" w:hAnsi="Arial" w:cs="Arial"/>
          <w:sz w:val="20"/>
          <w:szCs w:val="20"/>
          <w:lang w:val="es-ES_tradnl"/>
        </w:rPr>
      </w:pPr>
    </w:p>
    <w:p w:rsidR="002901E3" w:rsidRPr="00CC4121" w:rsidRDefault="002901E3" w:rsidP="002901E3">
      <w:pPr>
        <w:rPr>
          <w:rStyle w:val="Textoennegrita"/>
        </w:rPr>
      </w:pPr>
      <w:r w:rsidRPr="00CC4121">
        <w:rPr>
          <w:rStyle w:val="Textoennegrita"/>
          <w:rFonts w:ascii="Arial" w:hAnsi="Arial" w:cs="Arial"/>
          <w:sz w:val="20"/>
          <w:szCs w:val="20"/>
        </w:rPr>
        <w:t xml:space="preserve">2. OBJETIVOS </w:t>
      </w:r>
    </w:p>
    <w:p w:rsidR="002901E3" w:rsidRPr="00CC4121" w:rsidRDefault="002901E3" w:rsidP="002901E3">
      <w:pPr>
        <w:rPr>
          <w:rStyle w:val="Textoennegrita"/>
        </w:rPr>
      </w:pPr>
      <w:r w:rsidRPr="00CC4121">
        <w:rPr>
          <w:rStyle w:val="Textoennegrita"/>
          <w:rFonts w:ascii="Arial" w:hAnsi="Arial" w:cs="Arial"/>
          <w:sz w:val="20"/>
          <w:szCs w:val="20"/>
        </w:rPr>
        <w:t>Generales</w:t>
      </w:r>
    </w:p>
    <w:p w:rsidR="002901E3" w:rsidRPr="00CC4121" w:rsidRDefault="002901E3" w:rsidP="002901E3">
      <w:pPr>
        <w:pStyle w:val="Prrafodelista"/>
        <w:numPr>
          <w:ilvl w:val="0"/>
          <w:numId w:val="11"/>
        </w:numPr>
        <w:spacing w:after="200"/>
        <w:rPr>
          <w:rFonts w:ascii="Arial" w:hAnsi="Arial" w:cs="Arial"/>
          <w:sz w:val="20"/>
          <w:szCs w:val="20"/>
          <w:lang w:val="es-ES_tradnl"/>
        </w:rPr>
      </w:pPr>
      <w:r w:rsidRPr="00CC4121">
        <w:rPr>
          <w:rFonts w:ascii="Arial" w:hAnsi="Arial" w:cs="Arial"/>
          <w:sz w:val="20"/>
          <w:szCs w:val="20"/>
          <w:lang w:val="es-ES_tradnl"/>
        </w:rPr>
        <w:t>Analizar los roles, usos, y cambios que la tecnología de la información y la comunicación (TIC) está p</w:t>
      </w:r>
      <w:r w:rsidR="00C2395B">
        <w:rPr>
          <w:rFonts w:ascii="Arial" w:hAnsi="Arial" w:cs="Arial"/>
          <w:sz w:val="20"/>
          <w:szCs w:val="20"/>
          <w:lang w:val="es-ES_tradnl"/>
        </w:rPr>
        <w:t xml:space="preserve">roduciendo en la educación para caracterizarla innovadora. </w:t>
      </w:r>
    </w:p>
    <w:p w:rsidR="002901E3" w:rsidRPr="00CC4121" w:rsidRDefault="002901E3" w:rsidP="002901E3">
      <w:pPr>
        <w:pStyle w:val="Prrafodelista"/>
        <w:numPr>
          <w:ilvl w:val="0"/>
          <w:numId w:val="11"/>
        </w:numPr>
        <w:spacing w:after="200"/>
        <w:rPr>
          <w:rStyle w:val="Textoennegrita"/>
        </w:rPr>
      </w:pPr>
      <w:r w:rsidRPr="00CC4121">
        <w:rPr>
          <w:rFonts w:ascii="Arial" w:hAnsi="Arial" w:cs="Arial"/>
          <w:sz w:val="20"/>
          <w:szCs w:val="20"/>
          <w:lang w:val="es-ES_tradnl"/>
        </w:rPr>
        <w:t xml:space="preserve">Fomentar el pensamiento crítico y reflexivo para tomar decisiones en el ámbito de la </w:t>
      </w:r>
      <w:r w:rsidR="00C2395B">
        <w:rPr>
          <w:rFonts w:ascii="Arial" w:hAnsi="Arial" w:cs="Arial"/>
          <w:sz w:val="20"/>
          <w:szCs w:val="20"/>
          <w:lang w:val="es-ES_tradnl"/>
        </w:rPr>
        <w:t>educación</w:t>
      </w:r>
      <w:r w:rsidRPr="00CC4121">
        <w:rPr>
          <w:rFonts w:ascii="Arial" w:hAnsi="Arial" w:cs="Arial"/>
          <w:sz w:val="20"/>
          <w:szCs w:val="20"/>
          <w:lang w:val="es-ES_tradnl"/>
        </w:rPr>
        <w:t xml:space="preserve"> a través del uso de TIC. </w:t>
      </w:r>
    </w:p>
    <w:p w:rsidR="002901E3" w:rsidRPr="00CC4121" w:rsidRDefault="002901E3" w:rsidP="002901E3">
      <w:pPr>
        <w:rPr>
          <w:rFonts w:ascii="Arial" w:hAnsi="Arial" w:cs="Arial"/>
          <w:b/>
          <w:sz w:val="20"/>
          <w:szCs w:val="20"/>
        </w:rPr>
      </w:pPr>
      <w:r w:rsidRPr="00CC4121">
        <w:rPr>
          <w:rFonts w:ascii="Arial" w:hAnsi="Arial" w:cs="Arial"/>
          <w:b/>
          <w:sz w:val="20"/>
          <w:szCs w:val="20"/>
        </w:rPr>
        <w:t>Específicos</w:t>
      </w:r>
    </w:p>
    <w:p w:rsidR="002901E3" w:rsidRPr="00CC4121" w:rsidRDefault="002901E3" w:rsidP="002901E3">
      <w:pPr>
        <w:rPr>
          <w:rFonts w:ascii="Arial" w:hAnsi="Arial" w:cs="Arial"/>
          <w:sz w:val="20"/>
          <w:szCs w:val="20"/>
          <w:lang w:val="es-ES_tradnl"/>
        </w:rPr>
      </w:pPr>
      <w:r w:rsidRPr="00CC4121">
        <w:rPr>
          <w:rFonts w:ascii="Arial" w:hAnsi="Arial" w:cs="Arial"/>
          <w:sz w:val="20"/>
          <w:szCs w:val="20"/>
          <w:lang w:val="es-ES_tradnl"/>
        </w:rPr>
        <w:t>En esta asignatura, los estudiantes:</w:t>
      </w:r>
    </w:p>
    <w:p w:rsidR="002901E3" w:rsidRPr="00CC4121" w:rsidRDefault="002901E3" w:rsidP="002901E3">
      <w:pPr>
        <w:pStyle w:val="Prrafodelista"/>
        <w:numPr>
          <w:ilvl w:val="0"/>
          <w:numId w:val="13"/>
        </w:numPr>
        <w:rPr>
          <w:rFonts w:ascii="Arial" w:hAnsi="Arial" w:cs="Arial"/>
          <w:sz w:val="20"/>
          <w:szCs w:val="20"/>
        </w:rPr>
      </w:pPr>
      <w:r w:rsidRPr="00CC4121">
        <w:rPr>
          <w:rFonts w:ascii="Arial" w:hAnsi="Arial" w:cs="Arial"/>
          <w:sz w:val="20"/>
          <w:szCs w:val="20"/>
        </w:rPr>
        <w:t xml:space="preserve">Analizarán los cambios </w:t>
      </w:r>
      <w:r w:rsidR="00C2395B">
        <w:rPr>
          <w:rFonts w:ascii="Arial" w:hAnsi="Arial" w:cs="Arial"/>
          <w:sz w:val="20"/>
          <w:szCs w:val="20"/>
        </w:rPr>
        <w:t xml:space="preserve">de roles </w:t>
      </w:r>
      <w:r w:rsidRPr="00CC4121">
        <w:rPr>
          <w:rFonts w:ascii="Arial" w:hAnsi="Arial" w:cs="Arial"/>
          <w:sz w:val="20"/>
          <w:szCs w:val="20"/>
        </w:rPr>
        <w:t xml:space="preserve">que se dan en el proceso de enseñanza y aprendizaje. </w:t>
      </w:r>
    </w:p>
    <w:p w:rsidR="002901E3" w:rsidRPr="00CC4121" w:rsidRDefault="002901E3" w:rsidP="002901E3">
      <w:pPr>
        <w:pStyle w:val="Prrafodelista"/>
        <w:numPr>
          <w:ilvl w:val="0"/>
          <w:numId w:val="13"/>
        </w:numPr>
        <w:rPr>
          <w:rFonts w:ascii="Arial" w:hAnsi="Arial" w:cs="Arial"/>
          <w:sz w:val="20"/>
          <w:szCs w:val="20"/>
        </w:rPr>
      </w:pPr>
      <w:r w:rsidRPr="00CC4121">
        <w:rPr>
          <w:rFonts w:ascii="Arial" w:hAnsi="Arial" w:cs="Arial"/>
          <w:sz w:val="20"/>
          <w:szCs w:val="20"/>
        </w:rPr>
        <w:t>Evaluarán cómo dichos cambios pueden afectar la preparación del</w:t>
      </w:r>
      <w:r w:rsidR="00C2395B">
        <w:rPr>
          <w:rFonts w:ascii="Arial" w:hAnsi="Arial" w:cs="Arial"/>
          <w:sz w:val="20"/>
          <w:szCs w:val="20"/>
        </w:rPr>
        <w:t xml:space="preserve"> futuro docente en su toma de decisiones pedagógicas y en su capacitación docente. </w:t>
      </w:r>
    </w:p>
    <w:p w:rsidR="002901E3" w:rsidRPr="00CC4121" w:rsidRDefault="002901E3" w:rsidP="002901E3">
      <w:pPr>
        <w:pStyle w:val="Prrafodelista"/>
        <w:numPr>
          <w:ilvl w:val="0"/>
          <w:numId w:val="13"/>
        </w:numPr>
        <w:rPr>
          <w:rFonts w:ascii="Arial" w:hAnsi="Arial" w:cs="Arial"/>
          <w:sz w:val="20"/>
          <w:szCs w:val="20"/>
        </w:rPr>
      </w:pPr>
      <w:r w:rsidRPr="00CC4121">
        <w:rPr>
          <w:rFonts w:ascii="Arial" w:hAnsi="Arial" w:cs="Arial"/>
          <w:sz w:val="20"/>
          <w:szCs w:val="20"/>
        </w:rPr>
        <w:t xml:space="preserve">Compararán distintos tipos de medios tecnológicos para entender las necesidades contextuales y su incidencia en la calidad del producto. </w:t>
      </w:r>
    </w:p>
    <w:p w:rsidR="00C2395B" w:rsidRDefault="002901E3" w:rsidP="002901E3">
      <w:pPr>
        <w:pStyle w:val="Prrafodelista"/>
        <w:numPr>
          <w:ilvl w:val="0"/>
          <w:numId w:val="13"/>
        </w:numPr>
        <w:rPr>
          <w:rFonts w:ascii="Arial" w:hAnsi="Arial" w:cs="Arial"/>
          <w:sz w:val="20"/>
          <w:szCs w:val="20"/>
        </w:rPr>
      </w:pPr>
      <w:r w:rsidRPr="00CC4121">
        <w:rPr>
          <w:rFonts w:ascii="Arial" w:hAnsi="Arial" w:cs="Arial"/>
          <w:sz w:val="20"/>
          <w:szCs w:val="20"/>
        </w:rPr>
        <w:t xml:space="preserve">Enumerarán y sintetizarán las competencias necesarias que un profesional necesita para poder participar efectivamente en el Siglo XXI. </w:t>
      </w:r>
    </w:p>
    <w:p w:rsidR="00C2395B" w:rsidRDefault="00C2395B" w:rsidP="002901E3">
      <w:pPr>
        <w:pStyle w:val="Prrafodelista"/>
        <w:numPr>
          <w:ilvl w:val="0"/>
          <w:numId w:val="13"/>
        </w:numPr>
        <w:rPr>
          <w:rFonts w:ascii="Arial" w:hAnsi="Arial" w:cs="Arial"/>
          <w:sz w:val="20"/>
          <w:szCs w:val="20"/>
        </w:rPr>
      </w:pPr>
      <w:r>
        <w:rPr>
          <w:rFonts w:ascii="Arial" w:hAnsi="Arial" w:cs="Arial"/>
          <w:sz w:val="20"/>
          <w:szCs w:val="20"/>
        </w:rPr>
        <w:t>Definirán innovación educativa examinando casos de estudios.</w:t>
      </w:r>
    </w:p>
    <w:p w:rsidR="002901E3" w:rsidRPr="00CC4121" w:rsidRDefault="00C2395B" w:rsidP="002901E3">
      <w:pPr>
        <w:pStyle w:val="Prrafodelista"/>
        <w:numPr>
          <w:ilvl w:val="0"/>
          <w:numId w:val="13"/>
        </w:numPr>
        <w:rPr>
          <w:rFonts w:ascii="Arial" w:hAnsi="Arial" w:cs="Arial"/>
          <w:sz w:val="20"/>
          <w:szCs w:val="20"/>
        </w:rPr>
      </w:pPr>
      <w:r>
        <w:rPr>
          <w:rFonts w:ascii="Arial" w:hAnsi="Arial" w:cs="Arial"/>
          <w:sz w:val="20"/>
          <w:szCs w:val="20"/>
        </w:rPr>
        <w:t xml:space="preserve">Preparán actividades que reflejen la integración de TIC y los conceptos estudiados. </w:t>
      </w:r>
    </w:p>
    <w:p w:rsidR="002901E3" w:rsidRPr="00CC4121" w:rsidRDefault="002901E3" w:rsidP="002901E3">
      <w:pPr>
        <w:pStyle w:val="Prrafodelista"/>
        <w:rPr>
          <w:rFonts w:ascii="Arial" w:hAnsi="Arial" w:cs="Arial"/>
          <w:sz w:val="20"/>
          <w:szCs w:val="20"/>
        </w:rPr>
      </w:pPr>
    </w:p>
    <w:p w:rsidR="002901E3" w:rsidRPr="00CC4121" w:rsidRDefault="002901E3" w:rsidP="002901E3">
      <w:pPr>
        <w:rPr>
          <w:rStyle w:val="Textoennegrita"/>
          <w:rFonts w:eastAsia="Cambria"/>
          <w:lang w:val="es-AR"/>
        </w:rPr>
      </w:pPr>
      <w:r w:rsidRPr="00CC4121">
        <w:rPr>
          <w:rStyle w:val="Textoennegrita"/>
          <w:rFonts w:ascii="Arial" w:hAnsi="Arial" w:cs="Arial"/>
          <w:sz w:val="20"/>
          <w:szCs w:val="20"/>
        </w:rPr>
        <w:t>3. CONTENIDOS</w:t>
      </w:r>
    </w:p>
    <w:p w:rsidR="002901E3" w:rsidRPr="00CC4121" w:rsidRDefault="002901E3" w:rsidP="002901E3">
      <w:pPr>
        <w:rPr>
          <w:rFonts w:ascii="Arial" w:hAnsi="Arial" w:cs="Arial"/>
          <w:b/>
          <w:sz w:val="20"/>
          <w:szCs w:val="20"/>
          <w:lang w:val="es-ES_tradnl"/>
        </w:rPr>
      </w:pPr>
      <w:r w:rsidRPr="00CC4121">
        <w:rPr>
          <w:rFonts w:ascii="Arial" w:hAnsi="Arial" w:cs="Arial"/>
          <w:b/>
          <w:sz w:val="20"/>
          <w:szCs w:val="20"/>
          <w:lang w:val="es-ES_tradnl"/>
        </w:rPr>
        <w:t>Contenidos:</w:t>
      </w:r>
    </w:p>
    <w:p w:rsidR="00C2395B" w:rsidRDefault="002901E3" w:rsidP="002901E3">
      <w:pPr>
        <w:rPr>
          <w:rFonts w:ascii="Arial" w:hAnsi="Arial" w:cs="Arial"/>
          <w:b/>
          <w:sz w:val="20"/>
          <w:szCs w:val="20"/>
          <w:lang w:val="es-ES_tradnl"/>
        </w:rPr>
      </w:pPr>
      <w:r w:rsidRPr="00CC4121">
        <w:rPr>
          <w:rFonts w:ascii="Arial" w:hAnsi="Arial" w:cs="Arial"/>
          <w:b/>
          <w:sz w:val="20"/>
          <w:szCs w:val="20"/>
          <w:lang w:val="es-ES_tradnl"/>
        </w:rPr>
        <w:t xml:space="preserve">Unidad 1: </w:t>
      </w:r>
      <w:r w:rsidR="00C2395B">
        <w:rPr>
          <w:rFonts w:ascii="Arial" w:hAnsi="Arial" w:cs="Arial"/>
          <w:b/>
          <w:sz w:val="20"/>
          <w:szCs w:val="20"/>
          <w:lang w:val="es-ES_tradnl"/>
        </w:rPr>
        <w:t>La innovación en educación</w:t>
      </w:r>
    </w:p>
    <w:p w:rsidR="00C2395B" w:rsidRDefault="00C2395B" w:rsidP="002901E3">
      <w:pPr>
        <w:rPr>
          <w:rFonts w:ascii="Arial" w:hAnsi="Arial" w:cs="Arial"/>
          <w:sz w:val="20"/>
          <w:szCs w:val="20"/>
          <w:lang w:val="es-ES_tradnl"/>
        </w:rPr>
      </w:pPr>
      <w:r>
        <w:rPr>
          <w:rFonts w:ascii="Arial" w:hAnsi="Arial" w:cs="Arial"/>
          <w:sz w:val="20"/>
          <w:szCs w:val="20"/>
          <w:lang w:val="es-ES_tradnl"/>
        </w:rPr>
        <w:t>¿Qué se entiende por innovación en educación? Contraste entre modelos tradicionales de educación y los ejemplos de innovación según distintos casos de estudio.</w:t>
      </w:r>
    </w:p>
    <w:p w:rsidR="00C2395B" w:rsidRDefault="00C2395B" w:rsidP="002901E3">
      <w:pPr>
        <w:rPr>
          <w:rFonts w:ascii="Arial" w:hAnsi="Arial" w:cs="Arial"/>
          <w:sz w:val="20"/>
          <w:szCs w:val="20"/>
          <w:lang w:val="es-ES_tradnl"/>
        </w:rPr>
      </w:pPr>
    </w:p>
    <w:p w:rsidR="00C2395B" w:rsidRPr="00C2395B" w:rsidRDefault="00C2395B" w:rsidP="002901E3">
      <w:pPr>
        <w:rPr>
          <w:rFonts w:ascii="Arial" w:hAnsi="Arial" w:cs="Arial"/>
          <w:sz w:val="20"/>
          <w:szCs w:val="20"/>
          <w:lang w:val="es-ES_tradnl"/>
        </w:rPr>
      </w:pPr>
      <w:r>
        <w:rPr>
          <w:rFonts w:ascii="Arial" w:hAnsi="Arial" w:cs="Arial"/>
          <w:sz w:val="20"/>
          <w:szCs w:val="20"/>
          <w:lang w:val="es-ES_tradnl"/>
        </w:rPr>
        <w:lastRenderedPageBreak/>
        <w:t xml:space="preserve">Asimismo, modelos que caracterizan el uso de la tecnología, por ejemplo el modelo SAMR de </w:t>
      </w:r>
      <w:proofErr w:type="spellStart"/>
      <w:r>
        <w:rPr>
          <w:rFonts w:ascii="Arial" w:hAnsi="Arial" w:cs="Arial"/>
          <w:sz w:val="20"/>
          <w:szCs w:val="20"/>
          <w:lang w:val="es-ES_tradnl"/>
        </w:rPr>
        <w:t>Puentedura</w:t>
      </w:r>
      <w:proofErr w:type="spellEnd"/>
      <w:r>
        <w:rPr>
          <w:rFonts w:ascii="Arial" w:hAnsi="Arial" w:cs="Arial"/>
          <w:sz w:val="20"/>
          <w:szCs w:val="20"/>
          <w:lang w:val="es-ES_tradnl"/>
        </w:rPr>
        <w:t xml:space="preserve">, o el P21 que define las habilidades necesarias para el siglo XXI se relacionan con la enseñanza del inglés como lengua extranjera. </w:t>
      </w:r>
    </w:p>
    <w:p w:rsidR="00CC4121" w:rsidRPr="00CC4121" w:rsidRDefault="002901E3" w:rsidP="002901E3">
      <w:pPr>
        <w:rPr>
          <w:rFonts w:ascii="Arial" w:hAnsi="Arial" w:cs="Arial"/>
          <w:b/>
          <w:sz w:val="20"/>
          <w:szCs w:val="20"/>
          <w:lang w:val="es-ES_tradnl"/>
        </w:rPr>
      </w:pPr>
      <w:r w:rsidRPr="00CC4121">
        <w:rPr>
          <w:rFonts w:ascii="Arial" w:hAnsi="Arial" w:cs="Arial"/>
          <w:b/>
          <w:sz w:val="20"/>
          <w:szCs w:val="20"/>
          <w:lang w:val="es-ES_tradnl"/>
        </w:rPr>
        <w:t>Unidad 2: Factores que inciden en la integración de la tecnología en</w:t>
      </w:r>
      <w:r w:rsidR="00075085">
        <w:rPr>
          <w:rFonts w:ascii="Arial" w:hAnsi="Arial" w:cs="Arial"/>
          <w:b/>
          <w:sz w:val="20"/>
          <w:szCs w:val="20"/>
          <w:lang w:val="es-ES_tradnl"/>
        </w:rPr>
        <w:t xml:space="preserve"> educación para enseñar inglés</w:t>
      </w:r>
    </w:p>
    <w:p w:rsidR="00C2395B" w:rsidRDefault="002901E3" w:rsidP="002901E3">
      <w:pPr>
        <w:rPr>
          <w:rFonts w:ascii="Arial" w:hAnsi="Arial" w:cs="Arial"/>
          <w:sz w:val="20"/>
          <w:szCs w:val="20"/>
          <w:lang w:val="es-ES_tradnl"/>
        </w:rPr>
      </w:pPr>
      <w:r w:rsidRPr="00CC4121">
        <w:rPr>
          <w:rFonts w:ascii="Arial" w:hAnsi="Arial" w:cs="Arial"/>
          <w:sz w:val="20"/>
          <w:szCs w:val="20"/>
          <w:lang w:val="es-ES_tradnl"/>
        </w:rPr>
        <w:t>Principios que posibilitan una educación de calidad en medios totalmente virtuales. El mapa de ruta trazado por los modelos SAMR (</w:t>
      </w:r>
      <w:proofErr w:type="spellStart"/>
      <w:r w:rsidRPr="00CC4121">
        <w:rPr>
          <w:rFonts w:ascii="Arial" w:hAnsi="Arial" w:cs="Arial"/>
          <w:sz w:val="20"/>
          <w:szCs w:val="20"/>
          <w:lang w:val="es-ES_tradnl"/>
        </w:rPr>
        <w:t>Puentedura</w:t>
      </w:r>
      <w:proofErr w:type="spellEnd"/>
      <w:r w:rsidRPr="00CC4121">
        <w:rPr>
          <w:rFonts w:ascii="Arial" w:hAnsi="Arial" w:cs="Arial"/>
          <w:sz w:val="20"/>
          <w:szCs w:val="20"/>
          <w:lang w:val="es-ES_tradnl"/>
        </w:rPr>
        <w:t xml:space="preserve">) y de </w:t>
      </w:r>
      <w:proofErr w:type="spellStart"/>
      <w:r w:rsidRPr="00CC4121">
        <w:rPr>
          <w:rFonts w:ascii="Arial" w:hAnsi="Arial" w:cs="Arial"/>
          <w:sz w:val="20"/>
          <w:szCs w:val="20"/>
          <w:lang w:val="es-ES_tradnl"/>
        </w:rPr>
        <w:t>Dudeney</w:t>
      </w:r>
      <w:proofErr w:type="spellEnd"/>
      <w:r w:rsidRPr="00CC4121">
        <w:rPr>
          <w:rFonts w:ascii="Arial" w:hAnsi="Arial" w:cs="Arial"/>
          <w:sz w:val="20"/>
          <w:szCs w:val="20"/>
          <w:lang w:val="es-ES_tradnl"/>
        </w:rPr>
        <w:t xml:space="preserve">, </w:t>
      </w:r>
      <w:proofErr w:type="spellStart"/>
      <w:r w:rsidRPr="00CC4121">
        <w:rPr>
          <w:rFonts w:ascii="Arial" w:hAnsi="Arial" w:cs="Arial"/>
          <w:sz w:val="20"/>
          <w:szCs w:val="20"/>
          <w:lang w:val="es-ES_tradnl"/>
        </w:rPr>
        <w:t>Hockly</w:t>
      </w:r>
      <w:proofErr w:type="spellEnd"/>
      <w:r w:rsidRPr="00CC4121">
        <w:rPr>
          <w:rFonts w:ascii="Arial" w:hAnsi="Arial" w:cs="Arial"/>
          <w:sz w:val="20"/>
          <w:szCs w:val="20"/>
          <w:lang w:val="es-ES_tradnl"/>
        </w:rPr>
        <w:t xml:space="preserve"> y </w:t>
      </w:r>
      <w:proofErr w:type="spellStart"/>
      <w:r w:rsidRPr="00CC4121">
        <w:rPr>
          <w:rFonts w:ascii="Arial" w:hAnsi="Arial" w:cs="Arial"/>
          <w:sz w:val="20"/>
          <w:szCs w:val="20"/>
          <w:lang w:val="es-ES_tradnl"/>
        </w:rPr>
        <w:t>Pegrum</w:t>
      </w:r>
      <w:proofErr w:type="spellEnd"/>
      <w:r w:rsidRPr="00CC4121">
        <w:rPr>
          <w:rFonts w:ascii="Arial" w:hAnsi="Arial" w:cs="Arial"/>
          <w:sz w:val="20"/>
          <w:szCs w:val="20"/>
          <w:lang w:val="es-ES_tradnl"/>
        </w:rPr>
        <w:t xml:space="preserve"> sobre alfabetizaciones digitales para organizar la incorporación gradual de la tecnología en la educación. Análisis de casos exitosos de cursos de inglés. Las competencias del siglo XXI. </w:t>
      </w:r>
    </w:p>
    <w:p w:rsidR="00C2395B" w:rsidRPr="00CC4121" w:rsidRDefault="00C2395B" w:rsidP="00C2395B">
      <w:pPr>
        <w:rPr>
          <w:rFonts w:ascii="Arial" w:hAnsi="Arial" w:cs="Arial"/>
          <w:b/>
          <w:sz w:val="20"/>
          <w:szCs w:val="20"/>
          <w:lang w:val="es-ES_tradnl"/>
        </w:rPr>
      </w:pPr>
      <w:r>
        <w:rPr>
          <w:rFonts w:ascii="Arial" w:hAnsi="Arial" w:cs="Arial"/>
          <w:b/>
          <w:sz w:val="20"/>
          <w:szCs w:val="20"/>
          <w:lang w:val="es-ES_tradnl"/>
        </w:rPr>
        <w:t xml:space="preserve">Unidad 3: </w:t>
      </w:r>
      <w:r w:rsidRPr="00CC4121">
        <w:rPr>
          <w:rFonts w:ascii="Arial" w:hAnsi="Arial" w:cs="Arial"/>
          <w:b/>
          <w:sz w:val="20"/>
          <w:szCs w:val="20"/>
          <w:lang w:val="es-ES_tradnl"/>
        </w:rPr>
        <w:t>La Educación a Distancia: Resignificación según los modelos</w:t>
      </w:r>
      <w:r w:rsidR="00075085">
        <w:rPr>
          <w:rFonts w:ascii="Arial" w:hAnsi="Arial" w:cs="Arial"/>
          <w:b/>
          <w:sz w:val="20"/>
          <w:szCs w:val="20"/>
          <w:lang w:val="es-ES_tradnl"/>
        </w:rPr>
        <w:t xml:space="preserve">. </w:t>
      </w:r>
      <w:r w:rsidR="00075085" w:rsidRPr="00CC4121">
        <w:rPr>
          <w:rFonts w:ascii="Arial" w:hAnsi="Arial" w:cs="Arial"/>
          <w:b/>
          <w:sz w:val="20"/>
          <w:szCs w:val="20"/>
          <w:lang w:val="es-ES_tradnl"/>
        </w:rPr>
        <w:t xml:space="preserve">¿Se puede implementar totalmente </w:t>
      </w:r>
      <w:r w:rsidR="00075085">
        <w:rPr>
          <w:rFonts w:ascii="Arial" w:hAnsi="Arial" w:cs="Arial"/>
          <w:b/>
          <w:sz w:val="20"/>
          <w:szCs w:val="20"/>
          <w:lang w:val="es-ES_tradnl"/>
        </w:rPr>
        <w:t xml:space="preserve">la educación </w:t>
      </w:r>
      <w:r w:rsidR="00075085" w:rsidRPr="00CC4121">
        <w:rPr>
          <w:rFonts w:ascii="Arial" w:hAnsi="Arial" w:cs="Arial"/>
          <w:b/>
          <w:sz w:val="20"/>
          <w:szCs w:val="20"/>
          <w:lang w:val="es-ES_tradnl"/>
        </w:rPr>
        <w:t>a distancia en Argentina</w:t>
      </w:r>
      <w:r w:rsidR="00075085">
        <w:rPr>
          <w:rFonts w:ascii="Arial" w:hAnsi="Arial" w:cs="Arial"/>
          <w:b/>
          <w:sz w:val="20"/>
          <w:szCs w:val="20"/>
          <w:lang w:val="es-ES_tradnl"/>
        </w:rPr>
        <w:t xml:space="preserve"> en la enseñanza de idiomas</w:t>
      </w:r>
      <w:r w:rsidR="00075085" w:rsidRPr="00CC4121">
        <w:rPr>
          <w:rFonts w:ascii="Arial" w:hAnsi="Arial" w:cs="Arial"/>
          <w:b/>
          <w:sz w:val="20"/>
          <w:szCs w:val="20"/>
          <w:lang w:val="es-ES_tradnl"/>
        </w:rPr>
        <w:t>?</w:t>
      </w:r>
    </w:p>
    <w:p w:rsidR="002901E3" w:rsidRPr="00075085" w:rsidRDefault="00C2395B" w:rsidP="002901E3">
      <w:pPr>
        <w:rPr>
          <w:rFonts w:ascii="Arial" w:hAnsi="Arial" w:cs="Arial"/>
          <w:sz w:val="20"/>
          <w:szCs w:val="20"/>
          <w:lang w:val="es-ES_tradnl"/>
        </w:rPr>
      </w:pPr>
      <w:r w:rsidRPr="00CC4121">
        <w:rPr>
          <w:rFonts w:ascii="Arial" w:hAnsi="Arial" w:cs="Arial"/>
          <w:sz w:val="20"/>
          <w:szCs w:val="20"/>
          <w:lang w:val="es-ES_tradnl"/>
        </w:rPr>
        <w:t xml:space="preserve">Los cambios en la economía tienen repercusiones en las competencias que las personas necesitan para poder ser exitosas en los mercados laborales. ¿Cuáles son esas competencias? ¿Todas estas competencias se aplican a la clase de lengua extranjera? La resignificación de la enseñanza y aprendizaje a partir de nuevos modelos educativos generan conceptos que pueden situarse en un continuum que van desde la enseñanza híbrida a educación totalmente a distancia. </w:t>
      </w:r>
    </w:p>
    <w:p w:rsidR="002901E3" w:rsidRPr="00CC4121" w:rsidRDefault="002901E3" w:rsidP="002901E3">
      <w:pPr>
        <w:rPr>
          <w:rFonts w:ascii="Arial" w:hAnsi="Arial" w:cs="Arial"/>
          <w:b/>
          <w:sz w:val="20"/>
          <w:szCs w:val="20"/>
          <w:lang w:val="es-ES_tradnl"/>
        </w:rPr>
      </w:pPr>
      <w:r w:rsidRPr="00CC4121">
        <w:rPr>
          <w:rFonts w:ascii="Arial" w:hAnsi="Arial" w:cs="Arial"/>
          <w:b/>
          <w:sz w:val="20"/>
          <w:szCs w:val="20"/>
          <w:lang w:val="es-ES_tradnl"/>
        </w:rPr>
        <w:t>Unidad 3: Contraste de métodos de enseñanza: teorías presenciales y a distancia</w:t>
      </w:r>
    </w:p>
    <w:p w:rsidR="002901E3" w:rsidRPr="00CC4121" w:rsidRDefault="002901E3" w:rsidP="002901E3">
      <w:pPr>
        <w:rPr>
          <w:rFonts w:ascii="Arial" w:hAnsi="Arial" w:cs="Arial"/>
          <w:sz w:val="20"/>
          <w:szCs w:val="20"/>
          <w:lang w:val="es-ES_tradnl"/>
        </w:rPr>
      </w:pPr>
      <w:r w:rsidRPr="00CC4121">
        <w:rPr>
          <w:rFonts w:ascii="Arial" w:hAnsi="Arial" w:cs="Arial"/>
          <w:sz w:val="20"/>
          <w:szCs w:val="20"/>
          <w:lang w:val="es-ES_tradnl"/>
        </w:rPr>
        <w:t xml:space="preserve">Pedagogías tradicionales: conductismo, cognitivismo, constructivismo. Nuevas pedagogías: </w:t>
      </w:r>
      <w:proofErr w:type="spellStart"/>
      <w:r w:rsidRPr="00CC4121">
        <w:rPr>
          <w:rFonts w:ascii="Arial" w:hAnsi="Arial" w:cs="Arial"/>
          <w:sz w:val="20"/>
          <w:szCs w:val="20"/>
          <w:lang w:val="es-ES_tradnl"/>
        </w:rPr>
        <w:t>conectivismo</w:t>
      </w:r>
      <w:proofErr w:type="spellEnd"/>
      <w:r w:rsidRPr="00CC4121">
        <w:rPr>
          <w:rFonts w:ascii="Arial" w:hAnsi="Arial" w:cs="Arial"/>
          <w:sz w:val="20"/>
          <w:szCs w:val="20"/>
          <w:lang w:val="es-ES_tradnl"/>
        </w:rPr>
        <w:t xml:space="preserve">. </w:t>
      </w:r>
      <w:r w:rsidR="00075085">
        <w:rPr>
          <w:rFonts w:ascii="Arial" w:hAnsi="Arial" w:cs="Arial"/>
          <w:sz w:val="20"/>
          <w:szCs w:val="20"/>
          <w:lang w:val="es-ES_tradnl"/>
        </w:rPr>
        <w:t xml:space="preserve">Pedagogías emergentes. </w:t>
      </w:r>
      <w:r w:rsidRPr="00CC4121">
        <w:rPr>
          <w:rFonts w:ascii="Arial" w:hAnsi="Arial" w:cs="Arial"/>
          <w:sz w:val="20"/>
          <w:szCs w:val="20"/>
          <w:lang w:val="es-ES_tradnl"/>
        </w:rPr>
        <w:t>Métodos que se adaptan más a clases presenciales que a clases a distancia. El foco del aprendizaje en el estudiante y en la colaboración con el otro. Actividades que promueven aprendizaje. Evaluación de procesos y resultados. ¿Qué funciona para una clase de lengua extranjera?</w:t>
      </w:r>
    </w:p>
    <w:p w:rsidR="002901E3" w:rsidRPr="00CC4121" w:rsidRDefault="002901E3" w:rsidP="002901E3">
      <w:pPr>
        <w:rPr>
          <w:rFonts w:ascii="Arial" w:hAnsi="Arial" w:cs="Arial"/>
          <w:b/>
          <w:sz w:val="20"/>
          <w:szCs w:val="20"/>
          <w:lang w:val="es-ES_tradnl"/>
        </w:rPr>
      </w:pPr>
      <w:r w:rsidRPr="00CC4121">
        <w:rPr>
          <w:rFonts w:ascii="Arial" w:hAnsi="Arial" w:cs="Arial"/>
          <w:b/>
          <w:sz w:val="20"/>
          <w:szCs w:val="20"/>
          <w:lang w:val="es-ES_tradnl"/>
        </w:rPr>
        <w:t>Unidad 4: Tendencias en Educación</w:t>
      </w:r>
    </w:p>
    <w:p w:rsidR="002901E3" w:rsidRPr="00CC4121" w:rsidRDefault="002901E3" w:rsidP="00F349C7">
      <w:pPr>
        <w:rPr>
          <w:rFonts w:ascii="Arial" w:hAnsi="Arial" w:cs="Arial"/>
          <w:sz w:val="20"/>
          <w:szCs w:val="20"/>
          <w:lang w:val="es-ES_tradnl"/>
        </w:rPr>
      </w:pPr>
      <w:r w:rsidRPr="00CC4121">
        <w:rPr>
          <w:rFonts w:ascii="Arial" w:hAnsi="Arial" w:cs="Arial"/>
          <w:sz w:val="20"/>
          <w:szCs w:val="20"/>
          <w:lang w:val="es-ES_tradnl"/>
        </w:rPr>
        <w:t xml:space="preserve">Aprendizaje abierto, recursos educativos abiertos. Curar contenidos. Los cursos </w:t>
      </w:r>
      <w:proofErr w:type="spellStart"/>
      <w:r w:rsidRPr="00CC4121">
        <w:rPr>
          <w:rFonts w:ascii="Arial" w:hAnsi="Arial" w:cs="Arial"/>
          <w:sz w:val="20"/>
          <w:szCs w:val="20"/>
          <w:lang w:val="es-ES_tradnl"/>
        </w:rPr>
        <w:t>MOOCs</w:t>
      </w:r>
      <w:proofErr w:type="spellEnd"/>
      <w:r w:rsidRPr="00CC4121">
        <w:rPr>
          <w:rFonts w:ascii="Arial" w:hAnsi="Arial" w:cs="Arial"/>
          <w:sz w:val="20"/>
          <w:szCs w:val="20"/>
          <w:lang w:val="es-ES_tradnl"/>
        </w:rPr>
        <w:t xml:space="preserve">: su incidencia en la educación superior y la capacitación profesional continua. Los entornos personales de aprendizaje. Consumición y distribución de contenido bajo licencias de </w:t>
      </w:r>
      <w:proofErr w:type="spellStart"/>
      <w:r w:rsidRPr="00CC4121">
        <w:rPr>
          <w:rFonts w:ascii="Arial" w:hAnsi="Arial" w:cs="Arial"/>
          <w:sz w:val="20"/>
          <w:szCs w:val="20"/>
          <w:lang w:val="es-ES_tradnl"/>
        </w:rPr>
        <w:t>CreativeCommons</w:t>
      </w:r>
      <w:proofErr w:type="spellEnd"/>
      <w:r w:rsidRPr="00CC4121">
        <w:rPr>
          <w:rFonts w:ascii="Arial" w:hAnsi="Arial" w:cs="Arial"/>
          <w:sz w:val="20"/>
          <w:szCs w:val="20"/>
          <w:lang w:val="es-ES_tradnl"/>
        </w:rPr>
        <w:t xml:space="preserve">. ¿Construyo y comparto materiales para una clase de lengua extranjera? </w:t>
      </w:r>
    </w:p>
    <w:p w:rsidR="002901E3" w:rsidRPr="00CC4121" w:rsidRDefault="002901E3" w:rsidP="002901E3">
      <w:pPr>
        <w:spacing w:after="0"/>
        <w:jc w:val="both"/>
        <w:rPr>
          <w:rFonts w:ascii="Arial" w:hAnsi="Arial" w:cs="Arial"/>
          <w:b/>
          <w:sz w:val="20"/>
          <w:szCs w:val="20"/>
          <w:lang w:val="es-ES_tradnl"/>
        </w:rPr>
      </w:pPr>
      <w:r w:rsidRPr="00CC4121">
        <w:rPr>
          <w:rFonts w:ascii="Arial" w:hAnsi="Arial" w:cs="Arial"/>
          <w:b/>
          <w:sz w:val="20"/>
          <w:szCs w:val="20"/>
          <w:lang w:val="es-ES_tradnl"/>
        </w:rPr>
        <w:t>Requisitos de aprobación del curso:</w:t>
      </w:r>
    </w:p>
    <w:p w:rsidR="002901E3" w:rsidRPr="00CC4121" w:rsidRDefault="002901E3" w:rsidP="002901E3">
      <w:pPr>
        <w:spacing w:after="0"/>
        <w:jc w:val="both"/>
        <w:rPr>
          <w:rFonts w:ascii="Arial" w:hAnsi="Arial" w:cs="Arial"/>
          <w:b/>
          <w:sz w:val="20"/>
          <w:szCs w:val="20"/>
          <w:lang w:val="es-ES_tradnl"/>
        </w:rPr>
      </w:pPr>
    </w:p>
    <w:p w:rsidR="002901E3" w:rsidRPr="00CC4121" w:rsidRDefault="002901E3" w:rsidP="002901E3">
      <w:pPr>
        <w:pStyle w:val="Prrafodelista"/>
        <w:numPr>
          <w:ilvl w:val="0"/>
          <w:numId w:val="33"/>
        </w:numPr>
        <w:spacing w:after="0"/>
        <w:jc w:val="both"/>
        <w:rPr>
          <w:rFonts w:ascii="Arial" w:hAnsi="Arial" w:cs="Arial"/>
          <w:sz w:val="20"/>
          <w:szCs w:val="20"/>
          <w:lang w:val="es-ES_tradnl"/>
        </w:rPr>
      </w:pPr>
      <w:r w:rsidRPr="00CC4121">
        <w:rPr>
          <w:rFonts w:ascii="Arial" w:hAnsi="Arial" w:cs="Arial"/>
          <w:sz w:val="20"/>
          <w:szCs w:val="20"/>
          <w:lang w:val="es-ES_tradnl"/>
        </w:rPr>
        <w:t xml:space="preserve">Seleccionar un MOOC (*) a elección personal, completarlo y presentar el certificado que acredite el cumplimiento del curso. Nota: les pueden ofrecer pagar para recibir un mejor certificado pero eso no hace falta. El objetivo es que </w:t>
      </w:r>
      <w:proofErr w:type="spellStart"/>
      <w:r w:rsidRPr="00CC4121">
        <w:rPr>
          <w:rFonts w:ascii="Arial" w:hAnsi="Arial" w:cs="Arial"/>
          <w:sz w:val="20"/>
          <w:szCs w:val="20"/>
          <w:lang w:val="es-ES_tradnl"/>
        </w:rPr>
        <w:t>uds.</w:t>
      </w:r>
      <w:proofErr w:type="spellEnd"/>
      <w:r w:rsidRPr="00CC4121">
        <w:rPr>
          <w:rFonts w:ascii="Arial" w:hAnsi="Arial" w:cs="Arial"/>
          <w:sz w:val="20"/>
          <w:szCs w:val="20"/>
          <w:lang w:val="es-ES_tradnl"/>
        </w:rPr>
        <w:t xml:space="preserve"> puedan experimentar de primera mano lo que significa trabajar con más de 100 personas en simultáneo</w:t>
      </w:r>
      <w:r w:rsidR="00075085">
        <w:rPr>
          <w:rFonts w:ascii="Arial" w:hAnsi="Arial" w:cs="Arial"/>
          <w:sz w:val="20"/>
          <w:szCs w:val="20"/>
          <w:lang w:val="es-ES_tradnl"/>
        </w:rPr>
        <w:t xml:space="preserve"> para entender la redefinición de roles</w:t>
      </w:r>
      <w:r w:rsidRPr="00CC4121">
        <w:rPr>
          <w:rFonts w:ascii="Arial" w:hAnsi="Arial" w:cs="Arial"/>
          <w:sz w:val="20"/>
          <w:szCs w:val="20"/>
          <w:lang w:val="es-ES_tradnl"/>
        </w:rPr>
        <w:t xml:space="preserve"> (20 puntos).</w:t>
      </w:r>
    </w:p>
    <w:p w:rsidR="002901E3" w:rsidRPr="00CC4121" w:rsidRDefault="002901E3" w:rsidP="002901E3">
      <w:pPr>
        <w:pStyle w:val="Prrafodelista"/>
        <w:numPr>
          <w:ilvl w:val="0"/>
          <w:numId w:val="33"/>
        </w:numPr>
        <w:spacing w:after="0"/>
        <w:jc w:val="both"/>
        <w:rPr>
          <w:rFonts w:ascii="Arial" w:hAnsi="Arial" w:cs="Arial"/>
          <w:sz w:val="20"/>
          <w:szCs w:val="20"/>
          <w:lang w:val="es-ES_tradnl"/>
        </w:rPr>
      </w:pPr>
      <w:r w:rsidRPr="00CC4121">
        <w:rPr>
          <w:rFonts w:ascii="Arial" w:hAnsi="Arial" w:cs="Arial"/>
          <w:sz w:val="20"/>
          <w:szCs w:val="20"/>
          <w:lang w:val="es-ES_tradnl"/>
        </w:rPr>
        <w:t xml:space="preserve">Buscar recursos educativos abiertos que estén licenciados bajo </w:t>
      </w:r>
      <w:proofErr w:type="spellStart"/>
      <w:r w:rsidRPr="00CC4121">
        <w:rPr>
          <w:rFonts w:ascii="Arial" w:hAnsi="Arial" w:cs="Arial"/>
          <w:sz w:val="20"/>
          <w:szCs w:val="20"/>
          <w:lang w:val="es-ES_tradnl"/>
        </w:rPr>
        <w:t>CreativeCommons</w:t>
      </w:r>
      <w:proofErr w:type="spellEnd"/>
      <w:r w:rsidR="00075085">
        <w:rPr>
          <w:rFonts w:ascii="Arial" w:hAnsi="Arial" w:cs="Arial"/>
          <w:sz w:val="20"/>
          <w:szCs w:val="20"/>
          <w:lang w:val="es-ES_tradnl"/>
        </w:rPr>
        <w:t xml:space="preserve"> </w:t>
      </w:r>
      <w:r w:rsidRPr="00CC4121">
        <w:rPr>
          <w:rFonts w:ascii="Arial" w:hAnsi="Arial" w:cs="Arial"/>
          <w:sz w:val="20"/>
          <w:szCs w:val="20"/>
          <w:lang w:val="es-ES_tradnl"/>
        </w:rPr>
        <w:t>(25 puntos).</w:t>
      </w:r>
    </w:p>
    <w:p w:rsidR="002901E3" w:rsidRPr="00CC4121" w:rsidRDefault="002901E3" w:rsidP="002901E3">
      <w:pPr>
        <w:pStyle w:val="Prrafodelista"/>
        <w:numPr>
          <w:ilvl w:val="0"/>
          <w:numId w:val="33"/>
        </w:numPr>
        <w:spacing w:after="0"/>
        <w:jc w:val="both"/>
        <w:rPr>
          <w:rFonts w:ascii="Arial" w:hAnsi="Arial" w:cs="Arial"/>
          <w:sz w:val="20"/>
          <w:szCs w:val="20"/>
          <w:lang w:val="es-ES_tradnl"/>
        </w:rPr>
      </w:pPr>
      <w:r w:rsidRPr="00CC4121">
        <w:rPr>
          <w:rFonts w:ascii="Arial" w:hAnsi="Arial" w:cs="Arial"/>
          <w:sz w:val="20"/>
          <w:szCs w:val="20"/>
          <w:lang w:val="es-ES_tradnl"/>
        </w:rPr>
        <w:lastRenderedPageBreak/>
        <w:t>Prepara</w:t>
      </w:r>
      <w:r w:rsidR="00075085">
        <w:rPr>
          <w:rFonts w:ascii="Arial" w:hAnsi="Arial" w:cs="Arial"/>
          <w:sz w:val="20"/>
          <w:szCs w:val="20"/>
          <w:lang w:val="es-ES_tradnl"/>
        </w:rPr>
        <w:t xml:space="preserve">r un portfolio que documente el progreso de la indagación sobre el concepto de innovación. </w:t>
      </w:r>
    </w:p>
    <w:p w:rsidR="00075085" w:rsidRDefault="002901E3" w:rsidP="002901E3">
      <w:pPr>
        <w:pStyle w:val="Prrafodelista"/>
        <w:numPr>
          <w:ilvl w:val="0"/>
          <w:numId w:val="33"/>
        </w:numPr>
        <w:spacing w:after="0"/>
        <w:jc w:val="both"/>
        <w:rPr>
          <w:rFonts w:ascii="Arial" w:hAnsi="Arial" w:cs="Arial"/>
          <w:sz w:val="20"/>
          <w:szCs w:val="20"/>
          <w:lang w:val="es-ES_tradnl"/>
        </w:rPr>
      </w:pPr>
      <w:r w:rsidRPr="00CC4121">
        <w:rPr>
          <w:rFonts w:ascii="Arial" w:hAnsi="Arial" w:cs="Arial"/>
          <w:sz w:val="20"/>
          <w:szCs w:val="20"/>
          <w:lang w:val="es-ES_tradnl"/>
        </w:rPr>
        <w:t>Participación en foros de discusión v</w:t>
      </w:r>
      <w:r w:rsidR="00075085">
        <w:rPr>
          <w:rFonts w:ascii="Arial" w:hAnsi="Arial" w:cs="Arial"/>
          <w:sz w:val="20"/>
          <w:szCs w:val="20"/>
          <w:lang w:val="es-ES_tradnl"/>
        </w:rPr>
        <w:t>irtual dentro de nuestra aula (2</w:t>
      </w:r>
      <w:r w:rsidRPr="00CC4121">
        <w:rPr>
          <w:rFonts w:ascii="Arial" w:hAnsi="Arial" w:cs="Arial"/>
          <w:sz w:val="20"/>
          <w:szCs w:val="20"/>
          <w:lang w:val="es-ES_tradnl"/>
        </w:rPr>
        <w:t>0 puntos).</w:t>
      </w:r>
    </w:p>
    <w:p w:rsidR="002901E3" w:rsidRPr="00CC4121" w:rsidRDefault="00075085" w:rsidP="002901E3">
      <w:pPr>
        <w:pStyle w:val="Prrafodelista"/>
        <w:numPr>
          <w:ilvl w:val="0"/>
          <w:numId w:val="33"/>
        </w:numPr>
        <w:spacing w:after="0"/>
        <w:jc w:val="both"/>
        <w:rPr>
          <w:rFonts w:ascii="Arial" w:hAnsi="Arial" w:cs="Arial"/>
          <w:sz w:val="20"/>
          <w:szCs w:val="20"/>
          <w:lang w:val="es-ES_tradnl"/>
        </w:rPr>
      </w:pPr>
      <w:r>
        <w:rPr>
          <w:rFonts w:ascii="Arial" w:hAnsi="Arial" w:cs="Arial"/>
          <w:sz w:val="20"/>
          <w:szCs w:val="20"/>
          <w:lang w:val="es-ES_tradnl"/>
        </w:rPr>
        <w:t xml:space="preserve">Diseñar y completar actividades que se relacionan con los conceptos centrales del curso. </w:t>
      </w:r>
    </w:p>
    <w:p w:rsidR="002901E3" w:rsidRPr="00CC4121" w:rsidRDefault="002901E3" w:rsidP="002901E3">
      <w:pPr>
        <w:spacing w:after="0"/>
        <w:jc w:val="both"/>
        <w:rPr>
          <w:rFonts w:ascii="Arial" w:hAnsi="Arial" w:cs="Arial"/>
          <w:sz w:val="20"/>
          <w:szCs w:val="20"/>
          <w:lang w:val="es-ES_tradnl"/>
        </w:rPr>
      </w:pPr>
    </w:p>
    <w:p w:rsidR="002901E3" w:rsidRPr="00CC4121" w:rsidRDefault="002901E3" w:rsidP="002901E3">
      <w:pPr>
        <w:spacing w:after="0"/>
        <w:jc w:val="both"/>
        <w:rPr>
          <w:rFonts w:ascii="Arial" w:hAnsi="Arial" w:cs="Arial"/>
          <w:sz w:val="20"/>
          <w:szCs w:val="20"/>
          <w:lang w:val="es-ES_tradnl"/>
        </w:rPr>
      </w:pPr>
      <w:r w:rsidRPr="00CC4121">
        <w:rPr>
          <w:rFonts w:ascii="Arial" w:hAnsi="Arial" w:cs="Arial"/>
          <w:sz w:val="20"/>
          <w:szCs w:val="20"/>
          <w:lang w:val="es-ES_tradnl"/>
        </w:rPr>
        <w:t>Puntaje General</w:t>
      </w:r>
    </w:p>
    <w:tbl>
      <w:tblPr>
        <w:tblStyle w:val="Tablaconcuadrcula"/>
        <w:tblW w:w="0" w:type="auto"/>
        <w:tblLook w:val="00A0" w:firstRow="1" w:lastRow="0" w:firstColumn="1" w:lastColumn="0" w:noHBand="0" w:noVBand="0"/>
      </w:tblPr>
      <w:tblGrid>
        <w:gridCol w:w="4228"/>
        <w:gridCol w:w="2317"/>
        <w:gridCol w:w="2311"/>
      </w:tblGrid>
      <w:tr w:rsidR="000C458A" w:rsidRPr="00CC4121">
        <w:tc>
          <w:tcPr>
            <w:tcW w:w="4228" w:type="dxa"/>
          </w:tcPr>
          <w:p w:rsidR="000C458A" w:rsidRPr="00CC4121" w:rsidRDefault="000C458A" w:rsidP="00075085">
            <w:pPr>
              <w:jc w:val="center"/>
              <w:rPr>
                <w:rFonts w:ascii="Arial" w:hAnsi="Arial" w:cs="Arial"/>
                <w:sz w:val="20"/>
                <w:szCs w:val="20"/>
                <w:lang w:val="es-ES_tradnl"/>
              </w:rPr>
            </w:pPr>
            <w:r w:rsidRPr="00CC4121">
              <w:rPr>
                <w:rFonts w:ascii="Arial" w:hAnsi="Arial" w:cs="Arial"/>
                <w:sz w:val="20"/>
                <w:szCs w:val="20"/>
                <w:lang w:val="es-ES_tradnl"/>
              </w:rPr>
              <w:t>Actividad</w:t>
            </w:r>
          </w:p>
        </w:tc>
        <w:tc>
          <w:tcPr>
            <w:tcW w:w="2317" w:type="dxa"/>
          </w:tcPr>
          <w:p w:rsidR="000C458A" w:rsidRPr="00CC4121" w:rsidRDefault="000C458A" w:rsidP="00075085">
            <w:pPr>
              <w:jc w:val="center"/>
              <w:rPr>
                <w:rFonts w:ascii="Arial" w:hAnsi="Arial" w:cs="Arial"/>
                <w:sz w:val="20"/>
                <w:szCs w:val="20"/>
                <w:lang w:val="es-ES_tradnl"/>
              </w:rPr>
            </w:pPr>
            <w:r w:rsidRPr="00CC4121">
              <w:rPr>
                <w:rFonts w:ascii="Arial" w:hAnsi="Arial" w:cs="Arial"/>
                <w:sz w:val="20"/>
                <w:szCs w:val="20"/>
                <w:lang w:val="es-ES_tradnl"/>
              </w:rPr>
              <w:t>Puntaje</w:t>
            </w:r>
          </w:p>
        </w:tc>
        <w:tc>
          <w:tcPr>
            <w:tcW w:w="2311" w:type="dxa"/>
          </w:tcPr>
          <w:p w:rsidR="000C458A" w:rsidRPr="00CC4121" w:rsidRDefault="000C458A" w:rsidP="00075085">
            <w:pPr>
              <w:jc w:val="center"/>
              <w:rPr>
                <w:rFonts w:ascii="Arial" w:hAnsi="Arial" w:cs="Arial"/>
                <w:sz w:val="20"/>
                <w:szCs w:val="20"/>
                <w:lang w:val="es-ES_tradnl"/>
              </w:rPr>
            </w:pPr>
            <w:r>
              <w:rPr>
                <w:rFonts w:ascii="Arial" w:hAnsi="Arial" w:cs="Arial"/>
                <w:sz w:val="20"/>
                <w:szCs w:val="20"/>
                <w:lang w:val="es-ES_tradnl"/>
              </w:rPr>
              <w:t>Fecha</w:t>
            </w:r>
          </w:p>
        </w:tc>
      </w:tr>
      <w:tr w:rsidR="000C458A" w:rsidRPr="00CC4121">
        <w:tc>
          <w:tcPr>
            <w:tcW w:w="4228" w:type="dxa"/>
          </w:tcPr>
          <w:p w:rsidR="000C458A" w:rsidRPr="00CC4121" w:rsidRDefault="000C458A" w:rsidP="00075085">
            <w:pPr>
              <w:jc w:val="both"/>
              <w:rPr>
                <w:rFonts w:ascii="Arial" w:hAnsi="Arial" w:cs="Arial"/>
                <w:sz w:val="20"/>
                <w:szCs w:val="20"/>
                <w:lang w:val="es-ES_tradnl"/>
              </w:rPr>
            </w:pPr>
            <w:r w:rsidRPr="00CC4121">
              <w:rPr>
                <w:rFonts w:ascii="Arial" w:hAnsi="Arial" w:cs="Arial"/>
                <w:sz w:val="20"/>
                <w:szCs w:val="20"/>
                <w:lang w:val="es-ES_tradnl"/>
              </w:rPr>
              <w:t>Participar y completar un MOOC a elección</w:t>
            </w:r>
          </w:p>
        </w:tc>
        <w:tc>
          <w:tcPr>
            <w:tcW w:w="2317" w:type="dxa"/>
          </w:tcPr>
          <w:p w:rsidR="000C458A" w:rsidRPr="00CC4121" w:rsidRDefault="000C458A" w:rsidP="00075085">
            <w:pPr>
              <w:jc w:val="both"/>
              <w:rPr>
                <w:rFonts w:ascii="Arial" w:hAnsi="Arial" w:cs="Arial"/>
                <w:sz w:val="20"/>
                <w:szCs w:val="20"/>
                <w:lang w:val="es-ES_tradnl"/>
              </w:rPr>
            </w:pPr>
            <w:r>
              <w:rPr>
                <w:rFonts w:ascii="Arial" w:hAnsi="Arial" w:cs="Arial"/>
                <w:sz w:val="20"/>
                <w:szCs w:val="20"/>
                <w:lang w:val="es-ES_tradnl"/>
              </w:rPr>
              <w:t>15</w:t>
            </w:r>
            <w:r w:rsidRPr="00CC4121">
              <w:rPr>
                <w:rFonts w:ascii="Arial" w:hAnsi="Arial" w:cs="Arial"/>
                <w:sz w:val="20"/>
                <w:szCs w:val="20"/>
                <w:lang w:val="es-ES_tradnl"/>
              </w:rPr>
              <w:t xml:space="preserve"> puntos</w:t>
            </w:r>
          </w:p>
        </w:tc>
        <w:tc>
          <w:tcPr>
            <w:tcW w:w="2311" w:type="dxa"/>
          </w:tcPr>
          <w:p w:rsidR="000C458A" w:rsidRPr="00CC4121" w:rsidRDefault="000C458A" w:rsidP="00075085">
            <w:pPr>
              <w:jc w:val="both"/>
              <w:rPr>
                <w:rFonts w:ascii="Arial" w:hAnsi="Arial" w:cs="Arial"/>
                <w:sz w:val="20"/>
                <w:szCs w:val="20"/>
                <w:lang w:val="es-ES_tradnl"/>
              </w:rPr>
            </w:pPr>
            <w:r>
              <w:rPr>
                <w:rFonts w:ascii="Arial" w:hAnsi="Arial" w:cs="Arial"/>
                <w:sz w:val="20"/>
                <w:szCs w:val="20"/>
                <w:lang w:val="es-ES_tradnl"/>
              </w:rPr>
              <w:t>Variable</w:t>
            </w:r>
          </w:p>
        </w:tc>
      </w:tr>
      <w:tr w:rsidR="000C458A" w:rsidRPr="00CC4121">
        <w:tc>
          <w:tcPr>
            <w:tcW w:w="4228" w:type="dxa"/>
          </w:tcPr>
          <w:p w:rsidR="000C458A" w:rsidRDefault="003F6727" w:rsidP="00075085">
            <w:pPr>
              <w:jc w:val="both"/>
              <w:rPr>
                <w:rFonts w:ascii="Arial" w:hAnsi="Arial" w:cs="Arial"/>
                <w:sz w:val="20"/>
                <w:szCs w:val="20"/>
                <w:lang w:val="es-ES_tradnl"/>
              </w:rPr>
            </w:pPr>
            <w:r>
              <w:rPr>
                <w:rFonts w:ascii="Arial" w:hAnsi="Arial" w:cs="Arial"/>
                <w:sz w:val="20"/>
                <w:szCs w:val="20"/>
                <w:lang w:val="es-ES_tradnl"/>
              </w:rPr>
              <w:t>Completar un Parcial a mitad de semestre</w:t>
            </w:r>
          </w:p>
        </w:tc>
        <w:tc>
          <w:tcPr>
            <w:tcW w:w="2317" w:type="dxa"/>
          </w:tcPr>
          <w:p w:rsidR="000C458A" w:rsidRPr="00CC4121" w:rsidRDefault="000C458A" w:rsidP="00075085">
            <w:pPr>
              <w:jc w:val="both"/>
              <w:rPr>
                <w:rFonts w:ascii="Arial" w:hAnsi="Arial" w:cs="Arial"/>
                <w:sz w:val="20"/>
                <w:szCs w:val="20"/>
                <w:lang w:val="es-ES_tradnl"/>
              </w:rPr>
            </w:pPr>
            <w:r>
              <w:rPr>
                <w:rFonts w:ascii="Arial" w:hAnsi="Arial" w:cs="Arial"/>
                <w:sz w:val="20"/>
                <w:szCs w:val="20"/>
                <w:lang w:val="es-ES_tradnl"/>
              </w:rPr>
              <w:t>20 puntos</w:t>
            </w:r>
          </w:p>
        </w:tc>
        <w:tc>
          <w:tcPr>
            <w:tcW w:w="2311" w:type="dxa"/>
          </w:tcPr>
          <w:p w:rsidR="000C458A" w:rsidRPr="00CC4121" w:rsidRDefault="000C458A" w:rsidP="00075085">
            <w:pPr>
              <w:jc w:val="both"/>
              <w:rPr>
                <w:rFonts w:ascii="Arial" w:hAnsi="Arial" w:cs="Arial"/>
                <w:sz w:val="20"/>
                <w:szCs w:val="20"/>
                <w:lang w:val="es-ES_tradnl"/>
              </w:rPr>
            </w:pPr>
            <w:r>
              <w:rPr>
                <w:rFonts w:ascii="Arial" w:hAnsi="Arial" w:cs="Arial"/>
                <w:sz w:val="20"/>
                <w:szCs w:val="20"/>
                <w:lang w:val="es-ES_tradnl"/>
              </w:rPr>
              <w:t>Octubre</w:t>
            </w:r>
          </w:p>
        </w:tc>
      </w:tr>
      <w:tr w:rsidR="000C458A" w:rsidRPr="00CC4121">
        <w:tc>
          <w:tcPr>
            <w:tcW w:w="4228" w:type="dxa"/>
          </w:tcPr>
          <w:p w:rsidR="000C458A" w:rsidRPr="00CC4121" w:rsidRDefault="000C458A" w:rsidP="00075085">
            <w:pPr>
              <w:jc w:val="both"/>
              <w:rPr>
                <w:rFonts w:ascii="Arial" w:hAnsi="Arial" w:cs="Arial"/>
                <w:sz w:val="20"/>
                <w:szCs w:val="20"/>
                <w:lang w:val="es-ES_tradnl"/>
              </w:rPr>
            </w:pPr>
            <w:r w:rsidRPr="00CC4121">
              <w:rPr>
                <w:rFonts w:ascii="Arial" w:hAnsi="Arial" w:cs="Arial"/>
                <w:sz w:val="20"/>
                <w:szCs w:val="20"/>
                <w:lang w:val="es-ES_tradnl"/>
              </w:rPr>
              <w:t>Participar en el aula virtual de esta asignatura y enviar Tweets durante la duración de la asignatura</w:t>
            </w:r>
          </w:p>
        </w:tc>
        <w:tc>
          <w:tcPr>
            <w:tcW w:w="2317" w:type="dxa"/>
          </w:tcPr>
          <w:p w:rsidR="000C458A" w:rsidRPr="00CC4121" w:rsidRDefault="000C458A" w:rsidP="00075085">
            <w:pPr>
              <w:jc w:val="both"/>
              <w:rPr>
                <w:rFonts w:ascii="Arial" w:hAnsi="Arial" w:cs="Arial"/>
                <w:sz w:val="20"/>
                <w:szCs w:val="20"/>
                <w:lang w:val="es-ES_tradnl"/>
              </w:rPr>
            </w:pPr>
            <w:r>
              <w:rPr>
                <w:rFonts w:ascii="Arial" w:hAnsi="Arial" w:cs="Arial"/>
                <w:sz w:val="20"/>
                <w:szCs w:val="20"/>
                <w:lang w:val="es-ES_tradnl"/>
              </w:rPr>
              <w:t>15</w:t>
            </w:r>
            <w:r w:rsidRPr="00CC4121">
              <w:rPr>
                <w:rFonts w:ascii="Arial" w:hAnsi="Arial" w:cs="Arial"/>
                <w:sz w:val="20"/>
                <w:szCs w:val="20"/>
                <w:lang w:val="es-ES_tradnl"/>
              </w:rPr>
              <w:t xml:space="preserve"> puntos</w:t>
            </w:r>
          </w:p>
        </w:tc>
        <w:tc>
          <w:tcPr>
            <w:tcW w:w="2311" w:type="dxa"/>
          </w:tcPr>
          <w:p w:rsidR="000C458A" w:rsidRDefault="000C458A" w:rsidP="00075085">
            <w:pPr>
              <w:jc w:val="both"/>
              <w:rPr>
                <w:rFonts w:ascii="Arial" w:hAnsi="Arial" w:cs="Arial"/>
                <w:sz w:val="20"/>
                <w:szCs w:val="20"/>
                <w:lang w:val="es-ES_tradnl"/>
              </w:rPr>
            </w:pPr>
            <w:r>
              <w:rPr>
                <w:rFonts w:ascii="Arial" w:hAnsi="Arial" w:cs="Arial"/>
                <w:sz w:val="20"/>
                <w:szCs w:val="20"/>
                <w:lang w:val="es-ES_tradnl"/>
              </w:rPr>
              <w:t>Durante el cursado</w:t>
            </w:r>
          </w:p>
        </w:tc>
      </w:tr>
      <w:tr w:rsidR="000C458A" w:rsidRPr="00CC4121">
        <w:tc>
          <w:tcPr>
            <w:tcW w:w="4228" w:type="dxa"/>
          </w:tcPr>
          <w:p w:rsidR="000C458A" w:rsidRPr="00CC4121" w:rsidRDefault="000C458A" w:rsidP="00075085">
            <w:pPr>
              <w:jc w:val="both"/>
              <w:rPr>
                <w:rFonts w:ascii="Arial" w:hAnsi="Arial" w:cs="Arial"/>
                <w:sz w:val="20"/>
                <w:szCs w:val="20"/>
                <w:lang w:val="es-ES_tradnl"/>
              </w:rPr>
            </w:pPr>
            <w:r>
              <w:rPr>
                <w:rFonts w:ascii="Arial" w:hAnsi="Arial" w:cs="Arial"/>
                <w:sz w:val="20"/>
                <w:szCs w:val="20"/>
                <w:lang w:val="es-ES_tradnl"/>
              </w:rPr>
              <w:t>Diseñar y completar actividades</w:t>
            </w:r>
          </w:p>
        </w:tc>
        <w:tc>
          <w:tcPr>
            <w:tcW w:w="2317" w:type="dxa"/>
          </w:tcPr>
          <w:p w:rsidR="000C458A" w:rsidRDefault="000C458A" w:rsidP="00075085">
            <w:pPr>
              <w:jc w:val="both"/>
              <w:rPr>
                <w:rFonts w:ascii="Arial" w:hAnsi="Arial" w:cs="Arial"/>
                <w:sz w:val="20"/>
                <w:szCs w:val="20"/>
                <w:lang w:val="es-ES_tradnl"/>
              </w:rPr>
            </w:pPr>
            <w:r>
              <w:rPr>
                <w:rFonts w:ascii="Arial" w:hAnsi="Arial" w:cs="Arial"/>
                <w:sz w:val="20"/>
                <w:szCs w:val="20"/>
                <w:lang w:val="es-ES_tradnl"/>
              </w:rPr>
              <w:t>15 puntos</w:t>
            </w:r>
          </w:p>
        </w:tc>
        <w:tc>
          <w:tcPr>
            <w:tcW w:w="2311" w:type="dxa"/>
          </w:tcPr>
          <w:p w:rsidR="000C458A" w:rsidRDefault="000C458A" w:rsidP="00075085">
            <w:pPr>
              <w:jc w:val="both"/>
              <w:rPr>
                <w:rFonts w:ascii="Arial" w:hAnsi="Arial" w:cs="Arial"/>
                <w:sz w:val="20"/>
                <w:szCs w:val="20"/>
                <w:lang w:val="es-ES_tradnl"/>
              </w:rPr>
            </w:pPr>
            <w:r>
              <w:rPr>
                <w:rFonts w:ascii="Arial" w:hAnsi="Arial" w:cs="Arial"/>
                <w:sz w:val="20"/>
                <w:szCs w:val="20"/>
                <w:lang w:val="es-ES_tradnl"/>
              </w:rPr>
              <w:t>Durante el cursado</w:t>
            </w:r>
          </w:p>
        </w:tc>
      </w:tr>
      <w:tr w:rsidR="000C458A" w:rsidRPr="00CC4121">
        <w:tc>
          <w:tcPr>
            <w:tcW w:w="4228" w:type="dxa"/>
          </w:tcPr>
          <w:p w:rsidR="000C458A" w:rsidRPr="00CC4121" w:rsidRDefault="000C458A" w:rsidP="00075085">
            <w:pPr>
              <w:jc w:val="both"/>
              <w:rPr>
                <w:rFonts w:ascii="Arial" w:hAnsi="Arial" w:cs="Arial"/>
                <w:sz w:val="20"/>
                <w:szCs w:val="20"/>
                <w:lang w:val="es-ES_tradnl"/>
              </w:rPr>
            </w:pPr>
            <w:r w:rsidRPr="00CC4121">
              <w:rPr>
                <w:rFonts w:ascii="Arial" w:hAnsi="Arial" w:cs="Arial"/>
                <w:sz w:val="20"/>
                <w:szCs w:val="20"/>
                <w:lang w:val="es-ES_tradnl"/>
              </w:rPr>
              <w:t>Buscar recursos educativos abiertos</w:t>
            </w:r>
          </w:p>
        </w:tc>
        <w:tc>
          <w:tcPr>
            <w:tcW w:w="2317" w:type="dxa"/>
          </w:tcPr>
          <w:p w:rsidR="000C458A" w:rsidRPr="00CC4121" w:rsidRDefault="000C458A" w:rsidP="00075085">
            <w:pPr>
              <w:jc w:val="both"/>
              <w:rPr>
                <w:rFonts w:ascii="Arial" w:hAnsi="Arial" w:cs="Arial"/>
                <w:sz w:val="20"/>
                <w:szCs w:val="20"/>
                <w:lang w:val="es-ES_tradnl"/>
              </w:rPr>
            </w:pPr>
            <w:r>
              <w:rPr>
                <w:rFonts w:ascii="Arial" w:hAnsi="Arial" w:cs="Arial"/>
                <w:sz w:val="20"/>
                <w:szCs w:val="20"/>
                <w:lang w:val="es-ES_tradnl"/>
              </w:rPr>
              <w:t>10</w:t>
            </w:r>
            <w:r w:rsidRPr="00CC4121">
              <w:rPr>
                <w:rFonts w:ascii="Arial" w:hAnsi="Arial" w:cs="Arial"/>
                <w:sz w:val="20"/>
                <w:szCs w:val="20"/>
                <w:lang w:val="es-ES_tradnl"/>
              </w:rPr>
              <w:t xml:space="preserve"> puntos</w:t>
            </w:r>
          </w:p>
        </w:tc>
        <w:tc>
          <w:tcPr>
            <w:tcW w:w="2311" w:type="dxa"/>
          </w:tcPr>
          <w:p w:rsidR="000C458A" w:rsidRDefault="000C458A" w:rsidP="00075085">
            <w:pPr>
              <w:jc w:val="both"/>
              <w:rPr>
                <w:rFonts w:ascii="Arial" w:hAnsi="Arial" w:cs="Arial"/>
                <w:sz w:val="20"/>
                <w:szCs w:val="20"/>
                <w:lang w:val="es-ES_tradnl"/>
              </w:rPr>
            </w:pPr>
            <w:r>
              <w:rPr>
                <w:rFonts w:ascii="Arial" w:hAnsi="Arial" w:cs="Arial"/>
                <w:sz w:val="20"/>
                <w:szCs w:val="20"/>
                <w:lang w:val="es-ES_tradnl"/>
              </w:rPr>
              <w:t>Unidad 4</w:t>
            </w:r>
          </w:p>
        </w:tc>
      </w:tr>
      <w:tr w:rsidR="003F6727" w:rsidRPr="00CC4121">
        <w:tc>
          <w:tcPr>
            <w:tcW w:w="4228" w:type="dxa"/>
          </w:tcPr>
          <w:p w:rsidR="003F6727" w:rsidRPr="00CC4121" w:rsidRDefault="003F6727" w:rsidP="00075085">
            <w:pPr>
              <w:jc w:val="both"/>
              <w:rPr>
                <w:rFonts w:ascii="Arial" w:hAnsi="Arial" w:cs="Arial"/>
                <w:sz w:val="20"/>
                <w:szCs w:val="20"/>
                <w:lang w:val="es-ES_tradnl"/>
              </w:rPr>
            </w:pPr>
            <w:r>
              <w:rPr>
                <w:rFonts w:ascii="Arial" w:hAnsi="Arial" w:cs="Arial"/>
                <w:sz w:val="20"/>
                <w:szCs w:val="20"/>
                <w:lang w:val="es-ES_tradnl"/>
              </w:rPr>
              <w:t>Preparar un portfolio sobre innovación y presentarlo al final de la asignatura</w:t>
            </w:r>
          </w:p>
        </w:tc>
        <w:tc>
          <w:tcPr>
            <w:tcW w:w="2317" w:type="dxa"/>
          </w:tcPr>
          <w:p w:rsidR="003F6727" w:rsidRPr="00CC4121" w:rsidRDefault="003F6727" w:rsidP="00075085">
            <w:pPr>
              <w:jc w:val="both"/>
              <w:rPr>
                <w:rFonts w:ascii="Arial" w:hAnsi="Arial" w:cs="Arial"/>
                <w:sz w:val="20"/>
                <w:szCs w:val="20"/>
                <w:lang w:val="es-ES_tradnl"/>
              </w:rPr>
            </w:pPr>
            <w:r w:rsidRPr="00CC4121">
              <w:rPr>
                <w:rFonts w:ascii="Arial" w:hAnsi="Arial" w:cs="Arial"/>
                <w:sz w:val="20"/>
                <w:szCs w:val="20"/>
                <w:lang w:val="es-ES_tradnl"/>
              </w:rPr>
              <w:t>25 puntos</w:t>
            </w:r>
          </w:p>
        </w:tc>
        <w:tc>
          <w:tcPr>
            <w:tcW w:w="2311" w:type="dxa"/>
          </w:tcPr>
          <w:p w:rsidR="003F6727" w:rsidRPr="00CC4121" w:rsidRDefault="002461AB" w:rsidP="002461AB">
            <w:pPr>
              <w:jc w:val="both"/>
              <w:rPr>
                <w:rFonts w:ascii="Arial" w:hAnsi="Arial" w:cs="Arial"/>
                <w:sz w:val="20"/>
                <w:szCs w:val="20"/>
                <w:lang w:val="es-ES_tradnl"/>
              </w:rPr>
            </w:pPr>
            <w:r>
              <w:rPr>
                <w:rFonts w:ascii="Arial" w:hAnsi="Arial" w:cs="Arial"/>
                <w:sz w:val="20"/>
                <w:szCs w:val="20"/>
                <w:lang w:val="es-ES_tradnl"/>
              </w:rPr>
              <w:t xml:space="preserve">2 </w:t>
            </w:r>
            <w:r w:rsidR="003F6727">
              <w:rPr>
                <w:rFonts w:ascii="Arial" w:hAnsi="Arial" w:cs="Arial"/>
                <w:sz w:val="20"/>
                <w:szCs w:val="20"/>
                <w:lang w:val="es-ES_tradnl"/>
              </w:rPr>
              <w:t xml:space="preserve">Presentaciones </w:t>
            </w:r>
            <w:r>
              <w:rPr>
                <w:rFonts w:ascii="Arial" w:hAnsi="Arial" w:cs="Arial"/>
                <w:sz w:val="20"/>
                <w:szCs w:val="20"/>
                <w:lang w:val="es-ES_tradnl"/>
              </w:rPr>
              <w:t xml:space="preserve">de progreso </w:t>
            </w:r>
            <w:r w:rsidR="003F6727">
              <w:rPr>
                <w:rFonts w:ascii="Arial" w:hAnsi="Arial" w:cs="Arial"/>
                <w:sz w:val="20"/>
                <w:szCs w:val="20"/>
                <w:lang w:val="es-ES_tradnl"/>
              </w:rPr>
              <w:t xml:space="preserve">y la final al </w:t>
            </w:r>
            <w:r>
              <w:rPr>
                <w:rFonts w:ascii="Arial" w:hAnsi="Arial" w:cs="Arial"/>
                <w:sz w:val="20"/>
                <w:szCs w:val="20"/>
                <w:lang w:val="es-ES_tradnl"/>
              </w:rPr>
              <w:t xml:space="preserve">finalizar </w:t>
            </w:r>
            <w:r w:rsidR="003F6727">
              <w:rPr>
                <w:rFonts w:ascii="Arial" w:hAnsi="Arial" w:cs="Arial"/>
                <w:sz w:val="20"/>
                <w:szCs w:val="20"/>
                <w:lang w:val="es-ES_tradnl"/>
              </w:rPr>
              <w:t>la asignatura</w:t>
            </w:r>
          </w:p>
        </w:tc>
      </w:tr>
      <w:tr w:rsidR="003F6727" w:rsidRPr="00CC4121">
        <w:tc>
          <w:tcPr>
            <w:tcW w:w="4228" w:type="dxa"/>
          </w:tcPr>
          <w:p w:rsidR="003F6727" w:rsidRPr="00CC4121" w:rsidRDefault="003F6727" w:rsidP="00075085">
            <w:pPr>
              <w:jc w:val="both"/>
              <w:rPr>
                <w:rFonts w:ascii="Arial" w:hAnsi="Arial" w:cs="Arial"/>
                <w:sz w:val="20"/>
                <w:szCs w:val="20"/>
                <w:lang w:val="es-ES_tradnl"/>
              </w:rPr>
            </w:pPr>
            <w:r w:rsidRPr="00CC4121">
              <w:rPr>
                <w:rFonts w:ascii="Arial" w:hAnsi="Arial" w:cs="Arial"/>
                <w:sz w:val="20"/>
                <w:szCs w:val="20"/>
                <w:lang w:val="es-ES_tradnl"/>
              </w:rPr>
              <w:t xml:space="preserve">Total </w:t>
            </w:r>
          </w:p>
        </w:tc>
        <w:tc>
          <w:tcPr>
            <w:tcW w:w="2317" w:type="dxa"/>
          </w:tcPr>
          <w:p w:rsidR="003F6727" w:rsidRPr="00CC4121" w:rsidRDefault="003F6727" w:rsidP="00075085">
            <w:pPr>
              <w:jc w:val="both"/>
              <w:rPr>
                <w:rFonts w:ascii="Arial" w:hAnsi="Arial" w:cs="Arial"/>
                <w:sz w:val="20"/>
                <w:szCs w:val="20"/>
                <w:lang w:val="es-ES_tradnl"/>
              </w:rPr>
            </w:pPr>
            <w:r w:rsidRPr="00CC4121">
              <w:rPr>
                <w:rFonts w:ascii="Arial" w:hAnsi="Arial" w:cs="Arial"/>
                <w:sz w:val="20"/>
                <w:szCs w:val="20"/>
                <w:lang w:val="es-ES_tradnl"/>
              </w:rPr>
              <w:t>100 puntos</w:t>
            </w:r>
          </w:p>
        </w:tc>
        <w:tc>
          <w:tcPr>
            <w:tcW w:w="2311" w:type="dxa"/>
          </w:tcPr>
          <w:p w:rsidR="003F6727" w:rsidRPr="00CC4121" w:rsidRDefault="003F6727" w:rsidP="00075085">
            <w:pPr>
              <w:jc w:val="both"/>
              <w:rPr>
                <w:rFonts w:ascii="Arial" w:hAnsi="Arial" w:cs="Arial"/>
                <w:sz w:val="20"/>
                <w:szCs w:val="20"/>
                <w:lang w:val="es-ES_tradnl"/>
              </w:rPr>
            </w:pPr>
          </w:p>
        </w:tc>
      </w:tr>
    </w:tbl>
    <w:p w:rsidR="002901E3" w:rsidRPr="00CC4121" w:rsidRDefault="002901E3" w:rsidP="002901E3">
      <w:pPr>
        <w:rPr>
          <w:rFonts w:ascii="Arial" w:hAnsi="Arial" w:cs="Arial"/>
          <w:sz w:val="20"/>
          <w:szCs w:val="20"/>
          <w:lang w:val="es-AR"/>
        </w:rPr>
      </w:pPr>
    </w:p>
    <w:p w:rsidR="002901E3" w:rsidRPr="00CC4121" w:rsidRDefault="002901E3" w:rsidP="002901E3">
      <w:pPr>
        <w:rPr>
          <w:rStyle w:val="Textoennegrita"/>
        </w:rPr>
      </w:pPr>
      <w:r w:rsidRPr="00CC4121">
        <w:rPr>
          <w:rStyle w:val="Textoennegrita"/>
          <w:rFonts w:ascii="Arial" w:hAnsi="Arial" w:cs="Arial"/>
          <w:sz w:val="20"/>
          <w:szCs w:val="20"/>
        </w:rPr>
        <w:t xml:space="preserve">4. METODOLOGIA DE TRABAJO </w:t>
      </w:r>
      <w:bookmarkStart w:id="2" w:name="Texto15"/>
    </w:p>
    <w:bookmarkEnd w:id="2"/>
    <w:p w:rsidR="002901E3" w:rsidRPr="00CC4121" w:rsidRDefault="002901E3" w:rsidP="002901E3">
      <w:pPr>
        <w:pStyle w:val="Prrafodelista"/>
        <w:numPr>
          <w:ilvl w:val="0"/>
          <w:numId w:val="12"/>
        </w:numPr>
        <w:jc w:val="both"/>
        <w:rPr>
          <w:rFonts w:ascii="Arial" w:hAnsi="Arial" w:cs="Arial"/>
          <w:sz w:val="20"/>
          <w:szCs w:val="20"/>
        </w:rPr>
      </w:pPr>
      <w:r w:rsidRPr="00CC4121">
        <w:rPr>
          <w:rFonts w:ascii="Arial" w:hAnsi="Arial" w:cs="Arial"/>
          <w:sz w:val="20"/>
          <w:szCs w:val="20"/>
        </w:rPr>
        <w:t xml:space="preserve">El docente es un facilitador en la organización de los contenidos. </w:t>
      </w:r>
    </w:p>
    <w:p w:rsidR="002901E3" w:rsidRPr="00CC4121" w:rsidRDefault="002901E3" w:rsidP="002901E3">
      <w:pPr>
        <w:pStyle w:val="Prrafodelista"/>
        <w:numPr>
          <w:ilvl w:val="0"/>
          <w:numId w:val="12"/>
        </w:numPr>
        <w:jc w:val="both"/>
        <w:rPr>
          <w:rFonts w:ascii="Arial" w:hAnsi="Arial" w:cs="Arial"/>
          <w:sz w:val="20"/>
          <w:szCs w:val="20"/>
        </w:rPr>
      </w:pPr>
      <w:r w:rsidRPr="00CC4121">
        <w:rPr>
          <w:rFonts w:ascii="Arial" w:hAnsi="Arial" w:cs="Arial"/>
          <w:sz w:val="20"/>
          <w:szCs w:val="20"/>
        </w:rPr>
        <w:t xml:space="preserve">El alumno es un indagador y responsable de su aprendizaje. </w:t>
      </w:r>
    </w:p>
    <w:p w:rsidR="002901E3" w:rsidRPr="00CC4121" w:rsidRDefault="002901E3" w:rsidP="002901E3">
      <w:pPr>
        <w:pStyle w:val="Prrafodelista"/>
        <w:numPr>
          <w:ilvl w:val="0"/>
          <w:numId w:val="12"/>
        </w:numPr>
        <w:jc w:val="both"/>
        <w:rPr>
          <w:rFonts w:ascii="Arial" w:hAnsi="Arial" w:cs="Arial"/>
          <w:sz w:val="20"/>
          <w:szCs w:val="20"/>
        </w:rPr>
      </w:pPr>
      <w:r w:rsidRPr="00CC4121">
        <w:rPr>
          <w:rFonts w:ascii="Arial" w:hAnsi="Arial" w:cs="Arial"/>
          <w:sz w:val="20"/>
          <w:szCs w:val="20"/>
        </w:rPr>
        <w:t xml:space="preserve">Se debate sobre situaciones actuales en relación a la tecnología. </w:t>
      </w:r>
    </w:p>
    <w:p w:rsidR="002901E3" w:rsidRPr="00CC4121" w:rsidRDefault="002901E3" w:rsidP="002901E3">
      <w:pPr>
        <w:pStyle w:val="Prrafodelista"/>
        <w:numPr>
          <w:ilvl w:val="0"/>
          <w:numId w:val="12"/>
        </w:numPr>
        <w:jc w:val="both"/>
        <w:rPr>
          <w:rFonts w:ascii="Arial" w:hAnsi="Arial" w:cs="Arial"/>
          <w:sz w:val="20"/>
          <w:szCs w:val="20"/>
        </w:rPr>
      </w:pPr>
      <w:r w:rsidRPr="00CC4121">
        <w:rPr>
          <w:rFonts w:ascii="Arial" w:hAnsi="Arial" w:cs="Arial"/>
          <w:sz w:val="20"/>
          <w:szCs w:val="20"/>
        </w:rPr>
        <w:t>Trabajan individualmente y colaborativamente.</w:t>
      </w:r>
    </w:p>
    <w:p w:rsidR="002901E3" w:rsidRPr="00CC4121" w:rsidRDefault="002901E3" w:rsidP="002901E3">
      <w:pPr>
        <w:pStyle w:val="Prrafodelista"/>
        <w:jc w:val="both"/>
        <w:rPr>
          <w:rFonts w:ascii="Arial" w:hAnsi="Arial" w:cs="Arial"/>
          <w:sz w:val="20"/>
          <w:szCs w:val="20"/>
        </w:rPr>
      </w:pPr>
    </w:p>
    <w:p w:rsidR="003F6727" w:rsidRDefault="002901E3" w:rsidP="002901E3">
      <w:pPr>
        <w:rPr>
          <w:rStyle w:val="Textoennegrita"/>
          <w:rFonts w:ascii="Arial" w:hAnsi="Arial" w:cs="Arial"/>
          <w:sz w:val="20"/>
          <w:szCs w:val="20"/>
        </w:rPr>
      </w:pPr>
      <w:r w:rsidRPr="00CC4121">
        <w:rPr>
          <w:rStyle w:val="Textoennegrita"/>
          <w:rFonts w:ascii="Arial" w:hAnsi="Arial" w:cs="Arial"/>
          <w:sz w:val="20"/>
          <w:szCs w:val="20"/>
        </w:rPr>
        <w:t xml:space="preserve">5. EVALUACION y 5.1. REQUISITOS PARA LA OBTENCIÓN DE LAS DIFERENTES CONDICIONES DE ESTUDIANTE </w:t>
      </w:r>
    </w:p>
    <w:p w:rsidR="003F6727" w:rsidRDefault="003F6727" w:rsidP="002901E3">
      <w:pPr>
        <w:rPr>
          <w:rStyle w:val="Textoennegrita"/>
          <w:rFonts w:ascii="Arial" w:hAnsi="Arial" w:cs="Arial"/>
          <w:sz w:val="20"/>
          <w:szCs w:val="20"/>
        </w:rPr>
      </w:pPr>
      <w:r>
        <w:rPr>
          <w:rStyle w:val="Textoennegrita"/>
          <w:rFonts w:ascii="Arial" w:hAnsi="Arial" w:cs="Arial"/>
          <w:sz w:val="20"/>
          <w:szCs w:val="20"/>
        </w:rPr>
        <w:t>Alumnos promocionales:</w:t>
      </w:r>
    </w:p>
    <w:p w:rsidR="003F6727" w:rsidRPr="003F6727" w:rsidRDefault="003F6727" w:rsidP="003F6727">
      <w:pPr>
        <w:pStyle w:val="NormalWeb"/>
        <w:spacing w:beforeLines="0" w:afterLines="0"/>
        <w:ind w:left="284"/>
        <w:rPr>
          <w:rFonts w:ascii="Arial" w:hAnsi="Arial"/>
          <w:lang w:val="es-ES_tradnl"/>
        </w:rPr>
      </w:pPr>
      <w:r w:rsidRPr="003F6727">
        <w:rPr>
          <w:rFonts w:ascii="Arial" w:hAnsi="Arial"/>
          <w:color w:val="000000"/>
          <w:szCs w:val="24"/>
          <w:lang w:val="es-ES_tradnl"/>
        </w:rPr>
        <w:t>1. Asistir por lo menos al 80% de las clases teórico-prácticas</w:t>
      </w:r>
    </w:p>
    <w:p w:rsidR="003F6727" w:rsidRPr="003F6727" w:rsidRDefault="003F6727" w:rsidP="003F6727">
      <w:pPr>
        <w:pStyle w:val="NormalWeb"/>
        <w:spacing w:beforeLines="0" w:afterLines="0"/>
        <w:ind w:left="284" w:right="327"/>
        <w:rPr>
          <w:rFonts w:ascii="Arial" w:hAnsi="Arial"/>
          <w:lang w:val="es-ES_tradnl"/>
        </w:rPr>
      </w:pPr>
      <w:r w:rsidRPr="003F6727">
        <w:rPr>
          <w:rFonts w:ascii="Arial" w:hAnsi="Arial"/>
          <w:color w:val="000000"/>
          <w:szCs w:val="24"/>
          <w:lang w:val="es-ES_tradnl"/>
        </w:rPr>
        <w:t xml:space="preserve">2. Preparar actividades cuyo número no </w:t>
      </w:r>
      <w:r>
        <w:rPr>
          <w:rFonts w:ascii="Arial" w:hAnsi="Arial"/>
          <w:color w:val="000000"/>
          <w:szCs w:val="24"/>
          <w:lang w:val="es-ES_tradnl"/>
        </w:rPr>
        <w:t>será</w:t>
      </w:r>
      <w:r w:rsidRPr="003F6727">
        <w:rPr>
          <w:rFonts w:ascii="Arial" w:hAnsi="Arial"/>
          <w:color w:val="000000"/>
          <w:szCs w:val="24"/>
          <w:lang w:val="es-ES_tradnl"/>
        </w:rPr>
        <w:t xml:space="preserve"> inferior a </w:t>
      </w:r>
      <w:r>
        <w:rPr>
          <w:rFonts w:ascii="Arial" w:hAnsi="Arial"/>
          <w:color w:val="000000"/>
          <w:szCs w:val="24"/>
          <w:lang w:val="es-ES_tradnl"/>
        </w:rPr>
        <w:t>5 (cinco</w:t>
      </w:r>
      <w:r w:rsidRPr="003F6727">
        <w:rPr>
          <w:rFonts w:ascii="Arial" w:hAnsi="Arial"/>
          <w:color w:val="000000"/>
          <w:szCs w:val="24"/>
          <w:lang w:val="es-ES_tradnl"/>
        </w:rPr>
        <w:t>) con promedio no inferior a 7 (siete) puntos al finalizar el año académico.</w:t>
      </w:r>
    </w:p>
    <w:p w:rsidR="003F6727" w:rsidRDefault="003F6727" w:rsidP="003F6727">
      <w:pPr>
        <w:pStyle w:val="NormalWeb"/>
        <w:spacing w:beforeLines="0" w:afterLines="0"/>
        <w:ind w:left="284" w:right="792"/>
        <w:rPr>
          <w:rFonts w:ascii="Arial" w:hAnsi="Arial"/>
          <w:color w:val="000000"/>
          <w:szCs w:val="24"/>
          <w:lang w:val="es-ES_tradnl"/>
        </w:rPr>
      </w:pPr>
      <w:r w:rsidRPr="003F6727">
        <w:rPr>
          <w:rFonts w:ascii="Arial" w:hAnsi="Arial"/>
          <w:color w:val="000000"/>
          <w:szCs w:val="24"/>
          <w:lang w:val="es-ES_tradnl"/>
        </w:rPr>
        <w:t>3. Rendir y aprobar el parcial con un promedio no inferior a 6 (seis</w:t>
      </w:r>
      <w:r>
        <w:rPr>
          <w:rFonts w:ascii="Arial" w:hAnsi="Arial"/>
          <w:color w:val="000000"/>
          <w:szCs w:val="24"/>
          <w:lang w:val="es-ES_tradnl"/>
        </w:rPr>
        <w:t xml:space="preserve">) puntos en la mitad del semestre. </w:t>
      </w:r>
    </w:p>
    <w:p w:rsidR="003F6727" w:rsidRPr="003F6727" w:rsidRDefault="003F6727" w:rsidP="003F6727">
      <w:pPr>
        <w:pStyle w:val="NormalWeb"/>
        <w:spacing w:beforeLines="0" w:afterLines="0"/>
        <w:ind w:left="284" w:right="792"/>
        <w:rPr>
          <w:rFonts w:ascii="Arial" w:hAnsi="Arial"/>
          <w:lang w:val="es-ES_tradnl"/>
        </w:rPr>
      </w:pPr>
      <w:r>
        <w:rPr>
          <w:rFonts w:ascii="Arial" w:hAnsi="Arial"/>
          <w:color w:val="000000"/>
          <w:szCs w:val="24"/>
          <w:lang w:val="es-ES_tradnl"/>
        </w:rPr>
        <w:t xml:space="preserve">4. Preparar un portfolio sobre innovación en tecnología y hacer 2 presentaciones parciales de progreso durante el cursado y la final al finalizar la </w:t>
      </w:r>
      <w:r w:rsidR="002461AB">
        <w:rPr>
          <w:rFonts w:ascii="Arial" w:hAnsi="Arial"/>
          <w:color w:val="000000"/>
          <w:szCs w:val="24"/>
          <w:lang w:val="es-ES_tradnl"/>
        </w:rPr>
        <w:t xml:space="preserve">asignatura. </w:t>
      </w:r>
    </w:p>
    <w:p w:rsidR="003F6727" w:rsidRPr="003F6727" w:rsidRDefault="002461AB" w:rsidP="003F6727">
      <w:pPr>
        <w:pStyle w:val="NormalWeb"/>
        <w:spacing w:beforeLines="0" w:afterLines="0"/>
        <w:ind w:left="284" w:right="340"/>
        <w:rPr>
          <w:rFonts w:ascii="Arial" w:hAnsi="Arial"/>
          <w:color w:val="000000"/>
          <w:szCs w:val="24"/>
          <w:lang w:val="es-ES_tradnl"/>
        </w:rPr>
      </w:pPr>
      <w:r>
        <w:rPr>
          <w:rFonts w:ascii="Arial" w:hAnsi="Arial"/>
          <w:color w:val="000000"/>
          <w:szCs w:val="24"/>
          <w:lang w:val="es-ES_tradnl"/>
        </w:rPr>
        <w:t>5</w:t>
      </w:r>
      <w:r w:rsidR="003F6727" w:rsidRPr="003F6727">
        <w:rPr>
          <w:rFonts w:ascii="Arial" w:hAnsi="Arial"/>
          <w:color w:val="000000"/>
          <w:szCs w:val="24"/>
          <w:lang w:val="es-ES_tradnl"/>
        </w:rPr>
        <w:t xml:space="preserve">. Los alumnos que no hubieren obtenido un promedio superior a 7 (siete) puntos podrán rendir un parcial </w:t>
      </w:r>
      <w:proofErr w:type="spellStart"/>
      <w:r w:rsidR="003F6727" w:rsidRPr="003F6727">
        <w:rPr>
          <w:rFonts w:ascii="Arial" w:hAnsi="Arial"/>
          <w:color w:val="000000"/>
          <w:szCs w:val="24"/>
          <w:lang w:val="es-ES_tradnl"/>
        </w:rPr>
        <w:t>recuperatorio</w:t>
      </w:r>
      <w:proofErr w:type="spellEnd"/>
      <w:r w:rsidR="003F6727" w:rsidRPr="003F6727">
        <w:rPr>
          <w:rFonts w:ascii="Arial" w:hAnsi="Arial"/>
          <w:color w:val="000000"/>
          <w:szCs w:val="24"/>
          <w:lang w:val="es-ES_tradnl"/>
        </w:rPr>
        <w:t xml:space="preserve"> integral que abarca los conceptos relevantes de la asignatura antes de finalizar el período académico.</w:t>
      </w:r>
    </w:p>
    <w:p w:rsidR="003F6727" w:rsidRPr="003F6727" w:rsidRDefault="002461AB" w:rsidP="003F6727">
      <w:pPr>
        <w:pStyle w:val="NormalWeb"/>
        <w:spacing w:beforeLines="0" w:afterLines="0"/>
        <w:ind w:left="284" w:right="789"/>
        <w:rPr>
          <w:rFonts w:ascii="Arial" w:hAnsi="Arial"/>
          <w:lang w:val="es-ES_tradnl"/>
        </w:rPr>
      </w:pPr>
      <w:r>
        <w:rPr>
          <w:rFonts w:ascii="Arial" w:hAnsi="Arial"/>
          <w:color w:val="000000"/>
          <w:szCs w:val="24"/>
          <w:lang w:val="es-ES_tradnl"/>
        </w:rPr>
        <w:lastRenderedPageBreak/>
        <w:t>6</w:t>
      </w:r>
      <w:r w:rsidR="003F6727" w:rsidRPr="003F6727">
        <w:rPr>
          <w:rFonts w:ascii="Arial" w:hAnsi="Arial"/>
          <w:color w:val="000000"/>
          <w:szCs w:val="24"/>
          <w:lang w:val="es-ES_tradnl"/>
        </w:rPr>
        <w:t>. Tanto las actividades prácticas como el parcial se rendirán en fechas establecidas con antelación por el profesor responsable de la asignatura y de acuerdo con los estudiantes.</w:t>
      </w:r>
    </w:p>
    <w:p w:rsidR="00F349C7" w:rsidRPr="00CC4121" w:rsidRDefault="00F349C7" w:rsidP="002901E3">
      <w:pPr>
        <w:rPr>
          <w:rStyle w:val="Textoennegrita"/>
          <w:rFonts w:eastAsia="Cambria"/>
          <w:lang w:val="es-AR"/>
        </w:rPr>
      </w:pPr>
    </w:p>
    <w:p w:rsidR="002901E3" w:rsidRPr="00CC4121" w:rsidRDefault="002901E3" w:rsidP="002901E3">
      <w:pPr>
        <w:contextualSpacing/>
        <w:rPr>
          <w:rFonts w:ascii="Arial" w:hAnsi="Arial" w:cs="Arial"/>
          <w:sz w:val="20"/>
          <w:szCs w:val="20"/>
          <w:lang w:val="es-ES_tradnl"/>
        </w:rPr>
      </w:pPr>
      <w:r w:rsidRPr="00CC4121">
        <w:rPr>
          <w:rFonts w:ascii="Arial" w:hAnsi="Arial" w:cs="Arial"/>
          <w:sz w:val="20"/>
          <w:szCs w:val="20"/>
          <w:lang w:val="es-ES_tradnl"/>
        </w:rPr>
        <w:t xml:space="preserve">Alumnos </w:t>
      </w:r>
      <w:r w:rsidRPr="00CC4121">
        <w:rPr>
          <w:rFonts w:ascii="Arial" w:hAnsi="Arial" w:cs="Arial"/>
          <w:b/>
          <w:sz w:val="20"/>
          <w:szCs w:val="20"/>
          <w:lang w:val="es-ES_tradnl"/>
        </w:rPr>
        <w:t>Regulares</w:t>
      </w:r>
      <w:r w:rsidRPr="00CC4121">
        <w:rPr>
          <w:rFonts w:ascii="Arial" w:hAnsi="Arial" w:cs="Arial"/>
          <w:sz w:val="20"/>
          <w:szCs w:val="20"/>
          <w:lang w:val="es-ES_tradnl"/>
        </w:rPr>
        <w:t xml:space="preserve"> y </w:t>
      </w:r>
      <w:r w:rsidRPr="00CC4121">
        <w:rPr>
          <w:rFonts w:ascii="Arial" w:hAnsi="Arial" w:cs="Arial"/>
          <w:b/>
          <w:sz w:val="20"/>
          <w:szCs w:val="20"/>
          <w:lang w:val="es-ES_tradnl"/>
        </w:rPr>
        <w:t>Vocacionales</w:t>
      </w:r>
      <w:r w:rsidRPr="00CC4121">
        <w:rPr>
          <w:rFonts w:ascii="Arial" w:hAnsi="Arial" w:cs="Arial"/>
          <w:sz w:val="20"/>
          <w:szCs w:val="20"/>
          <w:lang w:val="es-ES_tradnl"/>
        </w:rPr>
        <w:t xml:space="preserve"> según resolución Nº 356/10:</w:t>
      </w:r>
    </w:p>
    <w:p w:rsidR="002901E3" w:rsidRPr="00CC4121" w:rsidRDefault="002901E3" w:rsidP="002901E3">
      <w:pPr>
        <w:contextualSpacing/>
        <w:rPr>
          <w:rFonts w:ascii="Arial" w:hAnsi="Arial" w:cs="Arial"/>
          <w:sz w:val="20"/>
          <w:szCs w:val="20"/>
          <w:lang w:val="es-ES_tradnl"/>
        </w:rPr>
      </w:pPr>
      <w:r w:rsidRPr="00CC4121">
        <w:rPr>
          <w:rFonts w:ascii="Arial" w:hAnsi="Arial" w:cs="Arial"/>
          <w:sz w:val="20"/>
          <w:szCs w:val="20"/>
          <w:lang w:val="es-ES_tradnl"/>
        </w:rPr>
        <w:t>Los alumnos deberán asistir a un 80% de las clases y alcanzar una calificación mínima de cinco puntos en la evaluación parcial. Para alcanzar dicha calificación mínima, el alumno deberá acreditar un mínimo de 50% de los conocimien</w:t>
      </w:r>
      <w:r w:rsidR="00CC4121" w:rsidRPr="00CC4121">
        <w:rPr>
          <w:rFonts w:ascii="Arial" w:hAnsi="Arial" w:cs="Arial"/>
          <w:sz w:val="20"/>
          <w:szCs w:val="20"/>
          <w:lang w:val="es-ES_tradnl"/>
        </w:rPr>
        <w:t>tos solic</w:t>
      </w:r>
      <w:r w:rsidR="008338F5">
        <w:rPr>
          <w:rFonts w:ascii="Arial" w:hAnsi="Arial" w:cs="Arial"/>
          <w:sz w:val="20"/>
          <w:szCs w:val="20"/>
          <w:lang w:val="es-ES_tradnl"/>
        </w:rPr>
        <w:t>itados en las actividades de distinta índole</w:t>
      </w:r>
      <w:r w:rsidR="00CC4121" w:rsidRPr="00CC4121">
        <w:rPr>
          <w:rFonts w:ascii="Arial" w:hAnsi="Arial" w:cs="Arial"/>
          <w:sz w:val="20"/>
          <w:szCs w:val="20"/>
          <w:lang w:val="es-ES_tradnl"/>
        </w:rPr>
        <w:t xml:space="preserve"> y el </w:t>
      </w:r>
      <w:proofErr w:type="spellStart"/>
      <w:r w:rsidR="00CC4121" w:rsidRPr="00CC4121">
        <w:rPr>
          <w:rFonts w:ascii="Arial" w:hAnsi="Arial" w:cs="Arial"/>
          <w:sz w:val="20"/>
          <w:szCs w:val="20"/>
          <w:lang w:val="es-ES_tradnl"/>
        </w:rPr>
        <w:t>quiz</w:t>
      </w:r>
      <w:proofErr w:type="spellEnd"/>
      <w:r w:rsidRPr="00CC4121">
        <w:rPr>
          <w:rFonts w:ascii="Arial" w:hAnsi="Arial" w:cs="Arial"/>
          <w:sz w:val="20"/>
          <w:szCs w:val="20"/>
          <w:lang w:val="es-ES_tradnl"/>
        </w:rPr>
        <w:t>. De no alcanzarse dicha calificación, el alumno tendrá derecho al menos a una instancia de recuperación. El alumno presentará un trabajo integrado</w:t>
      </w:r>
      <w:r w:rsidR="008338F5">
        <w:rPr>
          <w:rFonts w:ascii="Arial" w:hAnsi="Arial" w:cs="Arial"/>
          <w:sz w:val="20"/>
          <w:szCs w:val="20"/>
          <w:lang w:val="es-ES_tradnl"/>
        </w:rPr>
        <w:t xml:space="preserve">r denominado portfolio. </w:t>
      </w:r>
    </w:p>
    <w:p w:rsidR="002901E3" w:rsidRPr="00CC4121" w:rsidRDefault="002901E3" w:rsidP="002901E3">
      <w:pPr>
        <w:contextualSpacing/>
        <w:rPr>
          <w:rFonts w:ascii="Arial" w:hAnsi="Arial" w:cs="Arial"/>
          <w:sz w:val="20"/>
          <w:szCs w:val="20"/>
          <w:lang w:val="es-ES_tradnl"/>
        </w:rPr>
      </w:pPr>
    </w:p>
    <w:p w:rsidR="00F349C7" w:rsidRPr="00CC4121" w:rsidRDefault="002901E3" w:rsidP="002901E3">
      <w:pPr>
        <w:contextualSpacing/>
        <w:rPr>
          <w:rFonts w:ascii="Arial" w:hAnsi="Arial" w:cs="Arial"/>
          <w:sz w:val="20"/>
          <w:szCs w:val="20"/>
          <w:lang w:val="es-ES_tradnl"/>
        </w:rPr>
      </w:pPr>
      <w:r w:rsidRPr="00CC4121">
        <w:rPr>
          <w:rFonts w:ascii="Arial" w:hAnsi="Arial" w:cs="Arial"/>
          <w:sz w:val="20"/>
          <w:szCs w:val="20"/>
          <w:lang w:val="es-ES_tradnl"/>
        </w:rPr>
        <w:t xml:space="preserve">El examen final de los alumnos Regulares será oral y escrito en base a los temas teóricos que se presentaron en clase. Tendrá un componente </w:t>
      </w:r>
      <w:r w:rsidR="008338F5">
        <w:rPr>
          <w:rFonts w:ascii="Arial" w:hAnsi="Arial" w:cs="Arial"/>
          <w:sz w:val="20"/>
          <w:szCs w:val="20"/>
          <w:lang w:val="es-ES_tradnl"/>
        </w:rPr>
        <w:t xml:space="preserve">práctico diseñando una actividad en base a los conceptos presentados en la asignatura. </w:t>
      </w:r>
    </w:p>
    <w:p w:rsidR="00F349C7" w:rsidRPr="00CC4121" w:rsidRDefault="00F349C7" w:rsidP="002901E3">
      <w:pPr>
        <w:contextualSpacing/>
        <w:rPr>
          <w:rFonts w:ascii="Arial" w:hAnsi="Arial" w:cs="Arial"/>
          <w:sz w:val="20"/>
          <w:szCs w:val="20"/>
          <w:lang w:val="es-ES_tradnl"/>
        </w:rPr>
      </w:pPr>
    </w:p>
    <w:p w:rsidR="00F349C7" w:rsidRPr="00CC4121" w:rsidRDefault="00F349C7" w:rsidP="002901E3">
      <w:pPr>
        <w:contextualSpacing/>
        <w:rPr>
          <w:rFonts w:ascii="Arial" w:hAnsi="Arial" w:cs="Arial"/>
          <w:b/>
          <w:sz w:val="20"/>
          <w:szCs w:val="20"/>
          <w:lang w:val="es-ES_tradnl"/>
        </w:rPr>
      </w:pPr>
      <w:r w:rsidRPr="00CC4121">
        <w:rPr>
          <w:rFonts w:ascii="Arial" w:hAnsi="Arial" w:cs="Arial"/>
          <w:b/>
          <w:sz w:val="20"/>
          <w:szCs w:val="20"/>
          <w:lang w:val="es-ES_tradnl"/>
        </w:rPr>
        <w:t>Alumnos libres:</w:t>
      </w:r>
    </w:p>
    <w:p w:rsidR="00CC4121" w:rsidRPr="00CC4121" w:rsidRDefault="00CC4121" w:rsidP="00CC4121">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both"/>
        <w:rPr>
          <w:rFonts w:ascii="Arial" w:hAnsi="Arial" w:cs="Arial"/>
          <w:b/>
          <w:sz w:val="20"/>
          <w:szCs w:val="20"/>
        </w:rPr>
      </w:pPr>
      <w:r w:rsidRPr="00CC4121">
        <w:rPr>
          <w:rFonts w:ascii="Arial" w:hAnsi="Arial" w:cs="Arial"/>
          <w:sz w:val="20"/>
          <w:szCs w:val="20"/>
        </w:rPr>
        <w:t>Serán examinados por el último programa vigente y el examen incluirá la totalidad de los contenidos.</w:t>
      </w:r>
    </w:p>
    <w:p w:rsidR="00CC4121" w:rsidRPr="00CC4121" w:rsidRDefault="00CC4121" w:rsidP="00CC4121">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both"/>
        <w:rPr>
          <w:rFonts w:ascii="Arial" w:hAnsi="Arial" w:cs="Arial"/>
          <w:b/>
          <w:sz w:val="20"/>
          <w:szCs w:val="20"/>
        </w:rPr>
      </w:pPr>
    </w:p>
    <w:p w:rsidR="00CC4121" w:rsidRPr="00CC4121" w:rsidRDefault="00CC4121" w:rsidP="00CC4121">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both"/>
        <w:rPr>
          <w:rFonts w:ascii="Arial" w:hAnsi="Arial" w:cs="Arial"/>
          <w:sz w:val="20"/>
          <w:szCs w:val="20"/>
        </w:rPr>
      </w:pPr>
      <w:r w:rsidRPr="00CC4121">
        <w:rPr>
          <w:rFonts w:ascii="Arial" w:hAnsi="Arial" w:cs="Arial"/>
          <w:sz w:val="20"/>
          <w:szCs w:val="20"/>
          <w:u w:val="single"/>
        </w:rPr>
        <w:t>Examen final</w:t>
      </w:r>
      <w:r w:rsidRPr="00CC4121">
        <w:rPr>
          <w:rFonts w:ascii="Arial" w:hAnsi="Arial" w:cs="Arial"/>
          <w:sz w:val="20"/>
          <w:szCs w:val="20"/>
        </w:rPr>
        <w:t>: Consta de dos instancias de evaluación:</w:t>
      </w:r>
    </w:p>
    <w:p w:rsidR="00CC4121" w:rsidRPr="00CC4121" w:rsidRDefault="00CC4121" w:rsidP="00CC4121">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both"/>
        <w:rPr>
          <w:rFonts w:ascii="Arial" w:hAnsi="Arial" w:cs="Arial"/>
          <w:b/>
          <w:sz w:val="20"/>
          <w:szCs w:val="20"/>
        </w:rPr>
      </w:pPr>
    </w:p>
    <w:p w:rsidR="00CC4121" w:rsidRPr="00CC4121" w:rsidRDefault="00CC4121" w:rsidP="00CC4121">
      <w:pPr>
        <w:numPr>
          <w:ilvl w:val="0"/>
          <w:numId w:val="34"/>
        </w:numPr>
        <w:tabs>
          <w:tab w:val="num" w:pos="284"/>
        </w:tabs>
        <w:spacing w:after="0" w:line="240" w:lineRule="auto"/>
        <w:ind w:left="426" w:hanging="142"/>
        <w:rPr>
          <w:rFonts w:ascii="Arial" w:hAnsi="Arial" w:cs="Arial"/>
          <w:sz w:val="20"/>
          <w:szCs w:val="20"/>
        </w:rPr>
      </w:pPr>
      <w:r w:rsidRPr="00CC4121">
        <w:rPr>
          <w:rFonts w:ascii="Arial" w:hAnsi="Arial" w:cs="Arial"/>
          <w:sz w:val="20"/>
          <w:szCs w:val="20"/>
          <w:u w:val="single"/>
        </w:rPr>
        <w:t>Trabajo escrito integrador</w:t>
      </w:r>
      <w:r w:rsidRPr="00CC4121">
        <w:rPr>
          <w:rFonts w:ascii="Arial" w:hAnsi="Arial" w:cs="Arial"/>
          <w:sz w:val="20"/>
          <w:szCs w:val="20"/>
        </w:rPr>
        <w:t xml:space="preserve">: Deberán tener aprobado un trabajo escrito integrador que se preparará en el domicilio antes de rendir el examen final presencial.  El trabajo tendrá temas incluidos en el programa de la asignatura y previamente acordado con la docente. Para ello, el alumno libre deberá contactarse con la cátedra con suficiente antelación para informarse sobre las características del trabajo, presentarlo y asegurar la aprobación del trabajo antes de presentarse al examen final presencial. </w:t>
      </w:r>
    </w:p>
    <w:p w:rsidR="00CC4121" w:rsidRPr="00CC4121" w:rsidRDefault="00CC4121" w:rsidP="00CC4121">
      <w:pPr>
        <w:spacing w:after="0" w:line="240" w:lineRule="auto"/>
        <w:rPr>
          <w:rFonts w:ascii="Arial" w:hAnsi="Arial" w:cs="Arial"/>
          <w:sz w:val="20"/>
          <w:szCs w:val="20"/>
        </w:rPr>
      </w:pPr>
    </w:p>
    <w:p w:rsidR="00CC4121" w:rsidRPr="00CC4121" w:rsidRDefault="00CC4121" w:rsidP="00CC4121">
      <w:pPr>
        <w:numPr>
          <w:ilvl w:val="0"/>
          <w:numId w:val="34"/>
        </w:numPr>
        <w:tabs>
          <w:tab w:val="num" w:pos="284"/>
        </w:tabs>
        <w:spacing w:after="0" w:line="240" w:lineRule="auto"/>
        <w:ind w:left="426" w:hanging="142"/>
        <w:rPr>
          <w:rFonts w:ascii="Arial" w:hAnsi="Arial" w:cs="Arial"/>
          <w:sz w:val="20"/>
          <w:szCs w:val="20"/>
        </w:rPr>
      </w:pPr>
      <w:r w:rsidRPr="00CC4121">
        <w:rPr>
          <w:rFonts w:ascii="Arial" w:hAnsi="Arial" w:cs="Arial"/>
          <w:sz w:val="20"/>
          <w:szCs w:val="20"/>
          <w:u w:val="single"/>
        </w:rPr>
        <w:t>Examen presencial</w:t>
      </w:r>
      <w:r w:rsidRPr="00CC4121">
        <w:rPr>
          <w:rFonts w:ascii="Arial" w:hAnsi="Arial" w:cs="Arial"/>
          <w:sz w:val="20"/>
          <w:szCs w:val="20"/>
        </w:rPr>
        <w:t xml:space="preserve">: El examen será escrito y oral; cada una de las partes será eliminatoria. </w:t>
      </w:r>
    </w:p>
    <w:p w:rsidR="00CC4121" w:rsidRPr="00CC4121" w:rsidRDefault="00CC4121" w:rsidP="00CC4121">
      <w:pPr>
        <w:spacing w:after="0" w:line="240" w:lineRule="auto"/>
        <w:rPr>
          <w:rFonts w:ascii="Arial" w:hAnsi="Arial" w:cs="Arial"/>
          <w:sz w:val="20"/>
          <w:szCs w:val="20"/>
        </w:rPr>
      </w:pPr>
      <w:r w:rsidRPr="00CC4121">
        <w:rPr>
          <w:rFonts w:ascii="Arial" w:hAnsi="Arial" w:cs="Arial"/>
          <w:sz w:val="20"/>
          <w:szCs w:val="20"/>
        </w:rPr>
        <w:t xml:space="preserve">La nota final resultará de la siguiente ponderación: </w:t>
      </w:r>
    </w:p>
    <w:p w:rsidR="00CC4121" w:rsidRPr="00CC4121" w:rsidRDefault="00CC4121" w:rsidP="00CC4121">
      <w:pPr>
        <w:tabs>
          <w:tab w:val="num" w:pos="284"/>
        </w:tabs>
        <w:spacing w:after="0" w:line="240" w:lineRule="auto"/>
        <w:ind w:left="1416" w:hanging="360"/>
        <w:rPr>
          <w:rFonts w:ascii="Arial" w:hAnsi="Arial" w:cs="Arial"/>
          <w:sz w:val="20"/>
          <w:szCs w:val="20"/>
        </w:rPr>
      </w:pPr>
      <w:r w:rsidRPr="00CC4121">
        <w:rPr>
          <w:rFonts w:ascii="Arial" w:hAnsi="Arial" w:cs="Arial"/>
          <w:sz w:val="20"/>
          <w:szCs w:val="20"/>
        </w:rPr>
        <w:t>Trabajo escrito integrador:</w:t>
      </w:r>
      <w:r w:rsidRPr="00CC4121">
        <w:rPr>
          <w:rFonts w:ascii="Arial" w:hAnsi="Arial" w:cs="Arial"/>
          <w:sz w:val="20"/>
          <w:szCs w:val="20"/>
        </w:rPr>
        <w:tab/>
        <w:t>30%</w:t>
      </w:r>
    </w:p>
    <w:p w:rsidR="00CC4121" w:rsidRPr="00CC4121" w:rsidRDefault="00CC4121" w:rsidP="00CC4121">
      <w:pPr>
        <w:tabs>
          <w:tab w:val="num" w:pos="284"/>
        </w:tabs>
        <w:spacing w:after="0" w:line="240" w:lineRule="auto"/>
        <w:ind w:left="1416" w:hanging="360"/>
        <w:rPr>
          <w:rFonts w:ascii="Arial" w:hAnsi="Arial" w:cs="Arial"/>
          <w:sz w:val="20"/>
          <w:szCs w:val="20"/>
        </w:rPr>
      </w:pPr>
      <w:r w:rsidRPr="00CC4121">
        <w:rPr>
          <w:rFonts w:ascii="Arial" w:hAnsi="Arial" w:cs="Arial"/>
          <w:sz w:val="20"/>
          <w:szCs w:val="20"/>
        </w:rPr>
        <w:t xml:space="preserve">Examen final presencial: </w:t>
      </w:r>
      <w:r w:rsidRPr="00CC4121">
        <w:rPr>
          <w:rFonts w:ascii="Arial" w:hAnsi="Arial" w:cs="Arial"/>
          <w:sz w:val="20"/>
          <w:szCs w:val="20"/>
        </w:rPr>
        <w:tab/>
        <w:t>70%</w:t>
      </w:r>
    </w:p>
    <w:p w:rsidR="002901E3" w:rsidRPr="00CC4121" w:rsidRDefault="002901E3" w:rsidP="002901E3">
      <w:pPr>
        <w:contextualSpacing/>
        <w:rPr>
          <w:rFonts w:ascii="Arial" w:hAnsi="Arial" w:cs="Arial"/>
          <w:sz w:val="20"/>
          <w:szCs w:val="20"/>
          <w:lang w:val="es-ES_tradnl"/>
        </w:rPr>
      </w:pPr>
    </w:p>
    <w:p w:rsidR="002901E3" w:rsidRPr="00CC4121" w:rsidRDefault="002901E3" w:rsidP="002901E3">
      <w:pPr>
        <w:rPr>
          <w:rStyle w:val="Textoennegrita"/>
        </w:rPr>
      </w:pPr>
      <w:r w:rsidRPr="00CC4121">
        <w:rPr>
          <w:rStyle w:val="Textoennegrita"/>
          <w:rFonts w:ascii="Arial" w:hAnsi="Arial" w:cs="Arial"/>
          <w:sz w:val="20"/>
          <w:szCs w:val="20"/>
        </w:rPr>
        <w:t>6. BIBLIOGRAFÍA</w:t>
      </w:r>
    </w:p>
    <w:p w:rsidR="002901E3" w:rsidRPr="00CC4121" w:rsidRDefault="002901E3" w:rsidP="002901E3">
      <w:pPr>
        <w:rPr>
          <w:rStyle w:val="Textoennegrita"/>
        </w:rPr>
      </w:pPr>
      <w:r w:rsidRPr="00CC4121">
        <w:rPr>
          <w:rStyle w:val="Textoennegrita"/>
          <w:rFonts w:ascii="Arial" w:hAnsi="Arial" w:cs="Arial"/>
          <w:sz w:val="20"/>
          <w:szCs w:val="20"/>
        </w:rPr>
        <w:t>6.1. BIBLIOGRAFIA OBLIGATORIA</w:t>
      </w:r>
    </w:p>
    <w:p w:rsidR="003F6727" w:rsidRPr="008C371B" w:rsidRDefault="00225223" w:rsidP="003F6727">
      <w:pPr>
        <w:widowControl w:val="0"/>
        <w:autoSpaceDE w:val="0"/>
        <w:autoSpaceDN w:val="0"/>
        <w:adjustRightInd w:val="0"/>
        <w:spacing w:after="0"/>
        <w:rPr>
          <w:rFonts w:ascii="Arial" w:hAnsi="Arial" w:cs="ArialMT"/>
          <w:i/>
          <w:sz w:val="20"/>
          <w:szCs w:val="20"/>
          <w:lang w:val="en-US"/>
        </w:rPr>
      </w:pPr>
      <w:r w:rsidRPr="003F6727">
        <w:rPr>
          <w:rFonts w:ascii="Arial" w:hAnsi="Arial" w:cs="ArialMT"/>
          <w:sz w:val="20"/>
          <w:szCs w:val="20"/>
          <w:lang w:val="es-ES_tradnl"/>
        </w:rPr>
        <w:t xml:space="preserve">Banco Interamericano de Desarrollo (BID) (2017). </w:t>
      </w:r>
      <w:r w:rsidRPr="003F6727">
        <w:rPr>
          <w:rFonts w:ascii="Arial" w:hAnsi="Arial" w:cs="ArialMT"/>
          <w:i/>
          <w:sz w:val="20"/>
          <w:szCs w:val="20"/>
          <w:lang w:val="es-ES_tradnl"/>
        </w:rPr>
        <w:t xml:space="preserve">Escuelas innovadoras en América Latina. </w:t>
      </w:r>
      <w:r w:rsidRPr="008C371B">
        <w:rPr>
          <w:rFonts w:ascii="Arial" w:hAnsi="Arial" w:cs="ArialMT"/>
          <w:i/>
          <w:sz w:val="20"/>
          <w:szCs w:val="20"/>
          <w:lang w:val="en-US"/>
        </w:rPr>
        <w:t xml:space="preserve">30 </w:t>
      </w:r>
    </w:p>
    <w:p w:rsidR="00225223" w:rsidRPr="00A703B9" w:rsidRDefault="00225223" w:rsidP="003F6727">
      <w:pPr>
        <w:widowControl w:val="0"/>
        <w:autoSpaceDE w:val="0"/>
        <w:autoSpaceDN w:val="0"/>
        <w:adjustRightInd w:val="0"/>
        <w:spacing w:after="0"/>
        <w:ind w:firstLine="720"/>
        <w:rPr>
          <w:rFonts w:ascii="Arial" w:hAnsi="Arial" w:cs="ArialMT"/>
          <w:i/>
          <w:sz w:val="20"/>
          <w:szCs w:val="20"/>
          <w:lang w:val="es-AR"/>
        </w:rPr>
      </w:pPr>
      <w:proofErr w:type="gramStart"/>
      <w:r w:rsidRPr="00A703B9">
        <w:rPr>
          <w:rFonts w:ascii="Arial" w:hAnsi="Arial" w:cs="ArialMT"/>
          <w:i/>
          <w:sz w:val="20"/>
          <w:szCs w:val="20"/>
          <w:lang w:val="es-AR"/>
        </w:rPr>
        <w:t>redes</w:t>
      </w:r>
      <w:proofErr w:type="gramEnd"/>
      <w:r w:rsidRPr="00A703B9">
        <w:rPr>
          <w:rFonts w:ascii="Arial" w:hAnsi="Arial" w:cs="ArialMT"/>
          <w:i/>
          <w:sz w:val="20"/>
          <w:szCs w:val="20"/>
          <w:lang w:val="es-AR"/>
        </w:rPr>
        <w:t xml:space="preserve"> que enseñan y aprenden</w:t>
      </w:r>
      <w:r w:rsidRPr="00A703B9">
        <w:rPr>
          <w:rFonts w:ascii="Arial" w:hAnsi="Arial" w:cs="ArialMT"/>
          <w:sz w:val="20"/>
          <w:szCs w:val="20"/>
          <w:lang w:val="es-AR"/>
        </w:rPr>
        <w:t xml:space="preserve">. </w:t>
      </w:r>
    </w:p>
    <w:p w:rsidR="002901E3" w:rsidRPr="003F6727" w:rsidRDefault="002901E3" w:rsidP="002901E3">
      <w:pPr>
        <w:spacing w:line="240" w:lineRule="auto"/>
        <w:contextualSpacing/>
        <w:rPr>
          <w:rFonts w:ascii="Arial" w:hAnsi="Arial" w:cs="Arial"/>
          <w:sz w:val="20"/>
          <w:szCs w:val="20"/>
          <w:lang w:val="en-US"/>
        </w:rPr>
      </w:pPr>
      <w:proofErr w:type="gramStart"/>
      <w:r w:rsidRPr="003F6727">
        <w:rPr>
          <w:rFonts w:ascii="Arial" w:hAnsi="Arial" w:cs="Arial"/>
          <w:sz w:val="20"/>
          <w:szCs w:val="20"/>
          <w:lang w:val="en-US"/>
        </w:rPr>
        <w:t>Bates, A.W. (2015).</w:t>
      </w:r>
      <w:proofErr w:type="gramEnd"/>
      <w:r w:rsidRPr="003F6727">
        <w:rPr>
          <w:rFonts w:ascii="Arial" w:hAnsi="Arial" w:cs="Arial"/>
          <w:sz w:val="20"/>
          <w:szCs w:val="20"/>
          <w:lang w:val="en-US"/>
        </w:rPr>
        <w:t xml:space="preserve"> </w:t>
      </w:r>
      <w:proofErr w:type="gramStart"/>
      <w:r w:rsidRPr="003F6727">
        <w:rPr>
          <w:rFonts w:ascii="Arial" w:hAnsi="Arial" w:cs="Arial"/>
          <w:i/>
          <w:sz w:val="20"/>
          <w:szCs w:val="20"/>
          <w:lang w:val="en-US"/>
        </w:rPr>
        <w:t>Teaching in a Digital Age</w:t>
      </w:r>
      <w:r w:rsidRPr="003F6727">
        <w:rPr>
          <w:rFonts w:ascii="Arial" w:hAnsi="Arial" w:cs="Arial"/>
          <w:sz w:val="20"/>
          <w:szCs w:val="20"/>
          <w:lang w:val="en-US"/>
        </w:rPr>
        <w:t>.</w:t>
      </w:r>
      <w:proofErr w:type="gramEnd"/>
      <w:r w:rsidRPr="003F6727">
        <w:rPr>
          <w:rFonts w:ascii="Arial" w:hAnsi="Arial" w:cs="Arial"/>
          <w:sz w:val="20"/>
          <w:szCs w:val="20"/>
          <w:lang w:val="en-US"/>
        </w:rPr>
        <w:t xml:space="preserve"> Free at Open.bccampus.ca </w:t>
      </w:r>
    </w:p>
    <w:p w:rsidR="002901E3" w:rsidRPr="003F6727" w:rsidRDefault="00A703B9" w:rsidP="002901E3">
      <w:pPr>
        <w:spacing w:line="240" w:lineRule="auto"/>
        <w:ind w:firstLine="720"/>
        <w:contextualSpacing/>
        <w:rPr>
          <w:rFonts w:ascii="Arial" w:hAnsi="Arial" w:cs="Arial"/>
          <w:sz w:val="20"/>
          <w:szCs w:val="20"/>
          <w:lang w:val="en-US"/>
        </w:rPr>
      </w:pPr>
      <w:hyperlink r:id="rId9" w:history="1">
        <w:r w:rsidR="002901E3" w:rsidRPr="003F6727">
          <w:rPr>
            <w:rStyle w:val="Hipervnculo"/>
            <w:rFonts w:ascii="Arial" w:hAnsi="Arial" w:cs="Arial"/>
            <w:sz w:val="20"/>
            <w:szCs w:val="20"/>
            <w:lang w:val="en-US"/>
          </w:rPr>
          <w:t>http://opentextbc.ca/teachinginadigitalage/</w:t>
        </w:r>
      </w:hyperlink>
    </w:p>
    <w:p w:rsidR="00225223" w:rsidRPr="003F6727" w:rsidRDefault="00225223" w:rsidP="003F6727">
      <w:pPr>
        <w:widowControl w:val="0"/>
        <w:autoSpaceDE w:val="0"/>
        <w:autoSpaceDN w:val="0"/>
        <w:adjustRightInd w:val="0"/>
        <w:spacing w:after="0"/>
        <w:rPr>
          <w:rFonts w:ascii="Arial" w:hAnsi="Arial" w:cs="ArialMT"/>
          <w:sz w:val="20"/>
          <w:szCs w:val="20"/>
          <w:lang w:val="es-ES_tradnl"/>
        </w:rPr>
      </w:pPr>
      <w:r w:rsidRPr="00A703B9">
        <w:rPr>
          <w:rFonts w:ascii="Arial" w:hAnsi="Arial" w:cs="ArialMT"/>
          <w:sz w:val="20"/>
          <w:szCs w:val="20"/>
          <w:lang w:val="es-AR"/>
        </w:rPr>
        <w:t xml:space="preserve">Calvo, A. (2015). </w:t>
      </w:r>
      <w:r w:rsidRPr="003F6727">
        <w:rPr>
          <w:rFonts w:ascii="Arial" w:hAnsi="Arial" w:cs="ArialMT"/>
          <w:i/>
          <w:sz w:val="20"/>
          <w:szCs w:val="20"/>
          <w:lang w:val="es-ES_tradnl"/>
        </w:rPr>
        <w:t>Viaje a la escuela del siglo XXI</w:t>
      </w:r>
      <w:r w:rsidRPr="003F6727">
        <w:rPr>
          <w:rFonts w:ascii="Arial" w:hAnsi="Arial" w:cs="ArialMT"/>
          <w:sz w:val="20"/>
          <w:szCs w:val="20"/>
          <w:lang w:val="es-ES_tradnl"/>
        </w:rPr>
        <w:t xml:space="preserve">. Fundación Telefónica. España. Recuperado de </w:t>
      </w:r>
    </w:p>
    <w:p w:rsidR="005F4C84" w:rsidRPr="003F6727" w:rsidRDefault="00A703B9" w:rsidP="00225223">
      <w:pPr>
        <w:widowControl w:val="0"/>
        <w:autoSpaceDE w:val="0"/>
        <w:autoSpaceDN w:val="0"/>
        <w:adjustRightInd w:val="0"/>
        <w:spacing w:after="0"/>
        <w:ind w:firstLine="720"/>
        <w:rPr>
          <w:rFonts w:ascii="Arial" w:hAnsi="Arial"/>
          <w:sz w:val="20"/>
        </w:rPr>
      </w:pPr>
      <w:hyperlink r:id="rId10" w:history="1">
        <w:r w:rsidR="00225223" w:rsidRPr="003F6727">
          <w:rPr>
            <w:rStyle w:val="Hipervnculo"/>
            <w:rFonts w:ascii="Arial" w:hAnsi="Arial" w:cs="Gotham-Book"/>
            <w:sz w:val="20"/>
          </w:rPr>
          <w:t>http://www.fundaciontelefonica.com/educacion_innovacion/viaje-escuela-siglo-21/</w:t>
        </w:r>
      </w:hyperlink>
    </w:p>
    <w:p w:rsidR="005F4C84" w:rsidRPr="003F6727" w:rsidRDefault="005F4C84" w:rsidP="005F4C84">
      <w:pPr>
        <w:widowControl w:val="0"/>
        <w:autoSpaceDE w:val="0"/>
        <w:autoSpaceDN w:val="0"/>
        <w:adjustRightInd w:val="0"/>
        <w:spacing w:after="0"/>
        <w:rPr>
          <w:rFonts w:ascii="Arial" w:hAnsi="Arial"/>
          <w:i/>
          <w:sz w:val="20"/>
        </w:rPr>
      </w:pPr>
      <w:r w:rsidRPr="003F6727">
        <w:rPr>
          <w:rFonts w:ascii="Arial" w:hAnsi="Arial"/>
          <w:sz w:val="20"/>
        </w:rPr>
        <w:t xml:space="preserve">Cobo, C. (2016). </w:t>
      </w:r>
      <w:r w:rsidRPr="003F6727">
        <w:rPr>
          <w:rFonts w:ascii="Arial" w:hAnsi="Arial"/>
          <w:i/>
          <w:sz w:val="20"/>
        </w:rPr>
        <w:t xml:space="preserve">La innovación pendiente: Reflexiones (y provocaciones) sobre educación, </w:t>
      </w:r>
    </w:p>
    <w:p w:rsidR="005F4C84" w:rsidRPr="003F6727" w:rsidRDefault="005F4C84" w:rsidP="005F4C84">
      <w:pPr>
        <w:widowControl w:val="0"/>
        <w:autoSpaceDE w:val="0"/>
        <w:autoSpaceDN w:val="0"/>
        <w:adjustRightInd w:val="0"/>
        <w:spacing w:after="0"/>
        <w:ind w:firstLine="720"/>
        <w:rPr>
          <w:rFonts w:ascii="Arial" w:hAnsi="Arial"/>
          <w:sz w:val="20"/>
        </w:rPr>
      </w:pPr>
      <w:proofErr w:type="gramStart"/>
      <w:r w:rsidRPr="003F6727">
        <w:rPr>
          <w:rFonts w:ascii="Arial" w:hAnsi="Arial"/>
          <w:i/>
          <w:sz w:val="20"/>
        </w:rPr>
        <w:t>tecnología</w:t>
      </w:r>
      <w:proofErr w:type="gramEnd"/>
      <w:r w:rsidRPr="003F6727">
        <w:rPr>
          <w:rFonts w:ascii="Arial" w:hAnsi="Arial"/>
          <w:i/>
          <w:sz w:val="20"/>
        </w:rPr>
        <w:t xml:space="preserve"> y conocimiento.</w:t>
      </w:r>
      <w:r w:rsidRPr="003F6727">
        <w:rPr>
          <w:rFonts w:ascii="Arial" w:hAnsi="Arial"/>
          <w:sz w:val="20"/>
        </w:rPr>
        <w:t xml:space="preserve"> Colección Fundación Ceibal/ Debate: Montevideo. </w:t>
      </w:r>
    </w:p>
    <w:p w:rsidR="005F4C84" w:rsidRPr="008C371B" w:rsidRDefault="005F4C84" w:rsidP="005F4C84">
      <w:pPr>
        <w:widowControl w:val="0"/>
        <w:autoSpaceDE w:val="0"/>
        <w:autoSpaceDN w:val="0"/>
        <w:adjustRightInd w:val="0"/>
        <w:spacing w:after="0"/>
        <w:rPr>
          <w:rFonts w:ascii="Arial" w:hAnsi="Arial"/>
          <w:i/>
          <w:sz w:val="20"/>
          <w:lang w:val="en-US"/>
        </w:rPr>
      </w:pPr>
      <w:proofErr w:type="gramStart"/>
      <w:r w:rsidRPr="008C371B">
        <w:rPr>
          <w:rFonts w:ascii="Arial" w:hAnsi="Arial"/>
          <w:sz w:val="20"/>
          <w:lang w:val="en-US"/>
        </w:rPr>
        <w:t>Directorate-General for Internal Policies (2015).</w:t>
      </w:r>
      <w:proofErr w:type="gramEnd"/>
      <w:r w:rsidRPr="008C371B">
        <w:rPr>
          <w:rFonts w:ascii="Arial" w:hAnsi="Arial"/>
          <w:sz w:val="20"/>
          <w:lang w:val="en-US"/>
        </w:rPr>
        <w:t xml:space="preserve"> </w:t>
      </w:r>
      <w:r w:rsidRPr="008C371B">
        <w:rPr>
          <w:rFonts w:ascii="Arial" w:hAnsi="Arial"/>
          <w:i/>
          <w:sz w:val="20"/>
          <w:lang w:val="en-US"/>
        </w:rPr>
        <w:t xml:space="preserve">Innovative schools: Teaching &amp; Learning in the </w:t>
      </w:r>
    </w:p>
    <w:p w:rsidR="00225223" w:rsidRPr="003F6727" w:rsidRDefault="005F4C84" w:rsidP="005F4C84">
      <w:pPr>
        <w:widowControl w:val="0"/>
        <w:autoSpaceDE w:val="0"/>
        <w:autoSpaceDN w:val="0"/>
        <w:adjustRightInd w:val="0"/>
        <w:spacing w:after="0"/>
        <w:ind w:firstLine="720"/>
        <w:rPr>
          <w:rFonts w:ascii="Arial" w:hAnsi="Arial" w:cs="Gotham-Book"/>
          <w:color w:val="666666"/>
          <w:sz w:val="20"/>
        </w:rPr>
      </w:pPr>
      <w:proofErr w:type="gramStart"/>
      <w:r w:rsidRPr="003F6727">
        <w:rPr>
          <w:rFonts w:ascii="Arial" w:hAnsi="Arial"/>
          <w:i/>
          <w:sz w:val="20"/>
        </w:rPr>
        <w:t>digital</w:t>
      </w:r>
      <w:proofErr w:type="gramEnd"/>
      <w:r w:rsidRPr="003F6727">
        <w:rPr>
          <w:rFonts w:ascii="Arial" w:hAnsi="Arial"/>
          <w:i/>
          <w:sz w:val="20"/>
        </w:rPr>
        <w:t xml:space="preserve"> era</w:t>
      </w:r>
      <w:r w:rsidRPr="003F6727">
        <w:rPr>
          <w:rFonts w:ascii="Arial" w:hAnsi="Arial"/>
          <w:sz w:val="20"/>
        </w:rPr>
        <w:t xml:space="preserve">. European Parliament. </w:t>
      </w:r>
    </w:p>
    <w:p w:rsidR="003F6727" w:rsidRDefault="00225223" w:rsidP="003F6727">
      <w:pPr>
        <w:widowControl w:val="0"/>
        <w:autoSpaceDE w:val="0"/>
        <w:autoSpaceDN w:val="0"/>
        <w:adjustRightInd w:val="0"/>
        <w:contextualSpacing/>
        <w:rPr>
          <w:rFonts w:ascii="Arial" w:hAnsi="Arial" w:cs="RotisSansSerif"/>
          <w:i/>
          <w:sz w:val="20"/>
          <w:szCs w:val="16"/>
          <w:lang w:val="en-GB"/>
        </w:rPr>
      </w:pPr>
      <w:proofErr w:type="spellStart"/>
      <w:r w:rsidRPr="008C371B">
        <w:rPr>
          <w:rFonts w:ascii="Arial" w:hAnsi="Arial" w:cs="RotisSansSerif"/>
          <w:sz w:val="20"/>
          <w:szCs w:val="16"/>
          <w:lang w:val="es-AR"/>
        </w:rPr>
        <w:lastRenderedPageBreak/>
        <w:t>Dudeney</w:t>
      </w:r>
      <w:proofErr w:type="spellEnd"/>
      <w:r w:rsidRPr="008C371B">
        <w:rPr>
          <w:rFonts w:ascii="Arial" w:hAnsi="Arial" w:cs="RotisSansSerif"/>
          <w:sz w:val="20"/>
          <w:szCs w:val="16"/>
          <w:lang w:val="es-AR"/>
        </w:rPr>
        <w:t xml:space="preserve">, G., </w:t>
      </w:r>
      <w:proofErr w:type="spellStart"/>
      <w:r w:rsidRPr="008C371B">
        <w:rPr>
          <w:rFonts w:ascii="Arial" w:hAnsi="Arial" w:cs="RotisSansSerif"/>
          <w:sz w:val="20"/>
          <w:szCs w:val="16"/>
          <w:lang w:val="es-AR"/>
        </w:rPr>
        <w:t>Hockly</w:t>
      </w:r>
      <w:proofErr w:type="spellEnd"/>
      <w:r w:rsidRPr="008C371B">
        <w:rPr>
          <w:rFonts w:ascii="Arial" w:hAnsi="Arial" w:cs="RotisSansSerif"/>
          <w:sz w:val="20"/>
          <w:szCs w:val="16"/>
          <w:lang w:val="es-AR"/>
        </w:rPr>
        <w:t xml:space="preserve">, N., &amp; </w:t>
      </w:r>
      <w:proofErr w:type="spellStart"/>
      <w:r w:rsidRPr="008C371B">
        <w:rPr>
          <w:rFonts w:ascii="Arial" w:hAnsi="Arial" w:cs="RotisSansSerif"/>
          <w:sz w:val="20"/>
          <w:szCs w:val="16"/>
          <w:lang w:val="es-AR"/>
        </w:rPr>
        <w:t>Pegrum</w:t>
      </w:r>
      <w:proofErr w:type="spellEnd"/>
      <w:r w:rsidRPr="008C371B">
        <w:rPr>
          <w:rFonts w:ascii="Arial" w:hAnsi="Arial" w:cs="RotisSansSerif"/>
          <w:sz w:val="20"/>
          <w:szCs w:val="16"/>
          <w:lang w:val="es-AR"/>
        </w:rPr>
        <w:t xml:space="preserve">, M. (2013). </w:t>
      </w:r>
      <w:r w:rsidRPr="003F6727">
        <w:rPr>
          <w:rFonts w:ascii="Arial" w:hAnsi="Arial" w:cs="RotisSansSerif"/>
          <w:i/>
          <w:sz w:val="20"/>
          <w:szCs w:val="16"/>
          <w:lang w:val="en-GB"/>
        </w:rPr>
        <w:t xml:space="preserve">Digital Literacies: Research and Resources in </w:t>
      </w:r>
    </w:p>
    <w:p w:rsidR="0050437C" w:rsidRPr="003F6727" w:rsidRDefault="00225223" w:rsidP="003F6727">
      <w:pPr>
        <w:widowControl w:val="0"/>
        <w:autoSpaceDE w:val="0"/>
        <w:autoSpaceDN w:val="0"/>
        <w:adjustRightInd w:val="0"/>
        <w:ind w:firstLine="720"/>
        <w:contextualSpacing/>
        <w:rPr>
          <w:rFonts w:ascii="Arial" w:hAnsi="Arial" w:cs="RotisSansSerif"/>
          <w:i/>
          <w:sz w:val="20"/>
          <w:szCs w:val="16"/>
          <w:lang w:val="en-GB"/>
        </w:rPr>
      </w:pPr>
      <w:proofErr w:type="gramStart"/>
      <w:r w:rsidRPr="003F6727">
        <w:rPr>
          <w:rFonts w:ascii="Arial" w:hAnsi="Arial" w:cs="RotisSansSerif"/>
          <w:i/>
          <w:sz w:val="20"/>
          <w:szCs w:val="16"/>
          <w:lang w:val="en-GB"/>
        </w:rPr>
        <w:t>Language Teaching</w:t>
      </w:r>
      <w:r w:rsidRPr="003F6727">
        <w:rPr>
          <w:rFonts w:ascii="Arial" w:hAnsi="Arial" w:cs="RotisSansSerif"/>
          <w:sz w:val="20"/>
          <w:szCs w:val="16"/>
          <w:lang w:val="en-GB"/>
        </w:rPr>
        <w:t>.</w:t>
      </w:r>
      <w:proofErr w:type="gramEnd"/>
      <w:r w:rsidRPr="003F6727">
        <w:rPr>
          <w:rFonts w:ascii="Arial" w:hAnsi="Arial" w:cs="RotisSansSerif"/>
          <w:sz w:val="20"/>
          <w:szCs w:val="16"/>
          <w:lang w:val="en-GB"/>
        </w:rPr>
        <w:t xml:space="preserve"> New York, US: Taylor &amp; Francis.</w:t>
      </w:r>
    </w:p>
    <w:p w:rsidR="0050437C" w:rsidRPr="003F6727" w:rsidRDefault="0050437C" w:rsidP="0050437C">
      <w:pPr>
        <w:spacing w:after="0"/>
        <w:jc w:val="both"/>
        <w:rPr>
          <w:rFonts w:ascii="Arial" w:hAnsi="Arial"/>
          <w:sz w:val="20"/>
        </w:rPr>
      </w:pPr>
      <w:r w:rsidRPr="003F6727">
        <w:rPr>
          <w:rFonts w:ascii="Arial" w:hAnsi="Arial"/>
          <w:sz w:val="20"/>
        </w:rPr>
        <w:t xml:space="preserve">Hernandez Ortega, J., Pennesi Fruscio, M., Sobrino López, D., &amp; Vasquez Gutierrez, A. (coord.). </w:t>
      </w:r>
    </w:p>
    <w:p w:rsidR="00074398" w:rsidRPr="008C371B" w:rsidRDefault="0050437C" w:rsidP="0050437C">
      <w:pPr>
        <w:spacing w:after="0"/>
        <w:ind w:firstLine="720"/>
        <w:jc w:val="both"/>
        <w:rPr>
          <w:rFonts w:ascii="Arial" w:hAnsi="Arial"/>
          <w:sz w:val="20"/>
          <w:lang w:val="en-US"/>
        </w:rPr>
      </w:pPr>
      <w:r w:rsidRPr="003F6727">
        <w:rPr>
          <w:rFonts w:ascii="Arial" w:hAnsi="Arial"/>
          <w:sz w:val="20"/>
        </w:rPr>
        <w:t xml:space="preserve">(2012). </w:t>
      </w:r>
      <w:r w:rsidRPr="003F6727">
        <w:rPr>
          <w:rFonts w:ascii="Arial" w:hAnsi="Arial"/>
          <w:i/>
          <w:sz w:val="20"/>
        </w:rPr>
        <w:t>Tendencias emergentes en educación con TIC</w:t>
      </w:r>
      <w:r w:rsidRPr="003F6727">
        <w:rPr>
          <w:rFonts w:ascii="Arial" w:hAnsi="Arial"/>
          <w:sz w:val="20"/>
        </w:rPr>
        <w:t xml:space="preserve">. </w:t>
      </w:r>
      <w:r w:rsidRPr="008C371B">
        <w:rPr>
          <w:rFonts w:ascii="Arial" w:hAnsi="Arial"/>
          <w:sz w:val="20"/>
          <w:lang w:val="en-US"/>
        </w:rPr>
        <w:t xml:space="preserve">Barcelona, </w:t>
      </w:r>
      <w:proofErr w:type="spellStart"/>
      <w:r w:rsidRPr="008C371B">
        <w:rPr>
          <w:rFonts w:ascii="Arial" w:hAnsi="Arial"/>
          <w:sz w:val="20"/>
          <w:lang w:val="en-US"/>
        </w:rPr>
        <w:t>España</w:t>
      </w:r>
      <w:proofErr w:type="spellEnd"/>
      <w:r w:rsidRPr="008C371B">
        <w:rPr>
          <w:rFonts w:ascii="Arial" w:hAnsi="Arial"/>
          <w:sz w:val="20"/>
          <w:lang w:val="en-US"/>
        </w:rPr>
        <w:t xml:space="preserve">: </w:t>
      </w:r>
      <w:proofErr w:type="spellStart"/>
      <w:r w:rsidRPr="008C371B">
        <w:rPr>
          <w:rFonts w:ascii="Arial" w:hAnsi="Arial"/>
          <w:sz w:val="20"/>
          <w:lang w:val="en-US"/>
        </w:rPr>
        <w:t>Espiral</w:t>
      </w:r>
      <w:proofErr w:type="spellEnd"/>
      <w:r w:rsidRPr="008C371B">
        <w:rPr>
          <w:rFonts w:ascii="Arial" w:hAnsi="Arial"/>
          <w:sz w:val="20"/>
          <w:lang w:val="en-US"/>
        </w:rPr>
        <w:t xml:space="preserve">. </w:t>
      </w:r>
    </w:p>
    <w:p w:rsidR="00074398" w:rsidRPr="008C371B" w:rsidRDefault="00074398" w:rsidP="00074398">
      <w:pPr>
        <w:spacing w:after="0"/>
        <w:jc w:val="both"/>
        <w:rPr>
          <w:rFonts w:ascii="Arial" w:hAnsi="Arial"/>
          <w:i/>
          <w:sz w:val="20"/>
          <w:lang w:val="en-US"/>
        </w:rPr>
      </w:pPr>
      <w:proofErr w:type="spellStart"/>
      <w:r w:rsidRPr="008C371B">
        <w:rPr>
          <w:rFonts w:ascii="Arial" w:hAnsi="Arial"/>
          <w:sz w:val="20"/>
          <w:lang w:val="en-US"/>
        </w:rPr>
        <w:t>Kukulska-Hulme</w:t>
      </w:r>
      <w:proofErr w:type="spellEnd"/>
      <w:r w:rsidRPr="008C371B">
        <w:rPr>
          <w:rFonts w:ascii="Arial" w:hAnsi="Arial"/>
          <w:sz w:val="20"/>
          <w:lang w:val="en-US"/>
        </w:rPr>
        <w:t xml:space="preserve">, A., Norris, L., &amp; Donohue, J. </w:t>
      </w:r>
      <w:r w:rsidRPr="008C371B">
        <w:rPr>
          <w:rFonts w:ascii="Arial" w:hAnsi="Arial"/>
          <w:i/>
          <w:sz w:val="20"/>
          <w:lang w:val="en-US"/>
        </w:rPr>
        <w:t xml:space="preserve">Mobile pedagogy for English language teaching: A </w:t>
      </w:r>
    </w:p>
    <w:p w:rsidR="0050437C" w:rsidRPr="008C371B" w:rsidRDefault="00074398" w:rsidP="00074398">
      <w:pPr>
        <w:spacing w:after="0"/>
        <w:ind w:firstLine="720"/>
        <w:jc w:val="both"/>
        <w:rPr>
          <w:rFonts w:ascii="Arial" w:hAnsi="Arial"/>
          <w:sz w:val="20"/>
          <w:lang w:val="en-US"/>
        </w:rPr>
      </w:pPr>
      <w:proofErr w:type="gramStart"/>
      <w:r w:rsidRPr="008C371B">
        <w:rPr>
          <w:rFonts w:ascii="Arial" w:hAnsi="Arial"/>
          <w:i/>
          <w:sz w:val="20"/>
          <w:lang w:val="en-US"/>
        </w:rPr>
        <w:t>guide</w:t>
      </w:r>
      <w:proofErr w:type="gramEnd"/>
      <w:r w:rsidRPr="008C371B">
        <w:rPr>
          <w:rFonts w:ascii="Arial" w:hAnsi="Arial"/>
          <w:i/>
          <w:sz w:val="20"/>
          <w:lang w:val="en-US"/>
        </w:rPr>
        <w:t xml:space="preserve"> for teachers.</w:t>
      </w:r>
      <w:r w:rsidRPr="008C371B">
        <w:rPr>
          <w:rFonts w:ascii="Arial" w:hAnsi="Arial"/>
          <w:sz w:val="20"/>
          <w:lang w:val="en-US"/>
        </w:rPr>
        <w:t xml:space="preserve"> </w:t>
      </w:r>
      <w:proofErr w:type="gramStart"/>
      <w:r w:rsidRPr="008C371B">
        <w:rPr>
          <w:rFonts w:ascii="Arial" w:hAnsi="Arial"/>
          <w:sz w:val="20"/>
          <w:lang w:val="en-US"/>
        </w:rPr>
        <w:t>ELT Research Papers 14.07.</w:t>
      </w:r>
      <w:proofErr w:type="gramEnd"/>
      <w:r w:rsidRPr="008C371B">
        <w:rPr>
          <w:rFonts w:ascii="Arial" w:hAnsi="Arial"/>
          <w:sz w:val="20"/>
          <w:lang w:val="en-US"/>
        </w:rPr>
        <w:t xml:space="preserve"> London, UK: British Council. </w:t>
      </w:r>
    </w:p>
    <w:p w:rsidR="0050437C" w:rsidRPr="008C371B" w:rsidRDefault="0050437C" w:rsidP="0050437C">
      <w:pPr>
        <w:spacing w:after="0"/>
        <w:jc w:val="both"/>
        <w:rPr>
          <w:rFonts w:ascii="Arial" w:hAnsi="Arial"/>
          <w:i/>
          <w:sz w:val="20"/>
          <w:lang w:val="en-US"/>
        </w:rPr>
      </w:pPr>
      <w:proofErr w:type="spellStart"/>
      <w:proofErr w:type="gramStart"/>
      <w:r w:rsidRPr="008C371B">
        <w:rPr>
          <w:rFonts w:ascii="Arial" w:hAnsi="Arial"/>
          <w:sz w:val="20"/>
          <w:lang w:val="en-US"/>
        </w:rPr>
        <w:t>Maley</w:t>
      </w:r>
      <w:proofErr w:type="spellEnd"/>
      <w:r w:rsidRPr="008C371B">
        <w:rPr>
          <w:rFonts w:ascii="Arial" w:hAnsi="Arial"/>
          <w:sz w:val="20"/>
          <w:lang w:val="en-US"/>
        </w:rPr>
        <w:t>, A., &amp; Peachey, N. (2017).</w:t>
      </w:r>
      <w:proofErr w:type="gramEnd"/>
      <w:r w:rsidRPr="008C371B">
        <w:rPr>
          <w:rFonts w:ascii="Arial" w:hAnsi="Arial"/>
          <w:sz w:val="20"/>
          <w:lang w:val="en-US"/>
        </w:rPr>
        <w:t xml:space="preserve"> </w:t>
      </w:r>
      <w:r w:rsidRPr="008C371B">
        <w:rPr>
          <w:rFonts w:ascii="Arial" w:hAnsi="Arial"/>
          <w:i/>
          <w:sz w:val="20"/>
          <w:lang w:val="en-US"/>
        </w:rPr>
        <w:t xml:space="preserve">Integrating global issues in the creative English language </w:t>
      </w:r>
    </w:p>
    <w:p w:rsidR="00225223" w:rsidRPr="008C371B" w:rsidRDefault="0050437C" w:rsidP="0050437C">
      <w:pPr>
        <w:spacing w:after="0"/>
        <w:ind w:left="720"/>
        <w:jc w:val="both"/>
        <w:rPr>
          <w:rStyle w:val="Textoennegrita"/>
          <w:rFonts w:ascii="Arial" w:hAnsi="Arial"/>
          <w:sz w:val="20"/>
          <w:lang w:val="en-US"/>
        </w:rPr>
      </w:pPr>
      <w:proofErr w:type="gramStart"/>
      <w:r w:rsidRPr="008C371B">
        <w:rPr>
          <w:rFonts w:ascii="Arial" w:hAnsi="Arial"/>
          <w:i/>
          <w:sz w:val="20"/>
          <w:lang w:val="en-US"/>
        </w:rPr>
        <w:t>classroom</w:t>
      </w:r>
      <w:proofErr w:type="gramEnd"/>
      <w:r w:rsidRPr="008C371B">
        <w:rPr>
          <w:rFonts w:ascii="Arial" w:hAnsi="Arial"/>
          <w:i/>
          <w:sz w:val="20"/>
          <w:lang w:val="en-US"/>
        </w:rPr>
        <w:t>: With reference to the United Nations Sustainable Development Goals</w:t>
      </w:r>
      <w:r w:rsidRPr="008C371B">
        <w:rPr>
          <w:rFonts w:ascii="Arial" w:hAnsi="Arial"/>
          <w:sz w:val="20"/>
          <w:lang w:val="en-US"/>
        </w:rPr>
        <w:t xml:space="preserve">. London, UK: British Council. </w:t>
      </w:r>
    </w:p>
    <w:p w:rsidR="00225223" w:rsidRPr="008C371B" w:rsidRDefault="00225223" w:rsidP="00225223">
      <w:pPr>
        <w:spacing w:after="0"/>
        <w:jc w:val="both"/>
        <w:rPr>
          <w:rFonts w:ascii="Arial" w:hAnsi="Arial"/>
          <w:bCs/>
          <w:color w:val="000000"/>
          <w:sz w:val="20"/>
          <w:szCs w:val="30"/>
          <w:lang w:val="en-US"/>
        </w:rPr>
      </w:pPr>
      <w:proofErr w:type="spellStart"/>
      <w:r w:rsidRPr="00A703B9">
        <w:rPr>
          <w:rFonts w:ascii="Arial" w:hAnsi="Arial"/>
          <w:bCs/>
          <w:color w:val="000000"/>
          <w:sz w:val="20"/>
          <w:szCs w:val="30"/>
          <w:lang w:val="es-AR"/>
        </w:rPr>
        <w:t>Orgnero</w:t>
      </w:r>
      <w:proofErr w:type="spellEnd"/>
      <w:r w:rsidRPr="00A703B9">
        <w:rPr>
          <w:rFonts w:ascii="Arial" w:hAnsi="Arial"/>
          <w:bCs/>
          <w:color w:val="000000"/>
          <w:sz w:val="20"/>
          <w:szCs w:val="30"/>
          <w:lang w:val="es-AR"/>
        </w:rPr>
        <w:t xml:space="preserve">, M.C. (2016, Enero 27). El modelo SAMR. </w:t>
      </w:r>
      <w:r w:rsidRPr="008C371B">
        <w:rPr>
          <w:rFonts w:ascii="Arial" w:hAnsi="Arial"/>
          <w:bCs/>
          <w:color w:val="000000"/>
          <w:sz w:val="20"/>
          <w:szCs w:val="30"/>
          <w:lang w:val="en-US"/>
        </w:rPr>
        <w:t>[</w:t>
      </w:r>
      <w:proofErr w:type="spellStart"/>
      <w:proofErr w:type="gramStart"/>
      <w:r w:rsidRPr="008C371B">
        <w:rPr>
          <w:rFonts w:ascii="Arial" w:hAnsi="Arial"/>
          <w:bCs/>
          <w:color w:val="000000"/>
          <w:sz w:val="20"/>
          <w:szCs w:val="30"/>
          <w:lang w:val="en-US"/>
        </w:rPr>
        <w:t>blogpost</w:t>
      </w:r>
      <w:proofErr w:type="spellEnd"/>
      <w:proofErr w:type="gramEnd"/>
      <w:r w:rsidRPr="008C371B">
        <w:rPr>
          <w:rFonts w:ascii="Arial" w:hAnsi="Arial"/>
          <w:bCs/>
          <w:color w:val="000000"/>
          <w:sz w:val="20"/>
          <w:szCs w:val="30"/>
          <w:lang w:val="en-US"/>
        </w:rPr>
        <w:t xml:space="preserve">] </w:t>
      </w:r>
      <w:r w:rsidR="003F6727" w:rsidRPr="008C371B">
        <w:rPr>
          <w:rFonts w:ascii="Arial" w:hAnsi="Arial"/>
          <w:bCs/>
          <w:color w:val="000000"/>
          <w:sz w:val="20"/>
          <w:szCs w:val="30"/>
          <w:lang w:val="en-US"/>
        </w:rPr>
        <w:t>Retrieved from:</w:t>
      </w:r>
    </w:p>
    <w:p w:rsidR="00160BEA" w:rsidRPr="008C371B" w:rsidRDefault="00A703B9" w:rsidP="00225223">
      <w:pPr>
        <w:spacing w:after="0"/>
        <w:ind w:firstLine="720"/>
        <w:jc w:val="both"/>
        <w:rPr>
          <w:rFonts w:ascii="Arial" w:hAnsi="Arial"/>
          <w:sz w:val="20"/>
          <w:lang w:val="en-US"/>
        </w:rPr>
      </w:pPr>
      <w:hyperlink r:id="rId11" w:history="1">
        <w:r w:rsidR="00225223" w:rsidRPr="008C371B">
          <w:rPr>
            <w:rStyle w:val="Hipervnculo"/>
            <w:rFonts w:ascii="Arial" w:hAnsi="Arial"/>
            <w:sz w:val="20"/>
            <w:lang w:val="en-US"/>
          </w:rPr>
          <w:t>http://carolinasedublog.blogspot.com/2016/01/el-modelo-samr.html</w:t>
        </w:r>
      </w:hyperlink>
    </w:p>
    <w:p w:rsidR="00160BEA" w:rsidRPr="008C371B" w:rsidRDefault="00160BEA" w:rsidP="00160BEA">
      <w:pPr>
        <w:spacing w:after="0"/>
        <w:jc w:val="both"/>
        <w:rPr>
          <w:rFonts w:ascii="Arial" w:hAnsi="Arial"/>
          <w:sz w:val="20"/>
          <w:lang w:val="en-US"/>
        </w:rPr>
      </w:pPr>
      <w:proofErr w:type="gramStart"/>
      <w:r w:rsidRPr="008C371B">
        <w:rPr>
          <w:rFonts w:ascii="Arial" w:hAnsi="Arial"/>
          <w:sz w:val="20"/>
          <w:lang w:val="en-US"/>
        </w:rPr>
        <w:t xml:space="preserve">Pickering, G., &amp; </w:t>
      </w:r>
      <w:proofErr w:type="spellStart"/>
      <w:r w:rsidRPr="008C371B">
        <w:rPr>
          <w:rFonts w:ascii="Arial" w:hAnsi="Arial"/>
          <w:sz w:val="20"/>
          <w:lang w:val="en-US"/>
        </w:rPr>
        <w:t>Gunasher</w:t>
      </w:r>
      <w:proofErr w:type="spellEnd"/>
      <w:r w:rsidRPr="008C371B">
        <w:rPr>
          <w:rFonts w:ascii="Arial" w:hAnsi="Arial"/>
          <w:sz w:val="20"/>
          <w:lang w:val="en-US"/>
        </w:rPr>
        <w:t>, P. (Ed.).</w:t>
      </w:r>
      <w:proofErr w:type="gramEnd"/>
      <w:r w:rsidRPr="008C371B">
        <w:rPr>
          <w:rFonts w:ascii="Arial" w:hAnsi="Arial"/>
          <w:sz w:val="20"/>
          <w:lang w:val="en-US"/>
        </w:rPr>
        <w:t xml:space="preserve"> </w:t>
      </w:r>
      <w:proofErr w:type="gramStart"/>
      <w:r w:rsidRPr="008C371B">
        <w:rPr>
          <w:rFonts w:ascii="Arial" w:hAnsi="Arial"/>
          <w:sz w:val="20"/>
          <w:lang w:val="en-US"/>
        </w:rPr>
        <w:t xml:space="preserve">(2014). </w:t>
      </w:r>
      <w:r w:rsidRPr="008C371B">
        <w:rPr>
          <w:rFonts w:ascii="Arial" w:hAnsi="Arial"/>
          <w:i/>
          <w:sz w:val="20"/>
          <w:lang w:val="en-US"/>
        </w:rPr>
        <w:t>Innovation in English Language Teacher Education</w:t>
      </w:r>
      <w:r w:rsidRPr="008C371B">
        <w:rPr>
          <w:rFonts w:ascii="Arial" w:hAnsi="Arial"/>
          <w:sz w:val="20"/>
          <w:lang w:val="en-US"/>
        </w:rPr>
        <w:t>.</w:t>
      </w:r>
      <w:proofErr w:type="gramEnd"/>
      <w:r w:rsidRPr="008C371B">
        <w:rPr>
          <w:rFonts w:ascii="Arial" w:hAnsi="Arial"/>
          <w:sz w:val="20"/>
          <w:lang w:val="en-US"/>
        </w:rPr>
        <w:t xml:space="preserve"> </w:t>
      </w:r>
    </w:p>
    <w:p w:rsidR="0050437C" w:rsidRPr="008C371B" w:rsidRDefault="00160BEA" w:rsidP="00160BEA">
      <w:pPr>
        <w:spacing w:after="0"/>
        <w:ind w:firstLine="720"/>
        <w:jc w:val="both"/>
        <w:rPr>
          <w:rFonts w:ascii="Arial" w:hAnsi="Arial"/>
          <w:sz w:val="20"/>
          <w:lang w:val="en-US"/>
        </w:rPr>
      </w:pPr>
      <w:r w:rsidRPr="008C371B">
        <w:rPr>
          <w:rFonts w:ascii="Arial" w:hAnsi="Arial"/>
          <w:sz w:val="20"/>
          <w:lang w:val="en-US"/>
        </w:rPr>
        <w:t xml:space="preserve">London, UK: British Council. </w:t>
      </w:r>
    </w:p>
    <w:p w:rsidR="00225223" w:rsidRPr="008C371B" w:rsidRDefault="00225223" w:rsidP="00225223">
      <w:pPr>
        <w:widowControl w:val="0"/>
        <w:autoSpaceDE w:val="0"/>
        <w:autoSpaceDN w:val="0"/>
        <w:adjustRightInd w:val="0"/>
        <w:spacing w:after="0"/>
        <w:jc w:val="both"/>
        <w:rPr>
          <w:rFonts w:ascii="Arial" w:hAnsi="Arial" w:cs="ScalaSans-Bold"/>
          <w:color w:val="000000"/>
          <w:sz w:val="20"/>
          <w:szCs w:val="19"/>
          <w:lang w:val="en-US"/>
        </w:rPr>
      </w:pPr>
      <w:proofErr w:type="spellStart"/>
      <w:r w:rsidRPr="008C371B">
        <w:rPr>
          <w:rFonts w:ascii="Arial" w:hAnsi="Arial" w:cs="ScalaSans-Bold"/>
          <w:bCs/>
          <w:color w:val="000000"/>
          <w:sz w:val="20"/>
          <w:szCs w:val="19"/>
          <w:lang w:val="en-US"/>
        </w:rPr>
        <w:t>Puentedura</w:t>
      </w:r>
      <w:proofErr w:type="spellEnd"/>
      <w:r w:rsidRPr="008C371B">
        <w:rPr>
          <w:rFonts w:ascii="Arial" w:hAnsi="Arial" w:cs="ScalaSans-Bold"/>
          <w:bCs/>
          <w:color w:val="000000"/>
          <w:sz w:val="20"/>
          <w:szCs w:val="19"/>
          <w:lang w:val="en-US"/>
        </w:rPr>
        <w:t xml:space="preserve">, R. </w:t>
      </w:r>
      <w:r w:rsidRPr="008C371B">
        <w:rPr>
          <w:rFonts w:ascii="Arial" w:hAnsi="Arial" w:cs="ScalaSans-Bold"/>
          <w:color w:val="000000"/>
          <w:sz w:val="20"/>
          <w:szCs w:val="19"/>
          <w:lang w:val="en-US"/>
        </w:rPr>
        <w:t xml:space="preserve">2010. ‘SAMR and TPCK: intro to advanced practice’. Available at </w:t>
      </w:r>
    </w:p>
    <w:p w:rsidR="005F4C84" w:rsidRPr="008C371B" w:rsidRDefault="00A703B9" w:rsidP="00225223">
      <w:pPr>
        <w:widowControl w:val="0"/>
        <w:autoSpaceDE w:val="0"/>
        <w:autoSpaceDN w:val="0"/>
        <w:adjustRightInd w:val="0"/>
        <w:spacing w:after="0"/>
        <w:ind w:firstLine="720"/>
        <w:jc w:val="both"/>
        <w:rPr>
          <w:rFonts w:ascii="Arial" w:hAnsi="Arial" w:cs="ScalaSans-Bold"/>
          <w:color w:val="000000"/>
          <w:sz w:val="20"/>
          <w:szCs w:val="19"/>
          <w:lang w:val="en-US"/>
        </w:rPr>
      </w:pPr>
      <w:hyperlink r:id="rId12" w:history="1">
        <w:proofErr w:type="gramStart"/>
        <w:r w:rsidR="00225223" w:rsidRPr="008C371B">
          <w:rPr>
            <w:rStyle w:val="Hipervnculo"/>
            <w:rFonts w:ascii="Arial" w:hAnsi="Arial" w:cs="ScalaSans-Bold"/>
            <w:sz w:val="20"/>
            <w:szCs w:val="19"/>
            <w:lang w:val="en-US"/>
          </w:rPr>
          <w:t>http://goo.gl/78UJn</w:t>
        </w:r>
      </w:hyperlink>
      <w:r w:rsidR="00225223" w:rsidRPr="008C371B">
        <w:rPr>
          <w:rFonts w:ascii="Arial" w:hAnsi="Arial" w:cs="ScalaSans-Bold"/>
          <w:color w:val="1141FF"/>
          <w:sz w:val="20"/>
          <w:szCs w:val="19"/>
          <w:lang w:val="en-US"/>
        </w:rPr>
        <w:t xml:space="preserve"> </w:t>
      </w:r>
      <w:r w:rsidR="00225223" w:rsidRPr="008C371B">
        <w:rPr>
          <w:rFonts w:ascii="Arial" w:hAnsi="Arial" w:cs="ScalaSans-Bold"/>
          <w:color w:val="000000"/>
          <w:sz w:val="20"/>
          <w:szCs w:val="19"/>
          <w:lang w:val="en-US"/>
        </w:rPr>
        <w:t>(accessed on 31 March 2014).</w:t>
      </w:r>
      <w:proofErr w:type="gramEnd"/>
    </w:p>
    <w:p w:rsidR="00D01442" w:rsidRPr="003F6727" w:rsidRDefault="005F4C84" w:rsidP="005F4C84">
      <w:pPr>
        <w:widowControl w:val="0"/>
        <w:autoSpaceDE w:val="0"/>
        <w:autoSpaceDN w:val="0"/>
        <w:adjustRightInd w:val="0"/>
        <w:spacing w:after="0"/>
        <w:jc w:val="both"/>
        <w:rPr>
          <w:rFonts w:ascii="Arial" w:hAnsi="Arial" w:cs="ScalaSans-Bold"/>
          <w:color w:val="000000"/>
          <w:sz w:val="20"/>
          <w:szCs w:val="19"/>
        </w:rPr>
      </w:pPr>
      <w:proofErr w:type="gramStart"/>
      <w:r w:rsidRPr="008C371B">
        <w:rPr>
          <w:rFonts w:ascii="Arial" w:hAnsi="Arial" w:cs="ScalaSans-Bold"/>
          <w:color w:val="000000"/>
          <w:sz w:val="20"/>
          <w:szCs w:val="19"/>
          <w:lang w:val="en-US"/>
        </w:rPr>
        <w:t>P21 Partnership for 21st Century Learning.</w:t>
      </w:r>
      <w:proofErr w:type="gramEnd"/>
      <w:r w:rsidRPr="008C371B">
        <w:rPr>
          <w:rFonts w:ascii="Arial" w:hAnsi="Arial" w:cs="ScalaSans-Bold"/>
          <w:color w:val="000000"/>
          <w:sz w:val="20"/>
          <w:szCs w:val="19"/>
          <w:lang w:val="en-US"/>
        </w:rPr>
        <w:t xml:space="preserve"> </w:t>
      </w:r>
      <w:r w:rsidRPr="003F6727">
        <w:rPr>
          <w:rFonts w:ascii="Arial" w:hAnsi="Arial" w:cs="ScalaSans-Bold"/>
          <w:color w:val="000000"/>
          <w:sz w:val="20"/>
          <w:szCs w:val="19"/>
        </w:rPr>
        <w:t xml:space="preserve">(2015). </w:t>
      </w:r>
      <w:r w:rsidRPr="003F6727">
        <w:rPr>
          <w:rFonts w:ascii="Arial" w:hAnsi="Arial" w:cs="ScalaSans-Bold"/>
          <w:i/>
          <w:color w:val="000000"/>
          <w:sz w:val="20"/>
          <w:szCs w:val="19"/>
        </w:rPr>
        <w:t>P21 Framework definitions</w:t>
      </w:r>
      <w:r w:rsidRPr="003F6727">
        <w:rPr>
          <w:rFonts w:ascii="Arial" w:hAnsi="Arial" w:cs="ScalaSans-Bold"/>
          <w:color w:val="000000"/>
          <w:sz w:val="20"/>
          <w:szCs w:val="19"/>
        </w:rPr>
        <w:t xml:space="preserve">. </w:t>
      </w:r>
    </w:p>
    <w:p w:rsidR="006C681A" w:rsidRPr="003F6727" w:rsidRDefault="00D01442" w:rsidP="00D01442">
      <w:pPr>
        <w:widowControl w:val="0"/>
        <w:autoSpaceDE w:val="0"/>
        <w:autoSpaceDN w:val="0"/>
        <w:adjustRightInd w:val="0"/>
        <w:spacing w:after="0"/>
        <w:jc w:val="both"/>
        <w:rPr>
          <w:rFonts w:ascii="Arial" w:hAnsi="Arial" w:cs="ScalaSans-Bold"/>
          <w:color w:val="000000"/>
          <w:sz w:val="20"/>
          <w:szCs w:val="19"/>
        </w:rPr>
      </w:pPr>
      <w:r w:rsidRPr="003F6727">
        <w:rPr>
          <w:rFonts w:ascii="Arial" w:hAnsi="Arial" w:cs="ScalaSans-Bold"/>
          <w:color w:val="000000"/>
          <w:sz w:val="20"/>
          <w:szCs w:val="19"/>
        </w:rPr>
        <w:t>Valencia Molina, T., Serna-Collazos, A., Ochoa-Angrino, S., Caicedo-Tamayo, A., Montes-</w:t>
      </w:r>
    </w:p>
    <w:p w:rsidR="005F4C84" w:rsidRPr="008C371B" w:rsidRDefault="00D01442" w:rsidP="006C681A">
      <w:pPr>
        <w:widowControl w:val="0"/>
        <w:autoSpaceDE w:val="0"/>
        <w:autoSpaceDN w:val="0"/>
        <w:adjustRightInd w:val="0"/>
        <w:spacing w:after="0"/>
        <w:ind w:left="720"/>
        <w:jc w:val="both"/>
        <w:rPr>
          <w:rFonts w:ascii="Arial" w:hAnsi="Arial" w:cs="ScalaSans-Bold"/>
          <w:color w:val="000000"/>
          <w:sz w:val="20"/>
          <w:szCs w:val="19"/>
          <w:lang w:val="en-US"/>
        </w:rPr>
      </w:pPr>
      <w:r w:rsidRPr="003F6727">
        <w:rPr>
          <w:rFonts w:ascii="Arial" w:hAnsi="Arial" w:cs="ScalaSans-Bold"/>
          <w:color w:val="000000"/>
          <w:sz w:val="20"/>
          <w:szCs w:val="19"/>
        </w:rPr>
        <w:t xml:space="preserve">Gonzalez J., Chavez-Vescance, J. (2016). </w:t>
      </w:r>
      <w:r w:rsidRPr="003F6727">
        <w:rPr>
          <w:rFonts w:ascii="Arial" w:hAnsi="Arial" w:cs="ScalaSans-Bold"/>
          <w:i/>
          <w:color w:val="000000"/>
          <w:sz w:val="20"/>
          <w:szCs w:val="19"/>
        </w:rPr>
        <w:t>Competencias y estándares TIC desde la dimensión pedagógica: Una prespectiva desde los niveles de apropiación de las TIC en la práctica e</w:t>
      </w:r>
      <w:r w:rsidR="006C681A" w:rsidRPr="003F6727">
        <w:rPr>
          <w:rFonts w:ascii="Arial" w:hAnsi="Arial" w:cs="ScalaSans-Bold"/>
          <w:i/>
          <w:color w:val="000000"/>
          <w:sz w:val="20"/>
          <w:szCs w:val="19"/>
        </w:rPr>
        <w:t>ducativa docente.</w:t>
      </w:r>
      <w:r w:rsidR="006C681A" w:rsidRPr="003F6727">
        <w:rPr>
          <w:rFonts w:ascii="Arial" w:hAnsi="Arial" w:cs="ScalaSans-Bold"/>
          <w:color w:val="000000"/>
          <w:sz w:val="20"/>
          <w:szCs w:val="19"/>
        </w:rPr>
        <w:t xml:space="preserve"> </w:t>
      </w:r>
      <w:r w:rsidR="006C681A" w:rsidRPr="008C371B">
        <w:rPr>
          <w:rFonts w:ascii="Arial" w:hAnsi="Arial" w:cs="ScalaSans-Bold"/>
          <w:color w:val="000000"/>
          <w:sz w:val="20"/>
          <w:szCs w:val="19"/>
          <w:lang w:val="en-US"/>
        </w:rPr>
        <w:t xml:space="preserve">Cali, Colombia: </w:t>
      </w:r>
      <w:proofErr w:type="spellStart"/>
      <w:r w:rsidR="006C681A" w:rsidRPr="008C371B">
        <w:rPr>
          <w:rFonts w:ascii="Arial" w:hAnsi="Arial" w:cs="ScalaSans-Bold"/>
          <w:color w:val="000000"/>
          <w:sz w:val="20"/>
          <w:szCs w:val="19"/>
          <w:lang w:val="en-US"/>
        </w:rPr>
        <w:t>Pontificia</w:t>
      </w:r>
      <w:proofErr w:type="spellEnd"/>
      <w:r w:rsidR="006C681A" w:rsidRPr="008C371B">
        <w:rPr>
          <w:rFonts w:ascii="Arial" w:hAnsi="Arial" w:cs="ScalaSans-Bold"/>
          <w:color w:val="000000"/>
          <w:sz w:val="20"/>
          <w:szCs w:val="19"/>
          <w:lang w:val="en-US"/>
        </w:rPr>
        <w:t xml:space="preserve"> Universidad </w:t>
      </w:r>
      <w:proofErr w:type="spellStart"/>
      <w:r w:rsidR="006C681A" w:rsidRPr="008C371B">
        <w:rPr>
          <w:rFonts w:ascii="Arial" w:hAnsi="Arial" w:cs="ScalaSans-Bold"/>
          <w:color w:val="000000"/>
          <w:sz w:val="20"/>
          <w:szCs w:val="19"/>
          <w:lang w:val="en-US"/>
        </w:rPr>
        <w:t>Javeriana</w:t>
      </w:r>
      <w:proofErr w:type="spellEnd"/>
      <w:r w:rsidR="006C681A" w:rsidRPr="008C371B">
        <w:rPr>
          <w:rFonts w:ascii="Arial" w:hAnsi="Arial" w:cs="ScalaSans-Bold"/>
          <w:color w:val="000000"/>
          <w:sz w:val="20"/>
          <w:szCs w:val="19"/>
          <w:lang w:val="en-US"/>
        </w:rPr>
        <w:t xml:space="preserve">. </w:t>
      </w:r>
    </w:p>
    <w:p w:rsidR="00225223" w:rsidRPr="008C371B" w:rsidRDefault="005F4C84" w:rsidP="005F4C84">
      <w:pPr>
        <w:widowControl w:val="0"/>
        <w:autoSpaceDE w:val="0"/>
        <w:autoSpaceDN w:val="0"/>
        <w:adjustRightInd w:val="0"/>
        <w:spacing w:after="0"/>
        <w:jc w:val="both"/>
        <w:rPr>
          <w:rFonts w:ascii="Arial" w:hAnsi="Arial" w:cs="ScalaSans-Bold"/>
          <w:color w:val="000000"/>
          <w:sz w:val="20"/>
          <w:szCs w:val="19"/>
          <w:lang w:val="en-US"/>
        </w:rPr>
      </w:pPr>
      <w:proofErr w:type="spellStart"/>
      <w:r w:rsidRPr="008C371B">
        <w:rPr>
          <w:rFonts w:ascii="Arial" w:hAnsi="Arial" w:cs="ScalaSans-Bold"/>
          <w:color w:val="000000"/>
          <w:sz w:val="20"/>
          <w:szCs w:val="19"/>
          <w:lang w:val="en-US"/>
        </w:rPr>
        <w:t>Venezky</w:t>
      </w:r>
      <w:proofErr w:type="spellEnd"/>
      <w:r w:rsidRPr="008C371B">
        <w:rPr>
          <w:rFonts w:ascii="Arial" w:hAnsi="Arial" w:cs="ScalaSans-Bold"/>
          <w:color w:val="000000"/>
          <w:sz w:val="20"/>
          <w:szCs w:val="19"/>
          <w:lang w:val="en-US"/>
        </w:rPr>
        <w:t xml:space="preserve">, R. (2015). </w:t>
      </w:r>
      <w:r w:rsidRPr="008C371B">
        <w:rPr>
          <w:rFonts w:ascii="Arial" w:hAnsi="Arial" w:cs="ScalaSans-Bold"/>
          <w:i/>
          <w:color w:val="000000"/>
          <w:sz w:val="20"/>
          <w:szCs w:val="19"/>
          <w:lang w:val="en-US"/>
        </w:rPr>
        <w:t>ICT in innovative schools: Case studies of change and impacts.</w:t>
      </w:r>
      <w:r w:rsidRPr="008C371B">
        <w:rPr>
          <w:rFonts w:ascii="Arial" w:hAnsi="Arial" w:cs="ScalaSans-Bold"/>
          <w:color w:val="000000"/>
          <w:sz w:val="20"/>
          <w:szCs w:val="19"/>
          <w:lang w:val="en-US"/>
        </w:rPr>
        <w:t xml:space="preserve"> </w:t>
      </w:r>
    </w:p>
    <w:p w:rsidR="0050437C" w:rsidRPr="008C371B" w:rsidRDefault="0050437C" w:rsidP="0050437C">
      <w:pPr>
        <w:spacing w:after="0"/>
        <w:jc w:val="both"/>
        <w:rPr>
          <w:rFonts w:ascii="Arial" w:hAnsi="Arial"/>
          <w:i/>
          <w:sz w:val="20"/>
          <w:lang w:val="en-US"/>
        </w:rPr>
      </w:pPr>
      <w:r w:rsidRPr="008C371B">
        <w:rPr>
          <w:rFonts w:ascii="Arial" w:hAnsi="Arial"/>
          <w:sz w:val="20"/>
          <w:lang w:val="en-US"/>
        </w:rPr>
        <w:t xml:space="preserve">White Paper: </w:t>
      </w:r>
      <w:r w:rsidRPr="008C371B">
        <w:rPr>
          <w:rFonts w:ascii="Arial" w:hAnsi="Arial"/>
          <w:i/>
          <w:sz w:val="20"/>
          <w:lang w:val="en-US"/>
        </w:rPr>
        <w:t xml:space="preserve">Open Educational Resources (OER) and the evolving higher education </w:t>
      </w:r>
    </w:p>
    <w:p w:rsidR="0050437C" w:rsidRPr="008C371B" w:rsidRDefault="0050437C" w:rsidP="0050437C">
      <w:pPr>
        <w:spacing w:after="0"/>
        <w:ind w:firstLine="720"/>
        <w:jc w:val="both"/>
        <w:rPr>
          <w:rFonts w:ascii="Arial" w:hAnsi="Arial"/>
          <w:sz w:val="20"/>
          <w:lang w:val="en-US"/>
        </w:rPr>
      </w:pPr>
      <w:proofErr w:type="gramStart"/>
      <w:r w:rsidRPr="008C371B">
        <w:rPr>
          <w:rFonts w:ascii="Arial" w:hAnsi="Arial"/>
          <w:i/>
          <w:sz w:val="20"/>
          <w:lang w:val="en-US"/>
        </w:rPr>
        <w:t>landscape</w:t>
      </w:r>
      <w:proofErr w:type="gramEnd"/>
      <w:r w:rsidRPr="008C371B">
        <w:rPr>
          <w:rFonts w:ascii="Arial" w:hAnsi="Arial"/>
          <w:i/>
          <w:sz w:val="20"/>
          <w:lang w:val="en-US"/>
        </w:rPr>
        <w:t xml:space="preserve"> </w:t>
      </w:r>
      <w:r w:rsidRPr="008C371B">
        <w:rPr>
          <w:rFonts w:ascii="Arial" w:hAnsi="Arial"/>
          <w:sz w:val="20"/>
          <w:lang w:val="en-US"/>
        </w:rPr>
        <w:t xml:space="preserve">(2016). </w:t>
      </w:r>
      <w:r w:rsidRPr="008C371B">
        <w:rPr>
          <w:rFonts w:ascii="Arial" w:hAnsi="Arial" w:cs="OpenSans-Semibold"/>
          <w:sz w:val="20"/>
          <w:szCs w:val="18"/>
          <w:lang w:val="en-US"/>
        </w:rPr>
        <w:t xml:space="preserve">Source Code: M17021163. </w:t>
      </w:r>
      <w:proofErr w:type="spellStart"/>
      <w:r w:rsidRPr="008C371B">
        <w:rPr>
          <w:rFonts w:ascii="Arial" w:hAnsi="Arial"/>
          <w:sz w:val="20"/>
          <w:lang w:val="en-US"/>
        </w:rPr>
        <w:t>Cengage</w:t>
      </w:r>
      <w:proofErr w:type="spellEnd"/>
      <w:r w:rsidRPr="008C371B">
        <w:rPr>
          <w:rFonts w:ascii="Arial" w:hAnsi="Arial"/>
          <w:sz w:val="20"/>
          <w:lang w:val="en-US"/>
        </w:rPr>
        <w:t xml:space="preserve"> Learning</w:t>
      </w:r>
    </w:p>
    <w:p w:rsidR="002901E3" w:rsidRPr="008C371B" w:rsidRDefault="002901E3" w:rsidP="002901E3">
      <w:pPr>
        <w:rPr>
          <w:rStyle w:val="Textoennegrita"/>
          <w:rFonts w:ascii="Arial" w:hAnsi="Arial"/>
          <w:sz w:val="20"/>
          <w:lang w:val="en-US"/>
        </w:rPr>
      </w:pPr>
    </w:p>
    <w:p w:rsidR="002901E3" w:rsidRPr="003F6727" w:rsidRDefault="002901E3" w:rsidP="002901E3">
      <w:pPr>
        <w:rPr>
          <w:rFonts w:ascii="Arial" w:hAnsi="Arial" w:cs="Arial"/>
          <w:sz w:val="20"/>
          <w:szCs w:val="20"/>
        </w:rPr>
      </w:pPr>
      <w:r w:rsidRPr="003F6727">
        <w:rPr>
          <w:rStyle w:val="Textoennegrita"/>
          <w:rFonts w:ascii="Arial" w:hAnsi="Arial" w:cs="Arial"/>
          <w:sz w:val="20"/>
          <w:szCs w:val="20"/>
        </w:rPr>
        <w:t>6.2. BIBLIOGRAFIA DE CONSULTA</w:t>
      </w:r>
    </w:p>
    <w:p w:rsidR="002901E3" w:rsidRPr="003F6727" w:rsidRDefault="002901E3" w:rsidP="002901E3">
      <w:pPr>
        <w:contextualSpacing/>
        <w:rPr>
          <w:rFonts w:ascii="Arial" w:hAnsi="Arial" w:cs="Arial"/>
          <w:i/>
          <w:sz w:val="20"/>
          <w:szCs w:val="20"/>
          <w:lang w:val="es-ES_tradnl"/>
        </w:rPr>
      </w:pPr>
      <w:r w:rsidRPr="003F6727">
        <w:rPr>
          <w:rFonts w:ascii="Arial" w:hAnsi="Arial" w:cs="Arial"/>
          <w:sz w:val="20"/>
          <w:szCs w:val="20"/>
          <w:lang w:val="es-ES_tradnl"/>
        </w:rPr>
        <w:t>Castañeda, L. &amp;</w:t>
      </w:r>
      <w:proofErr w:type="spellStart"/>
      <w:r w:rsidRPr="003F6727">
        <w:rPr>
          <w:rFonts w:ascii="Arial" w:hAnsi="Arial" w:cs="Arial"/>
          <w:sz w:val="20"/>
          <w:szCs w:val="20"/>
          <w:lang w:val="es-ES_tradnl"/>
        </w:rPr>
        <w:t>Adell</w:t>
      </w:r>
      <w:proofErr w:type="spellEnd"/>
      <w:r w:rsidRPr="003F6727">
        <w:rPr>
          <w:rFonts w:ascii="Arial" w:hAnsi="Arial" w:cs="Arial"/>
          <w:sz w:val="20"/>
          <w:szCs w:val="20"/>
          <w:lang w:val="es-ES_tradnl"/>
        </w:rPr>
        <w:t>, J. (2013).</w:t>
      </w:r>
      <w:r w:rsidRPr="003F6727">
        <w:rPr>
          <w:rFonts w:ascii="Arial" w:hAnsi="Arial" w:cs="Arial"/>
          <w:i/>
          <w:sz w:val="20"/>
          <w:szCs w:val="20"/>
          <w:lang w:val="es-ES_tradnl"/>
        </w:rPr>
        <w:t xml:space="preserve">Entornos personales de aprendizaje: claves para el ecosistema </w:t>
      </w:r>
    </w:p>
    <w:p w:rsidR="002901E3" w:rsidRPr="003F6727" w:rsidRDefault="002901E3" w:rsidP="002901E3">
      <w:pPr>
        <w:ind w:firstLine="720"/>
        <w:contextualSpacing/>
        <w:rPr>
          <w:rFonts w:ascii="Arial" w:hAnsi="Arial" w:cs="Arial"/>
          <w:sz w:val="20"/>
          <w:szCs w:val="20"/>
          <w:lang w:val="es-ES_tradnl"/>
        </w:rPr>
      </w:pPr>
      <w:proofErr w:type="gramStart"/>
      <w:r w:rsidRPr="003F6727">
        <w:rPr>
          <w:rFonts w:ascii="Arial" w:hAnsi="Arial" w:cs="Arial"/>
          <w:i/>
          <w:sz w:val="20"/>
          <w:szCs w:val="20"/>
          <w:lang w:val="es-ES_tradnl"/>
        </w:rPr>
        <w:t>educativo</w:t>
      </w:r>
      <w:proofErr w:type="gramEnd"/>
      <w:r w:rsidRPr="003F6727">
        <w:rPr>
          <w:rFonts w:ascii="Arial" w:hAnsi="Arial" w:cs="Arial"/>
          <w:i/>
          <w:sz w:val="20"/>
          <w:szCs w:val="20"/>
          <w:lang w:val="es-ES_tradnl"/>
        </w:rPr>
        <w:t xml:space="preserve"> en red</w:t>
      </w:r>
      <w:r w:rsidRPr="003F6727">
        <w:rPr>
          <w:rFonts w:ascii="Arial" w:hAnsi="Arial" w:cs="Arial"/>
          <w:sz w:val="20"/>
          <w:szCs w:val="20"/>
          <w:lang w:val="es-ES_tradnl"/>
        </w:rPr>
        <w:t xml:space="preserve">. Alcoy: Marfil. </w:t>
      </w:r>
    </w:p>
    <w:p w:rsidR="002901E3" w:rsidRPr="003F6727" w:rsidRDefault="002901E3" w:rsidP="002901E3">
      <w:pPr>
        <w:contextualSpacing/>
        <w:rPr>
          <w:rFonts w:ascii="Arial" w:hAnsi="Arial" w:cs="Arial"/>
          <w:i/>
          <w:sz w:val="20"/>
          <w:szCs w:val="20"/>
          <w:lang w:val="en-US"/>
        </w:rPr>
      </w:pPr>
      <w:proofErr w:type="gramStart"/>
      <w:r w:rsidRPr="003F6727">
        <w:rPr>
          <w:rFonts w:ascii="Arial" w:hAnsi="Arial" w:cs="Arial"/>
          <w:sz w:val="20"/>
          <w:szCs w:val="20"/>
          <w:lang w:val="en-US"/>
        </w:rPr>
        <w:t>Johnson, L., Adams, S., &amp; Cummins, M. (2012).</w:t>
      </w:r>
      <w:proofErr w:type="gramEnd"/>
      <w:r w:rsidRPr="003F6727">
        <w:rPr>
          <w:rFonts w:ascii="Arial" w:hAnsi="Arial" w:cs="Arial"/>
          <w:sz w:val="20"/>
          <w:szCs w:val="20"/>
          <w:lang w:val="en-US"/>
        </w:rPr>
        <w:t xml:space="preserve"> </w:t>
      </w:r>
      <w:r w:rsidRPr="003F6727">
        <w:rPr>
          <w:rFonts w:ascii="Arial" w:hAnsi="Arial" w:cs="Arial"/>
          <w:i/>
          <w:sz w:val="20"/>
          <w:szCs w:val="20"/>
          <w:lang w:val="en-US"/>
        </w:rPr>
        <w:t xml:space="preserve">The NMC Horizon Report: 2012 Higher </w:t>
      </w:r>
    </w:p>
    <w:p w:rsidR="002901E3" w:rsidRPr="00CC4121" w:rsidRDefault="002901E3" w:rsidP="00CC4121">
      <w:pPr>
        <w:ind w:firstLine="720"/>
        <w:contextualSpacing/>
        <w:rPr>
          <w:rFonts w:ascii="Arial" w:hAnsi="Arial" w:cs="Arial"/>
          <w:sz w:val="20"/>
          <w:szCs w:val="20"/>
          <w:lang w:val="en-US"/>
        </w:rPr>
      </w:pPr>
      <w:proofErr w:type="gramStart"/>
      <w:r w:rsidRPr="003F6727">
        <w:rPr>
          <w:rFonts w:ascii="Arial" w:hAnsi="Arial" w:cs="Arial"/>
          <w:i/>
          <w:sz w:val="20"/>
          <w:szCs w:val="20"/>
          <w:lang w:val="en-US"/>
        </w:rPr>
        <w:t>Education Edition</w:t>
      </w:r>
      <w:r w:rsidRPr="003F6727">
        <w:rPr>
          <w:rFonts w:ascii="Arial" w:hAnsi="Arial" w:cs="Arial"/>
          <w:sz w:val="20"/>
          <w:szCs w:val="20"/>
          <w:lang w:val="en-US"/>
        </w:rPr>
        <w:t>.</w:t>
      </w:r>
      <w:proofErr w:type="gramEnd"/>
      <w:r w:rsidRPr="003F6727">
        <w:rPr>
          <w:rFonts w:ascii="Arial" w:hAnsi="Arial" w:cs="Arial"/>
          <w:sz w:val="20"/>
          <w:szCs w:val="20"/>
          <w:lang w:val="en-US"/>
        </w:rPr>
        <w:t xml:space="preserve"> Austin, Texas: The New Media Consortium</w:t>
      </w:r>
      <w:r w:rsidRPr="00CC4121">
        <w:rPr>
          <w:rFonts w:ascii="Arial" w:hAnsi="Arial" w:cs="Arial"/>
          <w:sz w:val="20"/>
          <w:szCs w:val="20"/>
          <w:lang w:val="en-US"/>
        </w:rPr>
        <w:t>.</w:t>
      </w:r>
    </w:p>
    <w:p w:rsidR="00CC4121" w:rsidRPr="00CC4121" w:rsidRDefault="00CC4121" w:rsidP="00CC4121">
      <w:pPr>
        <w:ind w:firstLine="720"/>
        <w:contextualSpacing/>
        <w:rPr>
          <w:rFonts w:ascii="Arial" w:hAnsi="Arial" w:cs="Arial"/>
          <w:sz w:val="20"/>
          <w:szCs w:val="20"/>
          <w:lang w:val="en-US"/>
        </w:rPr>
      </w:pPr>
    </w:p>
    <w:p w:rsidR="002901E3" w:rsidRPr="00CC4121" w:rsidRDefault="002901E3" w:rsidP="002901E3">
      <w:pPr>
        <w:rPr>
          <w:rFonts w:ascii="Arial" w:hAnsi="Arial" w:cs="Arial"/>
          <w:sz w:val="20"/>
          <w:szCs w:val="20"/>
        </w:rPr>
      </w:pPr>
      <w:r w:rsidRPr="00CC4121">
        <w:rPr>
          <w:rFonts w:ascii="Arial" w:hAnsi="Arial" w:cs="Arial"/>
          <w:b/>
          <w:bCs/>
          <w:sz w:val="20"/>
          <w:szCs w:val="20"/>
        </w:rPr>
        <w:t xml:space="preserve">7. CRONOGRAMA  </w:t>
      </w:r>
    </w:p>
    <w:p w:rsidR="002901E3" w:rsidRPr="00CC4121" w:rsidRDefault="002901E3" w:rsidP="002901E3">
      <w:pPr>
        <w:contextualSpacing/>
        <w:jc w:val="center"/>
        <w:rPr>
          <w:rFonts w:ascii="Arial" w:hAnsi="Arial" w:cs="Arial"/>
          <w:b/>
          <w:sz w:val="20"/>
          <w:szCs w:val="20"/>
          <w:u w:val="single"/>
        </w:rPr>
      </w:pPr>
      <w:r w:rsidRPr="00CC4121">
        <w:rPr>
          <w:rFonts w:ascii="Arial" w:hAnsi="Arial" w:cs="Arial"/>
          <w:b/>
          <w:sz w:val="20"/>
          <w:szCs w:val="20"/>
        </w:rPr>
        <w:t xml:space="preserve">Tecnología en </w:t>
      </w:r>
      <w:r w:rsidR="00074398">
        <w:rPr>
          <w:rFonts w:ascii="Arial" w:hAnsi="Arial" w:cs="Arial"/>
          <w:b/>
          <w:sz w:val="20"/>
          <w:szCs w:val="20"/>
        </w:rPr>
        <w:t>Educación</w:t>
      </w:r>
    </w:p>
    <w:p w:rsidR="002901E3" w:rsidRPr="00F63BDC" w:rsidRDefault="00F63BDC" w:rsidP="002901E3">
      <w:pPr>
        <w:contextualSpacing/>
        <w:jc w:val="center"/>
        <w:rPr>
          <w:rFonts w:ascii="Arial" w:hAnsi="Arial" w:cs="Arial"/>
          <w:b/>
          <w:sz w:val="20"/>
          <w:szCs w:val="20"/>
          <w:u w:val="single"/>
          <w:lang w:val="es-AR"/>
        </w:rPr>
      </w:pPr>
      <w:r w:rsidRPr="00F63BDC">
        <w:rPr>
          <w:rFonts w:ascii="Arial" w:hAnsi="Arial" w:cs="Arial"/>
          <w:b/>
          <w:sz w:val="20"/>
          <w:szCs w:val="20"/>
          <w:u w:val="single"/>
          <w:lang w:val="es-AR"/>
        </w:rPr>
        <w:t>Agosto-Noviembre 201</w:t>
      </w:r>
      <w:r w:rsidR="00074398">
        <w:rPr>
          <w:rFonts w:ascii="Arial" w:hAnsi="Arial" w:cs="Arial"/>
          <w:b/>
          <w:sz w:val="20"/>
          <w:szCs w:val="20"/>
          <w:u w:val="single"/>
          <w:lang w:val="es-AR"/>
        </w:rPr>
        <w:t>7</w:t>
      </w:r>
    </w:p>
    <w:p w:rsidR="002901E3" w:rsidRPr="00CC4121" w:rsidRDefault="002901E3" w:rsidP="002901E3">
      <w:pPr>
        <w:contextualSpacing/>
        <w:jc w:val="center"/>
        <w:rPr>
          <w:rFonts w:ascii="Arial" w:hAnsi="Arial" w:cs="Arial"/>
          <w:b/>
          <w:sz w:val="20"/>
          <w:szCs w:val="20"/>
          <w:u w:val="single"/>
          <w:lang w:val="en-US"/>
        </w:rPr>
      </w:pPr>
      <w:r w:rsidRPr="00CC4121">
        <w:rPr>
          <w:rFonts w:ascii="Arial" w:hAnsi="Arial" w:cs="Arial"/>
          <w:b/>
          <w:sz w:val="20"/>
          <w:szCs w:val="20"/>
          <w:u w:val="single"/>
          <w:lang w:val="en-US"/>
        </w:rPr>
        <w:t>UNRC</w:t>
      </w:r>
    </w:p>
    <w:p w:rsidR="002901E3" w:rsidRPr="00CC4121" w:rsidRDefault="002901E3" w:rsidP="002901E3">
      <w:pPr>
        <w:spacing w:before="120"/>
        <w:jc w:val="center"/>
        <w:rPr>
          <w:rFonts w:ascii="Arial" w:hAnsi="Arial" w:cs="Arial"/>
          <w:sz w:val="20"/>
          <w:szCs w:val="20"/>
          <w:lang w:val="en-US"/>
        </w:rPr>
      </w:pPr>
      <w:r w:rsidRPr="00CC4121">
        <w:rPr>
          <w:rFonts w:ascii="Arial" w:hAnsi="Arial" w:cs="Arial"/>
          <w:sz w:val="20"/>
          <w:szCs w:val="20"/>
          <w:lang w:val="en-US"/>
        </w:rPr>
        <w:t>Class schedule and organization of topics</w:t>
      </w:r>
    </w:p>
    <w:tbl>
      <w:tblPr>
        <w:tblW w:w="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3095"/>
      </w:tblGrid>
      <w:tr w:rsidR="002901E3" w:rsidRPr="00CC4121">
        <w:tc>
          <w:tcPr>
            <w:tcW w:w="1147" w:type="dxa"/>
          </w:tcPr>
          <w:p w:rsidR="002901E3" w:rsidRPr="00CC4121" w:rsidRDefault="002901E3" w:rsidP="00075085">
            <w:pPr>
              <w:spacing w:line="240" w:lineRule="auto"/>
              <w:contextualSpacing/>
              <w:rPr>
                <w:rFonts w:ascii="Arial" w:hAnsi="Arial" w:cs="Arial"/>
                <w:sz w:val="20"/>
                <w:szCs w:val="20"/>
                <w:lang w:val="en-US"/>
              </w:rPr>
            </w:pPr>
            <w:r w:rsidRPr="00CC4121">
              <w:rPr>
                <w:rFonts w:ascii="Arial" w:hAnsi="Arial" w:cs="Arial"/>
                <w:sz w:val="20"/>
                <w:szCs w:val="20"/>
                <w:lang w:val="en-US"/>
              </w:rPr>
              <w:t>Unit 1</w:t>
            </w:r>
          </w:p>
        </w:tc>
        <w:tc>
          <w:tcPr>
            <w:tcW w:w="3095" w:type="dxa"/>
          </w:tcPr>
          <w:p w:rsidR="002901E3" w:rsidRPr="00CC4121" w:rsidRDefault="002901E3" w:rsidP="00075085">
            <w:pPr>
              <w:spacing w:line="240" w:lineRule="auto"/>
              <w:contextualSpacing/>
              <w:rPr>
                <w:rFonts w:ascii="Arial" w:hAnsi="Arial" w:cs="Arial"/>
                <w:sz w:val="20"/>
                <w:szCs w:val="20"/>
                <w:lang w:val="en-US"/>
              </w:rPr>
            </w:pPr>
            <w:r w:rsidRPr="00CC4121">
              <w:rPr>
                <w:rFonts w:ascii="Arial" w:hAnsi="Arial" w:cs="Arial"/>
                <w:sz w:val="20"/>
                <w:szCs w:val="20"/>
                <w:lang w:val="en-US"/>
              </w:rPr>
              <w:t>Agosto</w:t>
            </w:r>
          </w:p>
        </w:tc>
      </w:tr>
      <w:tr w:rsidR="002901E3" w:rsidRPr="00CC4121">
        <w:tc>
          <w:tcPr>
            <w:tcW w:w="1147"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Unit 2</w:t>
            </w:r>
          </w:p>
        </w:tc>
        <w:tc>
          <w:tcPr>
            <w:tcW w:w="3095"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Septiembre</w:t>
            </w:r>
          </w:p>
        </w:tc>
      </w:tr>
      <w:tr w:rsidR="002901E3" w:rsidRPr="00CC4121">
        <w:tc>
          <w:tcPr>
            <w:tcW w:w="1147"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Unit 3</w:t>
            </w:r>
          </w:p>
        </w:tc>
        <w:tc>
          <w:tcPr>
            <w:tcW w:w="3095"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Octubre</w:t>
            </w:r>
          </w:p>
        </w:tc>
      </w:tr>
      <w:tr w:rsidR="002901E3" w:rsidRPr="00CC4121">
        <w:tc>
          <w:tcPr>
            <w:tcW w:w="1147"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Unit 4</w:t>
            </w:r>
          </w:p>
        </w:tc>
        <w:tc>
          <w:tcPr>
            <w:tcW w:w="3095" w:type="dxa"/>
          </w:tcPr>
          <w:p w:rsidR="002901E3" w:rsidRPr="00CC4121" w:rsidRDefault="002901E3" w:rsidP="00075085">
            <w:pPr>
              <w:spacing w:line="240" w:lineRule="auto"/>
              <w:contextualSpacing/>
              <w:rPr>
                <w:rFonts w:ascii="Arial" w:hAnsi="Arial" w:cs="Arial"/>
                <w:sz w:val="20"/>
                <w:szCs w:val="20"/>
                <w:lang w:val="es-ES_tradnl"/>
              </w:rPr>
            </w:pPr>
            <w:r w:rsidRPr="00CC4121">
              <w:rPr>
                <w:rFonts w:ascii="Arial" w:hAnsi="Arial" w:cs="Arial"/>
                <w:sz w:val="20"/>
                <w:szCs w:val="20"/>
                <w:lang w:val="es-ES_tradnl"/>
              </w:rPr>
              <w:t>Noviembre</w:t>
            </w:r>
          </w:p>
        </w:tc>
      </w:tr>
    </w:tbl>
    <w:p w:rsidR="002901E3" w:rsidRPr="00CC4121" w:rsidRDefault="002901E3" w:rsidP="002901E3">
      <w:pPr>
        <w:contextualSpacing/>
        <w:rPr>
          <w:rFonts w:ascii="Arial" w:hAnsi="Arial" w:cs="Arial"/>
          <w:sz w:val="20"/>
          <w:szCs w:val="20"/>
        </w:rPr>
      </w:pPr>
    </w:p>
    <w:p w:rsidR="002901E3" w:rsidRPr="00CC4121" w:rsidRDefault="002901E3" w:rsidP="002901E3">
      <w:pPr>
        <w:contextualSpacing/>
        <w:rPr>
          <w:rFonts w:ascii="Arial" w:hAnsi="Arial" w:cs="Arial"/>
          <w:sz w:val="20"/>
          <w:szCs w:val="20"/>
        </w:rPr>
      </w:pPr>
      <w:r w:rsidRPr="00CC4121">
        <w:rPr>
          <w:rFonts w:ascii="Arial" w:hAnsi="Arial" w:cs="Arial"/>
          <w:sz w:val="20"/>
          <w:szCs w:val="20"/>
        </w:rPr>
        <w:t xml:space="preserve">El contenido y material de esta materia está sujeto a cambios. Los estudiantes serán debidamente notificados de los cambios para evitar confusiones. </w:t>
      </w:r>
    </w:p>
    <w:p w:rsidR="002901E3" w:rsidRPr="00CC4121" w:rsidRDefault="002901E3" w:rsidP="002901E3">
      <w:pPr>
        <w:contextualSpacing/>
        <w:rPr>
          <w:rFonts w:ascii="Arial" w:hAnsi="Arial" w:cs="Arial"/>
          <w:sz w:val="20"/>
          <w:szCs w:val="20"/>
        </w:rPr>
      </w:pPr>
    </w:p>
    <w:p w:rsidR="002901E3" w:rsidRPr="00CC4121" w:rsidRDefault="002901E3" w:rsidP="002901E3">
      <w:pPr>
        <w:tabs>
          <w:tab w:val="right" w:pos="8504"/>
        </w:tabs>
        <w:contextualSpacing/>
        <w:rPr>
          <w:rFonts w:ascii="Arial" w:hAnsi="Arial" w:cs="Arial"/>
          <w:b/>
          <w:bCs/>
          <w:sz w:val="20"/>
          <w:szCs w:val="20"/>
        </w:rPr>
      </w:pPr>
      <w:r w:rsidRPr="00CC4121">
        <w:rPr>
          <w:rFonts w:ascii="Arial" w:hAnsi="Arial" w:cs="Arial"/>
          <w:b/>
          <w:bCs/>
          <w:sz w:val="20"/>
          <w:szCs w:val="20"/>
        </w:rPr>
        <w:t xml:space="preserve">8. HORARIOS DE CLASES Y DE CONSULTAS </w:t>
      </w:r>
    </w:p>
    <w:p w:rsidR="002901E3" w:rsidRPr="00CC4121" w:rsidRDefault="002901E3" w:rsidP="002901E3">
      <w:pPr>
        <w:tabs>
          <w:tab w:val="right" w:pos="8504"/>
        </w:tabs>
        <w:spacing w:line="240" w:lineRule="auto"/>
        <w:contextualSpacing/>
        <w:jc w:val="center"/>
        <w:rPr>
          <w:rFonts w:ascii="Arial" w:hAnsi="Arial" w:cs="Arial"/>
          <w:b/>
          <w:bCs/>
          <w:sz w:val="20"/>
          <w:szCs w:val="20"/>
        </w:rPr>
      </w:pPr>
      <w:r w:rsidRPr="00CC4121">
        <w:rPr>
          <w:rFonts w:ascii="Arial" w:hAnsi="Arial" w:cs="Arial"/>
          <w:b/>
          <w:bCs/>
          <w:sz w:val="20"/>
          <w:szCs w:val="20"/>
        </w:rPr>
        <w:t>Clases:</w:t>
      </w:r>
    </w:p>
    <w:p w:rsidR="002901E3" w:rsidRPr="00CC4121" w:rsidRDefault="001B6CDF" w:rsidP="002901E3">
      <w:pPr>
        <w:tabs>
          <w:tab w:val="right" w:pos="8504"/>
        </w:tabs>
        <w:spacing w:line="240" w:lineRule="auto"/>
        <w:contextualSpacing/>
        <w:jc w:val="center"/>
        <w:rPr>
          <w:rFonts w:ascii="Arial" w:hAnsi="Arial" w:cs="Arial"/>
          <w:b/>
          <w:bCs/>
          <w:sz w:val="20"/>
          <w:szCs w:val="20"/>
        </w:rPr>
      </w:pPr>
      <w:r>
        <w:rPr>
          <w:rFonts w:ascii="Arial" w:hAnsi="Arial" w:cs="Arial"/>
          <w:b/>
          <w:bCs/>
          <w:sz w:val="20"/>
          <w:szCs w:val="20"/>
        </w:rPr>
        <w:t>Miércoles de 12 a 14 en aula 13 (y una hora virtual)</w:t>
      </w:r>
    </w:p>
    <w:p w:rsidR="002901E3" w:rsidRPr="00CC4121" w:rsidRDefault="002901E3" w:rsidP="002901E3">
      <w:pPr>
        <w:spacing w:line="240" w:lineRule="auto"/>
        <w:contextualSpacing/>
        <w:jc w:val="center"/>
        <w:rPr>
          <w:rFonts w:ascii="Arial" w:hAnsi="Arial" w:cs="Arial"/>
          <w:b/>
          <w:sz w:val="20"/>
          <w:szCs w:val="20"/>
        </w:rPr>
      </w:pPr>
      <w:r w:rsidRPr="00CC4121">
        <w:rPr>
          <w:rFonts w:ascii="Arial" w:hAnsi="Arial" w:cs="Arial"/>
          <w:b/>
          <w:sz w:val="20"/>
          <w:szCs w:val="20"/>
        </w:rPr>
        <w:t>Consultas en el cubículo 18:</w:t>
      </w:r>
    </w:p>
    <w:p w:rsidR="002901E3" w:rsidRPr="00CC4121" w:rsidRDefault="002901E3" w:rsidP="001B6CDF">
      <w:pPr>
        <w:spacing w:line="240" w:lineRule="auto"/>
        <w:contextualSpacing/>
        <w:jc w:val="center"/>
        <w:rPr>
          <w:rFonts w:ascii="Arial" w:hAnsi="Arial" w:cs="Arial"/>
          <w:sz w:val="20"/>
          <w:szCs w:val="20"/>
        </w:rPr>
      </w:pPr>
      <w:r w:rsidRPr="00CC4121">
        <w:rPr>
          <w:rFonts w:ascii="Arial" w:hAnsi="Arial" w:cs="Arial"/>
          <w:sz w:val="20"/>
          <w:szCs w:val="20"/>
        </w:rPr>
        <w:t>D</w:t>
      </w:r>
      <w:r w:rsidR="003F0C25" w:rsidRPr="00CC4121">
        <w:rPr>
          <w:rFonts w:ascii="Arial" w:hAnsi="Arial" w:cs="Arial"/>
          <w:sz w:val="20"/>
          <w:szCs w:val="20"/>
        </w:rPr>
        <w:t xml:space="preserve">e </w:t>
      </w:r>
      <w:r w:rsidR="001B6CDF">
        <w:rPr>
          <w:rFonts w:ascii="Arial" w:hAnsi="Arial" w:cs="Arial"/>
          <w:sz w:val="20"/>
          <w:szCs w:val="20"/>
        </w:rPr>
        <w:t xml:space="preserve">10 a 12 hs </w:t>
      </w:r>
    </w:p>
    <w:p w:rsidR="002901E3" w:rsidRPr="00CC4121" w:rsidRDefault="002901E3" w:rsidP="002901E3">
      <w:pPr>
        <w:spacing w:line="240" w:lineRule="auto"/>
        <w:contextualSpacing/>
        <w:rPr>
          <w:rFonts w:ascii="Arial" w:hAnsi="Arial" w:cs="Arial"/>
          <w:sz w:val="20"/>
          <w:szCs w:val="20"/>
        </w:rPr>
      </w:pPr>
      <w:r w:rsidRPr="00CC4121">
        <w:rPr>
          <w:rFonts w:ascii="Arial" w:hAnsi="Arial" w:cs="Arial"/>
          <w:sz w:val="20"/>
          <w:szCs w:val="20"/>
        </w:rPr>
        <w:t xml:space="preserve">Si el alumno no puede reunirse en los días y horarios previstos, se pueden arreglar otros horarios a la tarde o en días alternativos de manera virtual o telefónicamente. </w:t>
      </w:r>
    </w:p>
    <w:p w:rsidR="002901E3" w:rsidRPr="00CC4121" w:rsidRDefault="002901E3" w:rsidP="002901E3">
      <w:pPr>
        <w:rPr>
          <w:rFonts w:ascii="Arial" w:hAnsi="Arial" w:cs="Arial"/>
          <w:b/>
          <w:bCs/>
          <w:sz w:val="20"/>
          <w:szCs w:val="20"/>
        </w:rPr>
      </w:pPr>
    </w:p>
    <w:p w:rsidR="002901E3" w:rsidRPr="00CC4121" w:rsidRDefault="002901E3" w:rsidP="002901E3">
      <w:pPr>
        <w:rPr>
          <w:rFonts w:ascii="Arial" w:hAnsi="Arial" w:cs="Arial"/>
          <w:b/>
          <w:bCs/>
          <w:sz w:val="20"/>
          <w:szCs w:val="20"/>
        </w:rPr>
      </w:pPr>
      <w:r w:rsidRPr="00CC4121">
        <w:rPr>
          <w:rFonts w:ascii="Arial" w:hAnsi="Arial" w:cs="Arial"/>
          <w:b/>
          <w:bCs/>
          <w:sz w:val="20"/>
          <w:szCs w:val="20"/>
        </w:rPr>
        <w:t>OBSERVACIONES:</w:t>
      </w:r>
      <w:r w:rsidRPr="00CC4121">
        <w:rPr>
          <w:rFonts w:ascii="Arial" w:hAnsi="Arial" w:cs="Arial"/>
          <w:b/>
          <w:bCs/>
          <w:sz w:val="20"/>
          <w:szCs w:val="20"/>
        </w:rPr>
        <w:tab/>
      </w:r>
      <w:r w:rsidRPr="00CC4121">
        <w:rPr>
          <w:rFonts w:ascii="Arial" w:hAnsi="Arial" w:cs="Arial"/>
          <w:b/>
          <w:bCs/>
          <w:sz w:val="20"/>
          <w:szCs w:val="20"/>
        </w:rPr>
        <w:tab/>
      </w:r>
    </w:p>
    <w:p w:rsidR="002901E3" w:rsidRPr="00CC4121" w:rsidRDefault="002901E3" w:rsidP="002901E3">
      <w:pPr>
        <w:spacing w:line="240" w:lineRule="auto"/>
        <w:contextualSpacing/>
        <w:rPr>
          <w:rFonts w:ascii="Arial" w:hAnsi="Arial" w:cs="Arial"/>
          <w:b/>
          <w:bCs/>
          <w:sz w:val="20"/>
          <w:szCs w:val="20"/>
        </w:rPr>
      </w:pPr>
    </w:p>
    <w:p w:rsidR="002901E3" w:rsidRPr="00CC4121" w:rsidRDefault="002901E3" w:rsidP="002901E3">
      <w:pPr>
        <w:spacing w:line="240" w:lineRule="auto"/>
        <w:contextualSpacing/>
        <w:rPr>
          <w:rFonts w:ascii="Arial" w:hAnsi="Arial" w:cs="Arial"/>
          <w:b/>
          <w:bCs/>
          <w:noProof/>
          <w:sz w:val="20"/>
          <w:szCs w:val="20"/>
          <w:lang w:val="es-AR"/>
        </w:rPr>
      </w:pPr>
    </w:p>
    <w:p w:rsidR="002901E3" w:rsidRPr="00CC4121" w:rsidRDefault="002901E3" w:rsidP="002901E3">
      <w:pPr>
        <w:spacing w:line="240" w:lineRule="auto"/>
        <w:contextualSpacing/>
        <w:rPr>
          <w:rFonts w:ascii="Arial" w:hAnsi="Arial" w:cs="Arial"/>
          <w:b/>
          <w:bCs/>
          <w:sz w:val="20"/>
          <w:szCs w:val="20"/>
        </w:rPr>
      </w:pPr>
    </w:p>
    <w:p w:rsidR="002901E3" w:rsidRPr="00CC4121" w:rsidRDefault="002901E3" w:rsidP="002901E3">
      <w:pPr>
        <w:spacing w:line="240" w:lineRule="auto"/>
        <w:contextualSpacing/>
        <w:rPr>
          <w:rFonts w:ascii="Arial" w:hAnsi="Arial" w:cs="Arial"/>
          <w:b/>
          <w:bCs/>
          <w:sz w:val="20"/>
          <w:szCs w:val="20"/>
        </w:rPr>
      </w:pPr>
      <w:r w:rsidRPr="00CC4121">
        <w:rPr>
          <w:rFonts w:ascii="Arial" w:hAnsi="Arial" w:cs="Arial"/>
          <w:b/>
          <w:bCs/>
          <w:sz w:val="20"/>
          <w:szCs w:val="20"/>
        </w:rPr>
        <w:t>María Carolina Orgnero Schiaffino</w:t>
      </w:r>
    </w:p>
    <w:p w:rsidR="002901E3" w:rsidRPr="00074398" w:rsidRDefault="002901E3" w:rsidP="002901E3">
      <w:pPr>
        <w:rPr>
          <w:rFonts w:ascii="Arial" w:hAnsi="Arial" w:cs="Arial"/>
          <w:b/>
          <w:bCs/>
          <w:sz w:val="20"/>
          <w:szCs w:val="20"/>
        </w:rPr>
      </w:pPr>
      <w:r w:rsidRPr="00CC4121">
        <w:rPr>
          <w:rFonts w:ascii="Arial" w:hAnsi="Arial" w:cs="Arial"/>
          <w:sz w:val="20"/>
          <w:szCs w:val="20"/>
        </w:rPr>
        <w:t>Firma/s y aclaraciones de las mismas</w:t>
      </w:r>
    </w:p>
    <w:p w:rsidR="003F6727" w:rsidRDefault="00A703B9" w:rsidP="00A703B9">
      <w:pPr>
        <w:rPr>
          <w:rFonts w:ascii="Arial" w:hAnsi="Arial" w:cs="Arial"/>
          <w:b/>
          <w:bCs/>
        </w:rPr>
      </w:pPr>
      <w:r>
        <w:rPr>
          <w:rFonts w:ascii="Arial" w:hAnsi="Arial" w:cs="Arial"/>
          <w:sz w:val="20"/>
          <w:szCs w:val="20"/>
        </w:rPr>
        <w:br w:type="page"/>
      </w:r>
      <w:r w:rsidR="003F6727" w:rsidRPr="00423495">
        <w:rPr>
          <w:rFonts w:ascii="Arial" w:hAnsi="Arial" w:cs="Arial"/>
          <w:b/>
          <w:bCs/>
        </w:rPr>
        <w:lastRenderedPageBreak/>
        <w:t>SOLICITUD DE AUTORIZACIÓN</w:t>
      </w:r>
      <w:r w:rsidR="003F6727" w:rsidRPr="00423495">
        <w:rPr>
          <w:rStyle w:val="Refdenotaalpie"/>
          <w:rFonts w:cs="Arial"/>
        </w:rPr>
        <w:footnoteReference w:id="1"/>
      </w:r>
      <w:r w:rsidR="003F6727" w:rsidRPr="00423495">
        <w:rPr>
          <w:rFonts w:ascii="Arial" w:hAnsi="Arial" w:cs="Arial"/>
          <w:b/>
          <w:bCs/>
        </w:rPr>
        <w:t xml:space="preserve"> PARA IMPLEMENTAR</w:t>
      </w:r>
      <w:r w:rsidR="003F6727">
        <w:rPr>
          <w:rFonts w:ascii="Arial" w:hAnsi="Arial" w:cs="Arial"/>
          <w:b/>
          <w:bCs/>
        </w:rPr>
        <w:t xml:space="preserve"> </w:t>
      </w:r>
      <w:r w:rsidR="003F6727" w:rsidRPr="00423495">
        <w:rPr>
          <w:rFonts w:ascii="Arial" w:hAnsi="Arial" w:cs="Arial"/>
          <w:b/>
          <w:bCs/>
        </w:rPr>
        <w:t>LA CONDICIÓN DE ESTUDIANTE PROMOCIONAL EN LAS ASIGNATURAS</w:t>
      </w:r>
      <w:r w:rsidR="003F6727" w:rsidRPr="00423495">
        <w:rPr>
          <w:rStyle w:val="Refdenotaalpie"/>
          <w:rFonts w:cs="Arial"/>
        </w:rPr>
        <w:footnoteReference w:id="2"/>
      </w:r>
    </w:p>
    <w:p w:rsidR="003F6727" w:rsidRPr="00423495" w:rsidRDefault="003F6727" w:rsidP="003F6727">
      <w:pPr>
        <w:spacing w:line="240" w:lineRule="auto"/>
        <w:contextualSpacing/>
        <w:rPr>
          <w:rFonts w:ascii="Arial" w:hAnsi="Arial" w:cs="Arial"/>
          <w:b/>
          <w:bCs/>
        </w:rPr>
      </w:pPr>
    </w:p>
    <w:p w:rsidR="003F6727" w:rsidRPr="00A703B9" w:rsidRDefault="003F6727" w:rsidP="003F6727">
      <w:pPr>
        <w:jc w:val="both"/>
        <w:rPr>
          <w:rFonts w:ascii="Arial" w:hAnsi="Arial" w:cs="Arial"/>
          <w:sz w:val="20"/>
          <w:szCs w:val="20"/>
        </w:rPr>
      </w:pPr>
      <w:r w:rsidRPr="00A703B9">
        <w:rPr>
          <w:rFonts w:ascii="Arial" w:hAnsi="Arial" w:cs="Arial"/>
          <w:b/>
          <w:bCs/>
          <w:sz w:val="20"/>
          <w:szCs w:val="20"/>
        </w:rPr>
        <w:t xml:space="preserve">Sr. Docente Responsable de la Asignatura: </w:t>
      </w:r>
      <w:r w:rsidRPr="00A703B9">
        <w:rPr>
          <w:rFonts w:ascii="Arial" w:hAnsi="Arial" w:cs="Arial"/>
          <w:sz w:val="20"/>
          <w:szCs w:val="20"/>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tbl>
      <w:tblPr>
        <w:tblW w:w="9468" w:type="dxa"/>
        <w:tblLook w:val="01E0" w:firstRow="1" w:lastRow="1" w:firstColumn="1" w:lastColumn="1" w:noHBand="0" w:noVBand="0"/>
      </w:tblPr>
      <w:tblGrid>
        <w:gridCol w:w="1728"/>
        <w:gridCol w:w="1710"/>
        <w:gridCol w:w="1710"/>
        <w:gridCol w:w="4320"/>
      </w:tblGrid>
      <w:tr w:rsidR="003F6727" w:rsidRPr="00423495">
        <w:tc>
          <w:tcPr>
            <w:tcW w:w="1728" w:type="dxa"/>
          </w:tcPr>
          <w:p w:rsidR="003F6727" w:rsidRPr="00423495" w:rsidRDefault="003F6727" w:rsidP="003F6727">
            <w:pPr>
              <w:jc w:val="center"/>
              <w:rPr>
                <w:rFonts w:ascii="Arial" w:hAnsi="Arial" w:cs="Arial"/>
                <w:b/>
                <w:bCs/>
              </w:rPr>
            </w:pPr>
            <w:r w:rsidRPr="00423495">
              <w:rPr>
                <w:rFonts w:ascii="Arial" w:hAnsi="Arial" w:cs="Arial"/>
                <w:b/>
                <w:bCs/>
              </w:rPr>
              <w:t>Código/s de la Asignatura</w:t>
            </w:r>
          </w:p>
        </w:tc>
        <w:tc>
          <w:tcPr>
            <w:tcW w:w="1710" w:type="dxa"/>
          </w:tcPr>
          <w:p w:rsidR="003F6727" w:rsidRPr="00423495" w:rsidRDefault="003F6727" w:rsidP="003F6727">
            <w:pPr>
              <w:jc w:val="center"/>
              <w:rPr>
                <w:rFonts w:ascii="Arial" w:hAnsi="Arial" w:cs="Arial"/>
                <w:bCs/>
              </w:rPr>
            </w:pPr>
            <w:r w:rsidRPr="00423495">
              <w:rPr>
                <w:rFonts w:ascii="Arial" w:hAnsi="Arial" w:cs="Arial"/>
                <w:b/>
                <w:bCs/>
              </w:rPr>
              <w:t xml:space="preserve">Nombre completo y regimen de la asignatura, </w:t>
            </w:r>
            <w:r w:rsidRPr="00423495">
              <w:rPr>
                <w:rFonts w:ascii="Arial" w:hAnsi="Arial" w:cs="Arial"/>
                <w:bCs/>
                <w:sz w:val="18"/>
                <w:szCs w:val="18"/>
              </w:rPr>
              <w:t>según el plan de Estudios</w:t>
            </w:r>
          </w:p>
        </w:tc>
        <w:tc>
          <w:tcPr>
            <w:tcW w:w="1710" w:type="dxa"/>
          </w:tcPr>
          <w:p w:rsidR="003F6727" w:rsidRPr="00423495" w:rsidRDefault="003F6727" w:rsidP="003F6727">
            <w:pPr>
              <w:jc w:val="center"/>
              <w:rPr>
                <w:rFonts w:ascii="Arial" w:hAnsi="Arial" w:cs="Arial"/>
                <w:b/>
                <w:bCs/>
              </w:rPr>
            </w:pPr>
            <w:r w:rsidRPr="00423495">
              <w:rPr>
                <w:rFonts w:ascii="Arial" w:hAnsi="Arial" w:cs="Arial"/>
                <w:b/>
                <w:bCs/>
              </w:rPr>
              <w:t>Carrera a la que pertenece la asignatura</w:t>
            </w:r>
          </w:p>
        </w:tc>
        <w:tc>
          <w:tcPr>
            <w:tcW w:w="4320" w:type="dxa"/>
          </w:tcPr>
          <w:p w:rsidR="003F6727" w:rsidRDefault="003F6727" w:rsidP="003F6727">
            <w:pPr>
              <w:jc w:val="center"/>
              <w:rPr>
                <w:rFonts w:ascii="Arial" w:hAnsi="Arial" w:cs="Arial"/>
                <w:b/>
                <w:bCs/>
                <w:sz w:val="18"/>
                <w:szCs w:val="18"/>
              </w:rPr>
            </w:pPr>
            <w:r w:rsidRPr="00423495">
              <w:rPr>
                <w:rFonts w:ascii="Arial" w:hAnsi="Arial" w:cs="Arial"/>
                <w:b/>
                <w:bCs/>
              </w:rPr>
              <w:t xml:space="preserve">Condiciones para obtener la promoción </w:t>
            </w:r>
            <w:r w:rsidRPr="00423495">
              <w:rPr>
                <w:rFonts w:ascii="Arial" w:hAnsi="Arial" w:cs="Arial"/>
                <w:bCs/>
                <w:sz w:val="18"/>
                <w:szCs w:val="18"/>
              </w:rPr>
              <w:t>(copiar lo declarado en el programa)</w:t>
            </w:r>
          </w:p>
          <w:p w:rsidR="002461AB" w:rsidRPr="002461AB" w:rsidRDefault="002461AB" w:rsidP="002461AB">
            <w:pPr>
              <w:pStyle w:val="NormalWeb"/>
              <w:spacing w:beforeLines="0" w:afterLines="0"/>
              <w:ind w:left="284"/>
              <w:rPr>
                <w:rFonts w:ascii="Arial" w:hAnsi="Arial"/>
                <w:sz w:val="18"/>
                <w:lang w:val="es-ES_tradnl"/>
              </w:rPr>
            </w:pPr>
            <w:r w:rsidRPr="002461AB">
              <w:rPr>
                <w:rFonts w:ascii="Arial" w:hAnsi="Arial"/>
                <w:color w:val="000000"/>
                <w:sz w:val="18"/>
                <w:szCs w:val="24"/>
                <w:lang w:val="es-ES_tradnl"/>
              </w:rPr>
              <w:t>1. Asistir por lo menos al 80% de las clases teórico-prácticas</w:t>
            </w:r>
          </w:p>
          <w:p w:rsidR="002461AB" w:rsidRPr="002461AB" w:rsidRDefault="002461AB" w:rsidP="002461AB">
            <w:pPr>
              <w:pStyle w:val="NormalWeb"/>
              <w:spacing w:beforeLines="0" w:afterLines="0"/>
              <w:ind w:left="284" w:right="327"/>
              <w:rPr>
                <w:rFonts w:ascii="Arial" w:hAnsi="Arial"/>
                <w:sz w:val="18"/>
                <w:lang w:val="es-ES_tradnl"/>
              </w:rPr>
            </w:pPr>
            <w:r w:rsidRPr="002461AB">
              <w:rPr>
                <w:rFonts w:ascii="Arial" w:hAnsi="Arial"/>
                <w:color w:val="000000"/>
                <w:sz w:val="18"/>
                <w:szCs w:val="24"/>
                <w:lang w:val="es-ES_tradnl"/>
              </w:rPr>
              <w:t>2. Preparar actividades cuyo número no será inferior a 5 (cinco) con promedio no inferior a 7 (siete) puntos al finalizar el año académico.</w:t>
            </w:r>
          </w:p>
          <w:p w:rsidR="002461AB" w:rsidRPr="002461AB" w:rsidRDefault="002461AB" w:rsidP="002461AB">
            <w:pPr>
              <w:pStyle w:val="NormalWeb"/>
              <w:spacing w:beforeLines="0" w:afterLines="0"/>
              <w:ind w:left="284" w:right="792"/>
              <w:rPr>
                <w:rFonts w:ascii="Arial" w:hAnsi="Arial"/>
                <w:color w:val="000000"/>
                <w:sz w:val="18"/>
                <w:szCs w:val="24"/>
                <w:lang w:val="es-ES_tradnl"/>
              </w:rPr>
            </w:pPr>
            <w:r w:rsidRPr="002461AB">
              <w:rPr>
                <w:rFonts w:ascii="Arial" w:hAnsi="Arial"/>
                <w:color w:val="000000"/>
                <w:sz w:val="18"/>
                <w:szCs w:val="24"/>
                <w:lang w:val="es-ES_tradnl"/>
              </w:rPr>
              <w:t xml:space="preserve">3. Rendir y aprobar el parcial con un promedio no inferior a 6 (seis) puntos en la mitad del semestre. </w:t>
            </w:r>
          </w:p>
          <w:p w:rsidR="002461AB" w:rsidRPr="002461AB" w:rsidRDefault="002461AB" w:rsidP="002461AB">
            <w:pPr>
              <w:pStyle w:val="NormalWeb"/>
              <w:spacing w:beforeLines="0" w:afterLines="0"/>
              <w:ind w:left="284" w:right="792"/>
              <w:rPr>
                <w:rFonts w:ascii="Arial" w:hAnsi="Arial"/>
                <w:sz w:val="18"/>
                <w:lang w:val="es-ES_tradnl"/>
              </w:rPr>
            </w:pPr>
            <w:r w:rsidRPr="002461AB">
              <w:rPr>
                <w:rFonts w:ascii="Arial" w:hAnsi="Arial"/>
                <w:color w:val="000000"/>
                <w:sz w:val="18"/>
                <w:szCs w:val="24"/>
                <w:lang w:val="es-ES_tradnl"/>
              </w:rPr>
              <w:t xml:space="preserve">4. Preparar un portfolio sobre innovación en tecnología y hacer 2 presentaciones parciales de progreso durante el cursado y la final al finalizar la asignatura. </w:t>
            </w:r>
          </w:p>
          <w:p w:rsidR="002461AB" w:rsidRPr="002461AB" w:rsidRDefault="002461AB" w:rsidP="002461AB">
            <w:pPr>
              <w:pStyle w:val="NormalWeb"/>
              <w:spacing w:beforeLines="0" w:afterLines="0"/>
              <w:ind w:left="284" w:right="340"/>
              <w:rPr>
                <w:rFonts w:ascii="Arial" w:hAnsi="Arial"/>
                <w:color w:val="000000"/>
                <w:sz w:val="18"/>
                <w:szCs w:val="24"/>
                <w:lang w:val="es-ES_tradnl"/>
              </w:rPr>
            </w:pPr>
            <w:r w:rsidRPr="002461AB">
              <w:rPr>
                <w:rFonts w:ascii="Arial" w:hAnsi="Arial"/>
                <w:color w:val="000000"/>
                <w:sz w:val="18"/>
                <w:szCs w:val="24"/>
                <w:lang w:val="es-ES_tradnl"/>
              </w:rPr>
              <w:t xml:space="preserve">5. Los alumnos que no hubieren obtenido un promedio superior a 7 (siete) puntos podrán rendir un parcial </w:t>
            </w:r>
            <w:proofErr w:type="spellStart"/>
            <w:r w:rsidRPr="002461AB">
              <w:rPr>
                <w:rFonts w:ascii="Arial" w:hAnsi="Arial"/>
                <w:color w:val="000000"/>
                <w:sz w:val="18"/>
                <w:szCs w:val="24"/>
                <w:lang w:val="es-ES_tradnl"/>
              </w:rPr>
              <w:t>recuperatorio</w:t>
            </w:r>
            <w:proofErr w:type="spellEnd"/>
            <w:r w:rsidRPr="002461AB">
              <w:rPr>
                <w:rFonts w:ascii="Arial" w:hAnsi="Arial"/>
                <w:color w:val="000000"/>
                <w:sz w:val="18"/>
                <w:szCs w:val="24"/>
                <w:lang w:val="es-ES_tradnl"/>
              </w:rPr>
              <w:t xml:space="preserve"> integral que abarca los conceptos relevantes de la asignatura antes de finalizar el período académico.</w:t>
            </w:r>
          </w:p>
          <w:p w:rsidR="003F6727" w:rsidRPr="002461AB" w:rsidRDefault="002461AB" w:rsidP="002461AB">
            <w:pPr>
              <w:pStyle w:val="NormalWeb"/>
              <w:spacing w:beforeLines="0" w:afterLines="0"/>
              <w:ind w:left="284" w:right="789"/>
              <w:rPr>
                <w:rFonts w:ascii="Arial" w:hAnsi="Arial"/>
                <w:sz w:val="18"/>
                <w:lang w:val="es-ES_tradnl"/>
              </w:rPr>
            </w:pPr>
            <w:r w:rsidRPr="002461AB">
              <w:rPr>
                <w:rFonts w:ascii="Arial" w:hAnsi="Arial"/>
                <w:color w:val="000000"/>
                <w:sz w:val="18"/>
                <w:szCs w:val="24"/>
                <w:lang w:val="es-ES_tradnl"/>
              </w:rPr>
              <w:t>6. Tanto las actividades prácticas como el parcial se rendirán en fechas establecidas con antelación por el profesor responsable de la asignatura y de acuerdo con los estudiantes.</w:t>
            </w:r>
          </w:p>
        </w:tc>
      </w:tr>
      <w:tr w:rsidR="003F6727" w:rsidRPr="00423495">
        <w:tc>
          <w:tcPr>
            <w:tcW w:w="1728" w:type="dxa"/>
          </w:tcPr>
          <w:p w:rsidR="003F6727" w:rsidRPr="00423495" w:rsidRDefault="003F6727" w:rsidP="003F6727">
            <w:pPr>
              <w:rPr>
                <w:rFonts w:ascii="Arial" w:hAnsi="Arial" w:cs="Arial"/>
              </w:rPr>
            </w:pPr>
            <w:r w:rsidRPr="00423495">
              <w:rPr>
                <w:rFonts w:ascii="Arial" w:hAnsi="Arial" w:cs="Arial"/>
                <w:bCs/>
              </w:rPr>
              <w:t xml:space="preserve">  </w:t>
            </w:r>
            <w:r>
              <w:rPr>
                <w:rFonts w:ascii="Arial" w:hAnsi="Arial" w:cs="Arial"/>
                <w:bCs/>
              </w:rPr>
              <w:t>5322</w:t>
            </w:r>
          </w:p>
          <w:p w:rsidR="003F6727" w:rsidRPr="00423495" w:rsidRDefault="003F6727" w:rsidP="003F6727">
            <w:pPr>
              <w:rPr>
                <w:rFonts w:ascii="Arial" w:hAnsi="Arial" w:cs="Arial"/>
                <w:bCs/>
              </w:rPr>
            </w:pPr>
          </w:p>
        </w:tc>
        <w:tc>
          <w:tcPr>
            <w:tcW w:w="1710" w:type="dxa"/>
          </w:tcPr>
          <w:p w:rsidR="003F6727" w:rsidRPr="00423495" w:rsidRDefault="003F6727" w:rsidP="003F6727">
            <w:pPr>
              <w:rPr>
                <w:rStyle w:val="PlaceholderText1"/>
              </w:rPr>
            </w:pPr>
            <w:r w:rsidRPr="00423495">
              <w:rPr>
                <w:rFonts w:ascii="Arial" w:hAnsi="Arial" w:cs="Arial"/>
                <w:bCs/>
              </w:rPr>
              <w:lastRenderedPageBreak/>
              <w:t xml:space="preserve">Tecnología </w:t>
            </w:r>
            <w:r>
              <w:rPr>
                <w:rFonts w:ascii="Arial" w:hAnsi="Arial" w:cs="Arial"/>
                <w:bCs/>
              </w:rPr>
              <w:t xml:space="preserve">en </w:t>
            </w:r>
            <w:r>
              <w:rPr>
                <w:rFonts w:ascii="Arial" w:hAnsi="Arial" w:cs="Arial"/>
                <w:bCs/>
              </w:rPr>
              <w:lastRenderedPageBreak/>
              <w:t>Educación</w:t>
            </w:r>
          </w:p>
          <w:p w:rsidR="003F6727" w:rsidRPr="00423495" w:rsidRDefault="003F6727" w:rsidP="003F6727">
            <w:pPr>
              <w:rPr>
                <w:rFonts w:ascii="Arial" w:hAnsi="Arial" w:cs="Arial"/>
                <w:bCs/>
              </w:rPr>
            </w:pPr>
          </w:p>
        </w:tc>
        <w:tc>
          <w:tcPr>
            <w:tcW w:w="1710" w:type="dxa"/>
          </w:tcPr>
          <w:p w:rsidR="003F6727" w:rsidRPr="00423495" w:rsidRDefault="003F6727" w:rsidP="003F6727">
            <w:pPr>
              <w:rPr>
                <w:rFonts w:ascii="Arial" w:hAnsi="Arial" w:cs="Arial"/>
                <w:bCs/>
              </w:rPr>
            </w:pPr>
            <w:r>
              <w:rPr>
                <w:rFonts w:ascii="Arial" w:hAnsi="Arial" w:cs="Arial"/>
                <w:bCs/>
              </w:rPr>
              <w:lastRenderedPageBreak/>
              <w:t xml:space="preserve">Licenciatura en </w:t>
            </w:r>
            <w:r>
              <w:rPr>
                <w:rFonts w:ascii="Arial" w:hAnsi="Arial" w:cs="Arial"/>
                <w:bCs/>
              </w:rPr>
              <w:lastRenderedPageBreak/>
              <w:t>Inglés</w:t>
            </w:r>
            <w:r w:rsidRPr="00423495">
              <w:rPr>
                <w:rFonts w:ascii="Arial" w:hAnsi="Arial" w:cs="Arial"/>
                <w:bCs/>
              </w:rPr>
              <w:fldChar w:fldCharType="begin">
                <w:ffData>
                  <w:name w:val="Texto30"/>
                  <w:enabled/>
                  <w:calcOnExit w:val="0"/>
                  <w:textInput/>
                </w:ffData>
              </w:fldChar>
            </w:r>
            <w:bookmarkStart w:id="4" w:name="Texto30"/>
            <w:r w:rsidRPr="00423495">
              <w:rPr>
                <w:rFonts w:ascii="Arial" w:hAnsi="Arial" w:cs="Arial"/>
                <w:bCs/>
              </w:rPr>
              <w:instrText xml:space="preserve"> FORMTEXT </w:instrText>
            </w:r>
            <w:r w:rsidRPr="00423495">
              <w:rPr>
                <w:rFonts w:ascii="Arial" w:hAnsi="Arial" w:cs="Arial"/>
                <w:bCs/>
              </w:rPr>
            </w:r>
            <w:r w:rsidRPr="00423495">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423495">
              <w:rPr>
                <w:rFonts w:ascii="Arial" w:hAnsi="Arial" w:cs="Arial"/>
                <w:bCs/>
              </w:rPr>
              <w:fldChar w:fldCharType="end"/>
            </w:r>
            <w:bookmarkEnd w:id="4"/>
          </w:p>
        </w:tc>
        <w:tc>
          <w:tcPr>
            <w:tcW w:w="4320" w:type="dxa"/>
          </w:tcPr>
          <w:p w:rsidR="003F6727" w:rsidRPr="00423495" w:rsidRDefault="003F6727" w:rsidP="003F6727">
            <w:pPr>
              <w:contextualSpacing/>
              <w:rPr>
                <w:rFonts w:ascii="Arial" w:hAnsi="Arial"/>
                <w:lang w:val="es-ES_tradnl"/>
              </w:rPr>
            </w:pPr>
            <w:r w:rsidRPr="00423495">
              <w:rPr>
                <w:rFonts w:ascii="Arial" w:hAnsi="Arial"/>
                <w:szCs w:val="36"/>
                <w:lang w:val="es-ES_tradnl"/>
              </w:rPr>
              <w:lastRenderedPageBreak/>
              <w:t>-</w:t>
            </w:r>
          </w:p>
          <w:p w:rsidR="003F6727" w:rsidRPr="00423495" w:rsidRDefault="003F6727" w:rsidP="003F6727">
            <w:pPr>
              <w:contextualSpacing/>
              <w:rPr>
                <w:rFonts w:ascii="Arial" w:hAnsi="Arial"/>
                <w:lang w:val="es-ES_tradnl"/>
              </w:rPr>
            </w:pPr>
          </w:p>
        </w:tc>
      </w:tr>
      <w:tr w:rsidR="003F6727" w:rsidRPr="00423495">
        <w:tc>
          <w:tcPr>
            <w:tcW w:w="9468" w:type="dxa"/>
            <w:gridSpan w:val="4"/>
          </w:tcPr>
          <w:p w:rsidR="003F6727" w:rsidRPr="00423495" w:rsidRDefault="003F6727" w:rsidP="003F6727">
            <w:pPr>
              <w:jc w:val="both"/>
              <w:rPr>
                <w:rFonts w:ascii="Arial" w:hAnsi="Arial" w:cs="Arial"/>
                <w:bCs/>
              </w:rPr>
            </w:pPr>
            <w:r w:rsidRPr="00423495">
              <w:rPr>
                <w:rFonts w:ascii="Arial" w:hAnsi="Arial" w:cs="Arial"/>
                <w:bCs/>
              </w:rPr>
              <w:lastRenderedPageBreak/>
              <w:t>Observaciones:</w:t>
            </w:r>
            <w:r w:rsidRPr="00423495">
              <w:rPr>
                <w:rFonts w:ascii="Arial" w:hAnsi="Arial" w:cs="Arial"/>
                <w:bCs/>
              </w:rPr>
              <w:fldChar w:fldCharType="begin">
                <w:ffData>
                  <w:name w:val="Texto44"/>
                  <w:enabled/>
                  <w:calcOnExit w:val="0"/>
                  <w:textInput/>
                </w:ffData>
              </w:fldChar>
            </w:r>
            <w:bookmarkStart w:id="5" w:name="Texto44"/>
            <w:r w:rsidRPr="00423495">
              <w:rPr>
                <w:rFonts w:ascii="Arial" w:hAnsi="Arial" w:cs="Arial"/>
                <w:bCs/>
              </w:rPr>
              <w:instrText xml:space="preserve"> FORMTEXT </w:instrText>
            </w:r>
            <w:r w:rsidRPr="00423495">
              <w:rPr>
                <w:rFonts w:ascii="Arial" w:hAnsi="Arial" w:cs="Arial"/>
                <w:bCs/>
              </w:rPr>
            </w:r>
            <w:r w:rsidRPr="00423495">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423495">
              <w:rPr>
                <w:rFonts w:ascii="Arial" w:hAnsi="Arial" w:cs="Arial"/>
                <w:bCs/>
              </w:rPr>
              <w:fldChar w:fldCharType="end"/>
            </w:r>
            <w:bookmarkEnd w:id="5"/>
            <w:r w:rsidRPr="00423495">
              <w:rPr>
                <w:rFonts w:ascii="Arial" w:hAnsi="Arial" w:cs="Arial"/>
                <w:bCs/>
              </w:rPr>
              <w:t xml:space="preserve">                                                                                                                                         </w:t>
            </w:r>
          </w:p>
        </w:tc>
      </w:tr>
    </w:tbl>
    <w:p w:rsidR="003F6727" w:rsidRPr="00423495" w:rsidRDefault="003F6727" w:rsidP="003F6727">
      <w:pPr>
        <w:spacing w:line="240" w:lineRule="auto"/>
        <w:contextualSpacing/>
        <w:jc w:val="both"/>
        <w:rPr>
          <w:rFonts w:ascii="Arial" w:hAnsi="Arial" w:cs="Arial"/>
          <w:b/>
          <w:bCs/>
        </w:rPr>
      </w:pPr>
    </w:p>
    <w:p w:rsidR="003F6727" w:rsidRPr="00423495" w:rsidRDefault="003F6727" w:rsidP="003F6727">
      <w:pPr>
        <w:jc w:val="both"/>
        <w:rPr>
          <w:rFonts w:ascii="Arial" w:hAnsi="Arial" w:cs="Arial"/>
          <w:b/>
          <w:bCs/>
        </w:rPr>
      </w:pPr>
      <w:r w:rsidRPr="00423495">
        <w:rPr>
          <w:rFonts w:ascii="Arial" w:hAnsi="Arial" w:cs="Arial"/>
          <w:b/>
          <w:bCs/>
        </w:rPr>
        <w:t xml:space="preserve">Firma del Profesor Responsable: </w:t>
      </w:r>
    </w:p>
    <w:p w:rsidR="003F6727" w:rsidRPr="00423495" w:rsidRDefault="003F6727" w:rsidP="003F6727">
      <w:pPr>
        <w:jc w:val="both"/>
        <w:rPr>
          <w:rFonts w:ascii="Arial" w:hAnsi="Arial" w:cs="Arial"/>
          <w:b/>
          <w:bCs/>
        </w:rPr>
      </w:pPr>
      <w:r w:rsidRPr="00423495">
        <w:rPr>
          <w:rFonts w:ascii="Arial" w:hAnsi="Arial" w:cs="Arial"/>
          <w:b/>
          <w:bCs/>
        </w:rPr>
        <w:t>Aclaración de la firma: María Carolina Orgnero Schiaffino</w:t>
      </w:r>
    </w:p>
    <w:p w:rsidR="003F6727" w:rsidRPr="00423495" w:rsidRDefault="003F6727" w:rsidP="003F6727">
      <w:pPr>
        <w:jc w:val="both"/>
        <w:rPr>
          <w:rFonts w:ascii="Arial" w:hAnsi="Arial" w:cs="Arial"/>
          <w:b/>
          <w:bCs/>
        </w:rPr>
      </w:pPr>
      <w:r w:rsidRPr="00423495">
        <w:rPr>
          <w:rFonts w:ascii="Arial" w:hAnsi="Arial" w:cs="Arial"/>
          <w:b/>
          <w:bCs/>
        </w:rPr>
        <w:t xml:space="preserve">Lugar y fecha: Río Cuarto, </w:t>
      </w:r>
      <w:r>
        <w:rPr>
          <w:rFonts w:ascii="Arial" w:hAnsi="Arial" w:cs="Arial"/>
          <w:b/>
          <w:bCs/>
        </w:rPr>
        <w:t>30 de agosto de 2017</w:t>
      </w:r>
      <w:r w:rsidRPr="00423495">
        <w:rPr>
          <w:rFonts w:ascii="Arial" w:hAnsi="Arial" w:cs="Arial"/>
          <w:b/>
          <w:bCs/>
        </w:rPr>
        <w:t>.</w:t>
      </w:r>
    </w:p>
    <w:p w:rsidR="003F6727" w:rsidRPr="00423495" w:rsidRDefault="003F6727" w:rsidP="003F6727">
      <w:pPr>
        <w:rPr>
          <w:rFonts w:ascii="Arial" w:hAnsi="Arial"/>
        </w:rPr>
      </w:pPr>
    </w:p>
    <w:p w:rsidR="003F6727" w:rsidRPr="00423495" w:rsidRDefault="003F6727" w:rsidP="003F6727">
      <w:pPr>
        <w:rPr>
          <w:rFonts w:ascii="Arial" w:hAnsi="Arial"/>
        </w:rPr>
      </w:pPr>
    </w:p>
    <w:p w:rsidR="00075085" w:rsidRPr="00CC4121" w:rsidRDefault="00075085">
      <w:pPr>
        <w:rPr>
          <w:rFonts w:ascii="Arial" w:hAnsi="Arial" w:cs="Arial"/>
          <w:sz w:val="20"/>
          <w:szCs w:val="20"/>
        </w:rPr>
      </w:pPr>
    </w:p>
    <w:sectPr w:rsidR="00075085" w:rsidRPr="00CC4121" w:rsidSect="00075085">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27" w:rsidRDefault="003F6727">
      <w:pPr>
        <w:spacing w:after="0" w:line="240" w:lineRule="auto"/>
      </w:pPr>
      <w:r>
        <w:separator/>
      </w:r>
    </w:p>
  </w:endnote>
  <w:endnote w:type="continuationSeparator" w:id="0">
    <w:p w:rsidR="003F6727" w:rsidRDefault="003F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urich Ex BT">
    <w:charset w:val="00"/>
    <w:family w:val="swiss"/>
    <w:pitch w:val="variable"/>
    <w:sig w:usb0="00000087" w:usb1="00000000" w:usb2="00000000" w:usb3="00000000" w:csb0="0000001B" w:csb1="00000000"/>
  </w:font>
  <w:font w:name="Lucida Grande">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RotisSansSerif">
    <w:altName w:val="Cambria"/>
    <w:panose1 w:val="00000000000000000000"/>
    <w:charset w:val="4D"/>
    <w:family w:val="swiss"/>
    <w:notTrueType/>
    <w:pitch w:val="default"/>
    <w:sig w:usb0="00000003" w:usb1="00000000" w:usb2="00000000" w:usb3="00000000" w:csb0="00000001" w:csb1="00000000"/>
  </w:font>
  <w:font w:name="ScalaSans-Bold">
    <w:altName w:val="Cambria"/>
    <w:panose1 w:val="00000000000000000000"/>
    <w:charset w:val="4D"/>
    <w:family w:val="swiss"/>
    <w:notTrueType/>
    <w:pitch w:val="default"/>
    <w:sig w:usb0="00000003" w:usb1="00000000" w:usb2="00000000" w:usb3="00000000" w:csb0="00000001" w:csb1="00000000"/>
  </w:font>
  <w:font w:name="OpenSans-Semibold">
    <w:altName w:val="Cambria"/>
    <w:panose1 w:val="00000000000000000000"/>
    <w:charset w:val="4D"/>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27" w:rsidRDefault="003F6727">
      <w:pPr>
        <w:spacing w:after="0" w:line="240" w:lineRule="auto"/>
      </w:pPr>
      <w:r>
        <w:separator/>
      </w:r>
    </w:p>
  </w:footnote>
  <w:footnote w:type="continuationSeparator" w:id="0">
    <w:p w:rsidR="003F6727" w:rsidRDefault="003F6727">
      <w:pPr>
        <w:spacing w:after="0" w:line="240" w:lineRule="auto"/>
      </w:pPr>
      <w:r>
        <w:continuationSeparator/>
      </w:r>
    </w:p>
  </w:footnote>
  <w:footnote w:id="1">
    <w:p w:rsidR="003F6727" w:rsidRPr="00FC7499" w:rsidRDefault="003F6727" w:rsidP="003F6727">
      <w:pPr>
        <w:pStyle w:val="Textonotapie"/>
        <w:spacing w:after="0" w:line="240" w:lineRule="auto"/>
        <w:jc w:val="both"/>
      </w:pPr>
      <w:r>
        <w:rPr>
          <w:rStyle w:val="Refdenotaalpie"/>
          <w:rFonts w:cs="Calibri"/>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3F6727" w:rsidRPr="00FC7499" w:rsidRDefault="003F6727" w:rsidP="003F6727">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bookmarkStart w:id="3" w:name="_GoBack"/>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27" w:rsidRPr="0095013D" w:rsidRDefault="003F6727" w:rsidP="00710A12">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2336" behindDoc="0" locked="0" layoutInCell="1" allowOverlap="1">
          <wp:simplePos x="0" y="0"/>
          <wp:positionH relativeFrom="column">
            <wp:posOffset>4800600</wp:posOffset>
          </wp:positionH>
          <wp:positionV relativeFrom="paragraph">
            <wp:posOffset>-220980</wp:posOffset>
          </wp:positionV>
          <wp:extent cx="706120" cy="699770"/>
          <wp:effectExtent l="25400" t="0" r="5080" b="0"/>
          <wp:wrapSquare wrapText="bothSides"/>
          <wp:docPr id="5" name="Imagen 5" descr="https://lh3.googleusercontent.com/281OCYy5dXUtDzrsxyU_Y1IZmnHTGkwdjJnzd8Le4Yeu095HgFU1uZkm7mvdkPv5nd2a=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3.googleusercontent.com/281OCYy5dXUtDzrsxyU_Y1IZmnHTGkwdjJnzd8Le4Yeu095HgFU1uZkm7mvdkPv5nd2a=s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699770"/>
                  </a:xfrm>
                  <a:prstGeom prst="rect">
                    <a:avLst/>
                  </a:prstGeom>
                  <a:noFill/>
                  <a:ln>
                    <a:noFill/>
                  </a:ln>
                </pic:spPr>
              </pic:pic>
            </a:graphicData>
          </a:graphic>
        </wp:anchor>
      </w:drawing>
    </w:r>
    <w:r>
      <w:rPr>
        <w:noProof/>
        <w:lang w:val="es-AR" w:eastAsia="es-AR"/>
      </w:rPr>
      <w:drawing>
        <wp:anchor distT="0" distB="0" distL="114300" distR="114300" simplePos="0" relativeHeight="251661312"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6"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srcRect/>
                  <a:stretch>
                    <a:fillRect/>
                  </a:stretch>
                </pic:blipFill>
                <pic:spPr bwMode="auto">
                  <a:xfrm>
                    <a:off x="0" y="0"/>
                    <a:ext cx="346710" cy="508635"/>
                  </a:xfrm>
                  <a:prstGeom prst="rect">
                    <a:avLst/>
                  </a:prstGeom>
                  <a:noFill/>
                  <a:ln w="9525">
                    <a:noFill/>
                    <a:miter lim="800000"/>
                    <a:headEnd/>
                    <a:tailEnd/>
                  </a:ln>
                </pic:spPr>
              </pic:pic>
            </a:graphicData>
          </a:graphic>
        </wp:anchor>
      </w:drawing>
    </w:r>
    <w:r w:rsidRPr="0095013D">
      <w:rPr>
        <w:rFonts w:ascii="Century Schoolbook" w:hAnsi="Century Schoolbook" w:cs="Century Schoolbook"/>
        <w:i/>
        <w:iCs/>
        <w:sz w:val="24"/>
        <w:szCs w:val="24"/>
      </w:rPr>
      <w:t>Universidad Nacional de Río Cuarto</w:t>
    </w:r>
  </w:p>
  <w:p w:rsidR="003F6727" w:rsidRPr="0095013D" w:rsidRDefault="003F6727" w:rsidP="00710A12">
    <w:pPr>
      <w:spacing w:after="0" w:line="240" w:lineRule="auto"/>
      <w:jc w:val="center"/>
      <w:rPr>
        <w:rFonts w:ascii="Century Schoolbook" w:hAnsi="Century Schoolbook" w:cs="Century Schoolbook"/>
        <w:i/>
        <w:iCs/>
        <w:sz w:val="16"/>
        <w:szCs w:val="16"/>
      </w:rPr>
    </w:pPr>
  </w:p>
  <w:p w:rsidR="003F6727" w:rsidRDefault="003F6727" w:rsidP="00710A12">
    <w:pPr>
      <w:spacing w:after="0" w:line="240" w:lineRule="auto"/>
      <w:ind w:left="2124"/>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r>
      <w:rPr>
        <w:rFonts w:ascii="Century Gothic" w:hAnsi="Century Gothic" w:cs="Century Gothic"/>
        <w:i/>
        <w:iCs/>
        <w:sz w:val="24"/>
        <w:szCs w:val="24"/>
      </w:rPr>
      <w:tab/>
    </w:r>
    <w:r>
      <w:rPr>
        <w:rFonts w:ascii="Century Gothic" w:hAnsi="Century Gothic" w:cs="Century Gothic"/>
        <w:i/>
        <w:iCs/>
        <w:sz w:val="24"/>
        <w:szCs w:val="24"/>
      </w:rPr>
      <w:tab/>
    </w:r>
    <w:r>
      <w:rPr>
        <w:rFonts w:ascii="Century Gothic" w:hAnsi="Century Gothic" w:cs="Century Gothic"/>
        <w:i/>
        <w:iCs/>
        <w:sz w:val="24"/>
        <w:szCs w:val="24"/>
      </w:rPr>
      <w:tab/>
    </w:r>
  </w:p>
  <w:p w:rsidR="003F6727" w:rsidRPr="0095013D" w:rsidRDefault="00A703B9" w:rsidP="00710A12">
    <w:pPr>
      <w:spacing w:after="0" w:line="240" w:lineRule="auto"/>
      <w:ind w:left="2124" w:firstLine="708"/>
      <w:rPr>
        <w:rFonts w:ascii="Century Gothic" w:hAnsi="Century Gothic" w:cs="Century Gothic"/>
        <w:i/>
        <w:iCs/>
        <w:sz w:val="24"/>
        <w:szCs w:val="24"/>
      </w:rPr>
    </w:pPr>
    <w:r>
      <w:rPr>
        <w:noProof/>
        <w:lang w:val="es-ES_tradnl" w:eastAsia="es-ES_tradnl"/>
      </w:rPr>
      <w:pict>
        <v:shapetype id="_x0000_t32" coordsize="21600,21600" o:spt="32" o:oned="t" path="m,l21600,21600e" filled="f">
          <v:path arrowok="t" fillok="f" o:connecttype="none"/>
          <o:lock v:ext="edit" shapetype="t"/>
        </v:shapetype>
        <v:shape id="_x0000_s1025" type="#_x0000_t32" style="position:absolute;left:0;text-align:left;margin-left:-6.3pt;margin-top:8.3pt;width:447.85pt;height:.75pt;flip:y;z-index:251658240" o:connectortype="straight" strokecolor="#7f7f7f" strokeweight="3pt"/>
      </w:pict>
    </w:r>
  </w:p>
  <w:p w:rsidR="003F6727" w:rsidRDefault="003F6727" w:rsidP="00710A12">
    <w:pPr>
      <w:pStyle w:val="Encabezado"/>
    </w:pPr>
  </w:p>
  <w:p w:rsidR="003F6727" w:rsidRDefault="003F67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74E0D4"/>
    <w:lvl w:ilvl="0">
      <w:start w:val="1"/>
      <w:numFmt w:val="decimal"/>
      <w:lvlText w:val="%1."/>
      <w:lvlJc w:val="left"/>
      <w:pPr>
        <w:tabs>
          <w:tab w:val="num" w:pos="1492"/>
        </w:tabs>
        <w:ind w:left="1492" w:hanging="360"/>
      </w:pPr>
    </w:lvl>
  </w:abstractNum>
  <w:abstractNum w:abstractNumId="1">
    <w:nsid w:val="FFFFFF7D"/>
    <w:multiLevelType w:val="singleLevel"/>
    <w:tmpl w:val="0FC8D3B4"/>
    <w:lvl w:ilvl="0">
      <w:start w:val="1"/>
      <w:numFmt w:val="decimal"/>
      <w:lvlText w:val="%1."/>
      <w:lvlJc w:val="left"/>
      <w:pPr>
        <w:tabs>
          <w:tab w:val="num" w:pos="1209"/>
        </w:tabs>
        <w:ind w:left="1209" w:hanging="360"/>
      </w:pPr>
    </w:lvl>
  </w:abstractNum>
  <w:abstractNum w:abstractNumId="2">
    <w:nsid w:val="FFFFFF7E"/>
    <w:multiLevelType w:val="singleLevel"/>
    <w:tmpl w:val="C03098BC"/>
    <w:lvl w:ilvl="0">
      <w:start w:val="1"/>
      <w:numFmt w:val="decimal"/>
      <w:lvlText w:val="%1."/>
      <w:lvlJc w:val="left"/>
      <w:pPr>
        <w:tabs>
          <w:tab w:val="num" w:pos="926"/>
        </w:tabs>
        <w:ind w:left="926" w:hanging="360"/>
      </w:pPr>
    </w:lvl>
  </w:abstractNum>
  <w:abstractNum w:abstractNumId="3">
    <w:nsid w:val="FFFFFF7F"/>
    <w:multiLevelType w:val="singleLevel"/>
    <w:tmpl w:val="D8941F8C"/>
    <w:lvl w:ilvl="0">
      <w:start w:val="1"/>
      <w:numFmt w:val="decimal"/>
      <w:lvlText w:val="%1."/>
      <w:lvlJc w:val="left"/>
      <w:pPr>
        <w:tabs>
          <w:tab w:val="num" w:pos="643"/>
        </w:tabs>
        <w:ind w:left="643" w:hanging="360"/>
      </w:p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01CA5BD3"/>
    <w:multiLevelType w:val="hybridMultilevel"/>
    <w:tmpl w:val="F0D6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3E007D"/>
    <w:multiLevelType w:val="hybridMultilevel"/>
    <w:tmpl w:val="F8AA45CA"/>
    <w:lvl w:ilvl="0" w:tplc="E6EC98B0">
      <w:start w:val="1"/>
      <w:numFmt w:val="bullet"/>
      <w:lvlText w:val=""/>
      <w:lvlJc w:val="left"/>
      <w:pPr>
        <w:tabs>
          <w:tab w:val="num" w:pos="1440"/>
        </w:tabs>
        <w:ind w:left="144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9B461B7"/>
    <w:multiLevelType w:val="hybridMultilevel"/>
    <w:tmpl w:val="07CE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453437"/>
    <w:multiLevelType w:val="hybridMultilevel"/>
    <w:tmpl w:val="DCD46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C903AF"/>
    <w:multiLevelType w:val="hybridMultilevel"/>
    <w:tmpl w:val="9E14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FB4342"/>
    <w:multiLevelType w:val="hybridMultilevel"/>
    <w:tmpl w:val="1426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227BBF"/>
    <w:multiLevelType w:val="hybridMultilevel"/>
    <w:tmpl w:val="2C460788"/>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0547AFC"/>
    <w:multiLevelType w:val="hybridMultilevel"/>
    <w:tmpl w:val="D3BEBA70"/>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0AC71AD"/>
    <w:multiLevelType w:val="hybridMultilevel"/>
    <w:tmpl w:val="B8981B36"/>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2813639"/>
    <w:multiLevelType w:val="hybridMultilevel"/>
    <w:tmpl w:val="527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9164F"/>
    <w:multiLevelType w:val="hybridMultilevel"/>
    <w:tmpl w:val="1E9C91F8"/>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F1C5410"/>
    <w:multiLevelType w:val="hybridMultilevel"/>
    <w:tmpl w:val="581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7700C"/>
    <w:multiLevelType w:val="singleLevel"/>
    <w:tmpl w:val="B5BC7956"/>
    <w:lvl w:ilvl="0">
      <w:numFmt w:val="bullet"/>
      <w:lvlText w:val="-"/>
      <w:lvlJc w:val="left"/>
      <w:pPr>
        <w:tabs>
          <w:tab w:val="num" w:pos="928"/>
        </w:tabs>
        <w:ind w:left="928" w:hanging="360"/>
      </w:pPr>
      <w:rPr>
        <w:rFonts w:hint="default"/>
      </w:rPr>
    </w:lvl>
  </w:abstractNum>
  <w:abstractNum w:abstractNumId="23">
    <w:nsid w:val="469B5B72"/>
    <w:multiLevelType w:val="hybridMultilevel"/>
    <w:tmpl w:val="D91A74AA"/>
    <w:lvl w:ilvl="0" w:tplc="C25E118C">
      <w:start w:val="1"/>
      <w:numFmt w:val="bullet"/>
      <w:lvlText w:val="-"/>
      <w:lvlJc w:val="left"/>
      <w:pPr>
        <w:ind w:left="360" w:hanging="360"/>
      </w:pPr>
      <w:rPr>
        <w:rFonts w:ascii="Verdana" w:hAnsi="Verdana" w:hint="default"/>
      </w:rPr>
    </w:lvl>
    <w:lvl w:ilvl="1" w:tplc="2C0A0003">
      <w:start w:val="1"/>
      <w:numFmt w:val="bullet"/>
      <w:lvlText w:val="o"/>
      <w:lvlJc w:val="left"/>
      <w:pPr>
        <w:ind w:left="1080" w:hanging="360"/>
      </w:pPr>
      <w:rPr>
        <w:rFonts w:ascii="Courier New" w:hAnsi="Courier New" w:cs="Palatino"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Palatino"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Palatino" w:hint="default"/>
      </w:rPr>
    </w:lvl>
    <w:lvl w:ilvl="8" w:tplc="2C0A0005" w:tentative="1">
      <w:start w:val="1"/>
      <w:numFmt w:val="bullet"/>
      <w:lvlText w:val=""/>
      <w:lvlJc w:val="left"/>
      <w:pPr>
        <w:ind w:left="6120" w:hanging="360"/>
      </w:pPr>
      <w:rPr>
        <w:rFonts w:ascii="Wingdings" w:hAnsi="Wingdings" w:hint="default"/>
      </w:rPr>
    </w:lvl>
  </w:abstractNum>
  <w:abstractNum w:abstractNumId="24">
    <w:nsid w:val="470E3539"/>
    <w:multiLevelType w:val="hybridMultilevel"/>
    <w:tmpl w:val="949807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799708D"/>
    <w:multiLevelType w:val="hybridMultilevel"/>
    <w:tmpl w:val="952C40BE"/>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480B24BE"/>
    <w:multiLevelType w:val="hybridMultilevel"/>
    <w:tmpl w:val="949807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D3D5DEA"/>
    <w:multiLevelType w:val="hybridMultilevel"/>
    <w:tmpl w:val="25B84A76"/>
    <w:lvl w:ilvl="0" w:tplc="CCDEF848">
      <w:start w:val="1"/>
      <w:numFmt w:val="bullet"/>
      <w:lvlText w:val=""/>
      <w:lvlJc w:val="left"/>
      <w:pPr>
        <w:tabs>
          <w:tab w:val="num" w:pos="567"/>
        </w:tabs>
        <w:ind w:left="567" w:hanging="283"/>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C061565"/>
    <w:multiLevelType w:val="hybridMultilevel"/>
    <w:tmpl w:val="DC9E4A84"/>
    <w:lvl w:ilvl="0" w:tplc="E6EC98B0">
      <w:start w:val="1"/>
      <w:numFmt w:val="bullet"/>
      <w:lvlText w:val=""/>
      <w:lvlJc w:val="left"/>
      <w:pPr>
        <w:tabs>
          <w:tab w:val="num" w:pos="1440"/>
        </w:tabs>
        <w:ind w:left="144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A4823DF"/>
    <w:multiLevelType w:val="hybridMultilevel"/>
    <w:tmpl w:val="9FF6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D00467"/>
    <w:multiLevelType w:val="hybridMultilevel"/>
    <w:tmpl w:val="175C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F50CEA"/>
    <w:multiLevelType w:val="hybridMultilevel"/>
    <w:tmpl w:val="21982C00"/>
    <w:lvl w:ilvl="0" w:tplc="A7D08B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87A3099"/>
    <w:multiLevelType w:val="hybridMultilevel"/>
    <w:tmpl w:val="57C23B70"/>
    <w:lvl w:ilvl="0" w:tplc="B3FC568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Palatin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Palatin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Palatin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F913FB7"/>
    <w:multiLevelType w:val="hybridMultilevel"/>
    <w:tmpl w:val="02083CFC"/>
    <w:lvl w:ilvl="0" w:tplc="E6EC98B0">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15"/>
  </w:num>
  <w:num w:numId="13">
    <w:abstractNumId w:val="12"/>
  </w:num>
  <w:num w:numId="14">
    <w:abstractNumId w:val="19"/>
  </w:num>
  <w:num w:numId="15">
    <w:abstractNumId w:val="21"/>
  </w:num>
  <w:num w:numId="16">
    <w:abstractNumId w:val="29"/>
  </w:num>
  <w:num w:numId="17">
    <w:abstractNumId w:val="30"/>
  </w:num>
  <w:num w:numId="18">
    <w:abstractNumId w:val="31"/>
  </w:num>
  <w:num w:numId="19">
    <w:abstractNumId w:val="20"/>
  </w:num>
  <w:num w:numId="20">
    <w:abstractNumId w:val="17"/>
  </w:num>
  <w:num w:numId="21">
    <w:abstractNumId w:val="33"/>
  </w:num>
  <w:num w:numId="22">
    <w:abstractNumId w:val="11"/>
  </w:num>
  <w:num w:numId="23">
    <w:abstractNumId w:val="28"/>
  </w:num>
  <w:num w:numId="24">
    <w:abstractNumId w:val="16"/>
  </w:num>
  <w:num w:numId="25">
    <w:abstractNumId w:val="18"/>
  </w:num>
  <w:num w:numId="26">
    <w:abstractNumId w:val="27"/>
  </w:num>
  <w:num w:numId="27">
    <w:abstractNumId w:val="32"/>
  </w:num>
  <w:num w:numId="28">
    <w:abstractNumId w:val="24"/>
  </w:num>
  <w:num w:numId="29">
    <w:abstractNumId w:val="26"/>
  </w:num>
  <w:num w:numId="30">
    <w:abstractNumId w:val="23"/>
  </w:num>
  <w:num w:numId="31">
    <w:abstractNumId w:val="10"/>
  </w:num>
  <w:num w:numId="32">
    <w:abstractNumId w:val="13"/>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10A12"/>
    <w:rsid w:val="0004201B"/>
    <w:rsid w:val="00074398"/>
    <w:rsid w:val="00075085"/>
    <w:rsid w:val="000C458A"/>
    <w:rsid w:val="00160BEA"/>
    <w:rsid w:val="001B6CDF"/>
    <w:rsid w:val="00225223"/>
    <w:rsid w:val="002461AB"/>
    <w:rsid w:val="002901E3"/>
    <w:rsid w:val="0038418D"/>
    <w:rsid w:val="00386F2A"/>
    <w:rsid w:val="003F0C25"/>
    <w:rsid w:val="003F6727"/>
    <w:rsid w:val="0049739C"/>
    <w:rsid w:val="0050437C"/>
    <w:rsid w:val="005D57C5"/>
    <w:rsid w:val="005F4C84"/>
    <w:rsid w:val="006C681A"/>
    <w:rsid w:val="00710A12"/>
    <w:rsid w:val="007511C7"/>
    <w:rsid w:val="008338F5"/>
    <w:rsid w:val="00847753"/>
    <w:rsid w:val="008C371B"/>
    <w:rsid w:val="00A703B9"/>
    <w:rsid w:val="00C22D38"/>
    <w:rsid w:val="00C2395B"/>
    <w:rsid w:val="00CC4121"/>
    <w:rsid w:val="00D01442"/>
    <w:rsid w:val="00E851C4"/>
    <w:rsid w:val="00F349C7"/>
    <w:rsid w:val="00F63BD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footnote reference"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12"/>
    <w:pPr>
      <w:spacing w:line="276" w:lineRule="auto"/>
    </w:pPr>
    <w:rPr>
      <w:rFonts w:ascii="Calibri" w:eastAsia="Times New Roman" w:hAnsi="Calibri" w:cs="Calibri"/>
      <w:sz w:val="22"/>
      <w:szCs w:val="22"/>
      <w:lang w:val="es-ES"/>
    </w:rPr>
  </w:style>
  <w:style w:type="paragraph" w:styleId="Ttulo1">
    <w:name w:val="heading 1"/>
    <w:basedOn w:val="TDC1"/>
    <w:next w:val="Normal"/>
    <w:link w:val="Ttulo1Car"/>
    <w:autoRedefine/>
    <w:qFormat/>
    <w:rsid w:val="00193A86"/>
    <w:pPr>
      <w:keepNext/>
      <w:tabs>
        <w:tab w:val="clear" w:pos="8630"/>
      </w:tabs>
      <w:spacing w:after="0" w:line="480" w:lineRule="auto"/>
      <w:ind w:firstLine="720"/>
      <w:outlineLvl w:val="0"/>
    </w:pPr>
    <w:rPr>
      <w:rFonts w:cs="Times New Roman"/>
      <w:b w:val="0"/>
      <w:caps w:val="0"/>
      <w:szCs w:val="20"/>
    </w:rPr>
  </w:style>
  <w:style w:type="paragraph" w:styleId="Ttulo2">
    <w:name w:val="heading 2"/>
    <w:basedOn w:val="Normal"/>
    <w:next w:val="Normal"/>
    <w:link w:val="Ttulo2Car"/>
    <w:autoRedefine/>
    <w:qFormat/>
    <w:rsid w:val="00193A86"/>
    <w:pPr>
      <w:keepNext/>
      <w:spacing w:before="240" w:after="60" w:line="360" w:lineRule="auto"/>
      <w:jc w:val="center"/>
      <w:outlineLvl w:val="1"/>
    </w:pPr>
    <w:rPr>
      <w:rFonts w:eastAsia="Times"/>
      <w:szCs w:val="28"/>
    </w:rPr>
  </w:style>
  <w:style w:type="paragraph" w:styleId="Ttulo3">
    <w:name w:val="heading 3"/>
    <w:basedOn w:val="Normal"/>
    <w:next w:val="Normal"/>
    <w:link w:val="Ttulo3Car"/>
    <w:uiPriority w:val="9"/>
    <w:unhideWhenUsed/>
    <w:qFormat/>
    <w:rsid w:val="002901E3"/>
    <w:pPr>
      <w:keepNext/>
      <w:keepLines/>
      <w:spacing w:before="200" w:after="0" w:line="240" w:lineRule="auto"/>
      <w:outlineLvl w:val="2"/>
    </w:pPr>
    <w:rPr>
      <w:rFonts w:ascii="Cambria" w:hAnsi="Cambria" w:cs="Times New Roman"/>
      <w:b/>
      <w:bCs/>
      <w:color w:val="4F81BD"/>
      <w:lang w:val="es-AR"/>
    </w:rPr>
  </w:style>
  <w:style w:type="paragraph" w:styleId="Ttulo4">
    <w:name w:val="heading 4"/>
    <w:basedOn w:val="Normal"/>
    <w:next w:val="Normal"/>
    <w:link w:val="Ttulo4Car"/>
    <w:uiPriority w:val="9"/>
    <w:unhideWhenUsed/>
    <w:qFormat/>
    <w:rsid w:val="002901E3"/>
    <w:pPr>
      <w:keepNext/>
      <w:keepLines/>
      <w:spacing w:before="200" w:after="0" w:line="240" w:lineRule="auto"/>
      <w:outlineLvl w:val="3"/>
    </w:pPr>
    <w:rPr>
      <w:rFonts w:ascii="Cambria" w:hAnsi="Cambria" w:cs="Times New Roman"/>
      <w:b/>
      <w:bCs/>
      <w:i/>
      <w:iCs/>
      <w:color w:val="4F81BD"/>
      <w:lang w:val="es-AR"/>
    </w:rPr>
  </w:style>
  <w:style w:type="paragraph" w:styleId="Ttulo6">
    <w:name w:val="heading 6"/>
    <w:basedOn w:val="Normal"/>
    <w:next w:val="Normal"/>
    <w:autoRedefine/>
    <w:qFormat/>
    <w:rsid w:val="00A50237"/>
    <w:pPr>
      <w:spacing w:before="240" w:after="60"/>
      <w:outlineLvl w:val="5"/>
    </w:pPr>
    <w:rPr>
      <w:rFonts w:eastAsia="Tim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semiHidden/>
    <w:rsid w:val="00A50237"/>
    <w:pPr>
      <w:tabs>
        <w:tab w:val="right" w:leader="dot" w:pos="8630"/>
      </w:tabs>
      <w:jc w:val="center"/>
    </w:pPr>
    <w:rPr>
      <w:rFonts w:eastAsia="Times"/>
      <w:smallCaps/>
      <w:szCs w:val="20"/>
    </w:rPr>
  </w:style>
  <w:style w:type="paragraph" w:styleId="TDC1">
    <w:name w:val="toc 1"/>
    <w:basedOn w:val="Normal"/>
    <w:next w:val="Normal"/>
    <w:autoRedefine/>
    <w:rsid w:val="00A50237"/>
    <w:pPr>
      <w:tabs>
        <w:tab w:val="right" w:leader="dot" w:pos="8630"/>
      </w:tabs>
      <w:spacing w:before="120" w:after="120"/>
      <w:jc w:val="center"/>
    </w:pPr>
    <w:rPr>
      <w:rFonts w:eastAsia="Times"/>
      <w:b/>
      <w:bCs/>
      <w:caps/>
    </w:rPr>
  </w:style>
  <w:style w:type="paragraph" w:styleId="Tabladeilustraciones">
    <w:name w:val="table of figures"/>
    <w:basedOn w:val="Normal"/>
    <w:next w:val="Normal"/>
    <w:rsid w:val="00193A86"/>
    <w:pPr>
      <w:ind w:left="480" w:hanging="480"/>
    </w:pPr>
    <w:rPr>
      <w:rFonts w:eastAsia="Times"/>
      <w:szCs w:val="20"/>
    </w:rPr>
  </w:style>
  <w:style w:type="paragraph" w:styleId="Encabezado">
    <w:name w:val="header"/>
    <w:basedOn w:val="Normal"/>
    <w:link w:val="EncabezadoCar"/>
    <w:uiPriority w:val="99"/>
    <w:unhideWhenUsed/>
    <w:rsid w:val="00710A12"/>
    <w:pPr>
      <w:tabs>
        <w:tab w:val="center" w:pos="4320"/>
        <w:tab w:val="right" w:pos="8640"/>
      </w:tabs>
      <w:spacing w:after="0"/>
    </w:pPr>
  </w:style>
  <w:style w:type="character" w:customStyle="1" w:styleId="EncabezadoCar">
    <w:name w:val="Encabezado Car"/>
    <w:basedOn w:val="Fuentedeprrafopredeter"/>
    <w:link w:val="Encabezado"/>
    <w:uiPriority w:val="99"/>
    <w:rsid w:val="00710A12"/>
    <w:rPr>
      <w:sz w:val="24"/>
      <w:szCs w:val="24"/>
    </w:rPr>
  </w:style>
  <w:style w:type="paragraph" w:styleId="Piedepgina">
    <w:name w:val="footer"/>
    <w:basedOn w:val="Normal"/>
    <w:link w:val="PiedepginaCar"/>
    <w:uiPriority w:val="99"/>
    <w:unhideWhenUsed/>
    <w:rsid w:val="00710A12"/>
    <w:pPr>
      <w:tabs>
        <w:tab w:val="center" w:pos="4320"/>
        <w:tab w:val="right" w:pos="8640"/>
      </w:tabs>
      <w:spacing w:after="0"/>
    </w:pPr>
  </w:style>
  <w:style w:type="character" w:customStyle="1" w:styleId="PiedepginaCar">
    <w:name w:val="Pie de página Car"/>
    <w:basedOn w:val="Fuentedeprrafopredeter"/>
    <w:link w:val="Piedepgina"/>
    <w:uiPriority w:val="99"/>
    <w:rsid w:val="00710A12"/>
    <w:rPr>
      <w:sz w:val="24"/>
      <w:szCs w:val="24"/>
    </w:rPr>
  </w:style>
  <w:style w:type="character" w:customStyle="1" w:styleId="Ttulo3Car">
    <w:name w:val="Título 3 Car"/>
    <w:basedOn w:val="Fuentedeprrafopredeter"/>
    <w:link w:val="Ttulo3"/>
    <w:uiPriority w:val="9"/>
    <w:rsid w:val="002901E3"/>
    <w:rPr>
      <w:rFonts w:ascii="Cambria" w:eastAsia="Times New Roman" w:hAnsi="Cambria" w:cs="Times New Roman"/>
      <w:b/>
      <w:bCs/>
      <w:color w:val="4F81BD"/>
      <w:sz w:val="22"/>
      <w:szCs w:val="22"/>
      <w:lang w:val="es-AR"/>
    </w:rPr>
  </w:style>
  <w:style w:type="character" w:customStyle="1" w:styleId="Ttulo4Car">
    <w:name w:val="Título 4 Car"/>
    <w:basedOn w:val="Fuentedeprrafopredeter"/>
    <w:link w:val="Ttulo4"/>
    <w:uiPriority w:val="9"/>
    <w:rsid w:val="002901E3"/>
    <w:rPr>
      <w:rFonts w:ascii="Cambria" w:eastAsia="Times New Roman" w:hAnsi="Cambria" w:cs="Times New Roman"/>
      <w:b/>
      <w:bCs/>
      <w:i/>
      <w:iCs/>
      <w:color w:val="4F81BD"/>
      <w:sz w:val="22"/>
      <w:szCs w:val="22"/>
      <w:lang w:val="es-AR"/>
    </w:rPr>
  </w:style>
  <w:style w:type="character" w:customStyle="1" w:styleId="Ttulo1Car">
    <w:name w:val="Título 1 Car"/>
    <w:basedOn w:val="Fuentedeprrafopredeter"/>
    <w:link w:val="Ttulo1"/>
    <w:locked/>
    <w:rsid w:val="002901E3"/>
    <w:rPr>
      <w:rFonts w:eastAsia="Times" w:cs="Times New Roman"/>
      <w:bCs/>
      <w:sz w:val="24"/>
    </w:rPr>
  </w:style>
  <w:style w:type="character" w:customStyle="1" w:styleId="Ttulo2Car">
    <w:name w:val="Título 2 Car"/>
    <w:basedOn w:val="Fuentedeprrafopredeter"/>
    <w:link w:val="Ttulo2"/>
    <w:rsid w:val="002901E3"/>
    <w:rPr>
      <w:rFonts w:eastAsia="Times"/>
      <w:sz w:val="24"/>
      <w:szCs w:val="28"/>
    </w:rPr>
  </w:style>
  <w:style w:type="paragraph" w:styleId="Textodeglobo">
    <w:name w:val="Balloon Text"/>
    <w:basedOn w:val="Normal"/>
    <w:link w:val="TextodegloboCar"/>
    <w:semiHidden/>
    <w:rsid w:val="002901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2901E3"/>
    <w:rPr>
      <w:rFonts w:ascii="Tahoma" w:eastAsia="Times New Roman" w:hAnsi="Tahoma" w:cs="Tahoma"/>
      <w:sz w:val="16"/>
      <w:szCs w:val="16"/>
      <w:lang w:val="es-ES"/>
    </w:rPr>
  </w:style>
  <w:style w:type="table" w:styleId="Tablaconcuadrcula">
    <w:name w:val="Table Grid"/>
    <w:basedOn w:val="Tablanormal"/>
    <w:uiPriority w:val="59"/>
    <w:rsid w:val="002901E3"/>
    <w:pPr>
      <w:spacing w:after="0"/>
    </w:pPr>
    <w:rPr>
      <w:rFonts w:ascii="Calibri" w:eastAsia="Times New Roman" w:hAnsi="Calibri" w:cs="Calibri"/>
      <w:sz w:val="24"/>
      <w:szCs w:val="24"/>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basedOn w:val="Fuentedeprrafopredeter"/>
    <w:semiHidden/>
    <w:rsid w:val="002901E3"/>
    <w:rPr>
      <w:rFonts w:cs="Times New Roman"/>
      <w:color w:val="808080"/>
    </w:rPr>
  </w:style>
  <w:style w:type="character" w:customStyle="1" w:styleId="Estilo1">
    <w:name w:val="Estilo1"/>
    <w:basedOn w:val="Fuentedeprrafopredeter"/>
    <w:rsid w:val="002901E3"/>
    <w:rPr>
      <w:rFonts w:cs="Times New Roman"/>
      <w:sz w:val="32"/>
      <w:szCs w:val="32"/>
    </w:rPr>
  </w:style>
  <w:style w:type="character" w:styleId="Textoennegrita">
    <w:name w:val="Strong"/>
    <w:basedOn w:val="Fuentedeprrafopredeter"/>
    <w:uiPriority w:val="22"/>
    <w:qFormat/>
    <w:rsid w:val="002901E3"/>
    <w:rPr>
      <w:rFonts w:cs="Times New Roman"/>
      <w:b/>
      <w:bCs/>
    </w:rPr>
  </w:style>
  <w:style w:type="paragraph" w:styleId="Textonotapie">
    <w:name w:val="footnote text"/>
    <w:basedOn w:val="Normal"/>
    <w:link w:val="TextonotapieCar"/>
    <w:semiHidden/>
    <w:rsid w:val="002901E3"/>
    <w:rPr>
      <w:sz w:val="20"/>
      <w:szCs w:val="20"/>
    </w:rPr>
  </w:style>
  <w:style w:type="character" w:customStyle="1" w:styleId="TextonotapieCar">
    <w:name w:val="Texto nota pie Car"/>
    <w:basedOn w:val="Fuentedeprrafopredeter"/>
    <w:link w:val="Textonotapie"/>
    <w:semiHidden/>
    <w:rsid w:val="002901E3"/>
    <w:rPr>
      <w:rFonts w:ascii="Calibri" w:eastAsia="Times New Roman" w:hAnsi="Calibri" w:cs="Calibri"/>
      <w:lang w:val="es-ES"/>
    </w:rPr>
  </w:style>
  <w:style w:type="character" w:customStyle="1" w:styleId="Estilo2">
    <w:name w:val="Estilo2"/>
    <w:basedOn w:val="Fuentedeprrafopredeter"/>
    <w:rsid w:val="002901E3"/>
    <w:rPr>
      <w:rFonts w:ascii="Arial" w:hAnsi="Arial" w:cs="Times New Roman"/>
      <w:sz w:val="22"/>
    </w:rPr>
  </w:style>
  <w:style w:type="paragraph" w:customStyle="1" w:styleId="ListParagraph1">
    <w:name w:val="List Paragraph1"/>
    <w:basedOn w:val="Normal"/>
    <w:rsid w:val="002901E3"/>
    <w:pPr>
      <w:ind w:left="720"/>
      <w:contextualSpacing/>
    </w:pPr>
  </w:style>
  <w:style w:type="character" w:customStyle="1" w:styleId="Estilo3">
    <w:name w:val="Estilo3"/>
    <w:basedOn w:val="Fuentedeprrafopredeter"/>
    <w:rsid w:val="002901E3"/>
    <w:rPr>
      <w:rFonts w:ascii="Arial" w:hAnsi="Arial" w:cs="Times New Roman"/>
      <w:sz w:val="22"/>
    </w:rPr>
  </w:style>
  <w:style w:type="paragraph" w:styleId="Textocomentario">
    <w:name w:val="annotation text"/>
    <w:basedOn w:val="Normal"/>
    <w:link w:val="TextocomentarioCar"/>
    <w:semiHidden/>
    <w:rsid w:val="002901E3"/>
    <w:rPr>
      <w:sz w:val="20"/>
      <w:szCs w:val="20"/>
    </w:rPr>
  </w:style>
  <w:style w:type="character" w:customStyle="1" w:styleId="TextocomentarioCar">
    <w:name w:val="Texto comentario Car"/>
    <w:basedOn w:val="Fuentedeprrafopredeter"/>
    <w:link w:val="Textocomentario"/>
    <w:semiHidden/>
    <w:rsid w:val="002901E3"/>
    <w:rPr>
      <w:rFonts w:ascii="Calibri" w:eastAsia="Times New Roman" w:hAnsi="Calibri" w:cs="Calibri"/>
      <w:lang w:val="es-ES"/>
    </w:rPr>
  </w:style>
  <w:style w:type="paragraph" w:styleId="Asuntodelcomentario">
    <w:name w:val="annotation subject"/>
    <w:basedOn w:val="Textocomentario"/>
    <w:next w:val="Textocomentario"/>
    <w:link w:val="AsuntodelcomentarioCar"/>
    <w:semiHidden/>
    <w:rsid w:val="002901E3"/>
    <w:rPr>
      <w:b/>
      <w:bCs/>
    </w:rPr>
  </w:style>
  <w:style w:type="character" w:customStyle="1" w:styleId="AsuntodelcomentarioCar">
    <w:name w:val="Asunto del comentario Car"/>
    <w:basedOn w:val="TextocomentarioCar"/>
    <w:link w:val="Asuntodelcomentario"/>
    <w:semiHidden/>
    <w:rsid w:val="002901E3"/>
    <w:rPr>
      <w:rFonts w:ascii="Calibri" w:eastAsia="Times New Roman" w:hAnsi="Calibri" w:cs="Calibri"/>
      <w:b/>
      <w:bCs/>
      <w:lang w:val="es-ES"/>
    </w:rPr>
  </w:style>
  <w:style w:type="paragraph" w:styleId="Prrafodelista">
    <w:name w:val="List Paragraph"/>
    <w:basedOn w:val="Normal"/>
    <w:uiPriority w:val="34"/>
    <w:qFormat/>
    <w:rsid w:val="002901E3"/>
    <w:pPr>
      <w:spacing w:after="120" w:line="240" w:lineRule="auto"/>
      <w:ind w:left="720"/>
      <w:contextualSpacing/>
    </w:pPr>
    <w:rPr>
      <w:rFonts w:eastAsia="Cambria" w:cs="Times New Roman"/>
      <w:lang w:val="es-AR"/>
    </w:rPr>
  </w:style>
  <w:style w:type="character" w:styleId="Hipervnculo">
    <w:name w:val="Hyperlink"/>
    <w:basedOn w:val="Fuentedeprrafopredeter"/>
    <w:uiPriority w:val="99"/>
    <w:rsid w:val="002901E3"/>
    <w:rPr>
      <w:rFonts w:cs="Times New Roman"/>
      <w:color w:val="0000FF"/>
      <w:u w:val="single"/>
    </w:rPr>
  </w:style>
  <w:style w:type="paragraph" w:customStyle="1" w:styleId="hangingindex">
    <w:name w:val="hanging index"/>
    <w:basedOn w:val="Normal"/>
    <w:rsid w:val="002901E3"/>
    <w:pPr>
      <w:keepLines/>
      <w:suppressAutoHyphens/>
      <w:spacing w:before="120" w:after="0" w:line="240" w:lineRule="auto"/>
      <w:ind w:left="720" w:hanging="720"/>
    </w:pPr>
    <w:rPr>
      <w:rFonts w:ascii="Arial" w:hAnsi="Arial" w:cs="Times New Roman"/>
      <w:spacing w:val="5"/>
      <w:kern w:val="1"/>
      <w:szCs w:val="20"/>
      <w:lang w:val="en-US" w:eastAsia="hi-IN" w:bidi="hi-IN"/>
    </w:rPr>
  </w:style>
  <w:style w:type="paragraph" w:styleId="Ttulo">
    <w:name w:val="Title"/>
    <w:basedOn w:val="Normal"/>
    <w:next w:val="Normal"/>
    <w:link w:val="TtuloCar"/>
    <w:uiPriority w:val="10"/>
    <w:qFormat/>
    <w:rsid w:val="002901E3"/>
    <w:pPr>
      <w:pBdr>
        <w:bottom w:val="single" w:sz="8" w:space="4" w:color="4F81BD"/>
      </w:pBdr>
      <w:spacing w:after="300" w:line="240" w:lineRule="auto"/>
      <w:contextualSpacing/>
    </w:pPr>
    <w:rPr>
      <w:rFonts w:ascii="Cambria" w:hAnsi="Cambria" w:cs="Times New Roman"/>
      <w:color w:val="17365D"/>
      <w:spacing w:val="5"/>
      <w:kern w:val="28"/>
      <w:sz w:val="52"/>
      <w:szCs w:val="52"/>
      <w:lang w:val="es-AR"/>
    </w:rPr>
  </w:style>
  <w:style w:type="character" w:customStyle="1" w:styleId="TtuloCar">
    <w:name w:val="Título Car"/>
    <w:basedOn w:val="Fuentedeprrafopredeter"/>
    <w:link w:val="Ttulo"/>
    <w:uiPriority w:val="10"/>
    <w:rsid w:val="002901E3"/>
    <w:rPr>
      <w:rFonts w:ascii="Cambria" w:eastAsia="Times New Roman" w:hAnsi="Cambria" w:cs="Times New Roman"/>
      <w:color w:val="17365D"/>
      <w:spacing w:val="5"/>
      <w:kern w:val="28"/>
      <w:sz w:val="52"/>
      <w:szCs w:val="52"/>
      <w:lang w:val="es-AR"/>
    </w:rPr>
  </w:style>
  <w:style w:type="paragraph" w:customStyle="1" w:styleId="EstiloCitaCuerpo10ptoSinCursivaIzquierda15cmDere">
    <w:name w:val="Estilo Cita + +Cuerpo 10 pto Sin Cursiva Izquierda:  15 cm Dere..."/>
    <w:basedOn w:val="Cita"/>
    <w:qFormat/>
    <w:rsid w:val="002901E3"/>
  </w:style>
  <w:style w:type="paragraph" w:styleId="Cita">
    <w:name w:val="Quote"/>
    <w:basedOn w:val="Normal"/>
    <w:next w:val="Normal"/>
    <w:link w:val="CitaCar"/>
    <w:uiPriority w:val="29"/>
    <w:qFormat/>
    <w:rsid w:val="002901E3"/>
    <w:pPr>
      <w:spacing w:after="120" w:line="240" w:lineRule="auto"/>
    </w:pPr>
    <w:rPr>
      <w:rFonts w:eastAsia="Calibri" w:cs="Times New Roman"/>
      <w:i/>
      <w:iCs/>
      <w:color w:val="000000"/>
      <w:lang w:val="es-AR"/>
    </w:rPr>
  </w:style>
  <w:style w:type="character" w:customStyle="1" w:styleId="CitaCar">
    <w:name w:val="Cita Car"/>
    <w:basedOn w:val="Fuentedeprrafopredeter"/>
    <w:link w:val="Cita"/>
    <w:uiPriority w:val="29"/>
    <w:rsid w:val="002901E3"/>
    <w:rPr>
      <w:rFonts w:ascii="Calibri" w:eastAsia="Calibri" w:hAnsi="Calibri" w:cs="Times New Roman"/>
      <w:i/>
      <w:iCs/>
      <w:color w:val="000000"/>
      <w:sz w:val="22"/>
      <w:szCs w:val="22"/>
      <w:lang w:val="es-AR"/>
    </w:rPr>
  </w:style>
  <w:style w:type="character" w:styleId="nfasisintenso">
    <w:name w:val="Intense Emphasis"/>
    <w:aliases w:val="Subtitle"/>
    <w:basedOn w:val="nfasissutil"/>
    <w:uiPriority w:val="11"/>
    <w:qFormat/>
    <w:rsid w:val="002901E3"/>
    <w:rPr>
      <w:rFonts w:ascii="Calibri" w:hAnsi="Calibri"/>
      <w:b/>
      <w:bCs/>
      <w:i w:val="0"/>
      <w:iCs/>
      <w:color w:val="4F81BD"/>
      <w:sz w:val="24"/>
    </w:rPr>
  </w:style>
  <w:style w:type="character" w:styleId="nfasissutil">
    <w:name w:val="Subtle Emphasis"/>
    <w:basedOn w:val="Fuentedeprrafopredeter"/>
    <w:uiPriority w:val="19"/>
    <w:qFormat/>
    <w:rsid w:val="002901E3"/>
    <w:rPr>
      <w:i/>
      <w:iCs/>
      <w:color w:val="808080"/>
    </w:rPr>
  </w:style>
  <w:style w:type="paragraph" w:styleId="Textosinformato">
    <w:name w:val="Plain Text"/>
    <w:basedOn w:val="Normal"/>
    <w:link w:val="TextosinformatoCar"/>
    <w:rsid w:val="002901E3"/>
    <w:pPr>
      <w:spacing w:after="0" w:line="240" w:lineRule="auto"/>
    </w:pPr>
    <w:rPr>
      <w:rFonts w:ascii="Courier New" w:hAnsi="Courier New" w:cs="Courier New"/>
      <w:sz w:val="20"/>
      <w:szCs w:val="20"/>
      <w:lang w:val="es-AR" w:eastAsia="es-ES"/>
    </w:rPr>
  </w:style>
  <w:style w:type="character" w:customStyle="1" w:styleId="TextosinformatoCar">
    <w:name w:val="Texto sin formato Car"/>
    <w:basedOn w:val="Fuentedeprrafopredeter"/>
    <w:link w:val="Textosinformato"/>
    <w:rsid w:val="002901E3"/>
    <w:rPr>
      <w:rFonts w:ascii="Courier New" w:eastAsia="Times New Roman" w:hAnsi="Courier New" w:cs="Courier New"/>
      <w:lang w:val="es-AR" w:eastAsia="es-ES"/>
    </w:rPr>
  </w:style>
  <w:style w:type="paragraph" w:customStyle="1" w:styleId="texto">
    <w:name w:val="texto"/>
    <w:basedOn w:val="Normal"/>
    <w:rsid w:val="002901E3"/>
    <w:pPr>
      <w:spacing w:after="0" w:line="240" w:lineRule="auto"/>
      <w:jc w:val="both"/>
    </w:pPr>
    <w:rPr>
      <w:rFonts w:ascii="Zurich Ex BT" w:hAnsi="Zurich Ex BT" w:cs="Times New Roman"/>
      <w:sz w:val="24"/>
      <w:szCs w:val="20"/>
      <w:lang w:eastAsia="es-ES"/>
    </w:rPr>
  </w:style>
  <w:style w:type="paragraph" w:styleId="Sinespaciado">
    <w:name w:val="No Spacing"/>
    <w:uiPriority w:val="1"/>
    <w:qFormat/>
    <w:rsid w:val="002901E3"/>
    <w:pPr>
      <w:spacing w:after="0"/>
    </w:pPr>
    <w:rPr>
      <w:rFonts w:ascii="Calibri" w:eastAsia="Calibri" w:hAnsi="Calibri" w:cs="Times New Roman"/>
      <w:sz w:val="22"/>
      <w:szCs w:val="22"/>
      <w:lang w:val="es-AR"/>
    </w:rPr>
  </w:style>
  <w:style w:type="character" w:customStyle="1" w:styleId="MapadeldocumentoCar">
    <w:name w:val="Mapa del documento Car"/>
    <w:basedOn w:val="Fuentedeprrafopredeter"/>
    <w:link w:val="Mapadeldocumento"/>
    <w:uiPriority w:val="99"/>
    <w:semiHidden/>
    <w:rsid w:val="002901E3"/>
    <w:rPr>
      <w:rFonts w:ascii="Tahoma" w:eastAsia="Calibri" w:hAnsi="Tahoma" w:cs="Tahoma"/>
      <w:sz w:val="16"/>
      <w:szCs w:val="16"/>
      <w:lang w:val="es-AR"/>
    </w:rPr>
  </w:style>
  <w:style w:type="paragraph" w:styleId="Mapadeldocumento">
    <w:name w:val="Document Map"/>
    <w:basedOn w:val="Normal"/>
    <w:link w:val="MapadeldocumentoCar"/>
    <w:uiPriority w:val="99"/>
    <w:semiHidden/>
    <w:unhideWhenUsed/>
    <w:rsid w:val="002901E3"/>
    <w:pPr>
      <w:spacing w:after="0" w:line="240" w:lineRule="auto"/>
    </w:pPr>
    <w:rPr>
      <w:rFonts w:ascii="Tahoma" w:eastAsia="Calibri" w:hAnsi="Tahoma" w:cs="Tahoma"/>
      <w:sz w:val="16"/>
      <w:szCs w:val="16"/>
      <w:lang w:val="es-AR"/>
    </w:rPr>
  </w:style>
  <w:style w:type="character" w:customStyle="1" w:styleId="DocumentMapChar1">
    <w:name w:val="Document Map Char1"/>
    <w:basedOn w:val="Fuentedeprrafopredeter"/>
    <w:uiPriority w:val="99"/>
    <w:semiHidden/>
    <w:rsid w:val="002901E3"/>
    <w:rPr>
      <w:rFonts w:ascii="Lucida Grande" w:eastAsia="Times New Roman" w:hAnsi="Lucida Grande" w:cs="Calibri"/>
      <w:sz w:val="24"/>
      <w:szCs w:val="24"/>
      <w:lang w:val="es-ES"/>
    </w:rPr>
  </w:style>
  <w:style w:type="character" w:customStyle="1" w:styleId="SubttuloCar">
    <w:name w:val="Subtítulo Car"/>
    <w:basedOn w:val="Fuentedeprrafopredeter"/>
    <w:link w:val="Subttulo"/>
    <w:uiPriority w:val="11"/>
    <w:rsid w:val="002901E3"/>
    <w:rPr>
      <w:rFonts w:ascii="Cambria" w:eastAsia="Times New Roman" w:hAnsi="Cambria" w:cs="Times New Roman"/>
      <w:i/>
      <w:iCs/>
      <w:color w:val="4F81BD"/>
      <w:spacing w:val="15"/>
      <w:sz w:val="24"/>
      <w:szCs w:val="24"/>
    </w:rPr>
  </w:style>
  <w:style w:type="character" w:styleId="nfasis">
    <w:name w:val="Emphasis"/>
    <w:basedOn w:val="Fuentedeprrafopredeter"/>
    <w:uiPriority w:val="20"/>
    <w:qFormat/>
    <w:rsid w:val="002901E3"/>
    <w:rPr>
      <w:i/>
      <w:iCs/>
    </w:rPr>
  </w:style>
  <w:style w:type="character" w:styleId="Referenciaintensa">
    <w:name w:val="Intense Reference"/>
    <w:basedOn w:val="Fuentedeprrafopredeter"/>
    <w:uiPriority w:val="32"/>
    <w:qFormat/>
    <w:rsid w:val="002901E3"/>
    <w:rPr>
      <w:b/>
      <w:bCs/>
      <w:smallCaps/>
      <w:color w:val="C0504D"/>
      <w:spacing w:val="5"/>
      <w:u w:val="single"/>
    </w:rPr>
  </w:style>
  <w:style w:type="character" w:customStyle="1" w:styleId="SubtitleChar1">
    <w:name w:val="Subtitle Char1"/>
    <w:basedOn w:val="Fuentedeprrafopredeter"/>
    <w:uiPriority w:val="11"/>
    <w:rsid w:val="002901E3"/>
    <w:rPr>
      <w:rFonts w:asciiTheme="majorHAnsi" w:eastAsiaTheme="majorEastAsia" w:hAnsiTheme="majorHAnsi" w:cstheme="majorBidi"/>
      <w:i/>
      <w:iCs/>
      <w:color w:val="4F81BD" w:themeColor="accent1"/>
      <w:spacing w:val="15"/>
      <w:sz w:val="24"/>
      <w:szCs w:val="24"/>
      <w:lang w:val="es-AR"/>
    </w:rPr>
  </w:style>
  <w:style w:type="character" w:customStyle="1" w:styleId="SubtitleChar2">
    <w:name w:val="Subtitle Char2"/>
    <w:basedOn w:val="Fuentedeprrafopredeter"/>
    <w:uiPriority w:val="11"/>
    <w:rsid w:val="002901E3"/>
    <w:rPr>
      <w:rFonts w:asciiTheme="majorHAnsi" w:eastAsiaTheme="majorEastAsia" w:hAnsiTheme="majorHAnsi" w:cstheme="majorBidi"/>
      <w:i/>
      <w:iCs/>
      <w:color w:val="4F81BD" w:themeColor="accent1"/>
      <w:spacing w:val="15"/>
      <w:sz w:val="24"/>
      <w:szCs w:val="24"/>
      <w:lang w:val="es-ES"/>
    </w:rPr>
  </w:style>
  <w:style w:type="character" w:customStyle="1" w:styleId="SubtitleChar3">
    <w:name w:val="Subtitle Char3"/>
    <w:basedOn w:val="Fuentedeprrafopredeter"/>
    <w:uiPriority w:val="11"/>
    <w:rsid w:val="002901E3"/>
    <w:rPr>
      <w:rFonts w:asciiTheme="majorHAnsi" w:eastAsiaTheme="majorEastAsia" w:hAnsiTheme="majorHAnsi" w:cstheme="majorBidi"/>
      <w:i/>
      <w:iCs/>
      <w:color w:val="4F81BD" w:themeColor="accent1"/>
      <w:spacing w:val="15"/>
      <w:sz w:val="24"/>
      <w:szCs w:val="24"/>
    </w:rPr>
  </w:style>
  <w:style w:type="paragraph" w:styleId="Lista4">
    <w:name w:val="List 4"/>
    <w:basedOn w:val="Normal"/>
    <w:rsid w:val="002901E3"/>
    <w:pPr>
      <w:spacing w:after="0" w:line="240" w:lineRule="atLeast"/>
      <w:ind w:left="360" w:hanging="360"/>
    </w:pPr>
    <w:rPr>
      <w:rFonts w:ascii="Palatino" w:hAnsi="Palatino" w:cs="Times New Roman"/>
      <w:color w:val="000000"/>
      <w:sz w:val="24"/>
      <w:szCs w:val="20"/>
      <w:lang w:val="en-US"/>
    </w:rPr>
  </w:style>
  <w:style w:type="character" w:customStyle="1" w:styleId="SubtitleChar4">
    <w:name w:val="Subtitle Char4"/>
    <w:basedOn w:val="Fuentedeprrafopredeter"/>
    <w:uiPriority w:val="11"/>
    <w:rsid w:val="002901E3"/>
    <w:rPr>
      <w:rFonts w:asciiTheme="majorHAnsi" w:eastAsiaTheme="majorEastAsia" w:hAnsiTheme="majorHAnsi" w:cstheme="majorBidi"/>
      <w:i/>
      <w:iCs/>
      <w:color w:val="4F81BD" w:themeColor="accent1"/>
      <w:spacing w:val="15"/>
      <w:sz w:val="24"/>
      <w:szCs w:val="24"/>
      <w:lang w:val="es-ES"/>
    </w:rPr>
  </w:style>
  <w:style w:type="character" w:customStyle="1" w:styleId="SubtitleChar5">
    <w:name w:val="Subtitle Char5"/>
    <w:basedOn w:val="Fuentedeprrafopredeter"/>
    <w:uiPriority w:val="11"/>
    <w:rsid w:val="002901E3"/>
    <w:rPr>
      <w:rFonts w:asciiTheme="majorHAnsi" w:eastAsiaTheme="majorEastAsia" w:hAnsiTheme="majorHAnsi" w:cstheme="majorBidi"/>
      <w:i/>
      <w:iCs/>
      <w:color w:val="4F81BD" w:themeColor="accent1"/>
      <w:spacing w:val="15"/>
      <w:sz w:val="24"/>
      <w:szCs w:val="24"/>
      <w:lang w:val="es-ES"/>
    </w:rPr>
  </w:style>
  <w:style w:type="character" w:customStyle="1" w:styleId="SubtitleChar6">
    <w:name w:val="Subtitle Char6"/>
    <w:basedOn w:val="Fuentedeprrafopredeter"/>
    <w:uiPriority w:val="11"/>
    <w:rsid w:val="002901E3"/>
    <w:rPr>
      <w:rFonts w:asciiTheme="majorHAnsi" w:eastAsiaTheme="majorEastAsia" w:hAnsiTheme="majorHAnsi" w:cstheme="majorBidi"/>
      <w:i/>
      <w:iCs/>
      <w:color w:val="4F81BD" w:themeColor="accent1"/>
      <w:spacing w:val="15"/>
      <w:sz w:val="24"/>
      <w:szCs w:val="24"/>
      <w:lang w:val="es-ES"/>
    </w:rPr>
  </w:style>
  <w:style w:type="paragraph" w:styleId="Subttulo">
    <w:name w:val="Subtitle"/>
    <w:basedOn w:val="Normal"/>
    <w:next w:val="Normal"/>
    <w:link w:val="SubttuloCar"/>
    <w:uiPriority w:val="11"/>
    <w:qFormat/>
    <w:rsid w:val="002901E3"/>
    <w:pPr>
      <w:numPr>
        <w:ilvl w:val="1"/>
      </w:numPr>
    </w:pPr>
    <w:rPr>
      <w:rFonts w:ascii="Cambria" w:hAnsi="Cambria" w:cs="Times New Roman"/>
      <w:i/>
      <w:iCs/>
      <w:color w:val="4F81BD"/>
      <w:spacing w:val="15"/>
      <w:sz w:val="24"/>
      <w:szCs w:val="24"/>
      <w:lang w:val="en-US"/>
    </w:rPr>
  </w:style>
  <w:style w:type="character" w:customStyle="1" w:styleId="SubtitleChar7">
    <w:name w:val="Subtitle Char7"/>
    <w:basedOn w:val="Fuentedeprrafopredeter"/>
    <w:uiPriority w:val="11"/>
    <w:rsid w:val="002901E3"/>
    <w:rPr>
      <w:rFonts w:asciiTheme="majorHAnsi" w:eastAsiaTheme="majorEastAsia" w:hAnsiTheme="majorHAnsi" w:cstheme="majorBidi"/>
      <w:i/>
      <w:iCs/>
      <w:color w:val="4F81BD" w:themeColor="accent1"/>
      <w:spacing w:val="15"/>
      <w:sz w:val="24"/>
      <w:szCs w:val="24"/>
      <w:lang w:val="es-ES"/>
    </w:rPr>
  </w:style>
  <w:style w:type="character" w:styleId="Refdenotaalpie">
    <w:name w:val="footnote reference"/>
    <w:basedOn w:val="Fuentedeprrafopredeter"/>
    <w:semiHidden/>
    <w:rsid w:val="003F6727"/>
    <w:rPr>
      <w:rFonts w:cs="Times New Roman"/>
      <w:vertAlign w:val="superscript"/>
    </w:rPr>
  </w:style>
  <w:style w:type="paragraph" w:styleId="NormalWeb">
    <w:name w:val="Normal (Web)"/>
    <w:basedOn w:val="Normal"/>
    <w:uiPriority w:val="99"/>
    <w:rsid w:val="003F6727"/>
    <w:pPr>
      <w:spacing w:beforeLines="1" w:afterLines="1" w:line="240" w:lineRule="auto"/>
    </w:pPr>
    <w:rPr>
      <w:rFonts w:ascii="Times" w:eastAsiaTheme="minorHAnsi" w:hAnsi="Times"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o.gl/78UJ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rolinasedublog.blogspot.com/2016/01/el-modelo-samr.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undaciontelefonica.com/educacion_innovacion/viaje-escuela-siglo-21/" TargetMode="External"/><Relationship Id="rId4" Type="http://schemas.microsoft.com/office/2007/relationships/stylesWithEffects" Target="stylesWithEffects.xml"/><Relationship Id="rId9" Type="http://schemas.openxmlformats.org/officeDocument/2006/relationships/hyperlink" Target="http://opentextbc.ca/teachinginadigital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AE05-3151-4C7A-8C57-99061818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2295</Words>
  <Characters>12628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 Orgnero</dc:creator>
  <cp:keywords/>
  <cp:lastModifiedBy>Humanas</cp:lastModifiedBy>
  <cp:revision>17</cp:revision>
  <cp:lastPrinted>2017-08-30T14:00:00Z</cp:lastPrinted>
  <dcterms:created xsi:type="dcterms:W3CDTF">2016-09-28T02:37:00Z</dcterms:created>
  <dcterms:modified xsi:type="dcterms:W3CDTF">2017-08-30T14:00:00Z</dcterms:modified>
</cp:coreProperties>
</file>