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450" w:rsidRPr="00D37A2C" w:rsidRDefault="00515450" w:rsidP="00515450">
      <w:pPr>
        <w:spacing w:after="0" w:line="360" w:lineRule="auto"/>
        <w:contextualSpacing/>
        <w:rPr>
          <w:rFonts w:ascii="Lucida Handwriting" w:eastAsia="Times New Roman" w:hAnsi="Lucida Handwriting" w:cs="Times New Roman"/>
          <w:sz w:val="16"/>
          <w:szCs w:val="20"/>
          <w:lang w:val="es-ES" w:eastAsia="es-ES"/>
        </w:rPr>
      </w:pPr>
      <w:r>
        <w:rPr>
          <w:rFonts w:ascii="Lucida Handwriting" w:eastAsia="Times New Roman" w:hAnsi="Lucida Handwriting" w:cs="Times New Roman"/>
          <w:noProof/>
          <w:sz w:val="16"/>
          <w:szCs w:val="20"/>
          <w:lang w:eastAsia="es-AR"/>
        </w:rPr>
        <mc:AlternateContent>
          <mc:Choice Requires="wps">
            <w:drawing>
              <wp:anchor distT="0" distB="0" distL="114300" distR="114300" simplePos="0" relativeHeight="251659264" behindDoc="0" locked="0" layoutInCell="1" allowOverlap="1" wp14:anchorId="32E1039B" wp14:editId="7D542E71">
                <wp:simplePos x="0" y="0"/>
                <wp:positionH relativeFrom="column">
                  <wp:posOffset>2373630</wp:posOffset>
                </wp:positionH>
                <wp:positionV relativeFrom="paragraph">
                  <wp:posOffset>-205105</wp:posOffset>
                </wp:positionV>
                <wp:extent cx="818515" cy="556895"/>
                <wp:effectExtent l="0" t="1905" r="3175" b="31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450" w:rsidRDefault="00515450" w:rsidP="00515450">
                            <w:r>
                              <w:rPr>
                                <w:noProof/>
                                <w:lang w:eastAsia="es-AR"/>
                              </w:rPr>
                              <w:drawing>
                                <wp:inline distT="0" distB="0" distL="0" distR="0" wp14:anchorId="730ACD82" wp14:editId="007AF5EF">
                                  <wp:extent cx="638175" cy="466725"/>
                                  <wp:effectExtent l="0" t="0" r="9525" b="9525"/>
                                  <wp:docPr id="4" name="Imagen 4" descr="so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0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186.9pt;margin-top:-16.15pt;width:64.45pt;height:43.8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" stroked="f">
                <v:textbox style="mso-fit-shape-to-text:t">
                  <w:txbxContent>
                    <w:p w:rsidR="00515450" w:rsidRDefault="00515450" w:rsidP="00515450">
                      <w:r>
                        <w:rPr>
                          <w:noProof/>
                          <w:lang w:eastAsia="es-AR"/>
                        </w:rPr>
                        <w:drawing>
                          <wp:inline distT="0" distB="0" distL="0" distR="0" wp14:anchorId="730ACD82" wp14:editId="007AF5EF">
                            <wp:extent cx="638175" cy="466725"/>
                            <wp:effectExtent l="0" t="0" r="9525" b="9525"/>
                            <wp:docPr id="4" name="Imagen 4" descr="so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0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sz w:val="24"/>
          <w:szCs w:val="24"/>
          <w:lang w:eastAsia="es-AR"/>
        </w:rPr>
        <mc:AlternateContent>
          <mc:Choice Requires="wps">
            <w:drawing>
              <wp:anchor distT="0" distB="0" distL="114300" distR="114300" simplePos="0" relativeHeight="251660288" behindDoc="0" locked="0" layoutInCell="1" allowOverlap="1" wp14:anchorId="21869CCA" wp14:editId="4439AEE6">
                <wp:simplePos x="0" y="0"/>
                <wp:positionH relativeFrom="column">
                  <wp:posOffset>3121660</wp:posOffset>
                </wp:positionH>
                <wp:positionV relativeFrom="paragraph">
                  <wp:posOffset>-215900</wp:posOffset>
                </wp:positionV>
                <wp:extent cx="488315" cy="567690"/>
                <wp:effectExtent l="2540" t="635" r="4445" b="31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450" w:rsidRDefault="00515450" w:rsidP="00515450">
                            <w:r>
                              <w:rPr>
                                <w:noProof/>
                                <w:lang w:eastAsia="es-AR"/>
                              </w:rPr>
                              <w:drawing>
                                <wp:inline distT="0" distB="0" distL="0" distR="0" wp14:anchorId="1E68D2EE" wp14:editId="3670AB32">
                                  <wp:extent cx="304800" cy="476250"/>
                                  <wp:effectExtent l="0" t="0" r="0" b="0"/>
                                  <wp:docPr id="6" name="Imagen 6" descr="LOG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TRANSP"/>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5" o:spid="_x0000_s1027" type="#_x0000_t202" style="position:absolute;margin-left:245.8pt;margin-top:-17pt;width:38.45pt;height:44.7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" stroked="f">
                <v:textbox style="mso-fit-shape-to-text:t">
                  <w:txbxContent>
                    <w:p w:rsidR="00515450" w:rsidRDefault="00515450" w:rsidP="00515450">
                      <w:r>
                        <w:rPr>
                          <w:noProof/>
                          <w:lang w:eastAsia="es-AR"/>
                        </w:rPr>
                        <w:drawing>
                          <wp:inline distT="0" distB="0" distL="0" distR="0" wp14:anchorId="1E68D2EE" wp14:editId="3670AB32">
                            <wp:extent cx="304800" cy="476250"/>
                            <wp:effectExtent l="0" t="0" r="0" b="0"/>
                            <wp:docPr id="6" name="Imagen 6" descr="LOG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TRANSP"/>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p>
                  </w:txbxContent>
                </v:textbox>
              </v:shape>
            </w:pict>
          </mc:Fallback>
        </mc:AlternateContent>
      </w:r>
    </w:p>
    <w:p w:rsidR="00515450" w:rsidRPr="00D37A2C" w:rsidRDefault="00515450" w:rsidP="00515450">
      <w:pPr>
        <w:spacing w:after="0" w:line="360" w:lineRule="auto"/>
        <w:contextualSpacing/>
        <w:rPr>
          <w:rFonts w:ascii="Lucida Handwriting" w:eastAsia="Times New Roman" w:hAnsi="Lucida Handwriting" w:cs="Times New Roman"/>
          <w:sz w:val="16"/>
          <w:szCs w:val="20"/>
          <w:lang w:val="es-ES" w:eastAsia="es-ES"/>
        </w:rPr>
      </w:pPr>
    </w:p>
    <w:p w:rsidR="00515450" w:rsidRPr="00D37A2C" w:rsidRDefault="00515450" w:rsidP="00515450">
      <w:pPr>
        <w:spacing w:after="0" w:line="360" w:lineRule="auto"/>
        <w:contextualSpacing/>
        <w:rPr>
          <w:rFonts w:ascii="Lucida Handwriting" w:eastAsia="Times New Roman" w:hAnsi="Lucida Handwriting" w:cs="Times New Roman"/>
          <w:sz w:val="16"/>
          <w:szCs w:val="20"/>
          <w:lang w:val="es-ES" w:eastAsia="es-ES"/>
        </w:rPr>
      </w:pPr>
      <w:r>
        <w:rPr>
          <w:rFonts w:ascii="Lucida Handwriting" w:eastAsia="Times New Roman" w:hAnsi="Lucida Handwriting" w:cs="Times New Roman"/>
          <w:noProof/>
          <w:sz w:val="16"/>
          <w:szCs w:val="20"/>
          <w:lang w:eastAsia="es-AR"/>
        </w:rPr>
        <mc:AlternateContent>
          <mc:Choice Requires="wps">
            <w:drawing>
              <wp:anchor distT="0" distB="0" distL="114300" distR="114300" simplePos="0" relativeHeight="251661312" behindDoc="0" locked="0" layoutInCell="1" allowOverlap="1" wp14:anchorId="73F78C43" wp14:editId="7ACCD6F4">
                <wp:simplePos x="0" y="0"/>
                <wp:positionH relativeFrom="column">
                  <wp:posOffset>-44450</wp:posOffset>
                </wp:positionH>
                <wp:positionV relativeFrom="paragraph">
                  <wp:posOffset>93980</wp:posOffset>
                </wp:positionV>
                <wp:extent cx="6248400" cy="635"/>
                <wp:effectExtent l="8255" t="6985" r="10795" b="114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 o:spid="_x0000_s1026" type="#_x0000_t32" style="position:absolute;margin-left:-3.5pt;margin-top:7.4pt;width:49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"/>
            </w:pict>
          </mc:Fallback>
        </mc:AlternateContent>
      </w:r>
    </w:p>
    <w:p w:rsidR="00515450" w:rsidRPr="00D37A2C" w:rsidRDefault="00515450" w:rsidP="00515450">
      <w:pPr>
        <w:spacing w:after="0" w:line="360" w:lineRule="auto"/>
        <w:contextualSpacing/>
        <w:rPr>
          <w:rFonts w:ascii="Lucida Handwriting" w:eastAsia="Times New Roman" w:hAnsi="Lucida Handwriting" w:cs="Times New Roman"/>
          <w:sz w:val="16"/>
          <w:szCs w:val="20"/>
          <w:lang w:val="es-ES" w:eastAsia="es-ES"/>
        </w:rPr>
      </w:pPr>
      <w:r>
        <w:rPr>
          <w:rFonts w:ascii="Lucida Handwriting" w:eastAsia="Times New Roman" w:hAnsi="Lucida Handwriting" w:cs="Times New Roman"/>
          <w:noProof/>
          <w:sz w:val="16"/>
          <w:szCs w:val="20"/>
          <w:lang w:eastAsia="es-AR"/>
        </w:rPr>
        <mc:AlternateContent>
          <mc:Choice Requires="wps">
            <w:drawing>
              <wp:anchor distT="0" distB="0" distL="114300" distR="114300" simplePos="0" relativeHeight="251662336" behindDoc="0" locked="0" layoutInCell="1" allowOverlap="1" wp14:anchorId="1F5F4F25" wp14:editId="266C05B3">
                <wp:simplePos x="0" y="0"/>
                <wp:positionH relativeFrom="column">
                  <wp:posOffset>-79375</wp:posOffset>
                </wp:positionH>
                <wp:positionV relativeFrom="paragraph">
                  <wp:posOffset>0</wp:posOffset>
                </wp:positionV>
                <wp:extent cx="6297930" cy="244475"/>
                <wp:effectExtent l="1905" t="0" r="0"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450" w:rsidRPr="000142C9" w:rsidRDefault="00515450" w:rsidP="00515450">
                            <w:pPr>
                              <w:jc w:val="center"/>
                              <w:rPr>
                                <w:rFonts w:ascii="Tahoma" w:hAnsi="Tahoma" w:cs="Tahoma"/>
                                <w:b/>
                              </w:rPr>
                            </w:pPr>
                            <w:r>
                              <w:rPr>
                                <w:rFonts w:ascii="Tahoma" w:hAnsi="Tahoma" w:cs="Tahoma"/>
                                <w:b/>
                              </w:rPr>
                              <w:t>DEPARTAMENTO DE FILOSOFÍA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margin-left:-6.25pt;margin-top:0;width:495.9pt;height:19.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" stroked="f">
                <v:textbox style="mso-fit-shape-to-text:t">
                  <w:txbxContent>
                    <w:p w:rsidR="00515450" w:rsidRPr="000142C9" w:rsidRDefault="00515450" w:rsidP="00515450">
                      <w:pPr>
                        <w:jc w:val="center"/>
                        <w:rPr>
                          <w:rFonts w:ascii="Tahoma" w:hAnsi="Tahoma" w:cs="Tahoma"/>
                          <w:b/>
                        </w:rPr>
                      </w:pPr>
                      <w:r>
                        <w:rPr>
                          <w:rFonts w:ascii="Tahoma" w:hAnsi="Tahoma" w:cs="Tahoma"/>
                          <w:b/>
                        </w:rPr>
                        <w:t>DEPARTAMENTO DE FILOSOFÍA</w:t>
                      </w:r>
                    </w:p>
                  </w:txbxContent>
                </v:textbox>
              </v:shape>
            </w:pict>
          </mc:Fallback>
        </mc:AlternateContent>
      </w:r>
    </w:p>
    <w:p w:rsidR="00515450" w:rsidRPr="00D37A2C" w:rsidRDefault="00515450" w:rsidP="00515450">
      <w:pPr>
        <w:spacing w:after="0" w:line="360" w:lineRule="auto"/>
        <w:contextualSpacing/>
        <w:rPr>
          <w:rFonts w:ascii="Lucida Handwriting" w:eastAsia="Times New Roman" w:hAnsi="Lucida Handwriting" w:cs="Times New Roman"/>
          <w:sz w:val="16"/>
          <w:szCs w:val="20"/>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Departamento:</w:t>
      </w:r>
      <w:r w:rsidRPr="00D37A2C">
        <w:rPr>
          <w:rFonts w:ascii="Arial" w:eastAsia="Times New Roman" w:hAnsi="Arial" w:cs="Arial"/>
          <w:sz w:val="24"/>
          <w:szCs w:val="24"/>
          <w:lang w:val="es-ES" w:eastAsia="es-ES"/>
        </w:rPr>
        <w:t xml:space="preserve"> </w:t>
      </w:r>
      <w:bookmarkStart w:id="0" w:name="Listadesplegable1"/>
      <w:r w:rsidRPr="00D37A2C">
        <w:rPr>
          <w:rFonts w:ascii="Arial" w:eastAsia="Times New Roman" w:hAnsi="Arial" w:cs="Arial"/>
          <w:sz w:val="24"/>
          <w:szCs w:val="24"/>
          <w:lang w:val="es-ES" w:eastAsia="es-ES"/>
        </w:rPr>
        <w:t>Departamento de Filosofía</w:t>
      </w:r>
      <w:bookmarkEnd w:id="0"/>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Carrera:</w:t>
      </w:r>
      <w:bookmarkStart w:id="1" w:name="Texto27"/>
      <w:r w:rsidRPr="00D37A2C">
        <w:rPr>
          <w:rFonts w:ascii="Arial" w:eastAsia="Times New Roman" w:hAnsi="Arial" w:cs="Arial"/>
          <w:b/>
          <w:sz w:val="24"/>
          <w:szCs w:val="24"/>
          <w:lang w:val="es-ES" w:eastAsia="es-ES"/>
        </w:rPr>
        <w:t xml:space="preserve"> </w:t>
      </w:r>
      <w:bookmarkEnd w:id="1"/>
      <w:r w:rsidRPr="00D37A2C">
        <w:rPr>
          <w:rFonts w:ascii="Arial" w:eastAsia="Times New Roman" w:hAnsi="Arial" w:cs="Arial"/>
          <w:sz w:val="24"/>
          <w:szCs w:val="24"/>
          <w:lang w:val="es-ES" w:eastAsia="es-ES"/>
        </w:rPr>
        <w:t>Licenciatura en Filosofía</w:t>
      </w:r>
    </w:p>
    <w:p w:rsidR="001B66D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Asignatura:</w:t>
      </w:r>
      <w:r>
        <w:rPr>
          <w:rFonts w:ascii="Arial" w:eastAsia="Times New Roman" w:hAnsi="Arial" w:cs="Arial"/>
          <w:sz w:val="24"/>
          <w:szCs w:val="24"/>
          <w:lang w:val="es-ES" w:eastAsia="es-ES"/>
        </w:rPr>
        <w:t xml:space="preserve"> Seminario de Metodología de la Investigación Filosófica</w:t>
      </w:r>
      <w:r w:rsidRPr="00D37A2C">
        <w:rPr>
          <w:rFonts w:ascii="Arial" w:eastAsia="Times New Roman" w:hAnsi="Arial" w:cs="Arial"/>
          <w:sz w:val="24"/>
          <w:szCs w:val="24"/>
          <w:lang w:val="es-ES" w:eastAsia="es-ES"/>
        </w:rPr>
        <w:t xml:space="preserve"> </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Código/s:</w:t>
      </w:r>
      <w:r>
        <w:rPr>
          <w:rFonts w:ascii="Arial" w:eastAsia="Times New Roman" w:hAnsi="Arial" w:cs="Arial"/>
          <w:sz w:val="24"/>
          <w:szCs w:val="24"/>
          <w:lang w:val="es-ES" w:eastAsia="es-ES"/>
        </w:rPr>
        <w:t xml:space="preserve"> </w:t>
      </w:r>
      <w:r>
        <w:rPr>
          <w:rFonts w:ascii="Arial" w:hAnsi="Arial" w:cs="Arial"/>
        </w:rPr>
        <w:t>6474</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Curso:</w:t>
      </w:r>
      <w:r>
        <w:rPr>
          <w:rFonts w:ascii="Arial" w:eastAsia="Times New Roman" w:hAnsi="Arial" w:cs="Arial"/>
          <w:sz w:val="24"/>
          <w:szCs w:val="24"/>
          <w:lang w:val="es-ES" w:eastAsia="es-ES"/>
        </w:rPr>
        <w:t xml:space="preserve"> 1</w:t>
      </w:r>
      <w:r w:rsidRPr="00D37A2C">
        <w:rPr>
          <w:rFonts w:ascii="Arial" w:eastAsia="Times New Roman" w:hAnsi="Arial" w:cs="Arial"/>
          <w:sz w:val="24"/>
          <w:szCs w:val="24"/>
          <w:lang w:val="es-ES" w:eastAsia="es-ES"/>
        </w:rPr>
        <w:t>°</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Comisión:</w:t>
      </w:r>
      <w:r w:rsidRPr="00D37A2C">
        <w:rPr>
          <w:rFonts w:ascii="Arial" w:eastAsia="Times New Roman" w:hAnsi="Arial" w:cs="Arial"/>
          <w:sz w:val="24"/>
          <w:szCs w:val="24"/>
          <w:lang w:val="es-ES" w:eastAsia="es-ES"/>
        </w:rPr>
        <w:t xml:space="preserve"> </w:t>
      </w:r>
      <w:bookmarkStart w:id="2" w:name="Listadesplegable2"/>
      <w:r w:rsidRPr="00D37A2C">
        <w:rPr>
          <w:rFonts w:ascii="Arial" w:eastAsia="Times New Roman" w:hAnsi="Arial" w:cs="Arial"/>
          <w:sz w:val="24"/>
          <w:szCs w:val="24"/>
          <w:lang w:val="es-ES" w:eastAsia="es-ES"/>
        </w:rPr>
        <w:fldChar w:fldCharType="begin">
          <w:ffData>
            <w:name w:val="Listadesplegable2"/>
            <w:enabled/>
            <w:calcOnExit w:val="0"/>
            <w:ddList>
              <w:listEntry w:val="A"/>
              <w:listEntry w:val="B"/>
            </w:ddList>
          </w:ffData>
        </w:fldChar>
      </w:r>
      <w:r w:rsidRPr="00D37A2C">
        <w:rPr>
          <w:rFonts w:ascii="Arial" w:eastAsia="Times New Roman" w:hAnsi="Arial" w:cs="Arial"/>
          <w:sz w:val="24"/>
          <w:szCs w:val="24"/>
          <w:lang w:val="es-ES" w:eastAsia="es-ES"/>
        </w:rPr>
        <w:instrText xml:space="preserve"> FORMDROPDOWN </w:instrText>
      </w:r>
      <w:r w:rsidR="00693A86">
        <w:rPr>
          <w:rFonts w:ascii="Arial" w:eastAsia="Times New Roman" w:hAnsi="Arial" w:cs="Arial"/>
          <w:sz w:val="24"/>
          <w:szCs w:val="24"/>
          <w:lang w:val="es-ES" w:eastAsia="es-ES"/>
        </w:rPr>
      </w:r>
      <w:r w:rsidR="00693A86">
        <w:rPr>
          <w:rFonts w:ascii="Arial" w:eastAsia="Times New Roman" w:hAnsi="Arial" w:cs="Arial"/>
          <w:sz w:val="24"/>
          <w:szCs w:val="24"/>
          <w:lang w:val="es-ES" w:eastAsia="es-ES"/>
        </w:rPr>
        <w:fldChar w:fldCharType="separate"/>
      </w:r>
      <w:r w:rsidRPr="00D37A2C">
        <w:rPr>
          <w:rFonts w:ascii="Arial" w:eastAsia="Times New Roman" w:hAnsi="Arial" w:cs="Arial"/>
          <w:sz w:val="24"/>
          <w:szCs w:val="24"/>
          <w:lang w:val="es-ES" w:eastAsia="es-ES"/>
        </w:rPr>
        <w:fldChar w:fldCharType="end"/>
      </w:r>
      <w:bookmarkEnd w:id="2"/>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Régimen de la asignatura:</w:t>
      </w:r>
      <w:r w:rsidRPr="00D37A2C">
        <w:rPr>
          <w:rFonts w:ascii="Arial" w:eastAsia="Times New Roman" w:hAnsi="Arial" w:cs="Arial"/>
          <w:sz w:val="24"/>
          <w:szCs w:val="24"/>
          <w:lang w:val="es-ES" w:eastAsia="es-ES"/>
        </w:rPr>
        <w:t xml:space="preserve"> Cuatrimestral </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Asignación horaria semanal:</w:t>
      </w:r>
      <w:r w:rsidRPr="00D37A2C">
        <w:rPr>
          <w:rFonts w:ascii="Arial" w:eastAsia="Times New Roman" w:hAnsi="Arial" w:cs="Arial"/>
          <w:sz w:val="24"/>
          <w:szCs w:val="24"/>
          <w:lang w:val="es-ES" w:eastAsia="es-ES"/>
        </w:rPr>
        <w:t xml:space="preserve"> </w:t>
      </w:r>
      <w:bookmarkStart w:id="3" w:name="Texto5"/>
      <w:r w:rsidR="00601EEC">
        <w:rPr>
          <w:rFonts w:ascii="Arial" w:eastAsia="Times New Roman" w:hAnsi="Arial" w:cs="Arial"/>
          <w:sz w:val="24"/>
          <w:szCs w:val="24"/>
          <w:lang w:val="es-ES" w:eastAsia="es-ES"/>
        </w:rPr>
        <w:t xml:space="preserve">3 </w:t>
      </w:r>
      <w:proofErr w:type="spellStart"/>
      <w:r w:rsidRPr="00D37A2C">
        <w:rPr>
          <w:rFonts w:ascii="Arial" w:eastAsia="Times New Roman" w:hAnsi="Arial" w:cs="Arial"/>
          <w:sz w:val="24"/>
          <w:szCs w:val="24"/>
          <w:lang w:val="es-ES" w:eastAsia="es-ES"/>
        </w:rPr>
        <w:t>hs</w:t>
      </w:r>
      <w:proofErr w:type="spellEnd"/>
      <w:r w:rsidRPr="00D37A2C">
        <w:rPr>
          <w:rFonts w:ascii="Arial" w:eastAsia="Times New Roman" w:hAnsi="Arial" w:cs="Arial"/>
          <w:sz w:val="24"/>
          <w:szCs w:val="24"/>
          <w:lang w:val="es-ES" w:eastAsia="es-ES"/>
        </w:rPr>
        <w:t xml:space="preserve">. </w:t>
      </w:r>
      <w:bookmarkEnd w:id="3"/>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Asignación horaria total:</w:t>
      </w:r>
      <w:r w:rsidR="00601EEC">
        <w:rPr>
          <w:rFonts w:ascii="Arial" w:eastAsia="Times New Roman" w:hAnsi="Arial" w:cs="Arial"/>
          <w:sz w:val="24"/>
          <w:szCs w:val="24"/>
          <w:lang w:val="es-ES" w:eastAsia="es-ES"/>
        </w:rPr>
        <w:t xml:space="preserve"> 45</w:t>
      </w:r>
      <w:r w:rsidRPr="00D37A2C">
        <w:rPr>
          <w:rFonts w:ascii="Arial" w:eastAsia="Times New Roman" w:hAnsi="Arial" w:cs="Arial"/>
          <w:sz w:val="24"/>
          <w:szCs w:val="24"/>
          <w:lang w:val="es-ES" w:eastAsia="es-ES"/>
        </w:rPr>
        <w:t xml:space="preserve"> </w:t>
      </w:r>
      <w:proofErr w:type="spellStart"/>
      <w:r w:rsidRPr="00D37A2C">
        <w:rPr>
          <w:rFonts w:ascii="Arial" w:eastAsia="Times New Roman" w:hAnsi="Arial" w:cs="Arial"/>
          <w:sz w:val="24"/>
          <w:szCs w:val="24"/>
          <w:lang w:val="es-ES" w:eastAsia="es-ES"/>
        </w:rPr>
        <w:t>hs</w:t>
      </w:r>
      <w:proofErr w:type="spellEnd"/>
      <w:r w:rsidRPr="00D37A2C">
        <w:rPr>
          <w:rFonts w:ascii="Arial" w:eastAsia="Times New Roman" w:hAnsi="Arial" w:cs="Arial"/>
          <w:sz w:val="24"/>
          <w:szCs w:val="24"/>
          <w:lang w:val="es-ES" w:eastAsia="es-ES"/>
        </w:rPr>
        <w:t xml:space="preserve">. </w:t>
      </w:r>
    </w:p>
    <w:p w:rsidR="00515450"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Profesor Responsable:</w:t>
      </w:r>
      <w:r w:rsidR="002A336C">
        <w:rPr>
          <w:rFonts w:ascii="Arial" w:eastAsia="Times New Roman" w:hAnsi="Arial" w:cs="Arial"/>
          <w:sz w:val="24"/>
          <w:szCs w:val="24"/>
          <w:lang w:val="es-ES" w:eastAsia="es-ES"/>
        </w:rPr>
        <w:t xml:space="preserve"> Dr</w:t>
      </w:r>
      <w:r w:rsidRPr="00D37A2C">
        <w:rPr>
          <w:rFonts w:ascii="Arial" w:eastAsia="Times New Roman" w:hAnsi="Arial" w:cs="Arial"/>
          <w:sz w:val="24"/>
          <w:szCs w:val="24"/>
          <w:lang w:val="es-ES" w:eastAsia="es-ES"/>
        </w:rPr>
        <w:t xml:space="preserve">. Guillermo </w:t>
      </w:r>
      <w:proofErr w:type="spellStart"/>
      <w:r w:rsidRPr="00D37A2C">
        <w:rPr>
          <w:rFonts w:ascii="Arial" w:eastAsia="Times New Roman" w:hAnsi="Arial" w:cs="Arial"/>
          <w:sz w:val="24"/>
          <w:szCs w:val="24"/>
          <w:lang w:val="es-ES" w:eastAsia="es-ES"/>
        </w:rPr>
        <w:t>Ricca</w:t>
      </w:r>
      <w:proofErr w:type="spellEnd"/>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Integrantes del equipo docente:</w:t>
      </w:r>
      <w:r w:rsidRPr="00D37A2C">
        <w:rPr>
          <w:rFonts w:ascii="Arial" w:eastAsia="Times New Roman" w:hAnsi="Arial" w:cs="Arial"/>
          <w:sz w:val="24"/>
          <w:szCs w:val="24"/>
          <w:lang w:val="es-ES" w:eastAsia="es-ES"/>
        </w:rPr>
        <w:t xml:space="preserve"> </w:t>
      </w:r>
    </w:p>
    <w:p w:rsidR="002A336C" w:rsidRPr="00D37A2C" w:rsidRDefault="002A336C" w:rsidP="002A336C">
      <w:pPr>
        <w:spacing w:after="0" w:line="360" w:lineRule="auto"/>
        <w:contextualSpacing/>
        <w:rPr>
          <w:rFonts w:ascii="Arial" w:eastAsia="Times New Roman" w:hAnsi="Arial" w:cs="Arial"/>
          <w:sz w:val="24"/>
          <w:szCs w:val="24"/>
          <w:lang w:val="es-ES" w:eastAsia="es-ES"/>
        </w:rPr>
      </w:pPr>
      <w:r w:rsidRPr="002A336C">
        <w:rPr>
          <w:rFonts w:ascii="Arial" w:eastAsia="Times New Roman" w:hAnsi="Arial" w:cs="Arial"/>
          <w:b/>
          <w:sz w:val="24"/>
          <w:szCs w:val="24"/>
          <w:lang w:val="es-ES" w:eastAsia="es-ES"/>
        </w:rPr>
        <w:t>Colaboradora</w:t>
      </w:r>
      <w:r>
        <w:rPr>
          <w:rFonts w:ascii="Arial" w:eastAsia="Times New Roman" w:hAnsi="Arial" w:cs="Arial"/>
          <w:sz w:val="24"/>
          <w:szCs w:val="24"/>
          <w:lang w:val="es-ES" w:eastAsia="es-ES"/>
        </w:rPr>
        <w:t xml:space="preserve">: </w:t>
      </w:r>
      <w:proofErr w:type="spellStart"/>
      <w:r>
        <w:rPr>
          <w:rFonts w:ascii="Arial" w:eastAsia="Times New Roman" w:hAnsi="Arial" w:cs="Arial"/>
          <w:sz w:val="24"/>
          <w:szCs w:val="24"/>
          <w:lang w:val="es-ES" w:eastAsia="es-ES"/>
        </w:rPr>
        <w:t>Mgter</w:t>
      </w:r>
      <w:proofErr w:type="spellEnd"/>
      <w:r>
        <w:rPr>
          <w:rFonts w:ascii="Arial" w:eastAsia="Times New Roman" w:hAnsi="Arial" w:cs="Arial"/>
          <w:sz w:val="24"/>
          <w:szCs w:val="24"/>
          <w:lang w:val="es-ES" w:eastAsia="es-ES"/>
        </w:rPr>
        <w:t xml:space="preserve"> María del C. Novo. </w:t>
      </w:r>
    </w:p>
    <w:p w:rsidR="002A336C" w:rsidRPr="00D37A2C" w:rsidRDefault="002A336C"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Año académico:</w:t>
      </w:r>
      <w:r w:rsidR="001B66DC">
        <w:rPr>
          <w:rFonts w:ascii="Arial" w:eastAsia="Times New Roman" w:hAnsi="Arial" w:cs="Arial"/>
          <w:sz w:val="24"/>
          <w:szCs w:val="24"/>
          <w:lang w:val="es-ES" w:eastAsia="es-ES"/>
        </w:rPr>
        <w:t xml:space="preserve"> 2015</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Lugar y fecha: </w:t>
      </w:r>
      <w:r w:rsidR="001B66DC">
        <w:rPr>
          <w:rFonts w:ascii="Arial" w:eastAsia="Times New Roman" w:hAnsi="Arial" w:cs="Arial"/>
          <w:sz w:val="24"/>
          <w:szCs w:val="24"/>
          <w:lang w:val="es-ES" w:eastAsia="es-ES"/>
        </w:rPr>
        <w:t>Río Cuarto, Agosto de 2015</w:t>
      </w:r>
      <w:r w:rsidRPr="00D37A2C">
        <w:rPr>
          <w:rFonts w:ascii="Arial" w:eastAsia="Times New Roman" w:hAnsi="Arial" w:cs="Arial"/>
          <w:sz w:val="24"/>
          <w:szCs w:val="24"/>
          <w:lang w:val="es-ES" w:eastAsia="es-ES"/>
        </w:rPr>
        <w:t xml:space="preserve">. </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br w:type="page"/>
      </w:r>
    </w:p>
    <w:p w:rsidR="00515450" w:rsidRDefault="00515450" w:rsidP="00515450">
      <w:pPr>
        <w:numPr>
          <w:ilvl w:val="0"/>
          <w:numId w:val="1"/>
        </w:num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lastRenderedPageBreak/>
        <w:t>FUNDAMENTACIÓN</w:t>
      </w:r>
    </w:p>
    <w:p w:rsidR="00601EEC" w:rsidRDefault="00601EEC" w:rsidP="00601EEC">
      <w:pPr>
        <w:spacing w:after="0" w:line="360" w:lineRule="auto"/>
        <w:ind w:left="720"/>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El seminario tiene un carácter propedéutico, de iniciación en la formación como investigadores de los estudiantes de la Licenciatura en Filosofía. La investigación filosófica en el ámbito universitario tiene una fuerte impronta textual; por lo tanto, </w:t>
      </w:r>
      <w:r w:rsidR="001C030B">
        <w:rPr>
          <w:rFonts w:ascii="Arial" w:eastAsia="Times New Roman" w:hAnsi="Arial" w:cs="Arial"/>
          <w:bCs/>
          <w:sz w:val="24"/>
          <w:szCs w:val="24"/>
          <w:lang w:val="es-ES" w:eastAsia="es-ES"/>
        </w:rPr>
        <w:t xml:space="preserve">demanda el desarrollo </w:t>
      </w:r>
      <w:r>
        <w:rPr>
          <w:rFonts w:ascii="Arial" w:eastAsia="Times New Roman" w:hAnsi="Arial" w:cs="Arial"/>
          <w:bCs/>
          <w:sz w:val="24"/>
          <w:szCs w:val="24"/>
          <w:lang w:val="es-ES" w:eastAsia="es-ES"/>
        </w:rPr>
        <w:t>de prácticas de lectura y escritura</w:t>
      </w:r>
      <w:r w:rsidR="001C030B">
        <w:rPr>
          <w:rFonts w:ascii="Arial" w:eastAsia="Times New Roman" w:hAnsi="Arial" w:cs="Arial"/>
          <w:bCs/>
          <w:sz w:val="24"/>
          <w:szCs w:val="24"/>
          <w:lang w:val="es-ES" w:eastAsia="es-ES"/>
        </w:rPr>
        <w:t xml:space="preserve"> vinculadas a la filosofía como disciplina del campo de las humanidades</w:t>
      </w:r>
      <w:r w:rsidR="00FD15EC">
        <w:rPr>
          <w:rFonts w:ascii="Arial" w:eastAsia="Times New Roman" w:hAnsi="Arial" w:cs="Arial"/>
          <w:bCs/>
          <w:sz w:val="24"/>
          <w:szCs w:val="24"/>
          <w:lang w:val="es-ES" w:eastAsia="es-ES"/>
        </w:rPr>
        <w:t>. E</w:t>
      </w:r>
      <w:r w:rsidR="001C030B">
        <w:rPr>
          <w:rFonts w:ascii="Arial" w:eastAsia="Times New Roman" w:hAnsi="Arial" w:cs="Arial"/>
          <w:bCs/>
          <w:sz w:val="24"/>
          <w:szCs w:val="24"/>
          <w:lang w:val="es-ES" w:eastAsia="es-ES"/>
        </w:rPr>
        <w:t>ste primer seminario</w:t>
      </w:r>
      <w:r w:rsidR="00FD15EC">
        <w:rPr>
          <w:rFonts w:ascii="Arial" w:eastAsia="Times New Roman" w:hAnsi="Arial" w:cs="Arial"/>
          <w:bCs/>
          <w:sz w:val="24"/>
          <w:szCs w:val="24"/>
          <w:lang w:val="es-ES" w:eastAsia="es-ES"/>
        </w:rPr>
        <w:t xml:space="preserve"> se articula</w:t>
      </w:r>
      <w:r w:rsidR="001C030B">
        <w:rPr>
          <w:rFonts w:ascii="Arial" w:eastAsia="Times New Roman" w:hAnsi="Arial" w:cs="Arial"/>
          <w:bCs/>
          <w:sz w:val="24"/>
          <w:szCs w:val="24"/>
          <w:lang w:val="es-ES" w:eastAsia="es-ES"/>
        </w:rPr>
        <w:t xml:space="preserve"> en torno a estas dos prácticas como ejes metodológicos fundamentales, virtuales puertas de entrada a la investigación de los diferentes seminarios orientados al trabajo de tesis. Estos ejes están articulados de manera tal que posibiliten el debate en torno a prácticas de lectura y escritura en la filosofía contemporánea; uno de ellos, se centrará en las conceptualizaciones en torno a la lectura y la escritura en diversos autores, desde la hermenéutica hasta el post estructuralismo. El otro eje consistirá en el desarrollo de habilidades de lectura y escritura propias de la práctica de la filosofía en el ámbito académico universitario, esto es, de ciertos géneros discursivos específicos de la práctica de la filosofía: el informe de lect</w:t>
      </w:r>
      <w:r w:rsidR="00FD15EC">
        <w:rPr>
          <w:rFonts w:ascii="Arial" w:eastAsia="Times New Roman" w:hAnsi="Arial" w:cs="Arial"/>
          <w:bCs/>
          <w:sz w:val="24"/>
          <w:szCs w:val="24"/>
          <w:lang w:val="es-ES" w:eastAsia="es-ES"/>
        </w:rPr>
        <w:t xml:space="preserve">ura, el ensayo y la monografía. </w:t>
      </w:r>
    </w:p>
    <w:p w:rsidR="00FD15EC" w:rsidRPr="00601EEC" w:rsidRDefault="00FD15EC" w:rsidP="00601EEC">
      <w:pPr>
        <w:spacing w:after="0" w:line="360" w:lineRule="auto"/>
        <w:ind w:left="720"/>
        <w:contextualSpacing/>
        <w:jc w:val="both"/>
        <w:rPr>
          <w:rFonts w:ascii="Arial" w:eastAsia="Times New Roman" w:hAnsi="Arial" w:cs="Arial"/>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2. OBJETIVOS </w:t>
      </w:r>
    </w:p>
    <w:p w:rsidR="00515450" w:rsidRDefault="00FD15EC" w:rsidP="00FD15EC">
      <w:pPr>
        <w:pStyle w:val="Prrafodelista"/>
        <w:numPr>
          <w:ilvl w:val="0"/>
          <w:numId w:val="5"/>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Que los estudiantes puedan iniciarse en la práctica de la investigación filosófica. </w:t>
      </w:r>
    </w:p>
    <w:p w:rsidR="00FD15EC" w:rsidRDefault="00FD15EC" w:rsidP="00FD15EC">
      <w:pPr>
        <w:pStyle w:val="Prrafodelista"/>
        <w:numPr>
          <w:ilvl w:val="0"/>
          <w:numId w:val="5"/>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Que puedan desarrollar competencias de lectura y escritura necesarias para la práctica de la filosofía. </w:t>
      </w:r>
    </w:p>
    <w:p w:rsidR="00FD15EC" w:rsidRDefault="00FD15EC" w:rsidP="00FD15EC">
      <w:pPr>
        <w:pStyle w:val="Prrafodelista"/>
        <w:numPr>
          <w:ilvl w:val="0"/>
          <w:numId w:val="5"/>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Que puedan explorar diferentes maneras de leer los textos, diversos caminos de entrada a la conceptualización filosófica. </w:t>
      </w:r>
    </w:p>
    <w:p w:rsidR="00FD15EC" w:rsidRPr="00FD15EC" w:rsidRDefault="00FD15EC" w:rsidP="00FD15EC">
      <w:pPr>
        <w:pStyle w:val="Prrafodelista"/>
        <w:numPr>
          <w:ilvl w:val="0"/>
          <w:numId w:val="5"/>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Que puedan familiarizarse con los principales géneros discursivos de la práctica filosófica.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sz w:val="24"/>
          <w:szCs w:val="24"/>
          <w:lang w:val="es-ES" w:eastAsia="es-ES"/>
        </w:rPr>
      </w:pPr>
      <w:r w:rsidRPr="00D37A2C">
        <w:rPr>
          <w:rFonts w:ascii="Arial" w:eastAsia="Times New Roman" w:hAnsi="Arial" w:cs="Arial"/>
          <w:b/>
          <w:bCs/>
          <w:sz w:val="24"/>
          <w:szCs w:val="24"/>
          <w:lang w:val="es-ES" w:eastAsia="es-ES"/>
        </w:rPr>
        <w:t xml:space="preserve">3. </w:t>
      </w:r>
      <w:r w:rsidRPr="00D37A2C">
        <w:rPr>
          <w:rFonts w:ascii="Arial" w:eastAsia="Times New Roman" w:hAnsi="Arial" w:cs="Arial"/>
          <w:b/>
          <w:sz w:val="24"/>
          <w:szCs w:val="24"/>
          <w:lang w:val="es-ES" w:eastAsia="es-ES"/>
        </w:rPr>
        <w:t xml:space="preserve">Ejes estructurantes: </w:t>
      </w:r>
    </w:p>
    <w:p w:rsidR="00515450" w:rsidRPr="00D37A2C" w:rsidRDefault="00515450" w:rsidP="00515450">
      <w:pPr>
        <w:spacing w:after="0" w:line="360" w:lineRule="auto"/>
        <w:contextualSpacing/>
        <w:rPr>
          <w:rFonts w:ascii="Arial" w:eastAsia="Times New Roman" w:hAnsi="Arial" w:cs="Arial"/>
          <w:b/>
          <w:sz w:val="24"/>
          <w:szCs w:val="24"/>
          <w:lang w:val="es-ES" w:eastAsia="es-ES"/>
        </w:rPr>
      </w:pPr>
    </w:p>
    <w:p w:rsidR="00515450" w:rsidRPr="00FD15EC" w:rsidRDefault="00D61B65" w:rsidP="00D61B65">
      <w:pPr>
        <w:pStyle w:val="Prrafodelista"/>
        <w:spacing w:after="0" w:line="360" w:lineRule="auto"/>
        <w:jc w:val="both"/>
        <w:rPr>
          <w:rFonts w:ascii="Arial" w:eastAsia="Times New Roman" w:hAnsi="Arial" w:cs="Arial"/>
          <w:b/>
          <w:sz w:val="24"/>
          <w:szCs w:val="24"/>
          <w:lang w:val="es-ES" w:eastAsia="es-ES"/>
        </w:rPr>
      </w:pPr>
      <w:r w:rsidRPr="00D61B65">
        <w:rPr>
          <w:rFonts w:ascii="Arial" w:eastAsia="Times New Roman" w:hAnsi="Arial" w:cs="Arial"/>
          <w:b/>
          <w:sz w:val="24"/>
          <w:szCs w:val="24"/>
          <w:lang w:val="es-ES" w:eastAsia="es-ES"/>
        </w:rPr>
        <w:t>Eje 1:</w:t>
      </w:r>
      <w:r>
        <w:rPr>
          <w:rFonts w:ascii="Arial" w:eastAsia="Times New Roman" w:hAnsi="Arial" w:cs="Arial"/>
          <w:sz w:val="24"/>
          <w:szCs w:val="24"/>
          <w:lang w:val="es-ES" w:eastAsia="es-ES"/>
        </w:rPr>
        <w:t xml:space="preserve"> </w:t>
      </w:r>
      <w:r w:rsidR="00FD15EC" w:rsidRPr="00D61B65">
        <w:rPr>
          <w:rFonts w:ascii="Arial" w:eastAsia="Times New Roman" w:hAnsi="Arial" w:cs="Arial"/>
          <w:b/>
          <w:sz w:val="24"/>
          <w:szCs w:val="24"/>
          <w:lang w:val="es-ES" w:eastAsia="es-ES"/>
        </w:rPr>
        <w:t xml:space="preserve">Diferentes concepciones </w:t>
      </w:r>
      <w:r w:rsidRPr="00D61B65">
        <w:rPr>
          <w:rFonts w:ascii="Arial" w:eastAsia="Times New Roman" w:hAnsi="Arial" w:cs="Arial"/>
          <w:b/>
          <w:sz w:val="24"/>
          <w:szCs w:val="24"/>
          <w:lang w:val="es-ES" w:eastAsia="es-ES"/>
        </w:rPr>
        <w:t xml:space="preserve">filosóficas </w:t>
      </w:r>
      <w:r w:rsidR="00FD15EC" w:rsidRPr="00D61B65">
        <w:rPr>
          <w:rFonts w:ascii="Arial" w:eastAsia="Times New Roman" w:hAnsi="Arial" w:cs="Arial"/>
          <w:b/>
          <w:sz w:val="24"/>
          <w:szCs w:val="24"/>
          <w:lang w:val="es-ES" w:eastAsia="es-ES"/>
        </w:rPr>
        <w:t>de lectura y escritura</w:t>
      </w:r>
      <w:r w:rsidRPr="00D61B65">
        <w:rPr>
          <w:rFonts w:ascii="Arial" w:eastAsia="Times New Roman" w:hAnsi="Arial" w:cs="Arial"/>
          <w:b/>
          <w:sz w:val="24"/>
          <w:szCs w:val="24"/>
          <w:lang w:val="es-ES" w:eastAsia="es-ES"/>
        </w:rPr>
        <w:t>:</w:t>
      </w:r>
      <w:r>
        <w:rPr>
          <w:rFonts w:ascii="Arial" w:eastAsia="Times New Roman" w:hAnsi="Arial" w:cs="Arial"/>
          <w:b/>
          <w:sz w:val="24"/>
          <w:szCs w:val="24"/>
          <w:lang w:val="es-ES" w:eastAsia="es-ES"/>
        </w:rPr>
        <w:t xml:space="preserve"> </w:t>
      </w:r>
    </w:p>
    <w:p w:rsidR="00FD15EC" w:rsidRPr="00D61B65" w:rsidRDefault="00D61B65" w:rsidP="00D61B65">
      <w:pPr>
        <w:pStyle w:val="Prrafodelista"/>
        <w:spacing w:after="0" w:line="360" w:lineRule="auto"/>
        <w:jc w:val="both"/>
        <w:rPr>
          <w:rFonts w:ascii="Arial" w:eastAsia="Times New Roman" w:hAnsi="Arial" w:cs="Arial"/>
          <w:b/>
          <w:sz w:val="24"/>
          <w:szCs w:val="24"/>
          <w:lang w:val="es-ES" w:eastAsia="es-ES"/>
        </w:rPr>
      </w:pPr>
      <w:r>
        <w:rPr>
          <w:rFonts w:ascii="Arial" w:eastAsia="Times New Roman" w:hAnsi="Arial" w:cs="Arial"/>
          <w:sz w:val="24"/>
          <w:szCs w:val="24"/>
          <w:lang w:val="es-ES" w:eastAsia="es-ES"/>
        </w:rPr>
        <w:t xml:space="preserve">Hermenéutica, </w:t>
      </w:r>
      <w:r w:rsidR="00FD15EC">
        <w:rPr>
          <w:rFonts w:ascii="Arial" w:eastAsia="Times New Roman" w:hAnsi="Arial" w:cs="Arial"/>
          <w:sz w:val="24"/>
          <w:szCs w:val="24"/>
          <w:lang w:val="es-ES" w:eastAsia="es-ES"/>
        </w:rPr>
        <w:t xml:space="preserve"> </w:t>
      </w:r>
      <w:r w:rsidR="009F3BF8">
        <w:rPr>
          <w:rFonts w:ascii="Arial" w:eastAsia="Times New Roman" w:hAnsi="Arial" w:cs="Arial"/>
          <w:sz w:val="24"/>
          <w:szCs w:val="24"/>
          <w:lang w:val="es-ES" w:eastAsia="es-ES"/>
        </w:rPr>
        <w:t>Deconstrucción</w:t>
      </w:r>
      <w:r w:rsidR="009F3BF8">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Arqueología/Genealogía/</w:t>
      </w:r>
      <w:r w:rsidR="00FD15EC">
        <w:rPr>
          <w:rFonts w:ascii="Arial" w:eastAsia="Times New Roman" w:hAnsi="Arial" w:cs="Arial"/>
          <w:sz w:val="24"/>
          <w:szCs w:val="24"/>
          <w:lang w:val="es-ES" w:eastAsia="es-ES"/>
        </w:rPr>
        <w:t>,</w:t>
      </w:r>
      <w:r w:rsidR="009F3BF8">
        <w:rPr>
          <w:rFonts w:ascii="Arial" w:eastAsia="Times New Roman" w:hAnsi="Arial" w:cs="Arial"/>
          <w:sz w:val="24"/>
          <w:szCs w:val="24"/>
          <w:lang w:val="es-ES" w:eastAsia="es-ES"/>
        </w:rPr>
        <w:t xml:space="preserve"> La filosofía como producción conceptual. </w:t>
      </w:r>
    </w:p>
    <w:p w:rsidR="00D61B65" w:rsidRPr="00D61B65" w:rsidRDefault="00D61B65" w:rsidP="00D61B65">
      <w:pPr>
        <w:spacing w:after="0" w:line="360" w:lineRule="auto"/>
        <w:ind w:left="708"/>
        <w:jc w:val="both"/>
        <w:rPr>
          <w:rFonts w:ascii="Arial" w:eastAsia="Times New Roman" w:hAnsi="Arial" w:cs="Arial"/>
          <w:sz w:val="24"/>
          <w:szCs w:val="24"/>
          <w:lang w:val="es-ES" w:eastAsia="es-ES"/>
        </w:rPr>
      </w:pPr>
      <w:r w:rsidRPr="00D61B65">
        <w:rPr>
          <w:rFonts w:ascii="Arial" w:eastAsia="Times New Roman" w:hAnsi="Arial" w:cs="Arial"/>
          <w:b/>
          <w:sz w:val="24"/>
          <w:szCs w:val="24"/>
          <w:lang w:val="es-ES" w:eastAsia="es-ES"/>
        </w:rPr>
        <w:t>Eje 2:</w:t>
      </w:r>
      <w:r>
        <w:rPr>
          <w:rFonts w:ascii="Arial" w:eastAsia="Times New Roman" w:hAnsi="Arial" w:cs="Arial"/>
          <w:sz w:val="24"/>
          <w:szCs w:val="24"/>
          <w:lang w:val="es-ES" w:eastAsia="es-ES"/>
        </w:rPr>
        <w:t xml:space="preserve"> </w:t>
      </w:r>
      <w:r w:rsidRPr="00D61B65">
        <w:rPr>
          <w:rFonts w:ascii="Arial" w:eastAsia="Times New Roman" w:hAnsi="Arial" w:cs="Arial"/>
          <w:b/>
          <w:sz w:val="24"/>
          <w:szCs w:val="24"/>
          <w:lang w:val="es-ES" w:eastAsia="es-ES"/>
        </w:rPr>
        <w:t>Prácticas académicas de lectura y escritura:</w:t>
      </w:r>
      <w:r w:rsidRPr="00D61B65">
        <w:rPr>
          <w:rFonts w:ascii="Arial" w:eastAsia="Times New Roman" w:hAnsi="Arial" w:cs="Arial"/>
          <w:sz w:val="24"/>
          <w:szCs w:val="24"/>
          <w:lang w:val="es-ES" w:eastAsia="es-ES"/>
        </w:rPr>
        <w:t xml:space="preserve"> articulaciones de lectura, escritura y  producción de conocimiento. Dialogismo y polifonía en los textos filosóficos. Géneros discursivos y géneros académicos: </w:t>
      </w:r>
      <w:r w:rsidR="009F3BF8">
        <w:rPr>
          <w:rFonts w:ascii="Arial" w:eastAsia="Times New Roman" w:hAnsi="Arial" w:cs="Arial"/>
          <w:sz w:val="24"/>
          <w:szCs w:val="24"/>
          <w:lang w:val="es-ES" w:eastAsia="es-ES"/>
        </w:rPr>
        <w:t xml:space="preserve">reseña, </w:t>
      </w:r>
      <w:r w:rsidRPr="00D61B65">
        <w:rPr>
          <w:rFonts w:ascii="Arial" w:eastAsia="Times New Roman" w:hAnsi="Arial" w:cs="Arial"/>
          <w:sz w:val="24"/>
          <w:szCs w:val="24"/>
          <w:lang w:val="es-ES" w:eastAsia="es-ES"/>
        </w:rPr>
        <w:t xml:space="preserve">informe, ensayo, monografía. </w:t>
      </w:r>
    </w:p>
    <w:p w:rsidR="00D61B65" w:rsidRPr="00D61B65" w:rsidRDefault="00D61B65" w:rsidP="00D61B65">
      <w:pPr>
        <w:spacing w:after="0" w:line="360" w:lineRule="auto"/>
        <w:jc w:val="both"/>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b/>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METODOLOGIA DE TRABAJO </w:t>
      </w:r>
      <w:bookmarkStart w:id="4" w:name="Texto15"/>
    </w:p>
    <w:bookmarkEnd w:id="4"/>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El curso se desarrollará en </w:t>
      </w:r>
      <w:r w:rsidR="00193902">
        <w:rPr>
          <w:rFonts w:ascii="Arial" w:eastAsia="Times New Roman" w:hAnsi="Arial" w:cs="Arial"/>
          <w:sz w:val="24"/>
          <w:szCs w:val="24"/>
          <w:lang w:val="es-ES" w:eastAsia="es-ES"/>
        </w:rPr>
        <w:t xml:space="preserve">16 </w:t>
      </w:r>
      <w:r w:rsidRPr="00D37A2C">
        <w:rPr>
          <w:rFonts w:ascii="Arial" w:eastAsia="Times New Roman" w:hAnsi="Arial" w:cs="Arial"/>
          <w:sz w:val="24"/>
          <w:szCs w:val="24"/>
          <w:lang w:val="es-ES" w:eastAsia="es-ES"/>
        </w:rPr>
        <w:t xml:space="preserve"> clases teórico-prácticas</w:t>
      </w:r>
      <w:r w:rsidR="00193902">
        <w:rPr>
          <w:rFonts w:ascii="Arial" w:eastAsia="Times New Roman" w:hAnsi="Arial" w:cs="Arial"/>
          <w:sz w:val="24"/>
          <w:szCs w:val="24"/>
          <w:lang w:val="es-ES" w:eastAsia="es-ES"/>
        </w:rPr>
        <w:t xml:space="preserve"> de 3 </w:t>
      </w:r>
      <w:proofErr w:type="spellStart"/>
      <w:r w:rsidR="00193902">
        <w:rPr>
          <w:rFonts w:ascii="Arial" w:eastAsia="Times New Roman" w:hAnsi="Arial" w:cs="Arial"/>
          <w:sz w:val="24"/>
          <w:szCs w:val="24"/>
          <w:lang w:val="es-ES" w:eastAsia="es-ES"/>
        </w:rPr>
        <w:t>hs</w:t>
      </w:r>
      <w:proofErr w:type="spellEnd"/>
      <w:r w:rsidR="00193902">
        <w:rPr>
          <w:rFonts w:ascii="Arial" w:eastAsia="Times New Roman" w:hAnsi="Arial" w:cs="Arial"/>
          <w:sz w:val="24"/>
          <w:szCs w:val="24"/>
          <w:lang w:val="es-ES" w:eastAsia="es-ES"/>
        </w:rPr>
        <w:t xml:space="preserve"> cada una</w:t>
      </w:r>
      <w:r w:rsidRPr="00D37A2C">
        <w:rPr>
          <w:rFonts w:ascii="Arial" w:eastAsia="Times New Roman" w:hAnsi="Arial" w:cs="Arial"/>
          <w:sz w:val="24"/>
          <w:szCs w:val="24"/>
          <w:lang w:val="es-ES" w:eastAsia="es-ES"/>
        </w:rPr>
        <w:t xml:space="preserve">. </w:t>
      </w:r>
      <w:r w:rsidR="00193902">
        <w:rPr>
          <w:rFonts w:ascii="Arial" w:eastAsia="Times New Roman" w:hAnsi="Arial" w:cs="Arial"/>
          <w:sz w:val="24"/>
          <w:szCs w:val="24"/>
          <w:lang w:val="es-ES" w:eastAsia="es-ES"/>
        </w:rPr>
        <w:t xml:space="preserve">Los ejes no se desarrollarán de manera sucesiva sino en forma articulada; las prácticas de lectura y escritura se desarrollarán a partir de los textos propuestos en el primer eje. </w:t>
      </w:r>
    </w:p>
    <w:p w:rsidR="00515450" w:rsidRPr="00D37A2C" w:rsidRDefault="00515450" w:rsidP="00193902">
      <w:p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5. EVALUACION </w:t>
      </w:r>
      <w:r w:rsidRPr="00D37A2C">
        <w:rPr>
          <w:rFonts w:ascii="Arial" w:eastAsia="Times New Roman" w:hAnsi="Arial" w:cs="Arial"/>
          <w:sz w:val="24"/>
          <w:szCs w:val="24"/>
          <w:lang w:val="es-ES" w:eastAsia="es-ES"/>
        </w:rPr>
        <w:t xml:space="preserve">La regularidad de la materia se obtiene con la presentación en tiempo </w:t>
      </w:r>
      <w:r w:rsidR="00193902">
        <w:rPr>
          <w:rFonts w:ascii="Arial" w:eastAsia="Times New Roman" w:hAnsi="Arial" w:cs="Arial"/>
          <w:sz w:val="24"/>
          <w:szCs w:val="24"/>
          <w:lang w:val="es-ES" w:eastAsia="es-ES"/>
        </w:rPr>
        <w:t>y forma y aprobación de un informe</w:t>
      </w:r>
      <w:r w:rsidRPr="00D37A2C">
        <w:rPr>
          <w:rFonts w:ascii="Arial" w:eastAsia="Times New Roman" w:hAnsi="Arial" w:cs="Arial"/>
          <w:sz w:val="24"/>
          <w:szCs w:val="24"/>
          <w:lang w:val="es-ES" w:eastAsia="es-ES"/>
        </w:rPr>
        <w:t xml:space="preserve"> de lectura</w:t>
      </w:r>
      <w:r w:rsidR="00193902">
        <w:rPr>
          <w:rFonts w:ascii="Arial" w:eastAsia="Times New Roman" w:hAnsi="Arial" w:cs="Arial"/>
          <w:sz w:val="24"/>
          <w:szCs w:val="24"/>
          <w:lang w:val="es-ES" w:eastAsia="es-ES"/>
        </w:rPr>
        <w:t>, un ensayo y una monografía como condición del examen final, instancia en la que se defenderá oralmente</w:t>
      </w:r>
      <w:r w:rsidRPr="00D37A2C">
        <w:rPr>
          <w:rFonts w:ascii="Arial" w:eastAsia="Times New Roman" w:hAnsi="Arial" w:cs="Arial"/>
          <w:sz w:val="24"/>
          <w:szCs w:val="24"/>
          <w:lang w:val="es-ES" w:eastAsia="es-ES"/>
        </w:rPr>
        <w:t>. Se requiere la asistencia al 80 % de</w:t>
      </w:r>
      <w:r w:rsidR="00193902">
        <w:rPr>
          <w:rFonts w:ascii="Arial" w:eastAsia="Times New Roman" w:hAnsi="Arial" w:cs="Arial"/>
          <w:sz w:val="24"/>
          <w:szCs w:val="24"/>
          <w:lang w:val="es-ES" w:eastAsia="es-ES"/>
        </w:rPr>
        <w:t xml:space="preserve"> las clases teórico prácticas</w:t>
      </w:r>
      <w:r w:rsidRPr="00D37A2C">
        <w:rPr>
          <w:rFonts w:ascii="Arial" w:eastAsia="Times New Roman" w:hAnsi="Arial" w:cs="Arial"/>
          <w:sz w:val="24"/>
          <w:szCs w:val="24"/>
          <w:lang w:val="es-ES" w:eastAsia="es-ES"/>
        </w:rPr>
        <w:t xml:space="preserve">. </w:t>
      </w:r>
      <w:r w:rsidR="00193902">
        <w:rPr>
          <w:rFonts w:ascii="Arial" w:eastAsia="Times New Roman" w:hAnsi="Arial" w:cs="Arial"/>
          <w:sz w:val="24"/>
          <w:szCs w:val="24"/>
          <w:lang w:val="es-ES" w:eastAsia="es-ES"/>
        </w:rPr>
        <w:t xml:space="preserve">Se requiere también la consulta con carácter obligatorio para la elaboración del trabajo monográfico.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5.1. REQUISITOS PARA </w:t>
      </w:r>
      <w:smartTag w:uri="urn:schemas-microsoft-com:office:smarttags" w:element="PersonName">
        <w:smartTagPr>
          <w:attr w:name="ProductID" w:val="LA OBTENCIￓN DE"/>
        </w:smartTagPr>
        <w:r w:rsidRPr="00D37A2C">
          <w:rPr>
            <w:rFonts w:ascii="Arial" w:eastAsia="Times New Roman" w:hAnsi="Arial" w:cs="Arial"/>
            <w:b/>
            <w:bCs/>
            <w:sz w:val="24"/>
            <w:szCs w:val="24"/>
            <w:lang w:val="es-ES" w:eastAsia="es-ES"/>
          </w:rPr>
          <w:t>LA OBTENCIÓN DE</w:t>
        </w:r>
      </w:smartTag>
      <w:r w:rsidRPr="00D37A2C">
        <w:rPr>
          <w:rFonts w:ascii="Arial" w:eastAsia="Times New Roman" w:hAnsi="Arial" w:cs="Arial"/>
          <w:b/>
          <w:bCs/>
          <w:sz w:val="24"/>
          <w:szCs w:val="24"/>
          <w:lang w:val="es-ES" w:eastAsia="es-ES"/>
        </w:rPr>
        <w:t xml:space="preserve"> LAS DIFERENTES CONDICIONES DE ESTUDIANTE </w:t>
      </w:r>
      <w:r w:rsidRPr="00D37A2C">
        <w:rPr>
          <w:rFonts w:ascii="Arial" w:eastAsia="Times New Roman" w:hAnsi="Arial" w:cs="Arial"/>
          <w:sz w:val="24"/>
          <w:szCs w:val="24"/>
          <w:lang w:val="es-ES" w:eastAsia="es-ES"/>
        </w:rPr>
        <w:t>(regular, promocional, vocacional, libre).</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Regular: aprobación de las instancias parciales de evaluación (50 % de los contenidos evaluados)</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Promocional: no se solicita promoción. </w:t>
      </w:r>
    </w:p>
    <w:p w:rsidR="00515450" w:rsidRPr="00D37A2C" w:rsidRDefault="00193902"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Libre: presentación de un informe, un ensayo  y una </w:t>
      </w:r>
      <w:r w:rsidR="00515450" w:rsidRPr="00D37A2C">
        <w:rPr>
          <w:rFonts w:ascii="Arial" w:eastAsia="Times New Roman" w:hAnsi="Arial" w:cs="Arial"/>
          <w:sz w:val="24"/>
          <w:szCs w:val="24"/>
          <w:lang w:val="es-ES" w:eastAsia="es-ES"/>
        </w:rPr>
        <w:t xml:space="preserve">monografía, examen oral sobre todos los contenidos del programa. </w:t>
      </w:r>
    </w:p>
    <w:p w:rsidR="00515450" w:rsidRPr="00D37A2C" w:rsidRDefault="00515450" w:rsidP="00193902">
      <w:pPr>
        <w:spacing w:after="0" w:line="360" w:lineRule="auto"/>
        <w:contextualSpacing/>
        <w:jc w:val="both"/>
        <w:rPr>
          <w:rFonts w:ascii="Arial" w:eastAsia="Times New Roman" w:hAnsi="Arial" w:cs="Arial"/>
          <w:b/>
          <w:bCs/>
          <w:sz w:val="24"/>
          <w:szCs w:val="24"/>
          <w:lang w:val="es-ES" w:eastAsia="es-ES"/>
        </w:rPr>
      </w:pPr>
      <w:r w:rsidRPr="00D37A2C">
        <w:rPr>
          <w:rFonts w:ascii="Arial" w:eastAsia="Times New Roman" w:hAnsi="Arial" w:cs="Arial"/>
          <w:sz w:val="24"/>
          <w:szCs w:val="24"/>
          <w:lang w:val="es-ES" w:eastAsia="es-ES"/>
        </w:rPr>
        <w:t>Vocacional: asistencia a las clases en la misma modalidad de alumnos regulares</w:t>
      </w:r>
      <w:r w:rsidR="00193902">
        <w:rPr>
          <w:rFonts w:ascii="Arial" w:eastAsia="Times New Roman" w:hAnsi="Arial" w:cs="Arial"/>
          <w:sz w:val="24"/>
          <w:szCs w:val="24"/>
          <w:lang w:val="es-ES" w:eastAsia="es-ES"/>
        </w:rPr>
        <w:t xml:space="preserve">, en el caso de querer acreditar la materia debe cumplir con las mismas condiciones de evaluación del alumno regular. </w:t>
      </w:r>
      <w:r w:rsidRPr="00D37A2C">
        <w:rPr>
          <w:rFonts w:ascii="Arial" w:eastAsia="Times New Roman" w:hAnsi="Arial" w:cs="Arial"/>
          <w:b/>
          <w:bCs/>
          <w:sz w:val="24"/>
          <w:szCs w:val="24"/>
          <w:lang w:val="es-ES" w:eastAsia="es-ES"/>
        </w:rPr>
        <w:t xml:space="preserve">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6. BIBLIOGRAFÍA</w:t>
      </w:r>
    </w:p>
    <w:p w:rsidR="00515450"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6.1. BIBLIOGRAFIA OBLIGATORIA</w:t>
      </w:r>
    </w:p>
    <w:p w:rsidR="00193902" w:rsidRDefault="00251555"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r w:rsidRPr="00251555">
        <w:rPr>
          <w:rFonts w:ascii="Arial" w:eastAsia="Times New Roman" w:hAnsi="Arial" w:cs="Arial"/>
          <w:bCs/>
          <w:sz w:val="24"/>
          <w:szCs w:val="24"/>
          <w:lang w:val="es-ES" w:eastAsia="es-ES"/>
        </w:rPr>
        <w:t xml:space="preserve">Irene Klein, </w:t>
      </w:r>
      <w:r>
        <w:rPr>
          <w:rFonts w:ascii="Arial" w:eastAsia="Times New Roman" w:hAnsi="Arial" w:cs="Arial"/>
          <w:bCs/>
          <w:sz w:val="24"/>
          <w:szCs w:val="24"/>
          <w:lang w:val="es-ES" w:eastAsia="es-ES"/>
        </w:rPr>
        <w:t xml:space="preserve">(2007) </w:t>
      </w:r>
      <w:r w:rsidRPr="00251555">
        <w:rPr>
          <w:rFonts w:ascii="Arial" w:eastAsia="Times New Roman" w:hAnsi="Arial" w:cs="Arial"/>
          <w:bCs/>
          <w:i/>
          <w:sz w:val="24"/>
          <w:szCs w:val="24"/>
          <w:lang w:val="es-ES" w:eastAsia="es-ES"/>
        </w:rPr>
        <w:t>El taller del escritor universitario</w:t>
      </w:r>
      <w:r>
        <w:rPr>
          <w:rFonts w:ascii="Arial" w:eastAsia="Times New Roman" w:hAnsi="Arial" w:cs="Arial"/>
          <w:bCs/>
          <w:sz w:val="24"/>
          <w:szCs w:val="24"/>
          <w:lang w:val="es-ES" w:eastAsia="es-ES"/>
        </w:rPr>
        <w:t xml:space="preserve">, Buenos Aires, Prometeo. </w:t>
      </w:r>
    </w:p>
    <w:p w:rsidR="00251555" w:rsidRDefault="00251555"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--María del Carmen Novo (2007) “Conceptos y texturas”; “Los géneros académicos”; “Maneras de organizar la información” en María del C Novo y Pablo Rosales, </w:t>
      </w:r>
      <w:r w:rsidRPr="00251555">
        <w:rPr>
          <w:rFonts w:ascii="Arial" w:eastAsia="Times New Roman" w:hAnsi="Arial" w:cs="Arial"/>
          <w:bCs/>
          <w:i/>
          <w:sz w:val="24"/>
          <w:szCs w:val="24"/>
          <w:lang w:val="es-ES" w:eastAsia="es-ES"/>
        </w:rPr>
        <w:t>La lectura y la escritura en la enseñanza de las Ciencias Sociales,</w:t>
      </w:r>
      <w:r>
        <w:rPr>
          <w:rFonts w:ascii="Arial" w:eastAsia="Times New Roman" w:hAnsi="Arial" w:cs="Arial"/>
          <w:bCs/>
          <w:sz w:val="24"/>
          <w:szCs w:val="24"/>
          <w:lang w:val="es-ES" w:eastAsia="es-ES"/>
        </w:rPr>
        <w:t xml:space="preserve"> Río Cuarto, UNRC. </w:t>
      </w:r>
    </w:p>
    <w:p w:rsidR="002A336C" w:rsidRDefault="00251555"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proofErr w:type="spellStart"/>
      <w:r>
        <w:rPr>
          <w:rFonts w:ascii="Arial" w:eastAsia="Times New Roman" w:hAnsi="Arial" w:cs="Arial"/>
          <w:bCs/>
          <w:sz w:val="24"/>
          <w:szCs w:val="24"/>
          <w:lang w:val="es-ES" w:eastAsia="es-ES"/>
        </w:rPr>
        <w:t>Mijail</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Bajtin</w:t>
      </w:r>
      <w:proofErr w:type="spellEnd"/>
      <w:r>
        <w:rPr>
          <w:rFonts w:ascii="Arial" w:eastAsia="Times New Roman" w:hAnsi="Arial" w:cs="Arial"/>
          <w:bCs/>
          <w:sz w:val="24"/>
          <w:szCs w:val="24"/>
          <w:lang w:val="es-ES" w:eastAsia="es-ES"/>
        </w:rPr>
        <w:t xml:space="preserve"> (1999), “El problema de los géneros discursivos” en Estética de la creación verbal, Buenos Aires, Siglo XXI. </w:t>
      </w:r>
    </w:p>
    <w:p w:rsidR="00251555" w:rsidRDefault="00251555"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-----------------------------“El problema del texto en la lingüística, la filología y otras ciencias humanas, ensayo de análisis filosófico”, en Estética de la creación verbal, Buenos Aires, Siglo XXI. </w:t>
      </w:r>
    </w:p>
    <w:p w:rsidR="00251555" w:rsidRDefault="00FB5E99"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lastRenderedPageBreak/>
        <w:t xml:space="preserve">--Paul </w:t>
      </w:r>
      <w:proofErr w:type="spellStart"/>
      <w:r>
        <w:rPr>
          <w:rFonts w:ascii="Arial" w:eastAsia="Times New Roman" w:hAnsi="Arial" w:cs="Arial"/>
          <w:bCs/>
          <w:sz w:val="24"/>
          <w:szCs w:val="24"/>
          <w:lang w:val="es-ES" w:eastAsia="es-ES"/>
        </w:rPr>
        <w:t>Ricoeur</w:t>
      </w:r>
      <w:proofErr w:type="spellEnd"/>
      <w:r>
        <w:rPr>
          <w:rFonts w:ascii="Arial" w:eastAsia="Times New Roman" w:hAnsi="Arial" w:cs="Arial"/>
          <w:bCs/>
          <w:sz w:val="24"/>
          <w:szCs w:val="24"/>
          <w:lang w:val="es-ES" w:eastAsia="es-ES"/>
        </w:rPr>
        <w:t xml:space="preserve">, (2000) </w:t>
      </w:r>
      <w:r w:rsidR="002A336C">
        <w:rPr>
          <w:rFonts w:ascii="Arial" w:eastAsia="Times New Roman" w:hAnsi="Arial" w:cs="Arial"/>
          <w:bCs/>
          <w:sz w:val="24"/>
          <w:szCs w:val="24"/>
          <w:lang w:val="es-ES" w:eastAsia="es-ES"/>
        </w:rPr>
        <w:t xml:space="preserve">“Fenomenología y hermenéutica desde Husserl…” </w:t>
      </w:r>
      <w:r>
        <w:rPr>
          <w:rFonts w:ascii="Arial" w:eastAsia="Times New Roman" w:hAnsi="Arial" w:cs="Arial"/>
          <w:bCs/>
          <w:sz w:val="24"/>
          <w:szCs w:val="24"/>
          <w:lang w:val="es-ES" w:eastAsia="es-ES"/>
        </w:rPr>
        <w:t xml:space="preserve">en </w:t>
      </w:r>
      <w:r w:rsidRPr="00FB5E99">
        <w:rPr>
          <w:rFonts w:ascii="Arial" w:eastAsia="Times New Roman" w:hAnsi="Arial" w:cs="Arial"/>
          <w:bCs/>
          <w:i/>
          <w:sz w:val="24"/>
          <w:szCs w:val="24"/>
          <w:lang w:val="es-ES" w:eastAsia="es-ES"/>
        </w:rPr>
        <w:t>Ensayos de Hermenéutica</w:t>
      </w:r>
      <w:r>
        <w:rPr>
          <w:rFonts w:ascii="Arial" w:eastAsia="Times New Roman" w:hAnsi="Arial" w:cs="Arial"/>
          <w:bCs/>
          <w:sz w:val="24"/>
          <w:szCs w:val="24"/>
          <w:lang w:val="es-ES" w:eastAsia="es-ES"/>
        </w:rPr>
        <w:t xml:space="preserve">, Buenos Aires, FCE. </w:t>
      </w:r>
    </w:p>
    <w:p w:rsidR="002A336C" w:rsidRDefault="002A336C"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proofErr w:type="spellStart"/>
      <w:r>
        <w:rPr>
          <w:rFonts w:ascii="Arial" w:eastAsia="Times New Roman" w:hAnsi="Arial" w:cs="Arial"/>
          <w:bCs/>
          <w:sz w:val="24"/>
          <w:szCs w:val="24"/>
          <w:lang w:val="es-ES" w:eastAsia="es-ES"/>
        </w:rPr>
        <w:t>Umberto</w:t>
      </w:r>
      <w:proofErr w:type="spellEnd"/>
      <w:r>
        <w:rPr>
          <w:rFonts w:ascii="Arial" w:eastAsia="Times New Roman" w:hAnsi="Arial" w:cs="Arial"/>
          <w:bCs/>
          <w:sz w:val="24"/>
          <w:szCs w:val="24"/>
          <w:lang w:val="es-ES" w:eastAsia="es-ES"/>
        </w:rPr>
        <w:t xml:space="preserve"> Eco (1997), </w:t>
      </w:r>
      <w:r w:rsidRPr="002A336C">
        <w:rPr>
          <w:rFonts w:ascii="Arial" w:eastAsia="Times New Roman" w:hAnsi="Arial" w:cs="Arial"/>
          <w:bCs/>
          <w:i/>
          <w:sz w:val="24"/>
          <w:szCs w:val="24"/>
          <w:lang w:val="es-ES" w:eastAsia="es-ES"/>
        </w:rPr>
        <w:t>Los límites de la interpretación</w:t>
      </w:r>
      <w:r>
        <w:rPr>
          <w:rFonts w:ascii="Arial" w:eastAsia="Times New Roman" w:hAnsi="Arial" w:cs="Arial"/>
          <w:bCs/>
          <w:sz w:val="24"/>
          <w:szCs w:val="24"/>
          <w:lang w:val="es-ES" w:eastAsia="es-ES"/>
        </w:rPr>
        <w:t>, Buenos Airees, Lumen.</w:t>
      </w:r>
    </w:p>
    <w:p w:rsidR="002A336C" w:rsidRDefault="002A336C" w:rsidP="00515450">
      <w:pPr>
        <w:spacing w:after="0" w:line="360" w:lineRule="auto"/>
        <w:contextualSpacing/>
        <w:rPr>
          <w:rFonts w:ascii="Arial" w:eastAsia="Times New Roman" w:hAnsi="Arial" w:cs="Arial"/>
          <w:bCs/>
          <w:sz w:val="24"/>
          <w:szCs w:val="24"/>
          <w:lang w:val="es-ES" w:eastAsia="es-ES"/>
        </w:rPr>
      </w:pPr>
      <w:proofErr w:type="gramStart"/>
      <w:r>
        <w:rPr>
          <w:rFonts w:ascii="Arial" w:eastAsia="Times New Roman" w:hAnsi="Arial" w:cs="Arial"/>
          <w:bCs/>
          <w:sz w:val="24"/>
          <w:szCs w:val="24"/>
          <w:lang w:val="es-ES" w:eastAsia="es-ES"/>
        </w:rPr>
        <w:t>---------------------(</w:t>
      </w:r>
      <w:proofErr w:type="gramEnd"/>
      <w:r>
        <w:rPr>
          <w:rFonts w:ascii="Arial" w:eastAsia="Times New Roman" w:hAnsi="Arial" w:cs="Arial"/>
          <w:bCs/>
          <w:sz w:val="24"/>
          <w:szCs w:val="24"/>
          <w:lang w:val="es-ES" w:eastAsia="es-ES"/>
        </w:rPr>
        <w:t xml:space="preserve">1997), </w:t>
      </w:r>
      <w:r w:rsidRPr="002A336C">
        <w:rPr>
          <w:rFonts w:ascii="Arial" w:eastAsia="Times New Roman" w:hAnsi="Arial" w:cs="Arial"/>
          <w:bCs/>
          <w:i/>
          <w:sz w:val="24"/>
          <w:szCs w:val="24"/>
          <w:lang w:val="es-ES" w:eastAsia="es-ES"/>
        </w:rPr>
        <w:t>Interpretación y sobre interpretación</w:t>
      </w:r>
      <w:r>
        <w:rPr>
          <w:rFonts w:ascii="Arial" w:eastAsia="Times New Roman" w:hAnsi="Arial" w:cs="Arial"/>
          <w:bCs/>
          <w:sz w:val="24"/>
          <w:szCs w:val="24"/>
          <w:lang w:val="es-ES" w:eastAsia="es-ES"/>
        </w:rPr>
        <w:t xml:space="preserve">, Cambridge </w:t>
      </w:r>
      <w:proofErr w:type="spellStart"/>
      <w:r>
        <w:rPr>
          <w:rFonts w:ascii="Arial" w:eastAsia="Times New Roman" w:hAnsi="Arial" w:cs="Arial"/>
          <w:bCs/>
          <w:sz w:val="24"/>
          <w:szCs w:val="24"/>
          <w:lang w:val="es-ES" w:eastAsia="es-ES"/>
        </w:rPr>
        <w:t>University</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Press</w:t>
      </w:r>
      <w:proofErr w:type="spellEnd"/>
      <w:r>
        <w:rPr>
          <w:rFonts w:ascii="Arial" w:eastAsia="Times New Roman" w:hAnsi="Arial" w:cs="Arial"/>
          <w:bCs/>
          <w:sz w:val="24"/>
          <w:szCs w:val="24"/>
          <w:lang w:val="es-ES" w:eastAsia="es-ES"/>
        </w:rPr>
        <w:t xml:space="preserve">. </w:t>
      </w:r>
    </w:p>
    <w:p w:rsidR="00FB5E99" w:rsidRDefault="00FB5E99"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w:t>
      </w:r>
      <w:proofErr w:type="spellStart"/>
      <w:r>
        <w:rPr>
          <w:rFonts w:ascii="Arial" w:eastAsia="Times New Roman" w:hAnsi="Arial" w:cs="Arial"/>
          <w:bCs/>
          <w:sz w:val="24"/>
          <w:szCs w:val="24"/>
          <w:lang w:val="es-ES" w:eastAsia="es-ES"/>
        </w:rPr>
        <w:t>Jürgen</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Habermas</w:t>
      </w:r>
      <w:proofErr w:type="spellEnd"/>
      <w:r>
        <w:rPr>
          <w:rFonts w:ascii="Arial" w:eastAsia="Times New Roman" w:hAnsi="Arial" w:cs="Arial"/>
          <w:bCs/>
          <w:sz w:val="24"/>
          <w:szCs w:val="24"/>
          <w:lang w:val="es-ES" w:eastAsia="es-ES"/>
        </w:rPr>
        <w:t xml:space="preserve">, (1976) </w:t>
      </w:r>
      <w:r w:rsidRPr="00FB5E99">
        <w:rPr>
          <w:rFonts w:ascii="Arial" w:eastAsia="Times New Roman" w:hAnsi="Arial" w:cs="Arial"/>
          <w:bCs/>
          <w:i/>
          <w:sz w:val="24"/>
          <w:szCs w:val="24"/>
          <w:lang w:val="es-ES" w:eastAsia="es-ES"/>
        </w:rPr>
        <w:t>La reconstrucción del materialismo histórico</w:t>
      </w:r>
      <w:r>
        <w:rPr>
          <w:rFonts w:ascii="Arial" w:eastAsia="Times New Roman" w:hAnsi="Arial" w:cs="Arial"/>
          <w:bCs/>
          <w:i/>
          <w:sz w:val="24"/>
          <w:szCs w:val="24"/>
          <w:lang w:val="es-ES" w:eastAsia="es-ES"/>
        </w:rPr>
        <w:t xml:space="preserve">, </w:t>
      </w:r>
      <w:r>
        <w:rPr>
          <w:rFonts w:ascii="Arial" w:eastAsia="Times New Roman" w:hAnsi="Arial" w:cs="Arial"/>
          <w:bCs/>
          <w:sz w:val="24"/>
          <w:szCs w:val="24"/>
          <w:lang w:val="es-ES" w:eastAsia="es-ES"/>
        </w:rPr>
        <w:t xml:space="preserve">Madrid, Taurus. </w:t>
      </w:r>
    </w:p>
    <w:p w:rsidR="00FB5E99" w:rsidRDefault="00FB5E99"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--Michel Foucault, </w:t>
      </w:r>
      <w:r w:rsidR="00BA5A0F">
        <w:rPr>
          <w:rFonts w:ascii="Arial" w:eastAsia="Times New Roman" w:hAnsi="Arial" w:cs="Arial"/>
          <w:bCs/>
          <w:sz w:val="24"/>
          <w:szCs w:val="24"/>
          <w:lang w:val="es-ES" w:eastAsia="es-ES"/>
        </w:rPr>
        <w:t xml:space="preserve">(1999) </w:t>
      </w:r>
      <w:r w:rsidR="00BA5A0F" w:rsidRPr="00BA5A0F">
        <w:rPr>
          <w:rFonts w:ascii="Arial" w:eastAsia="Times New Roman" w:hAnsi="Arial" w:cs="Arial"/>
          <w:bCs/>
          <w:i/>
          <w:sz w:val="24"/>
          <w:szCs w:val="24"/>
          <w:lang w:val="es-ES" w:eastAsia="es-ES"/>
        </w:rPr>
        <w:t>El orden del discurso</w:t>
      </w:r>
      <w:r w:rsidR="00BA5A0F">
        <w:rPr>
          <w:rFonts w:ascii="Arial" w:eastAsia="Times New Roman" w:hAnsi="Arial" w:cs="Arial"/>
          <w:bCs/>
          <w:sz w:val="24"/>
          <w:szCs w:val="24"/>
          <w:lang w:val="es-ES" w:eastAsia="es-ES"/>
        </w:rPr>
        <w:t xml:space="preserve">, Barcelona, </w:t>
      </w:r>
      <w:proofErr w:type="spellStart"/>
      <w:r w:rsidR="00BA5A0F">
        <w:rPr>
          <w:rFonts w:ascii="Arial" w:eastAsia="Times New Roman" w:hAnsi="Arial" w:cs="Arial"/>
          <w:bCs/>
          <w:sz w:val="24"/>
          <w:szCs w:val="24"/>
          <w:lang w:val="es-ES" w:eastAsia="es-ES"/>
        </w:rPr>
        <w:t>Tusquets</w:t>
      </w:r>
      <w:proofErr w:type="spellEnd"/>
      <w:r w:rsidR="00BA5A0F">
        <w:rPr>
          <w:rFonts w:ascii="Arial" w:eastAsia="Times New Roman" w:hAnsi="Arial" w:cs="Arial"/>
          <w:bCs/>
          <w:sz w:val="24"/>
          <w:szCs w:val="24"/>
          <w:lang w:val="es-ES" w:eastAsia="es-ES"/>
        </w:rPr>
        <w:t xml:space="preserve">. </w:t>
      </w:r>
    </w:p>
    <w:p w:rsidR="00BA5A0F" w:rsidRDefault="00BA5A0F"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(1970) </w:t>
      </w:r>
      <w:r w:rsidRPr="00BA5A0F">
        <w:rPr>
          <w:rFonts w:ascii="Arial" w:eastAsia="Times New Roman" w:hAnsi="Arial" w:cs="Arial"/>
          <w:bCs/>
          <w:i/>
          <w:sz w:val="24"/>
          <w:szCs w:val="24"/>
          <w:lang w:val="es-ES" w:eastAsia="es-ES"/>
        </w:rPr>
        <w:t>La arqueología del saber</w:t>
      </w:r>
      <w:r>
        <w:rPr>
          <w:rFonts w:ascii="Arial" w:eastAsia="Times New Roman" w:hAnsi="Arial" w:cs="Arial"/>
          <w:bCs/>
          <w:sz w:val="24"/>
          <w:szCs w:val="24"/>
          <w:lang w:val="es-ES" w:eastAsia="es-ES"/>
        </w:rPr>
        <w:t xml:space="preserve">, Buenos Aires, Siglo XXI. </w:t>
      </w:r>
    </w:p>
    <w:p w:rsidR="00BA5A0F" w:rsidRDefault="00BA5A0F"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(1995) </w:t>
      </w:r>
      <w:r w:rsidRPr="00BA5A0F">
        <w:rPr>
          <w:rFonts w:ascii="Arial" w:eastAsia="Times New Roman" w:hAnsi="Arial" w:cs="Arial"/>
          <w:bCs/>
          <w:i/>
          <w:sz w:val="24"/>
          <w:szCs w:val="24"/>
          <w:lang w:val="es-ES" w:eastAsia="es-ES"/>
        </w:rPr>
        <w:t>Microfísica del poder</w:t>
      </w:r>
      <w:r>
        <w:rPr>
          <w:rFonts w:ascii="Arial" w:eastAsia="Times New Roman" w:hAnsi="Arial" w:cs="Arial"/>
          <w:bCs/>
          <w:sz w:val="24"/>
          <w:szCs w:val="24"/>
          <w:lang w:val="es-ES" w:eastAsia="es-ES"/>
        </w:rPr>
        <w:t xml:space="preserve">, Buenos Aires, Planeta-Agostini. </w:t>
      </w:r>
    </w:p>
    <w:p w:rsidR="00BA5A0F" w:rsidRDefault="00BA5A0F"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Jacques </w:t>
      </w:r>
      <w:proofErr w:type="spellStart"/>
      <w:r>
        <w:rPr>
          <w:rFonts w:ascii="Arial" w:eastAsia="Times New Roman" w:hAnsi="Arial" w:cs="Arial"/>
          <w:bCs/>
          <w:sz w:val="24"/>
          <w:szCs w:val="24"/>
          <w:lang w:val="es-ES" w:eastAsia="es-ES"/>
        </w:rPr>
        <w:t>Derrida</w:t>
      </w:r>
      <w:proofErr w:type="spellEnd"/>
      <w:r>
        <w:rPr>
          <w:rFonts w:ascii="Arial" w:eastAsia="Times New Roman" w:hAnsi="Arial" w:cs="Arial"/>
          <w:bCs/>
          <w:sz w:val="24"/>
          <w:szCs w:val="24"/>
          <w:lang w:val="es-ES" w:eastAsia="es-ES"/>
        </w:rPr>
        <w:t xml:space="preserve">,  (2009), </w:t>
      </w:r>
      <w:r w:rsidRPr="00BA5A0F">
        <w:rPr>
          <w:rFonts w:ascii="Arial" w:eastAsia="Times New Roman" w:hAnsi="Arial" w:cs="Arial"/>
          <w:bCs/>
          <w:i/>
          <w:sz w:val="24"/>
          <w:szCs w:val="24"/>
          <w:lang w:val="es-ES" w:eastAsia="es-ES"/>
        </w:rPr>
        <w:t>El tiempo de una tesis</w:t>
      </w:r>
      <w:r>
        <w:rPr>
          <w:rFonts w:ascii="Arial" w:eastAsia="Times New Roman" w:hAnsi="Arial" w:cs="Arial"/>
          <w:bCs/>
          <w:sz w:val="24"/>
          <w:szCs w:val="24"/>
          <w:lang w:val="es-ES" w:eastAsia="es-ES"/>
        </w:rPr>
        <w:t xml:space="preserve">, Barcelona, </w:t>
      </w:r>
      <w:proofErr w:type="spellStart"/>
      <w:r>
        <w:rPr>
          <w:rFonts w:ascii="Arial" w:eastAsia="Times New Roman" w:hAnsi="Arial" w:cs="Arial"/>
          <w:bCs/>
          <w:sz w:val="24"/>
          <w:szCs w:val="24"/>
          <w:lang w:val="es-ES" w:eastAsia="es-ES"/>
        </w:rPr>
        <w:t>Antrhopos</w:t>
      </w:r>
      <w:proofErr w:type="spellEnd"/>
      <w:r>
        <w:rPr>
          <w:rFonts w:ascii="Arial" w:eastAsia="Times New Roman" w:hAnsi="Arial" w:cs="Arial"/>
          <w:bCs/>
          <w:sz w:val="24"/>
          <w:szCs w:val="24"/>
          <w:lang w:val="es-ES" w:eastAsia="es-ES"/>
        </w:rPr>
        <w:t xml:space="preserve">. </w:t>
      </w:r>
    </w:p>
    <w:p w:rsidR="00BA5A0F" w:rsidRPr="001B66DC" w:rsidRDefault="001B66DC"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(2009</w:t>
      </w:r>
      <w:r w:rsidR="00BA5A0F">
        <w:rPr>
          <w:rFonts w:ascii="Arial" w:eastAsia="Times New Roman" w:hAnsi="Arial" w:cs="Arial"/>
          <w:bCs/>
          <w:sz w:val="24"/>
          <w:szCs w:val="24"/>
          <w:lang w:val="es-ES" w:eastAsia="es-ES"/>
        </w:rPr>
        <w:t xml:space="preserve">) </w:t>
      </w:r>
      <w:r>
        <w:rPr>
          <w:rFonts w:ascii="Arial" w:eastAsia="Times New Roman" w:hAnsi="Arial" w:cs="Arial"/>
          <w:bCs/>
          <w:i/>
          <w:sz w:val="24"/>
          <w:szCs w:val="24"/>
          <w:lang w:val="es-ES" w:eastAsia="es-ES"/>
        </w:rPr>
        <w:t xml:space="preserve">Carta a un amigo japonés, </w:t>
      </w:r>
      <w:r>
        <w:rPr>
          <w:rFonts w:ascii="Arial" w:eastAsia="Times New Roman" w:hAnsi="Arial" w:cs="Arial"/>
          <w:bCs/>
          <w:sz w:val="24"/>
          <w:szCs w:val="24"/>
          <w:lang w:val="es-ES" w:eastAsia="es-ES"/>
        </w:rPr>
        <w:t xml:space="preserve">Barcelona, </w:t>
      </w:r>
      <w:proofErr w:type="spellStart"/>
      <w:r>
        <w:rPr>
          <w:rFonts w:ascii="Arial" w:eastAsia="Times New Roman" w:hAnsi="Arial" w:cs="Arial"/>
          <w:bCs/>
          <w:sz w:val="24"/>
          <w:szCs w:val="24"/>
          <w:lang w:val="es-ES" w:eastAsia="es-ES"/>
        </w:rPr>
        <w:t>Antropos</w:t>
      </w:r>
      <w:proofErr w:type="spellEnd"/>
    </w:p>
    <w:p w:rsidR="00BA5A0F" w:rsidRDefault="00BA5A0F"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Alain </w:t>
      </w:r>
      <w:proofErr w:type="spellStart"/>
      <w:r>
        <w:rPr>
          <w:rFonts w:ascii="Arial" w:eastAsia="Times New Roman" w:hAnsi="Arial" w:cs="Arial"/>
          <w:bCs/>
          <w:sz w:val="24"/>
          <w:szCs w:val="24"/>
          <w:lang w:val="es-ES" w:eastAsia="es-ES"/>
        </w:rPr>
        <w:t>Badiou</w:t>
      </w:r>
      <w:proofErr w:type="spellEnd"/>
      <w:r>
        <w:rPr>
          <w:rFonts w:ascii="Arial" w:eastAsia="Times New Roman" w:hAnsi="Arial" w:cs="Arial"/>
          <w:bCs/>
          <w:sz w:val="24"/>
          <w:szCs w:val="24"/>
          <w:lang w:val="es-ES" w:eastAsia="es-ES"/>
        </w:rPr>
        <w:t xml:space="preserve"> (2000) </w:t>
      </w:r>
      <w:r w:rsidRPr="00BA5A0F">
        <w:rPr>
          <w:rFonts w:ascii="Arial" w:eastAsia="Times New Roman" w:hAnsi="Arial" w:cs="Arial"/>
          <w:bCs/>
          <w:i/>
          <w:sz w:val="24"/>
          <w:szCs w:val="24"/>
          <w:lang w:val="es-ES" w:eastAsia="es-ES"/>
        </w:rPr>
        <w:t>Manifiesto por la filosofía</w:t>
      </w:r>
      <w:r>
        <w:rPr>
          <w:rFonts w:ascii="Arial" w:eastAsia="Times New Roman" w:hAnsi="Arial" w:cs="Arial"/>
          <w:bCs/>
          <w:sz w:val="24"/>
          <w:szCs w:val="24"/>
          <w:lang w:val="es-ES" w:eastAsia="es-ES"/>
        </w:rPr>
        <w:t xml:space="preserve">, Buenos Aires, Nueva Visión. </w:t>
      </w:r>
    </w:p>
    <w:p w:rsidR="005444A8" w:rsidRDefault="001B66DC" w:rsidP="00515450">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Louis </w:t>
      </w:r>
      <w:proofErr w:type="spellStart"/>
      <w:r>
        <w:rPr>
          <w:rFonts w:ascii="Arial" w:eastAsia="Times New Roman" w:hAnsi="Arial" w:cs="Arial"/>
          <w:bCs/>
          <w:sz w:val="24"/>
          <w:szCs w:val="24"/>
          <w:lang w:val="es-ES" w:eastAsia="es-ES"/>
        </w:rPr>
        <w:t>Althusser</w:t>
      </w:r>
      <w:proofErr w:type="spellEnd"/>
      <w:r>
        <w:rPr>
          <w:rFonts w:ascii="Arial" w:eastAsia="Times New Roman" w:hAnsi="Arial" w:cs="Arial"/>
          <w:bCs/>
          <w:sz w:val="24"/>
          <w:szCs w:val="24"/>
          <w:lang w:val="es-ES" w:eastAsia="es-ES"/>
        </w:rPr>
        <w:t xml:space="preserve">,  (2015) </w:t>
      </w:r>
      <w:r w:rsidRPr="001B66DC">
        <w:rPr>
          <w:rFonts w:ascii="Arial" w:eastAsia="Times New Roman" w:hAnsi="Arial" w:cs="Arial"/>
          <w:bCs/>
          <w:i/>
          <w:sz w:val="24"/>
          <w:szCs w:val="24"/>
          <w:lang w:val="es-ES" w:eastAsia="es-ES"/>
        </w:rPr>
        <w:t>Iniciación a la filosofía para no filósofos</w:t>
      </w:r>
      <w:r>
        <w:rPr>
          <w:rFonts w:ascii="Arial" w:eastAsia="Times New Roman" w:hAnsi="Arial" w:cs="Arial"/>
          <w:bCs/>
          <w:sz w:val="24"/>
          <w:szCs w:val="24"/>
          <w:lang w:val="es-ES" w:eastAsia="es-ES"/>
        </w:rPr>
        <w:t xml:space="preserve">, Buenos Aires, Paidós. </w:t>
      </w:r>
      <w:r w:rsidR="00D4409F">
        <w:rPr>
          <w:rFonts w:ascii="Arial" w:eastAsia="Times New Roman" w:hAnsi="Arial" w:cs="Arial"/>
          <w:bCs/>
          <w:sz w:val="24"/>
          <w:szCs w:val="24"/>
          <w:lang w:val="es-ES" w:eastAsia="es-ES"/>
        </w:rPr>
        <w:t xml:space="preserve">. </w:t>
      </w:r>
    </w:p>
    <w:p w:rsidR="00FB5E99" w:rsidRPr="00251555" w:rsidRDefault="00FB5E99" w:rsidP="00515450">
      <w:pPr>
        <w:spacing w:after="0" w:line="360" w:lineRule="auto"/>
        <w:contextualSpacing/>
        <w:rPr>
          <w:rFonts w:ascii="Arial" w:eastAsia="Times New Roman" w:hAnsi="Arial" w:cs="Arial"/>
          <w:sz w:val="24"/>
          <w:szCs w:val="24"/>
          <w:lang w:val="es-ES" w:eastAsia="es-ES"/>
        </w:rPr>
      </w:pPr>
    </w:p>
    <w:p w:rsidR="00515450"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6.2. BIBLIOGRAFIA DE CONSULTA</w:t>
      </w:r>
    </w:p>
    <w:p w:rsidR="00D4409F" w:rsidRPr="00D37A2C" w:rsidRDefault="00D4409F" w:rsidP="00515450">
      <w:pPr>
        <w:spacing w:after="0" w:line="360" w:lineRule="auto"/>
        <w:contextualSpacing/>
        <w:rPr>
          <w:rFonts w:ascii="Arial" w:eastAsia="Times New Roman" w:hAnsi="Arial" w:cs="Arial"/>
          <w:sz w:val="24"/>
          <w:szCs w:val="24"/>
          <w:lang w:val="es-ES" w:eastAsia="es-ES"/>
        </w:rPr>
      </w:pPr>
    </w:p>
    <w:p w:rsidR="00515450" w:rsidRDefault="005444A8" w:rsidP="00515450">
      <w:pPr>
        <w:spacing w:after="0" w:line="360" w:lineRule="auto"/>
        <w:contextualSpacing/>
        <w:rPr>
          <w:rFonts w:ascii="Arial" w:eastAsia="Times New Roman" w:hAnsi="Arial" w:cs="Arial"/>
          <w:sz w:val="24"/>
          <w:szCs w:val="24"/>
          <w:lang w:val="es-ES" w:eastAsia="es-ES"/>
        </w:rPr>
      </w:pPr>
      <w:proofErr w:type="spellStart"/>
      <w:r>
        <w:rPr>
          <w:rFonts w:ascii="Arial" w:eastAsia="Times New Roman" w:hAnsi="Arial" w:cs="Arial"/>
          <w:sz w:val="24"/>
          <w:szCs w:val="24"/>
          <w:lang w:val="es-ES" w:eastAsia="es-ES"/>
        </w:rPr>
        <w:t>Maurizio</w:t>
      </w:r>
      <w:proofErr w:type="spellEnd"/>
      <w:r>
        <w:rPr>
          <w:rFonts w:ascii="Arial" w:eastAsia="Times New Roman" w:hAnsi="Arial" w:cs="Arial"/>
          <w:sz w:val="24"/>
          <w:szCs w:val="24"/>
          <w:lang w:val="es-ES" w:eastAsia="es-ES"/>
        </w:rPr>
        <w:t xml:space="preserve"> </w:t>
      </w:r>
      <w:proofErr w:type="spellStart"/>
      <w:r>
        <w:rPr>
          <w:rFonts w:ascii="Arial" w:eastAsia="Times New Roman" w:hAnsi="Arial" w:cs="Arial"/>
          <w:sz w:val="24"/>
          <w:szCs w:val="24"/>
          <w:lang w:val="es-ES" w:eastAsia="es-ES"/>
        </w:rPr>
        <w:t>Ferraris</w:t>
      </w:r>
      <w:proofErr w:type="spellEnd"/>
      <w:r>
        <w:rPr>
          <w:rFonts w:ascii="Arial" w:eastAsia="Times New Roman" w:hAnsi="Arial" w:cs="Arial"/>
          <w:sz w:val="24"/>
          <w:szCs w:val="24"/>
          <w:lang w:val="es-ES" w:eastAsia="es-ES"/>
        </w:rPr>
        <w:t xml:space="preserve"> (2006), </w:t>
      </w:r>
      <w:r w:rsidRPr="005444A8">
        <w:rPr>
          <w:rFonts w:ascii="Arial" w:eastAsia="Times New Roman" w:hAnsi="Arial" w:cs="Arial"/>
          <w:i/>
          <w:sz w:val="24"/>
          <w:szCs w:val="24"/>
          <w:lang w:val="es-ES" w:eastAsia="es-ES"/>
        </w:rPr>
        <w:t xml:space="preserve">Introducción a </w:t>
      </w:r>
      <w:proofErr w:type="spellStart"/>
      <w:r w:rsidRPr="005444A8">
        <w:rPr>
          <w:rFonts w:ascii="Arial" w:eastAsia="Times New Roman" w:hAnsi="Arial" w:cs="Arial"/>
          <w:i/>
          <w:sz w:val="24"/>
          <w:szCs w:val="24"/>
          <w:lang w:val="es-ES" w:eastAsia="es-ES"/>
        </w:rPr>
        <w:t>Derrida</w:t>
      </w:r>
      <w:proofErr w:type="spellEnd"/>
      <w:r>
        <w:rPr>
          <w:rFonts w:ascii="Arial" w:eastAsia="Times New Roman" w:hAnsi="Arial" w:cs="Arial"/>
          <w:sz w:val="24"/>
          <w:szCs w:val="24"/>
          <w:lang w:val="es-ES" w:eastAsia="es-ES"/>
        </w:rPr>
        <w:t xml:space="preserve">, Buenos Aires, </w:t>
      </w:r>
      <w:proofErr w:type="spellStart"/>
      <w:r>
        <w:rPr>
          <w:rFonts w:ascii="Arial" w:eastAsia="Times New Roman" w:hAnsi="Arial" w:cs="Arial"/>
          <w:sz w:val="24"/>
          <w:szCs w:val="24"/>
          <w:lang w:val="es-ES" w:eastAsia="es-ES"/>
        </w:rPr>
        <w:t>Amorrortu</w:t>
      </w:r>
      <w:proofErr w:type="spellEnd"/>
      <w:r>
        <w:rPr>
          <w:rFonts w:ascii="Arial" w:eastAsia="Times New Roman" w:hAnsi="Arial" w:cs="Arial"/>
          <w:sz w:val="24"/>
          <w:szCs w:val="24"/>
          <w:lang w:val="es-ES" w:eastAsia="es-ES"/>
        </w:rPr>
        <w:t xml:space="preserve">. </w:t>
      </w:r>
    </w:p>
    <w:p w:rsidR="005444A8" w:rsidRDefault="005444A8"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Elvira </w:t>
      </w:r>
      <w:proofErr w:type="spellStart"/>
      <w:r>
        <w:rPr>
          <w:rFonts w:ascii="Arial" w:eastAsia="Times New Roman" w:hAnsi="Arial" w:cs="Arial"/>
          <w:sz w:val="24"/>
          <w:szCs w:val="24"/>
          <w:lang w:val="es-ES" w:eastAsia="es-ES"/>
        </w:rPr>
        <w:t>Narvaja</w:t>
      </w:r>
      <w:proofErr w:type="spellEnd"/>
      <w:r>
        <w:rPr>
          <w:rFonts w:ascii="Arial" w:eastAsia="Times New Roman" w:hAnsi="Arial" w:cs="Arial"/>
          <w:sz w:val="24"/>
          <w:szCs w:val="24"/>
          <w:lang w:val="es-ES" w:eastAsia="es-ES"/>
        </w:rPr>
        <w:t xml:space="preserve"> de </w:t>
      </w:r>
      <w:proofErr w:type="spellStart"/>
      <w:r>
        <w:rPr>
          <w:rFonts w:ascii="Arial" w:eastAsia="Times New Roman" w:hAnsi="Arial" w:cs="Arial"/>
          <w:sz w:val="24"/>
          <w:szCs w:val="24"/>
          <w:lang w:val="es-ES" w:eastAsia="es-ES"/>
        </w:rPr>
        <w:t>Arnoux</w:t>
      </w:r>
      <w:proofErr w:type="spellEnd"/>
      <w:r>
        <w:rPr>
          <w:rFonts w:ascii="Arial" w:eastAsia="Times New Roman" w:hAnsi="Arial" w:cs="Arial"/>
          <w:sz w:val="24"/>
          <w:szCs w:val="24"/>
          <w:lang w:val="es-ES" w:eastAsia="es-ES"/>
        </w:rPr>
        <w:t xml:space="preserve"> (2009) </w:t>
      </w:r>
      <w:r w:rsidRPr="005444A8">
        <w:rPr>
          <w:rFonts w:ascii="Arial" w:eastAsia="Times New Roman" w:hAnsi="Arial" w:cs="Arial"/>
          <w:i/>
          <w:sz w:val="24"/>
          <w:szCs w:val="24"/>
          <w:lang w:val="es-ES" w:eastAsia="es-ES"/>
        </w:rPr>
        <w:t>Pasajes, escuela media-enseñanza superior, propuestas en torno a la lectura y la escritura</w:t>
      </w:r>
      <w:r>
        <w:rPr>
          <w:rFonts w:ascii="Arial" w:eastAsia="Times New Roman" w:hAnsi="Arial" w:cs="Arial"/>
          <w:sz w:val="24"/>
          <w:szCs w:val="24"/>
          <w:lang w:val="es-ES" w:eastAsia="es-ES"/>
        </w:rPr>
        <w:t xml:space="preserve">, Buenos Aires, </w:t>
      </w:r>
      <w:proofErr w:type="spellStart"/>
      <w:r>
        <w:rPr>
          <w:rFonts w:ascii="Arial" w:eastAsia="Times New Roman" w:hAnsi="Arial" w:cs="Arial"/>
          <w:sz w:val="24"/>
          <w:szCs w:val="24"/>
          <w:lang w:val="es-ES" w:eastAsia="es-ES"/>
        </w:rPr>
        <w:t>Biblos</w:t>
      </w:r>
      <w:proofErr w:type="spellEnd"/>
      <w:r>
        <w:rPr>
          <w:rFonts w:ascii="Arial" w:eastAsia="Times New Roman" w:hAnsi="Arial" w:cs="Arial"/>
          <w:sz w:val="24"/>
          <w:szCs w:val="24"/>
          <w:lang w:val="es-ES" w:eastAsia="es-ES"/>
        </w:rPr>
        <w:t xml:space="preserve">. </w:t>
      </w:r>
    </w:p>
    <w:p w:rsidR="005444A8" w:rsidRDefault="005444A8"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Louis </w:t>
      </w:r>
      <w:proofErr w:type="spellStart"/>
      <w:r>
        <w:rPr>
          <w:rFonts w:ascii="Arial" w:eastAsia="Times New Roman" w:hAnsi="Arial" w:cs="Arial"/>
          <w:sz w:val="24"/>
          <w:szCs w:val="24"/>
          <w:lang w:val="es-ES" w:eastAsia="es-ES"/>
        </w:rPr>
        <w:t>Althusser</w:t>
      </w:r>
      <w:proofErr w:type="spellEnd"/>
      <w:r>
        <w:rPr>
          <w:rFonts w:ascii="Arial" w:eastAsia="Times New Roman" w:hAnsi="Arial" w:cs="Arial"/>
          <w:sz w:val="24"/>
          <w:szCs w:val="24"/>
          <w:lang w:val="es-ES" w:eastAsia="es-ES"/>
        </w:rPr>
        <w:t xml:space="preserve">, </w:t>
      </w:r>
      <w:proofErr w:type="spellStart"/>
      <w:r>
        <w:rPr>
          <w:rFonts w:ascii="Arial" w:eastAsia="Times New Roman" w:hAnsi="Arial" w:cs="Arial"/>
          <w:sz w:val="24"/>
          <w:szCs w:val="24"/>
          <w:lang w:val="es-ES" w:eastAsia="es-ES"/>
        </w:rPr>
        <w:t>Etienne</w:t>
      </w:r>
      <w:proofErr w:type="spellEnd"/>
      <w:r>
        <w:rPr>
          <w:rFonts w:ascii="Arial" w:eastAsia="Times New Roman" w:hAnsi="Arial" w:cs="Arial"/>
          <w:sz w:val="24"/>
          <w:szCs w:val="24"/>
          <w:lang w:val="es-ES" w:eastAsia="es-ES"/>
        </w:rPr>
        <w:t xml:space="preserve"> </w:t>
      </w:r>
      <w:proofErr w:type="spellStart"/>
      <w:r>
        <w:rPr>
          <w:rFonts w:ascii="Arial" w:eastAsia="Times New Roman" w:hAnsi="Arial" w:cs="Arial"/>
          <w:sz w:val="24"/>
          <w:szCs w:val="24"/>
          <w:lang w:val="es-ES" w:eastAsia="es-ES"/>
        </w:rPr>
        <w:t>Balibar</w:t>
      </w:r>
      <w:proofErr w:type="spellEnd"/>
      <w:r>
        <w:rPr>
          <w:rFonts w:ascii="Arial" w:eastAsia="Times New Roman" w:hAnsi="Arial" w:cs="Arial"/>
          <w:sz w:val="24"/>
          <w:szCs w:val="24"/>
          <w:lang w:val="es-ES" w:eastAsia="es-ES"/>
        </w:rPr>
        <w:t xml:space="preserve"> (1969),  </w:t>
      </w:r>
      <w:r w:rsidRPr="005444A8">
        <w:rPr>
          <w:rFonts w:ascii="Arial" w:eastAsia="Times New Roman" w:hAnsi="Arial" w:cs="Arial"/>
          <w:i/>
          <w:sz w:val="24"/>
          <w:szCs w:val="24"/>
          <w:lang w:val="es-ES" w:eastAsia="es-ES"/>
        </w:rPr>
        <w:t>Para leer El Capital</w:t>
      </w:r>
      <w:r>
        <w:rPr>
          <w:rFonts w:ascii="Arial" w:eastAsia="Times New Roman" w:hAnsi="Arial" w:cs="Arial"/>
          <w:i/>
          <w:sz w:val="24"/>
          <w:szCs w:val="24"/>
          <w:lang w:val="es-ES" w:eastAsia="es-ES"/>
        </w:rPr>
        <w:t xml:space="preserve">, </w:t>
      </w:r>
      <w:r>
        <w:rPr>
          <w:rFonts w:ascii="Arial" w:eastAsia="Times New Roman" w:hAnsi="Arial" w:cs="Arial"/>
          <w:sz w:val="24"/>
          <w:szCs w:val="24"/>
          <w:lang w:val="es-ES" w:eastAsia="es-ES"/>
        </w:rPr>
        <w:t xml:space="preserve">Buenos Aires, Siglo XXI. </w:t>
      </w:r>
    </w:p>
    <w:p w:rsidR="005444A8" w:rsidRDefault="005444A8"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Ricardo </w:t>
      </w:r>
      <w:proofErr w:type="spellStart"/>
      <w:r>
        <w:rPr>
          <w:rFonts w:ascii="Arial" w:eastAsia="Times New Roman" w:hAnsi="Arial" w:cs="Arial"/>
          <w:sz w:val="24"/>
          <w:szCs w:val="24"/>
          <w:lang w:val="es-ES" w:eastAsia="es-ES"/>
        </w:rPr>
        <w:t>Piglia</w:t>
      </w:r>
      <w:proofErr w:type="spellEnd"/>
      <w:r w:rsidR="00D4409F">
        <w:rPr>
          <w:rFonts w:ascii="Arial" w:eastAsia="Times New Roman" w:hAnsi="Arial" w:cs="Arial"/>
          <w:sz w:val="24"/>
          <w:szCs w:val="24"/>
          <w:lang w:val="es-ES" w:eastAsia="es-ES"/>
        </w:rPr>
        <w:t xml:space="preserve"> (2005)</w:t>
      </w:r>
      <w:r>
        <w:rPr>
          <w:rFonts w:ascii="Arial" w:eastAsia="Times New Roman" w:hAnsi="Arial" w:cs="Arial"/>
          <w:sz w:val="24"/>
          <w:szCs w:val="24"/>
          <w:lang w:val="es-ES" w:eastAsia="es-ES"/>
        </w:rPr>
        <w:t xml:space="preserve">, </w:t>
      </w:r>
      <w:r w:rsidRPr="005444A8">
        <w:rPr>
          <w:rFonts w:ascii="Arial" w:eastAsia="Times New Roman" w:hAnsi="Arial" w:cs="Arial"/>
          <w:i/>
          <w:sz w:val="24"/>
          <w:szCs w:val="24"/>
          <w:lang w:val="es-ES" w:eastAsia="es-ES"/>
        </w:rPr>
        <w:t>El último lector</w:t>
      </w:r>
      <w:r>
        <w:rPr>
          <w:rFonts w:ascii="Arial" w:eastAsia="Times New Roman" w:hAnsi="Arial" w:cs="Arial"/>
          <w:sz w:val="24"/>
          <w:szCs w:val="24"/>
          <w:lang w:val="es-ES" w:eastAsia="es-ES"/>
        </w:rPr>
        <w:t xml:space="preserve">, Buenos Aires, Planeta. </w:t>
      </w:r>
    </w:p>
    <w:p w:rsidR="005444A8" w:rsidRDefault="001B66DC"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François </w:t>
      </w:r>
      <w:proofErr w:type="spellStart"/>
      <w:r>
        <w:rPr>
          <w:rFonts w:ascii="Arial" w:eastAsia="Times New Roman" w:hAnsi="Arial" w:cs="Arial"/>
          <w:sz w:val="24"/>
          <w:szCs w:val="24"/>
          <w:lang w:val="es-ES" w:eastAsia="es-ES"/>
        </w:rPr>
        <w:t>Dosse</w:t>
      </w:r>
      <w:proofErr w:type="spellEnd"/>
      <w:r>
        <w:rPr>
          <w:rFonts w:ascii="Arial" w:eastAsia="Times New Roman" w:hAnsi="Arial" w:cs="Arial"/>
          <w:sz w:val="24"/>
          <w:szCs w:val="24"/>
          <w:lang w:val="es-ES" w:eastAsia="es-ES"/>
        </w:rPr>
        <w:t xml:space="preserve"> (2009)</w:t>
      </w:r>
      <w:r w:rsidR="00D4409F">
        <w:rPr>
          <w:rFonts w:ascii="Arial" w:eastAsia="Times New Roman" w:hAnsi="Arial" w:cs="Arial"/>
          <w:sz w:val="24"/>
          <w:szCs w:val="24"/>
          <w:lang w:val="es-ES" w:eastAsia="es-ES"/>
        </w:rPr>
        <w:t xml:space="preserve">, </w:t>
      </w:r>
      <w:r w:rsidR="00D4409F" w:rsidRPr="00D4409F">
        <w:rPr>
          <w:rFonts w:ascii="Arial" w:eastAsia="Times New Roman" w:hAnsi="Arial" w:cs="Arial"/>
          <w:i/>
          <w:sz w:val="24"/>
          <w:szCs w:val="24"/>
          <w:lang w:val="es-ES" w:eastAsia="es-ES"/>
        </w:rPr>
        <w:t>Historia del estructuralismo</w:t>
      </w:r>
      <w:r w:rsidR="00D4409F">
        <w:rPr>
          <w:rFonts w:ascii="Arial" w:eastAsia="Times New Roman" w:hAnsi="Arial" w:cs="Arial"/>
          <w:sz w:val="24"/>
          <w:szCs w:val="24"/>
          <w:lang w:val="es-ES" w:eastAsia="es-ES"/>
        </w:rPr>
        <w:t xml:space="preserve">, Madrid, </w:t>
      </w:r>
      <w:proofErr w:type="spellStart"/>
      <w:r w:rsidR="00D4409F">
        <w:rPr>
          <w:rFonts w:ascii="Arial" w:eastAsia="Times New Roman" w:hAnsi="Arial" w:cs="Arial"/>
          <w:sz w:val="24"/>
          <w:szCs w:val="24"/>
          <w:lang w:val="es-ES" w:eastAsia="es-ES"/>
        </w:rPr>
        <w:t>Akal</w:t>
      </w:r>
      <w:proofErr w:type="spellEnd"/>
      <w:r w:rsidR="00D4409F">
        <w:rPr>
          <w:rFonts w:ascii="Arial" w:eastAsia="Times New Roman" w:hAnsi="Arial" w:cs="Arial"/>
          <w:sz w:val="24"/>
          <w:szCs w:val="24"/>
          <w:lang w:val="es-ES" w:eastAsia="es-ES"/>
        </w:rPr>
        <w:t xml:space="preserve">. </w:t>
      </w:r>
    </w:p>
    <w:p w:rsidR="00D4409F" w:rsidRDefault="00D4409F" w:rsidP="00515450">
      <w:pPr>
        <w:spacing w:after="0" w:line="360" w:lineRule="auto"/>
        <w:contextualSpacing/>
        <w:rPr>
          <w:rFonts w:ascii="Arial" w:eastAsia="Times New Roman" w:hAnsi="Arial" w:cs="Arial"/>
          <w:sz w:val="24"/>
          <w:szCs w:val="24"/>
          <w:lang w:val="es-ES" w:eastAsia="es-ES"/>
        </w:rPr>
      </w:pPr>
    </w:p>
    <w:p w:rsidR="005444A8" w:rsidRDefault="005444A8"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bibliografía puede ser revisada y modificada a lo largo de la cursada, de acuerdo a las necesidades e inquietudes de los estudiantes. </w:t>
      </w:r>
    </w:p>
    <w:p w:rsidR="00D4409F" w:rsidRPr="005444A8" w:rsidRDefault="00D4409F" w:rsidP="00515450">
      <w:pPr>
        <w:spacing w:after="0" w:line="360" w:lineRule="auto"/>
        <w:contextualSpacing/>
        <w:rPr>
          <w:rFonts w:ascii="Arial" w:eastAsia="Times New Roman" w:hAnsi="Arial" w:cs="Arial"/>
          <w:sz w:val="24"/>
          <w:szCs w:val="24"/>
          <w:lang w:val="es-ES" w:eastAsia="es-ES"/>
        </w:rPr>
      </w:pPr>
    </w:p>
    <w:p w:rsidR="005444A8" w:rsidRPr="00D37A2C" w:rsidRDefault="005444A8"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7. CRONOGRAMA  </w:t>
      </w:r>
      <w:r w:rsidRPr="00D37A2C">
        <w:rPr>
          <w:rFonts w:ascii="Arial" w:eastAsia="Times New Roman" w:hAnsi="Arial" w:cs="Arial"/>
          <w:sz w:val="24"/>
          <w:szCs w:val="24"/>
          <w:lang w:val="es-ES" w:eastAsia="es-ES"/>
        </w:rPr>
        <w:t xml:space="preserve">(cantidad de clases asignadas a cada unidad o tema). </w:t>
      </w:r>
    </w:p>
    <w:p w:rsidR="00515450" w:rsidRPr="00D37A2C" w:rsidRDefault="00D4409F"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Una clase semanal Teórico práctica de 3 </w:t>
      </w:r>
      <w:proofErr w:type="spellStart"/>
      <w:r>
        <w:rPr>
          <w:rFonts w:ascii="Arial" w:eastAsia="Times New Roman" w:hAnsi="Arial" w:cs="Arial"/>
          <w:sz w:val="24"/>
          <w:szCs w:val="24"/>
          <w:lang w:val="es-ES" w:eastAsia="es-ES"/>
        </w:rPr>
        <w:t>hs</w:t>
      </w:r>
      <w:proofErr w:type="spellEnd"/>
      <w:r>
        <w:rPr>
          <w:rFonts w:ascii="Arial" w:eastAsia="Times New Roman" w:hAnsi="Arial" w:cs="Arial"/>
          <w:sz w:val="24"/>
          <w:szCs w:val="24"/>
          <w:lang w:val="es-ES" w:eastAsia="es-ES"/>
        </w:rPr>
        <w:t xml:space="preserve">.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8. HORARIOS DE CLASES Y DE CONSULTAS </w:t>
      </w:r>
      <w:r w:rsidRPr="00D37A2C">
        <w:rPr>
          <w:rFonts w:ascii="Arial" w:eastAsia="Times New Roman" w:hAnsi="Arial" w:cs="Arial"/>
          <w:sz w:val="24"/>
          <w:szCs w:val="24"/>
          <w:lang w:val="es-ES" w:eastAsia="es-ES"/>
        </w:rPr>
        <w:t xml:space="preserve">(mencionar días, horas y </w:t>
      </w:r>
      <w:bookmarkStart w:id="5" w:name="_GoBack"/>
      <w:bookmarkEnd w:id="5"/>
      <w:r w:rsidRPr="00D37A2C">
        <w:rPr>
          <w:rFonts w:ascii="Arial" w:eastAsia="Times New Roman" w:hAnsi="Arial" w:cs="Arial"/>
          <w:sz w:val="24"/>
          <w:szCs w:val="24"/>
          <w:lang w:val="es-ES" w:eastAsia="es-ES"/>
        </w:rPr>
        <w:t>lugar).</w:t>
      </w:r>
      <w:r w:rsidRPr="00D37A2C">
        <w:rPr>
          <w:rFonts w:ascii="Arial" w:eastAsia="Times New Roman" w:hAnsi="Arial" w:cs="Arial"/>
          <w:sz w:val="24"/>
          <w:szCs w:val="24"/>
          <w:lang w:val="es-ES" w:eastAsia="es-ES"/>
        </w:rPr>
        <w:tab/>
      </w:r>
    </w:p>
    <w:p w:rsidR="00515450" w:rsidRPr="00D37A2C" w:rsidRDefault="00D4409F"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Clases regulares: Miércoles </w:t>
      </w:r>
      <w:r w:rsidR="00515450" w:rsidRPr="00D37A2C">
        <w:rPr>
          <w:rFonts w:ascii="Arial" w:eastAsia="Times New Roman" w:hAnsi="Arial" w:cs="Arial"/>
          <w:sz w:val="24"/>
          <w:szCs w:val="24"/>
          <w:lang w:val="es-ES" w:eastAsia="es-ES"/>
        </w:rPr>
        <w:t xml:space="preserve"> de </w:t>
      </w:r>
      <w:r w:rsidR="009F3BF8">
        <w:rPr>
          <w:rFonts w:ascii="Arial" w:eastAsia="Times New Roman" w:hAnsi="Arial" w:cs="Arial"/>
          <w:sz w:val="24"/>
          <w:szCs w:val="24"/>
          <w:lang w:val="es-ES" w:eastAsia="es-ES"/>
        </w:rPr>
        <w:t>14 a 18</w:t>
      </w:r>
      <w:r w:rsidR="001B66DC">
        <w:rPr>
          <w:rFonts w:ascii="Arial" w:eastAsia="Times New Roman" w:hAnsi="Arial" w:cs="Arial"/>
          <w:sz w:val="24"/>
          <w:szCs w:val="24"/>
          <w:lang w:val="es-ES" w:eastAsia="es-ES"/>
        </w:rPr>
        <w:t xml:space="preserve"> </w:t>
      </w:r>
      <w:proofErr w:type="spellStart"/>
      <w:r w:rsidR="001B66DC">
        <w:rPr>
          <w:rFonts w:ascii="Arial" w:eastAsia="Times New Roman" w:hAnsi="Arial" w:cs="Arial"/>
          <w:sz w:val="24"/>
          <w:szCs w:val="24"/>
          <w:lang w:val="es-ES" w:eastAsia="es-ES"/>
        </w:rPr>
        <w:t>hs</w:t>
      </w:r>
      <w:proofErr w:type="spellEnd"/>
      <w:r w:rsidR="001B66DC">
        <w:rPr>
          <w:rFonts w:ascii="Arial" w:eastAsia="Times New Roman" w:hAnsi="Arial" w:cs="Arial"/>
          <w:sz w:val="24"/>
          <w:szCs w:val="24"/>
          <w:lang w:val="es-ES" w:eastAsia="es-ES"/>
        </w:rPr>
        <w:t xml:space="preserve">. Aula 11 Pabellón G. </w:t>
      </w:r>
    </w:p>
    <w:p w:rsidR="00515450"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Clas</w:t>
      </w:r>
      <w:r w:rsidR="00D4409F">
        <w:rPr>
          <w:rFonts w:ascii="Arial" w:eastAsia="Times New Roman" w:hAnsi="Arial" w:cs="Arial"/>
          <w:sz w:val="24"/>
          <w:szCs w:val="24"/>
          <w:lang w:val="es-ES" w:eastAsia="es-ES"/>
        </w:rPr>
        <w:t xml:space="preserve">es de Consulta: </w:t>
      </w:r>
      <w:proofErr w:type="gramStart"/>
      <w:r w:rsidR="00856EFE">
        <w:rPr>
          <w:rFonts w:ascii="Arial" w:eastAsia="Times New Roman" w:hAnsi="Arial" w:cs="Arial"/>
          <w:sz w:val="24"/>
          <w:szCs w:val="24"/>
          <w:lang w:val="es-ES" w:eastAsia="es-ES"/>
        </w:rPr>
        <w:t>Martes</w:t>
      </w:r>
      <w:proofErr w:type="gramEnd"/>
      <w:r w:rsidR="00856EFE">
        <w:rPr>
          <w:rFonts w:ascii="Arial" w:eastAsia="Times New Roman" w:hAnsi="Arial" w:cs="Arial"/>
          <w:sz w:val="24"/>
          <w:szCs w:val="24"/>
          <w:lang w:val="es-ES" w:eastAsia="es-ES"/>
        </w:rPr>
        <w:t xml:space="preserve"> y </w:t>
      </w:r>
      <w:r w:rsidR="00D4409F">
        <w:rPr>
          <w:rFonts w:ascii="Arial" w:eastAsia="Times New Roman" w:hAnsi="Arial" w:cs="Arial"/>
          <w:sz w:val="24"/>
          <w:szCs w:val="24"/>
          <w:lang w:val="es-ES" w:eastAsia="es-ES"/>
        </w:rPr>
        <w:t>Miércoles de 11 a 13</w:t>
      </w:r>
      <w:r w:rsidRPr="00D37A2C">
        <w:rPr>
          <w:rFonts w:ascii="Arial" w:eastAsia="Times New Roman" w:hAnsi="Arial" w:cs="Arial"/>
          <w:sz w:val="24"/>
          <w:szCs w:val="24"/>
          <w:lang w:val="es-ES" w:eastAsia="es-ES"/>
        </w:rPr>
        <w:t xml:space="preserve"> </w:t>
      </w:r>
      <w:proofErr w:type="spellStart"/>
      <w:r w:rsidRPr="00D37A2C">
        <w:rPr>
          <w:rFonts w:ascii="Arial" w:eastAsia="Times New Roman" w:hAnsi="Arial" w:cs="Arial"/>
          <w:sz w:val="24"/>
          <w:szCs w:val="24"/>
          <w:lang w:val="es-ES" w:eastAsia="es-ES"/>
        </w:rPr>
        <w:t>hs</w:t>
      </w:r>
      <w:proofErr w:type="spellEnd"/>
      <w:r w:rsidRPr="00D37A2C">
        <w:rPr>
          <w:rFonts w:ascii="Arial" w:eastAsia="Times New Roman" w:hAnsi="Arial" w:cs="Arial"/>
          <w:sz w:val="24"/>
          <w:szCs w:val="24"/>
          <w:lang w:val="es-ES" w:eastAsia="es-ES"/>
        </w:rPr>
        <w:t xml:space="preserve">.  </w:t>
      </w:r>
      <w:r w:rsidR="00856EFE">
        <w:rPr>
          <w:rFonts w:ascii="Arial" w:eastAsia="Times New Roman" w:hAnsi="Arial" w:cs="Arial"/>
          <w:sz w:val="24"/>
          <w:szCs w:val="24"/>
          <w:lang w:val="es-ES" w:eastAsia="es-ES"/>
        </w:rPr>
        <w:t xml:space="preserve">(Prof. Guillermo </w:t>
      </w:r>
      <w:proofErr w:type="spellStart"/>
      <w:r w:rsidR="00856EFE">
        <w:rPr>
          <w:rFonts w:ascii="Arial" w:eastAsia="Times New Roman" w:hAnsi="Arial" w:cs="Arial"/>
          <w:sz w:val="24"/>
          <w:szCs w:val="24"/>
          <w:lang w:val="es-ES" w:eastAsia="es-ES"/>
        </w:rPr>
        <w:t>Ricca</w:t>
      </w:r>
      <w:proofErr w:type="spellEnd"/>
      <w:r w:rsidR="00856EFE">
        <w:rPr>
          <w:rFonts w:ascii="Arial" w:eastAsia="Times New Roman" w:hAnsi="Arial" w:cs="Arial"/>
          <w:sz w:val="24"/>
          <w:szCs w:val="24"/>
          <w:lang w:val="es-ES" w:eastAsia="es-ES"/>
        </w:rPr>
        <w:t>)</w:t>
      </w:r>
    </w:p>
    <w:p w:rsidR="00856EFE" w:rsidRPr="00D37A2C" w:rsidRDefault="00856EFE"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Lunes de 12 a 14 </w:t>
      </w:r>
      <w:proofErr w:type="spellStart"/>
      <w:r>
        <w:rPr>
          <w:rFonts w:ascii="Arial" w:eastAsia="Times New Roman" w:hAnsi="Arial" w:cs="Arial"/>
          <w:sz w:val="24"/>
          <w:szCs w:val="24"/>
          <w:lang w:val="es-ES" w:eastAsia="es-ES"/>
        </w:rPr>
        <w:t>hs</w:t>
      </w:r>
      <w:proofErr w:type="spellEnd"/>
      <w:r>
        <w:rPr>
          <w:rFonts w:ascii="Arial" w:eastAsia="Times New Roman" w:hAnsi="Arial" w:cs="Arial"/>
          <w:sz w:val="24"/>
          <w:szCs w:val="24"/>
          <w:lang w:val="es-ES" w:eastAsia="es-ES"/>
        </w:rPr>
        <w:t xml:space="preserve"> (Prof. María del C Novo). </w:t>
      </w: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OBSERVACIONES:</w:t>
      </w:r>
    </w:p>
    <w:bookmarkStart w:id="6" w:name="Texto24"/>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sz w:val="24"/>
          <w:szCs w:val="24"/>
          <w:lang w:val="es-ES" w:eastAsia="es-ES"/>
        </w:rPr>
        <w:fldChar w:fldCharType="begin">
          <w:ffData>
            <w:name w:val="Texto24"/>
            <w:enabled/>
            <w:calcOnExit w:val="0"/>
            <w:textInput>
              <w:default w:val="Haga clic aquí para escribir Observaciones."/>
            </w:textInput>
          </w:ffData>
        </w:fldChar>
      </w:r>
      <w:r w:rsidRPr="00D37A2C">
        <w:rPr>
          <w:rFonts w:ascii="Arial" w:eastAsia="Times New Roman" w:hAnsi="Arial" w:cs="Arial"/>
          <w:sz w:val="24"/>
          <w:szCs w:val="24"/>
          <w:lang w:val="es-ES" w:eastAsia="es-ES"/>
        </w:rPr>
        <w:instrText xml:space="preserve"> FORMTEXT </w:instrText>
      </w:r>
      <w:r w:rsidRPr="00D37A2C">
        <w:rPr>
          <w:rFonts w:ascii="Arial" w:eastAsia="Times New Roman" w:hAnsi="Arial" w:cs="Arial"/>
          <w:sz w:val="24"/>
          <w:szCs w:val="24"/>
          <w:lang w:val="es-ES" w:eastAsia="es-ES"/>
        </w:rPr>
      </w:r>
      <w:r w:rsidRPr="00D37A2C">
        <w:rPr>
          <w:rFonts w:ascii="Arial" w:eastAsia="Times New Roman" w:hAnsi="Arial" w:cs="Arial"/>
          <w:sz w:val="24"/>
          <w:szCs w:val="24"/>
          <w:lang w:val="es-ES" w:eastAsia="es-ES"/>
        </w:rPr>
        <w:fldChar w:fldCharType="separate"/>
      </w:r>
      <w:r w:rsidRPr="00D37A2C">
        <w:rPr>
          <w:rFonts w:ascii="Arial" w:eastAsia="Times New Roman" w:hAnsi="Arial" w:cs="Arial"/>
          <w:sz w:val="24"/>
          <w:szCs w:val="24"/>
          <w:lang w:val="es-ES" w:eastAsia="es-ES"/>
        </w:rPr>
        <w:t>Haga clic aquí para escribir Observaciones.</w:t>
      </w:r>
      <w:r w:rsidRPr="00D37A2C">
        <w:rPr>
          <w:rFonts w:ascii="Arial" w:eastAsia="Times New Roman" w:hAnsi="Arial" w:cs="Arial"/>
          <w:sz w:val="24"/>
          <w:szCs w:val="24"/>
          <w:lang w:val="es-ES" w:eastAsia="es-ES"/>
        </w:rPr>
        <w:fldChar w:fldCharType="end"/>
      </w:r>
      <w:bookmarkEnd w:id="6"/>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sz w:val="24"/>
          <w:szCs w:val="24"/>
          <w:lang w:val="es-ES" w:eastAsia="es-ES"/>
        </w:rPr>
        <w:t>Firma/s y aclaraciones de las mismas</w:t>
      </w:r>
      <w:r w:rsidRPr="00D37A2C">
        <w:rPr>
          <w:rFonts w:ascii="Arial" w:eastAsia="Times New Roman" w:hAnsi="Arial" w:cs="Arial"/>
          <w:b/>
          <w:bCs/>
          <w:sz w:val="24"/>
          <w:szCs w:val="24"/>
          <w:lang w:val="es-ES" w:eastAsia="es-ES"/>
        </w:rPr>
        <w:br w:type="column"/>
      </w:r>
      <w:r w:rsidRPr="00D37A2C">
        <w:rPr>
          <w:rFonts w:ascii="Arial" w:eastAsia="Times New Roman" w:hAnsi="Arial" w:cs="Arial"/>
          <w:b/>
          <w:bCs/>
          <w:sz w:val="24"/>
          <w:szCs w:val="24"/>
          <w:lang w:val="es-ES" w:eastAsia="es-ES"/>
        </w:rPr>
        <w:lastRenderedPageBreak/>
        <w:t>SOLICITUD DE AUTORIZACIÓN</w:t>
      </w:r>
      <w:r w:rsidRPr="00D37A2C">
        <w:rPr>
          <w:rFonts w:ascii="Arial" w:eastAsia="Times New Roman" w:hAnsi="Arial" w:cs="Arial"/>
          <w:b/>
          <w:bCs/>
          <w:sz w:val="24"/>
          <w:szCs w:val="24"/>
          <w:vertAlign w:val="superscript"/>
          <w:lang w:val="es-ES" w:eastAsia="es-ES"/>
        </w:rPr>
        <w:footnoteReference w:id="1"/>
      </w:r>
      <w:r w:rsidRPr="00D37A2C">
        <w:rPr>
          <w:rFonts w:ascii="Arial" w:eastAsia="Times New Roman" w:hAnsi="Arial" w:cs="Arial"/>
          <w:b/>
          <w:bCs/>
          <w:sz w:val="24"/>
          <w:szCs w:val="24"/>
          <w:lang w:val="es-ES" w:eastAsia="es-ES"/>
        </w:rPr>
        <w:t xml:space="preserve"> PARA IMPLEMENTAR</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smartTag w:uri="urn:schemas-microsoft-com:office:smarttags" w:element="PersonName">
        <w:smartTagPr>
          <w:attr w:name="ProductID" w:val="LA CONDICIￓN DE"/>
        </w:smartTagPr>
        <w:r w:rsidRPr="00D37A2C">
          <w:rPr>
            <w:rFonts w:ascii="Arial" w:eastAsia="Times New Roman" w:hAnsi="Arial" w:cs="Arial"/>
            <w:b/>
            <w:bCs/>
            <w:sz w:val="24"/>
            <w:szCs w:val="24"/>
            <w:lang w:val="es-ES" w:eastAsia="es-ES"/>
          </w:rPr>
          <w:t>LA CONDICIÓN DE</w:t>
        </w:r>
      </w:smartTag>
      <w:r w:rsidRPr="00D37A2C">
        <w:rPr>
          <w:rFonts w:ascii="Arial" w:eastAsia="Times New Roman" w:hAnsi="Arial" w:cs="Arial"/>
          <w:b/>
          <w:bCs/>
          <w:sz w:val="24"/>
          <w:szCs w:val="24"/>
          <w:lang w:val="es-ES" w:eastAsia="es-ES"/>
        </w:rPr>
        <w:t xml:space="preserve"> ESTUDIANTE PROMOCIONAL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EN LAS ASIGNATURAS</w:t>
      </w:r>
      <w:r w:rsidRPr="00D37A2C">
        <w:rPr>
          <w:rFonts w:ascii="Arial" w:eastAsia="Times New Roman" w:hAnsi="Arial" w:cs="Arial"/>
          <w:b/>
          <w:bCs/>
          <w:sz w:val="24"/>
          <w:szCs w:val="24"/>
          <w:vertAlign w:val="superscript"/>
          <w:lang w:val="es-ES" w:eastAsia="es-ES"/>
        </w:rPr>
        <w:footnoteReference w:id="2"/>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Sr. Docente Responsable de </w:t>
      </w:r>
      <w:smartTag w:uri="urn:schemas-microsoft-com:office:smarttags" w:element="PersonName">
        <w:smartTagPr>
          <w:attr w:name="ProductID" w:val="la Asignatura"/>
        </w:smartTagPr>
        <w:r w:rsidRPr="00D37A2C">
          <w:rPr>
            <w:rFonts w:ascii="Arial" w:eastAsia="Times New Roman" w:hAnsi="Arial" w:cs="Arial"/>
            <w:b/>
            <w:bCs/>
            <w:sz w:val="24"/>
            <w:szCs w:val="24"/>
            <w:lang w:val="es-ES" w:eastAsia="es-ES"/>
          </w:rPr>
          <w:t>la Asignatura</w:t>
        </w:r>
      </w:smartTag>
      <w:r w:rsidRPr="00D37A2C">
        <w:rPr>
          <w:rFonts w:ascii="Arial" w:eastAsia="Times New Roman" w:hAnsi="Arial" w:cs="Arial"/>
          <w:b/>
          <w:bCs/>
          <w:sz w:val="24"/>
          <w:szCs w:val="24"/>
          <w:lang w:val="es-ES" w:eastAsia="es-ES"/>
        </w:rPr>
        <w:t xml:space="preserve">: </w:t>
      </w:r>
      <w:r w:rsidRPr="00D37A2C">
        <w:rPr>
          <w:rFonts w:ascii="Arial" w:eastAsia="Times New Roman" w:hAnsi="Arial" w:cs="Arial"/>
          <w:sz w:val="24"/>
          <w:szCs w:val="24"/>
          <w:lang w:val="es-ES" w:eastAsia="es-ES"/>
        </w:rPr>
        <w:t xml:space="preserve">si desea solicitar la autorización para implementar el sistema de promoción en la/s asignatura/s a su cargo, complete la siguiente planilla y previa firma, preséntela anexa al programa de la/s misma/s.  Después de vencido el plazo para la presentación, según cronograma académico, se publicará </w:t>
      </w:r>
      <w:smartTag w:uri="urn:schemas-microsoft-com:office:smarttags" w:element="PersonName">
        <w:smartTagPr>
          <w:attr w:name="ProductID" w:val="la Resoluci￳n"/>
        </w:smartTagPr>
        <w:r w:rsidRPr="00D37A2C">
          <w:rPr>
            <w:rFonts w:ascii="Arial" w:eastAsia="Times New Roman" w:hAnsi="Arial" w:cs="Arial"/>
            <w:sz w:val="24"/>
            <w:szCs w:val="24"/>
            <w:lang w:val="es-ES" w:eastAsia="es-ES"/>
          </w:rPr>
          <w:t>la Resolución</w:t>
        </w:r>
      </w:smartTag>
      <w:r w:rsidRPr="00D37A2C">
        <w:rPr>
          <w:rFonts w:ascii="Arial" w:eastAsia="Times New Roman" w:hAnsi="Arial" w:cs="Arial"/>
          <w:sz w:val="24"/>
          <w:szCs w:val="24"/>
          <w:lang w:val="es-ES" w:eastAsia="es-ES"/>
        </w:rPr>
        <w:t xml:space="preserve"> con las autorizaciones correspondientes. Muchas gracias.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515450" w:rsidRPr="00D37A2C" w:rsidTr="00A023ED">
        <w:tc>
          <w:tcPr>
            <w:tcW w:w="2161" w:type="dxa"/>
          </w:tcPr>
          <w:p w:rsidR="00515450" w:rsidRPr="00D37A2C" w:rsidRDefault="00515450" w:rsidP="00A023ED">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Código/s de la Asignatura</w:t>
            </w:r>
          </w:p>
        </w:tc>
        <w:tc>
          <w:tcPr>
            <w:tcW w:w="2161" w:type="dxa"/>
          </w:tcPr>
          <w:p w:rsidR="00515450" w:rsidRPr="00D37A2C" w:rsidRDefault="00515450" w:rsidP="00EC5261">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
                <w:bCs/>
                <w:sz w:val="24"/>
                <w:szCs w:val="24"/>
                <w:lang w:val="es-ES" w:eastAsia="es-ES"/>
              </w:rPr>
              <w:t xml:space="preserve">Nombre completo y </w:t>
            </w:r>
            <w:proofErr w:type="spellStart"/>
            <w:r w:rsidRPr="00D37A2C">
              <w:rPr>
                <w:rFonts w:ascii="Arial" w:eastAsia="Times New Roman" w:hAnsi="Arial" w:cs="Arial"/>
                <w:b/>
                <w:bCs/>
                <w:sz w:val="24"/>
                <w:szCs w:val="24"/>
                <w:lang w:val="es-ES" w:eastAsia="es-ES"/>
              </w:rPr>
              <w:t>regimen</w:t>
            </w:r>
            <w:proofErr w:type="spellEnd"/>
            <w:r w:rsidRPr="00D37A2C">
              <w:rPr>
                <w:rFonts w:ascii="Arial" w:eastAsia="Times New Roman" w:hAnsi="Arial" w:cs="Arial"/>
                <w:b/>
                <w:bCs/>
                <w:sz w:val="24"/>
                <w:szCs w:val="24"/>
                <w:lang w:val="es-ES" w:eastAsia="es-ES"/>
              </w:rPr>
              <w:t xml:space="preserve"> de la asignatura, </w:t>
            </w:r>
          </w:p>
        </w:tc>
        <w:tc>
          <w:tcPr>
            <w:tcW w:w="2161" w:type="dxa"/>
          </w:tcPr>
          <w:p w:rsidR="00515450" w:rsidRPr="00D37A2C" w:rsidRDefault="00515450" w:rsidP="00A023ED">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Carrera a la que pertenece la asignatura</w:t>
            </w:r>
          </w:p>
        </w:tc>
        <w:tc>
          <w:tcPr>
            <w:tcW w:w="2161" w:type="dxa"/>
          </w:tcPr>
          <w:p w:rsidR="00515450" w:rsidRPr="00D37A2C" w:rsidRDefault="00515450" w:rsidP="00EC5261">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Condiciones para obtener la promoción </w:t>
            </w:r>
          </w:p>
        </w:tc>
      </w:tr>
      <w:tr w:rsidR="00515450" w:rsidRPr="00D37A2C" w:rsidTr="00A023ED">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28"/>
                  <w:enabled/>
                  <w:calcOnExit w:val="0"/>
                  <w:textInput/>
                </w:ffData>
              </w:fldChar>
            </w:r>
            <w:bookmarkStart w:id="7" w:name="Texto28"/>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7"/>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p>
        </w:tc>
        <w:tc>
          <w:tcPr>
            <w:tcW w:w="2161" w:type="dxa"/>
          </w:tcPr>
          <w:p w:rsidR="00515450" w:rsidRPr="00D37A2C" w:rsidRDefault="00515450" w:rsidP="00EC5261">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p>
        </w:tc>
      </w:tr>
      <w:tr w:rsidR="00515450" w:rsidRPr="00D37A2C" w:rsidTr="00A023ED">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2"/>
                  <w:enabled/>
                  <w:calcOnExit w:val="0"/>
                  <w:textInput/>
                </w:ffData>
              </w:fldChar>
            </w:r>
            <w:bookmarkStart w:id="8" w:name="Texto32"/>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8"/>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3"/>
                  <w:enabled/>
                  <w:calcOnExit w:val="0"/>
                  <w:textInput/>
                </w:ffData>
              </w:fldChar>
            </w:r>
            <w:bookmarkStart w:id="9" w:name="Texto33"/>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9"/>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4"/>
                  <w:enabled/>
                  <w:calcOnExit w:val="0"/>
                  <w:textInput/>
                </w:ffData>
              </w:fldChar>
            </w:r>
            <w:bookmarkStart w:id="10" w:name="Texto34"/>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0"/>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5"/>
                  <w:enabled/>
                  <w:calcOnExit w:val="0"/>
                  <w:textInput/>
                </w:ffData>
              </w:fldChar>
            </w:r>
            <w:bookmarkStart w:id="11" w:name="Texto35"/>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1"/>
            <w:r w:rsidRPr="00D37A2C">
              <w:rPr>
                <w:rFonts w:ascii="Arial" w:eastAsia="Times New Roman" w:hAnsi="Arial" w:cs="Arial"/>
                <w:bCs/>
                <w:sz w:val="24"/>
                <w:szCs w:val="24"/>
                <w:lang w:val="es-ES" w:eastAsia="es-ES"/>
              </w:rPr>
              <w:t xml:space="preserve"> </w:t>
            </w:r>
          </w:p>
        </w:tc>
      </w:tr>
      <w:tr w:rsidR="00515450" w:rsidRPr="00D37A2C" w:rsidTr="00A023ED">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6"/>
                  <w:enabled/>
                  <w:calcOnExit w:val="0"/>
                  <w:textInput/>
                </w:ffData>
              </w:fldChar>
            </w:r>
            <w:bookmarkStart w:id="12" w:name="Texto36"/>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2"/>
            <w:r w:rsidRPr="00D37A2C">
              <w:rPr>
                <w:rFonts w:ascii="Arial" w:eastAsia="Times New Roman" w:hAnsi="Arial" w:cs="Arial"/>
                <w:bCs/>
                <w:sz w:val="24"/>
                <w:szCs w:val="24"/>
                <w:lang w:val="es-ES" w:eastAsia="es-ES"/>
              </w:rPr>
              <w:t xml:space="preserve">  </w:t>
            </w:r>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7"/>
                  <w:enabled/>
                  <w:calcOnExit w:val="0"/>
                  <w:textInput/>
                </w:ffData>
              </w:fldChar>
            </w:r>
            <w:bookmarkStart w:id="13" w:name="Texto37"/>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3"/>
            <w:r w:rsidRPr="00D37A2C">
              <w:rPr>
                <w:rFonts w:ascii="Arial" w:eastAsia="Times New Roman" w:hAnsi="Arial" w:cs="Arial"/>
                <w:bCs/>
                <w:sz w:val="24"/>
                <w:szCs w:val="24"/>
                <w:lang w:val="es-ES" w:eastAsia="es-ES"/>
              </w:rPr>
              <w:t xml:space="preserve">   </w:t>
            </w:r>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fldChar w:fldCharType="begin">
                <w:ffData>
                  <w:name w:val="Texto38"/>
                  <w:enabled/>
                  <w:calcOnExit w:val="0"/>
                  <w:textInput/>
                </w:ffData>
              </w:fldChar>
            </w:r>
            <w:bookmarkStart w:id="14" w:name="Texto38"/>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4"/>
            <w:r w:rsidRPr="00D37A2C">
              <w:rPr>
                <w:rFonts w:ascii="Arial" w:eastAsia="Times New Roman" w:hAnsi="Arial" w:cs="Arial"/>
                <w:bCs/>
                <w:sz w:val="24"/>
                <w:szCs w:val="24"/>
                <w:lang w:val="es-ES" w:eastAsia="es-ES"/>
              </w:rPr>
              <w:t xml:space="preserve">   </w:t>
            </w:r>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9"/>
                  <w:enabled/>
                  <w:calcOnExit w:val="0"/>
                  <w:textInput/>
                </w:ffData>
              </w:fldChar>
            </w:r>
            <w:bookmarkStart w:id="15" w:name="Texto39"/>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5"/>
          </w:p>
        </w:tc>
      </w:tr>
      <w:tr w:rsidR="00515450" w:rsidRPr="00D37A2C" w:rsidTr="00A023ED">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0"/>
                  <w:enabled/>
                  <w:calcOnExit w:val="0"/>
                  <w:textInput/>
                </w:ffData>
              </w:fldChar>
            </w:r>
            <w:bookmarkStart w:id="16" w:name="Texto40"/>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6"/>
            <w:r w:rsidRPr="00D37A2C">
              <w:rPr>
                <w:rFonts w:ascii="Arial" w:eastAsia="Times New Roman" w:hAnsi="Arial" w:cs="Arial"/>
                <w:bCs/>
                <w:sz w:val="24"/>
                <w:szCs w:val="24"/>
                <w:lang w:val="es-ES" w:eastAsia="es-ES"/>
              </w:rPr>
              <w:t xml:space="preserve">    </w:t>
            </w:r>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1"/>
                  <w:enabled/>
                  <w:calcOnExit w:val="0"/>
                  <w:textInput/>
                </w:ffData>
              </w:fldChar>
            </w:r>
            <w:bookmarkStart w:id="17" w:name="Texto41"/>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7"/>
            <w:r w:rsidRPr="00D37A2C">
              <w:rPr>
                <w:rFonts w:ascii="Arial" w:eastAsia="Times New Roman" w:hAnsi="Arial" w:cs="Arial"/>
                <w:bCs/>
                <w:sz w:val="24"/>
                <w:szCs w:val="24"/>
                <w:lang w:val="es-ES" w:eastAsia="es-ES"/>
              </w:rPr>
              <w:t xml:space="preserve">   </w:t>
            </w:r>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2"/>
                  <w:enabled/>
                  <w:calcOnExit w:val="0"/>
                  <w:textInput/>
                </w:ffData>
              </w:fldChar>
            </w:r>
            <w:bookmarkStart w:id="18" w:name="Texto42"/>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8"/>
          </w:p>
        </w:tc>
        <w:tc>
          <w:tcPr>
            <w:tcW w:w="2161" w:type="dxa"/>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3"/>
                  <w:enabled/>
                  <w:calcOnExit w:val="0"/>
                  <w:textInput/>
                </w:ffData>
              </w:fldChar>
            </w:r>
            <w:bookmarkStart w:id="19" w:name="Texto43"/>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9"/>
            <w:r w:rsidRPr="00D37A2C">
              <w:rPr>
                <w:rFonts w:ascii="Arial" w:eastAsia="Times New Roman" w:hAnsi="Arial" w:cs="Arial"/>
                <w:bCs/>
                <w:sz w:val="24"/>
                <w:szCs w:val="24"/>
                <w:lang w:val="es-ES" w:eastAsia="es-ES"/>
              </w:rPr>
              <w:t xml:space="preserve">                    </w:t>
            </w:r>
          </w:p>
        </w:tc>
      </w:tr>
      <w:tr w:rsidR="00515450" w:rsidRPr="00D37A2C" w:rsidTr="00A023ED">
        <w:tc>
          <w:tcPr>
            <w:tcW w:w="8644" w:type="dxa"/>
            <w:gridSpan w:val="4"/>
          </w:tcPr>
          <w:p w:rsidR="00515450" w:rsidRPr="00D37A2C" w:rsidRDefault="00515450" w:rsidP="00A023ED">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Observaciones:</w:t>
            </w:r>
            <w:r w:rsidRPr="00D37A2C">
              <w:rPr>
                <w:rFonts w:ascii="Arial" w:eastAsia="Times New Roman" w:hAnsi="Arial" w:cs="Arial"/>
                <w:bCs/>
                <w:sz w:val="24"/>
                <w:szCs w:val="24"/>
                <w:lang w:val="es-ES" w:eastAsia="es-ES"/>
              </w:rPr>
              <w:fldChar w:fldCharType="begin">
                <w:ffData>
                  <w:name w:val="Texto44"/>
                  <w:enabled/>
                  <w:calcOnExit w:val="0"/>
                  <w:textInput/>
                </w:ffData>
              </w:fldChar>
            </w:r>
            <w:bookmarkStart w:id="20" w:name="Texto44"/>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0"/>
            <w:r w:rsidRPr="00D37A2C">
              <w:rPr>
                <w:rFonts w:ascii="Arial" w:eastAsia="Times New Roman" w:hAnsi="Arial" w:cs="Arial"/>
                <w:bCs/>
                <w:sz w:val="24"/>
                <w:szCs w:val="24"/>
                <w:lang w:val="es-ES" w:eastAsia="es-ES"/>
              </w:rPr>
              <w:t xml:space="preserve">                                                                                                                                         </w:t>
            </w:r>
          </w:p>
          <w:p w:rsidR="00515450" w:rsidRPr="00D37A2C" w:rsidRDefault="00515450" w:rsidP="00A023ED">
            <w:pPr>
              <w:spacing w:after="0" w:line="360" w:lineRule="auto"/>
              <w:contextualSpacing/>
              <w:rPr>
                <w:rFonts w:ascii="Arial" w:eastAsia="Times New Roman" w:hAnsi="Arial" w:cs="Arial"/>
                <w:bCs/>
                <w:sz w:val="24"/>
                <w:szCs w:val="24"/>
                <w:lang w:val="es-ES" w:eastAsia="es-ES"/>
              </w:rPr>
            </w:pPr>
          </w:p>
        </w:tc>
      </w:tr>
    </w:tbl>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Firma del Profesor Responsable:</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Aclaración de la firma:</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Lugar y fecha: </w:t>
      </w:r>
    </w:p>
    <w:p w:rsidR="00515450" w:rsidRPr="00D37A2C" w:rsidRDefault="00EC5261" w:rsidP="00515450">
      <w:pPr>
        <w:spacing w:after="0" w:line="360" w:lineRule="auto"/>
        <w:contextualSpacing/>
        <w:rPr>
          <w:rFonts w:ascii="Arial" w:eastAsia="Times New Roman" w:hAnsi="Arial" w:cs="Arial"/>
          <w:b/>
          <w:bCs/>
          <w:sz w:val="24"/>
          <w:szCs w:val="24"/>
          <w:lang w:val="es-ES" w:eastAsia="es-ES"/>
        </w:rPr>
      </w:pPr>
      <w:proofErr w:type="spellStart"/>
      <w:r>
        <w:rPr>
          <w:rFonts w:ascii="Arial" w:eastAsia="Times New Roman" w:hAnsi="Arial" w:cs="Arial"/>
          <w:b/>
          <w:bCs/>
          <w:sz w:val="24"/>
          <w:szCs w:val="24"/>
          <w:lang w:val="es-ES" w:eastAsia="es-ES"/>
        </w:rPr>
        <w:t>Ruio</w:t>
      </w:r>
      <w:proofErr w:type="spellEnd"/>
      <w:r>
        <w:rPr>
          <w:rFonts w:ascii="Arial" w:eastAsia="Times New Roman" w:hAnsi="Arial" w:cs="Arial"/>
          <w:b/>
          <w:bCs/>
          <w:sz w:val="24"/>
          <w:szCs w:val="24"/>
          <w:lang w:val="es-ES" w:eastAsia="es-ES"/>
        </w:rPr>
        <w:t xml:space="preserve"> Cuarto, 19 de Agosto de 2014</w:t>
      </w:r>
      <w:r w:rsidR="00515450" w:rsidRPr="00D37A2C">
        <w:rPr>
          <w:rFonts w:ascii="Arial" w:eastAsia="Times New Roman" w:hAnsi="Arial" w:cs="Arial"/>
          <w:b/>
          <w:bCs/>
          <w:sz w:val="24"/>
          <w:szCs w:val="24"/>
          <w:lang w:val="es-ES" w:eastAsia="es-ES"/>
        </w:rPr>
        <w:t xml:space="preserve">. </w:t>
      </w:r>
    </w:p>
    <w:p w:rsidR="00515450" w:rsidRPr="00D37A2C" w:rsidRDefault="00515450" w:rsidP="00515450">
      <w:pPr>
        <w:spacing w:after="0" w:line="360" w:lineRule="auto"/>
        <w:contextualSpacing/>
        <w:rPr>
          <w:rFonts w:ascii="Arial" w:eastAsia="Times New Roman" w:hAnsi="Arial" w:cs="Arial"/>
          <w:b/>
          <w:bCs/>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p>
    <w:p w:rsidR="00515450" w:rsidRPr="00D37A2C" w:rsidRDefault="00515450" w:rsidP="00515450">
      <w:pPr>
        <w:spacing w:after="0" w:line="360" w:lineRule="auto"/>
        <w:contextualSpacing/>
        <w:rPr>
          <w:rFonts w:ascii="Arial" w:eastAsia="Times New Roman" w:hAnsi="Arial" w:cs="Arial"/>
          <w:sz w:val="24"/>
          <w:szCs w:val="24"/>
          <w:lang w:val="es-ES" w:eastAsia="es-ES"/>
        </w:rPr>
      </w:pPr>
      <w:r>
        <w:rPr>
          <w:rFonts w:ascii="Arial" w:eastAsia="Times New Roman" w:hAnsi="Arial" w:cs="Arial"/>
          <w:noProof/>
          <w:sz w:val="24"/>
          <w:szCs w:val="24"/>
          <w:lang w:eastAsia="es-AR"/>
        </w:rPr>
        <mc:AlternateContent>
          <mc:Choice Requires="wps">
            <w:drawing>
              <wp:anchor distT="0" distB="0" distL="114300" distR="114300" simplePos="0" relativeHeight="251663360" behindDoc="0" locked="0" layoutInCell="1" allowOverlap="1" wp14:anchorId="02281863" wp14:editId="573C51B4">
                <wp:simplePos x="0" y="0"/>
                <wp:positionH relativeFrom="column">
                  <wp:posOffset>-415925</wp:posOffset>
                </wp:positionH>
                <wp:positionV relativeFrom="paragraph">
                  <wp:posOffset>43180</wp:posOffset>
                </wp:positionV>
                <wp:extent cx="6248400" cy="635"/>
                <wp:effectExtent l="8255" t="11430" r="10795" b="698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 o:spid="_x0000_s1026" type="#_x0000_t32" style="position:absolute;margin-left:-32.75pt;margin-top:3.4pt;width:49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"/>
            </w:pict>
          </mc:Fallback>
        </mc:AlternateContent>
      </w:r>
    </w:p>
    <w:p w:rsidR="00515450" w:rsidRPr="00D37A2C" w:rsidRDefault="00515450" w:rsidP="00515450">
      <w:pPr>
        <w:spacing w:after="0" w:line="360" w:lineRule="auto"/>
        <w:contextualSpacing/>
        <w:jc w:val="center"/>
        <w:rPr>
          <w:rFonts w:ascii="Tahoma" w:eastAsia="Times New Roman" w:hAnsi="Tahoma" w:cs="Tahoma"/>
          <w:b/>
          <w:sz w:val="16"/>
          <w:szCs w:val="16"/>
          <w:lang w:val="es-ES" w:eastAsia="es-ES"/>
        </w:rPr>
      </w:pPr>
      <w:r w:rsidRPr="00D37A2C">
        <w:rPr>
          <w:rFonts w:ascii="Tahoma" w:eastAsia="Times New Roman" w:hAnsi="Tahoma" w:cs="Tahoma"/>
          <w:b/>
          <w:sz w:val="16"/>
          <w:szCs w:val="16"/>
          <w:lang w:val="es-ES" w:eastAsia="es-ES"/>
        </w:rPr>
        <w:t>Facultad de Ciencias Humanas – Universidad Nacional de Río Cuarto</w:t>
      </w:r>
    </w:p>
    <w:p w:rsidR="00515450" w:rsidRPr="00D37A2C" w:rsidRDefault="00515450" w:rsidP="00515450">
      <w:pPr>
        <w:spacing w:after="0" w:line="360" w:lineRule="auto"/>
        <w:contextualSpacing/>
        <w:jc w:val="center"/>
        <w:rPr>
          <w:rFonts w:ascii="Tahoma" w:eastAsia="Times New Roman" w:hAnsi="Tahoma" w:cs="Tahoma"/>
          <w:b/>
          <w:sz w:val="16"/>
          <w:szCs w:val="16"/>
          <w:lang w:val="es-ES" w:eastAsia="es-ES"/>
        </w:rPr>
      </w:pPr>
      <w:r w:rsidRPr="00D37A2C">
        <w:rPr>
          <w:rFonts w:ascii="Tahoma" w:eastAsia="Times New Roman" w:hAnsi="Tahoma" w:cs="Tahoma"/>
          <w:b/>
          <w:sz w:val="16"/>
          <w:szCs w:val="16"/>
          <w:lang w:val="es-ES" w:eastAsia="es-ES"/>
        </w:rPr>
        <w:t>Subsecretaria de Comunicación Institucional</w:t>
      </w:r>
    </w:p>
    <w:p w:rsidR="00515450" w:rsidRPr="00D37A2C" w:rsidRDefault="00515450" w:rsidP="00515450">
      <w:pPr>
        <w:spacing w:after="0" w:line="360" w:lineRule="auto"/>
        <w:contextualSpacing/>
        <w:jc w:val="center"/>
        <w:rPr>
          <w:rFonts w:ascii="Tahoma" w:eastAsia="Times New Roman" w:hAnsi="Tahoma" w:cs="Tahoma"/>
          <w:sz w:val="16"/>
          <w:szCs w:val="16"/>
          <w:lang w:val="es-ES" w:eastAsia="es-ES"/>
        </w:rPr>
      </w:pPr>
      <w:r w:rsidRPr="00D37A2C">
        <w:rPr>
          <w:rFonts w:ascii="Tahoma" w:eastAsia="Times New Roman" w:hAnsi="Tahoma" w:cs="Tahoma"/>
          <w:sz w:val="16"/>
          <w:szCs w:val="16"/>
          <w:lang w:val="es-ES" w:eastAsia="es-ES"/>
        </w:rPr>
        <w:t>Ruta 36 km 601 Tel. +54  (358) 4676290 – Fax +54  (358) 4676464</w:t>
      </w:r>
    </w:p>
    <w:p w:rsidR="00515450" w:rsidRPr="00D37A2C" w:rsidRDefault="00515450" w:rsidP="00515450">
      <w:pPr>
        <w:spacing w:after="0" w:line="360" w:lineRule="auto"/>
        <w:contextualSpacing/>
        <w:jc w:val="center"/>
        <w:rPr>
          <w:rFonts w:ascii="Tahoma" w:eastAsia="Times New Roman" w:hAnsi="Tahoma" w:cs="Tahoma"/>
          <w:sz w:val="16"/>
          <w:szCs w:val="16"/>
          <w:lang w:val="es-ES" w:eastAsia="es-ES"/>
        </w:rPr>
      </w:pPr>
      <w:r w:rsidRPr="00D37A2C">
        <w:rPr>
          <w:rFonts w:ascii="Tahoma" w:eastAsia="Times New Roman" w:hAnsi="Tahoma" w:cs="Tahoma"/>
          <w:sz w:val="16"/>
          <w:szCs w:val="16"/>
          <w:lang w:val="es-ES" w:eastAsia="es-ES"/>
        </w:rPr>
        <w:t>X5804BYA - Río Cuarto. Córdoba. Argentina</w:t>
      </w:r>
    </w:p>
    <w:p w:rsidR="00515450" w:rsidRPr="00D37A2C" w:rsidRDefault="00515450" w:rsidP="00515450">
      <w:pPr>
        <w:spacing w:after="0" w:line="360" w:lineRule="auto"/>
        <w:contextualSpacing/>
        <w:jc w:val="center"/>
        <w:rPr>
          <w:rFonts w:ascii="Tahoma" w:eastAsia="Times New Roman" w:hAnsi="Tahoma" w:cs="Tahoma"/>
          <w:b/>
          <w:sz w:val="16"/>
          <w:szCs w:val="16"/>
          <w:lang w:val="es-ES" w:eastAsia="es-ES"/>
        </w:rPr>
      </w:pPr>
      <w:r w:rsidRPr="00D37A2C">
        <w:rPr>
          <w:rFonts w:ascii="Tahoma" w:eastAsia="Times New Roman" w:hAnsi="Tahoma" w:cs="Tahoma"/>
          <w:b/>
          <w:sz w:val="16"/>
          <w:szCs w:val="16"/>
          <w:lang w:val="es-ES" w:eastAsia="es-ES"/>
        </w:rPr>
        <w:t>E-mail: dmaza@rec.unrc.edu.ar</w:t>
      </w:r>
    </w:p>
    <w:p w:rsidR="00EA64A8" w:rsidRDefault="00EA64A8"/>
    <w:sectPr w:rsidR="00EA64A8" w:rsidSect="00FA2A34">
      <w:pgSz w:w="12240" w:h="15840"/>
      <w:pgMar w:top="851" w:right="1418" w:bottom="28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A86" w:rsidRDefault="00693A86" w:rsidP="00515450">
      <w:pPr>
        <w:spacing w:after="0" w:line="240" w:lineRule="auto"/>
      </w:pPr>
      <w:r>
        <w:separator/>
      </w:r>
    </w:p>
  </w:endnote>
  <w:endnote w:type="continuationSeparator" w:id="0">
    <w:p w:rsidR="00693A86" w:rsidRDefault="00693A86" w:rsidP="0051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A86" w:rsidRDefault="00693A86" w:rsidP="00515450">
      <w:pPr>
        <w:spacing w:after="0" w:line="240" w:lineRule="auto"/>
      </w:pPr>
      <w:r>
        <w:separator/>
      </w:r>
    </w:p>
  </w:footnote>
  <w:footnote w:type="continuationSeparator" w:id="0">
    <w:p w:rsidR="00693A86" w:rsidRDefault="00693A86" w:rsidP="00515450">
      <w:pPr>
        <w:spacing w:after="0" w:line="240" w:lineRule="auto"/>
      </w:pPr>
      <w:r>
        <w:continuationSeparator/>
      </w:r>
    </w:p>
  </w:footnote>
  <w:footnote w:id="1">
    <w:p w:rsidR="00515450" w:rsidRPr="00FC7499" w:rsidRDefault="00515450" w:rsidP="00515450">
      <w:pPr>
        <w:pStyle w:val="Textonotapie"/>
        <w:jc w:val="both"/>
      </w:pPr>
      <w:r>
        <w:rPr>
          <w:rStyle w:val="Refdenotaalpie"/>
          <w:rFonts w:cs="Calibri"/>
        </w:rPr>
        <w:footnoteRef/>
      </w:r>
      <w:r>
        <w:t xml:space="preserve"> </w:t>
      </w:r>
      <w:r w:rsidRPr="00FC7499">
        <w:t xml:space="preserve">Esta planilla reemplaza la nota que debía presentar cada docente para solicitar la autorización para implementar el sistema de promoción en las asignaturas. </w:t>
      </w:r>
      <w:r w:rsidRPr="00FC7499">
        <w:rPr>
          <w:bCs/>
        </w:rPr>
        <w:t>Se presenta junto con el programa</w:t>
      </w:r>
      <w:r w:rsidRPr="00FC7499">
        <w:t xml:space="preserve"> de la asignatura.</w:t>
      </w:r>
    </w:p>
  </w:footnote>
  <w:footnote w:id="2">
    <w:p w:rsidR="00515450" w:rsidRPr="00FC7499" w:rsidRDefault="00515450" w:rsidP="00515450">
      <w:pPr>
        <w:pStyle w:val="Textonotapie"/>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26CC"/>
    <w:multiLevelType w:val="hybridMultilevel"/>
    <w:tmpl w:val="5896DF26"/>
    <w:lvl w:ilvl="0" w:tplc="51DA9500">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145375F8"/>
    <w:multiLevelType w:val="hybridMultilevel"/>
    <w:tmpl w:val="E8A245F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A863E5B"/>
    <w:multiLevelType w:val="hybridMultilevel"/>
    <w:tmpl w:val="6AEECA56"/>
    <w:lvl w:ilvl="0" w:tplc="B5027A54">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2D2D653C"/>
    <w:multiLevelType w:val="hybridMultilevel"/>
    <w:tmpl w:val="042C70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DAC66F9"/>
    <w:multiLevelType w:val="hybridMultilevel"/>
    <w:tmpl w:val="6EC60A5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A910DB5"/>
    <w:multiLevelType w:val="singleLevel"/>
    <w:tmpl w:val="1FAA4524"/>
    <w:lvl w:ilvl="0">
      <w:start w:val="1"/>
      <w:numFmt w:val="upperRoman"/>
      <w:lvlText w:val="%1)"/>
      <w:lvlJc w:val="left"/>
      <w:pPr>
        <w:tabs>
          <w:tab w:val="num" w:pos="720"/>
        </w:tabs>
        <w:ind w:left="720" w:hanging="720"/>
      </w:pPr>
      <w:rPr>
        <w:rFont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450"/>
    <w:rsid w:val="000924FE"/>
    <w:rsid w:val="00193902"/>
    <w:rsid w:val="001B66DC"/>
    <w:rsid w:val="001C030B"/>
    <w:rsid w:val="00251555"/>
    <w:rsid w:val="002747A5"/>
    <w:rsid w:val="002A336C"/>
    <w:rsid w:val="00515450"/>
    <w:rsid w:val="005444A8"/>
    <w:rsid w:val="00601EEC"/>
    <w:rsid w:val="00693A86"/>
    <w:rsid w:val="00856EFE"/>
    <w:rsid w:val="00936FFF"/>
    <w:rsid w:val="009F3BF8"/>
    <w:rsid w:val="00BA5A0F"/>
    <w:rsid w:val="00D4409F"/>
    <w:rsid w:val="00D61B65"/>
    <w:rsid w:val="00EA64A8"/>
    <w:rsid w:val="00EC5261"/>
    <w:rsid w:val="00FB5E99"/>
    <w:rsid w:val="00FD15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154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5450"/>
    <w:rPr>
      <w:sz w:val="20"/>
      <w:szCs w:val="20"/>
    </w:rPr>
  </w:style>
  <w:style w:type="character" w:styleId="Refdenotaalpie">
    <w:name w:val="footnote reference"/>
    <w:basedOn w:val="Fuentedeprrafopredeter"/>
    <w:rsid w:val="00515450"/>
    <w:rPr>
      <w:rFonts w:cs="Times New Roman"/>
      <w:vertAlign w:val="superscript"/>
    </w:rPr>
  </w:style>
  <w:style w:type="paragraph" w:styleId="Textodeglobo">
    <w:name w:val="Balloon Text"/>
    <w:basedOn w:val="Normal"/>
    <w:link w:val="TextodegloboCar"/>
    <w:uiPriority w:val="99"/>
    <w:semiHidden/>
    <w:unhideWhenUsed/>
    <w:rsid w:val="005154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5450"/>
    <w:rPr>
      <w:rFonts w:ascii="Tahoma" w:hAnsi="Tahoma" w:cs="Tahoma"/>
      <w:sz w:val="16"/>
      <w:szCs w:val="16"/>
    </w:rPr>
  </w:style>
  <w:style w:type="paragraph" w:styleId="Prrafodelista">
    <w:name w:val="List Paragraph"/>
    <w:basedOn w:val="Normal"/>
    <w:uiPriority w:val="34"/>
    <w:qFormat/>
    <w:rsid w:val="00FD15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154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5450"/>
    <w:rPr>
      <w:sz w:val="20"/>
      <w:szCs w:val="20"/>
    </w:rPr>
  </w:style>
  <w:style w:type="character" w:styleId="Refdenotaalpie">
    <w:name w:val="footnote reference"/>
    <w:basedOn w:val="Fuentedeprrafopredeter"/>
    <w:rsid w:val="00515450"/>
    <w:rPr>
      <w:rFonts w:cs="Times New Roman"/>
      <w:vertAlign w:val="superscript"/>
    </w:rPr>
  </w:style>
  <w:style w:type="paragraph" w:styleId="Textodeglobo">
    <w:name w:val="Balloon Text"/>
    <w:basedOn w:val="Normal"/>
    <w:link w:val="TextodegloboCar"/>
    <w:uiPriority w:val="99"/>
    <w:semiHidden/>
    <w:unhideWhenUsed/>
    <w:rsid w:val="005154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5450"/>
    <w:rPr>
      <w:rFonts w:ascii="Tahoma" w:hAnsi="Tahoma" w:cs="Tahoma"/>
      <w:sz w:val="16"/>
      <w:szCs w:val="16"/>
    </w:rPr>
  </w:style>
  <w:style w:type="paragraph" w:styleId="Prrafodelista">
    <w:name w:val="List Paragraph"/>
    <w:basedOn w:val="Normal"/>
    <w:uiPriority w:val="34"/>
    <w:qFormat/>
    <w:rsid w:val="00FD15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7</Pages>
  <Words>1256</Words>
  <Characters>6913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6</cp:revision>
  <dcterms:created xsi:type="dcterms:W3CDTF">2014-08-18T23:25:00Z</dcterms:created>
  <dcterms:modified xsi:type="dcterms:W3CDTF">2015-08-12T19:03:00Z</dcterms:modified>
</cp:coreProperties>
</file>