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0E" w:rsidRDefault="00AE1591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PROGRAMA ANALÍTICO</w:t>
      </w:r>
    </w:p>
    <w:p w:rsidR="00FD630E" w:rsidRDefault="00AE1591" w:rsidP="00E458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FACULTAD</w:t>
      </w:r>
      <w:r>
        <w:rPr>
          <w:b/>
          <w:color w:val="000000"/>
        </w:rPr>
        <w:t>:</w:t>
      </w:r>
      <w:r>
        <w:t xml:space="preserve"> </w:t>
      </w:r>
      <w:r>
        <w:rPr>
          <w:b/>
        </w:rPr>
        <w:t>INGENIERÍA</w:t>
      </w:r>
    </w:p>
    <w:p w:rsidR="00FD630E" w:rsidRDefault="00AE1591" w:rsidP="00E458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DEPARTAMENTO</w:t>
      </w:r>
      <w:r>
        <w:rPr>
          <w:b/>
          <w:color w:val="000000"/>
        </w:rPr>
        <w:t>: TECNOLOGÍA QUÍMICA</w:t>
      </w:r>
    </w:p>
    <w:p w:rsidR="00FD630E" w:rsidRDefault="00AE1591" w:rsidP="00E458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u w:val="single"/>
        </w:rPr>
        <w:t>CARRERA</w:t>
      </w:r>
      <w:r>
        <w:rPr>
          <w:b/>
        </w:rPr>
        <w:t>: INGENIERÍA QUÍMICA</w:t>
      </w:r>
    </w:p>
    <w:p w:rsidR="00FD630E" w:rsidRDefault="00AE1591" w:rsidP="00E458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u w:val="single"/>
        </w:rPr>
      </w:pPr>
      <w:r>
        <w:rPr>
          <w:b/>
          <w:u w:val="single"/>
        </w:rPr>
        <w:t>PLAN DE ESTUDIO</w:t>
      </w:r>
      <w:r>
        <w:rPr>
          <w:b/>
        </w:rPr>
        <w:t>:</w:t>
      </w:r>
      <w:r>
        <w:rPr>
          <w:b/>
          <w:color w:val="000000"/>
        </w:rPr>
        <w:t xml:space="preserve"> 1994</w:t>
      </w:r>
    </w:p>
    <w:p w:rsidR="00E0536B" w:rsidRDefault="00AE1591" w:rsidP="00E458F0">
      <w:pPr>
        <w:spacing w:line="360" w:lineRule="auto"/>
        <w:jc w:val="both"/>
        <w:rPr>
          <w:b/>
        </w:rPr>
      </w:pPr>
      <w:r>
        <w:rPr>
          <w:b/>
          <w:u w:val="single"/>
        </w:rPr>
        <w:t>MODALIDAD DE CURSADO</w:t>
      </w:r>
      <w:r>
        <w:rPr>
          <w:b/>
        </w:rPr>
        <w:t xml:space="preserve">: PRESENCIAL </w:t>
      </w:r>
    </w:p>
    <w:p w:rsidR="00FD630E" w:rsidRDefault="00AE1591" w:rsidP="00E458F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ORIENTACIÓN</w:t>
      </w:r>
      <w:r>
        <w:rPr>
          <w:b/>
        </w:rPr>
        <w:t>: No posee</w:t>
      </w:r>
    </w:p>
    <w:p w:rsidR="00FD630E" w:rsidRDefault="00AE1591" w:rsidP="00E458F0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ASIGNATURA</w:t>
      </w:r>
      <w:r>
        <w:rPr>
          <w:b/>
        </w:rPr>
        <w:t>: LABORATORIO DE PROCESOS</w:t>
      </w:r>
    </w:p>
    <w:p w:rsidR="00FD630E" w:rsidRDefault="00AE1591" w:rsidP="00E458F0">
      <w:pPr>
        <w:spacing w:line="360" w:lineRule="auto"/>
        <w:jc w:val="both"/>
        <w:rPr>
          <w:b/>
        </w:rPr>
      </w:pPr>
      <w:r>
        <w:rPr>
          <w:b/>
          <w:u w:val="single"/>
        </w:rPr>
        <w:t>CÓDIGO</w:t>
      </w:r>
      <w:r>
        <w:rPr>
          <w:b/>
        </w:rPr>
        <w:t>: 9139</w:t>
      </w:r>
    </w:p>
    <w:p w:rsidR="00FD630E" w:rsidRDefault="00AE159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DOCENTE RESPONSABLE</w:t>
      </w:r>
      <w:r>
        <w:rPr>
          <w:b/>
        </w:rPr>
        <w:t>:</w:t>
      </w:r>
      <w:r>
        <w:rPr>
          <w:b/>
          <w:u w:val="single"/>
        </w:rPr>
        <w:t xml:space="preserve"> </w:t>
      </w:r>
    </w:p>
    <w:p w:rsidR="008E3C9D" w:rsidRDefault="008E3C9D">
      <w:pPr>
        <w:spacing w:line="276" w:lineRule="auto"/>
        <w:jc w:val="both"/>
        <w:rPr>
          <w:b/>
          <w:u w:val="single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260"/>
        <w:gridCol w:w="2552"/>
        <w:gridCol w:w="1559"/>
      </w:tblGrid>
      <w:tr w:rsidR="00FD630E" w:rsidTr="00E458F0">
        <w:tc>
          <w:tcPr>
            <w:tcW w:w="2405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ACAD. MAX</w:t>
            </w:r>
          </w:p>
        </w:tc>
        <w:tc>
          <w:tcPr>
            <w:tcW w:w="2552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559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DEDICACIÓN</w:t>
            </w:r>
          </w:p>
        </w:tc>
      </w:tr>
      <w:tr w:rsidR="00FD630E" w:rsidTr="00E458F0">
        <w:tc>
          <w:tcPr>
            <w:tcW w:w="2405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Diego Fernando Acevedo</w:t>
            </w:r>
          </w:p>
        </w:tc>
        <w:tc>
          <w:tcPr>
            <w:tcW w:w="3260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 en Química</w:t>
            </w:r>
          </w:p>
        </w:tc>
        <w:tc>
          <w:tcPr>
            <w:tcW w:w="2552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 Asociado</w:t>
            </w:r>
          </w:p>
        </w:tc>
        <w:tc>
          <w:tcPr>
            <w:tcW w:w="1559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Exclusiva</w:t>
            </w:r>
          </w:p>
        </w:tc>
      </w:tr>
    </w:tbl>
    <w:p w:rsidR="00FD630E" w:rsidRDefault="00AE159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EQUIPO DOCENTE</w:t>
      </w:r>
      <w:r>
        <w:rPr>
          <w:b/>
        </w:rPr>
        <w:t>:</w:t>
      </w:r>
      <w:r>
        <w:rPr>
          <w:b/>
          <w:u w:val="single"/>
        </w:rPr>
        <w:t xml:space="preserve"> </w:t>
      </w:r>
    </w:p>
    <w:p w:rsidR="008E3C9D" w:rsidRDefault="008E3C9D">
      <w:pPr>
        <w:spacing w:line="276" w:lineRule="auto"/>
        <w:jc w:val="both"/>
        <w:rPr>
          <w:b/>
          <w:u w:val="single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260"/>
        <w:gridCol w:w="2552"/>
        <w:gridCol w:w="1559"/>
      </w:tblGrid>
      <w:tr w:rsidR="00FD630E" w:rsidTr="00E458F0">
        <w:tc>
          <w:tcPr>
            <w:tcW w:w="2405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ACAD. MAX</w:t>
            </w:r>
          </w:p>
        </w:tc>
        <w:tc>
          <w:tcPr>
            <w:tcW w:w="2552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559" w:type="dxa"/>
          </w:tcPr>
          <w:p w:rsidR="00FD630E" w:rsidRDefault="00AE159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DEDICACIÓN</w:t>
            </w:r>
          </w:p>
        </w:tc>
      </w:tr>
      <w:tr w:rsidR="00FD630E" w:rsidTr="00E458F0">
        <w:tc>
          <w:tcPr>
            <w:tcW w:w="2405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Diego Fernando Acevedo</w:t>
            </w:r>
          </w:p>
        </w:tc>
        <w:tc>
          <w:tcPr>
            <w:tcW w:w="3260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 en Química</w:t>
            </w:r>
          </w:p>
        </w:tc>
        <w:tc>
          <w:tcPr>
            <w:tcW w:w="2552" w:type="dxa"/>
          </w:tcPr>
          <w:p w:rsidR="00FD630E" w:rsidRDefault="00AE1591" w:rsidP="009437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Profesor </w:t>
            </w:r>
            <w:r w:rsidR="0094376E">
              <w:rPr>
                <w:b/>
                <w:sz w:val="20"/>
                <w:szCs w:val="20"/>
              </w:rPr>
              <w:t>Adjunto</w:t>
            </w:r>
          </w:p>
        </w:tc>
        <w:tc>
          <w:tcPr>
            <w:tcW w:w="1559" w:type="dxa"/>
          </w:tcPr>
          <w:p w:rsidR="00FD630E" w:rsidRDefault="00AE1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Exclusiva</w:t>
            </w:r>
          </w:p>
        </w:tc>
      </w:tr>
      <w:tr w:rsidR="00E0536B" w:rsidRPr="00C44CE5" w:rsidTr="00E458F0">
        <w:tc>
          <w:tcPr>
            <w:tcW w:w="2405" w:type="dxa"/>
          </w:tcPr>
          <w:p w:rsidR="00E0536B" w:rsidRDefault="0094376E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Diego Muñoz</w:t>
            </w:r>
          </w:p>
        </w:tc>
        <w:tc>
          <w:tcPr>
            <w:tcW w:w="3260" w:type="dxa"/>
          </w:tcPr>
          <w:p w:rsidR="00E0536B" w:rsidRDefault="0094376E" w:rsidP="00C44CE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Mg..</w:t>
            </w:r>
            <w:proofErr w:type="gramEnd"/>
            <w:r>
              <w:rPr>
                <w:b/>
                <w:sz w:val="20"/>
                <w:szCs w:val="20"/>
              </w:rPr>
              <w:t xml:space="preserve"> en Cs. de la </w:t>
            </w:r>
            <w:r>
              <w:rPr>
                <w:b/>
                <w:sz w:val="20"/>
                <w:szCs w:val="20"/>
                <w:lang w:val="es-ES"/>
              </w:rPr>
              <w:t xml:space="preserve">Ingeniería </w:t>
            </w:r>
          </w:p>
        </w:tc>
        <w:tc>
          <w:tcPr>
            <w:tcW w:w="2552" w:type="dxa"/>
          </w:tcPr>
          <w:p w:rsidR="00E0536B" w:rsidRPr="00E0536B" w:rsidRDefault="0094376E" w:rsidP="00C4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 Adjunto</w:t>
            </w:r>
          </w:p>
        </w:tc>
        <w:tc>
          <w:tcPr>
            <w:tcW w:w="1559" w:type="dxa"/>
          </w:tcPr>
          <w:p w:rsidR="00E0536B" w:rsidRDefault="00E0536B" w:rsidP="00C44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Exclusiva</w:t>
            </w:r>
          </w:p>
        </w:tc>
      </w:tr>
      <w:tr w:rsidR="00E0536B" w:rsidTr="00E458F0">
        <w:tc>
          <w:tcPr>
            <w:tcW w:w="2405" w:type="dxa"/>
          </w:tcPr>
          <w:p w:rsidR="00E0536B" w:rsidRDefault="00E0536B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María Victoria Martínez</w:t>
            </w:r>
          </w:p>
        </w:tc>
        <w:tc>
          <w:tcPr>
            <w:tcW w:w="3260" w:type="dxa"/>
          </w:tcPr>
          <w:p w:rsidR="00E0536B" w:rsidRDefault="00E0536B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 en Química</w:t>
            </w:r>
          </w:p>
        </w:tc>
        <w:tc>
          <w:tcPr>
            <w:tcW w:w="2552" w:type="dxa"/>
          </w:tcPr>
          <w:p w:rsidR="00E0536B" w:rsidRDefault="00E0536B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Ayudante de Primera</w:t>
            </w:r>
          </w:p>
        </w:tc>
        <w:tc>
          <w:tcPr>
            <w:tcW w:w="1559" w:type="dxa"/>
          </w:tcPr>
          <w:p w:rsidR="00E0536B" w:rsidRDefault="00E0536B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Exclusiva</w:t>
            </w:r>
          </w:p>
        </w:tc>
      </w:tr>
      <w:tr w:rsidR="00E0536B" w:rsidTr="00E458F0">
        <w:tc>
          <w:tcPr>
            <w:tcW w:w="2405" w:type="dxa"/>
          </w:tcPr>
          <w:p w:rsidR="00E0536B" w:rsidRPr="00E0536B" w:rsidRDefault="00E0536B" w:rsidP="00E0536B">
            <w:pPr>
              <w:rPr>
                <w:b/>
                <w:sz w:val="20"/>
                <w:szCs w:val="20"/>
              </w:rPr>
            </w:pPr>
            <w:r w:rsidRPr="00E0536B">
              <w:rPr>
                <w:b/>
                <w:sz w:val="20"/>
                <w:szCs w:val="20"/>
              </w:rPr>
              <w:t xml:space="preserve">Paola Verónica </w:t>
            </w:r>
            <w:proofErr w:type="spellStart"/>
            <w:r w:rsidRPr="00E0536B">
              <w:rPr>
                <w:b/>
                <w:sz w:val="20"/>
                <w:szCs w:val="20"/>
              </w:rPr>
              <w:t>Paoloni</w:t>
            </w:r>
            <w:proofErr w:type="spellEnd"/>
          </w:p>
        </w:tc>
        <w:tc>
          <w:tcPr>
            <w:tcW w:w="3260" w:type="dxa"/>
          </w:tcPr>
          <w:p w:rsidR="00E0536B" w:rsidRPr="00E0536B" w:rsidRDefault="00E0536B" w:rsidP="00E0536B">
            <w:pPr>
              <w:rPr>
                <w:b/>
                <w:sz w:val="20"/>
                <w:szCs w:val="20"/>
              </w:rPr>
            </w:pPr>
            <w:r w:rsidRPr="00E0536B">
              <w:rPr>
                <w:b/>
                <w:sz w:val="20"/>
                <w:szCs w:val="20"/>
              </w:rPr>
              <w:t>Doctora en Psicología</w:t>
            </w:r>
          </w:p>
        </w:tc>
        <w:tc>
          <w:tcPr>
            <w:tcW w:w="2552" w:type="dxa"/>
          </w:tcPr>
          <w:p w:rsidR="00E0536B" w:rsidRPr="00E0536B" w:rsidRDefault="00E0536B">
            <w:pPr>
              <w:rPr>
                <w:b/>
                <w:sz w:val="20"/>
                <w:szCs w:val="20"/>
              </w:rPr>
            </w:pPr>
            <w:r w:rsidRPr="00E0536B">
              <w:rPr>
                <w:b/>
                <w:sz w:val="20"/>
                <w:szCs w:val="20"/>
              </w:rPr>
              <w:t>Ayudante de Primera</w:t>
            </w:r>
            <w:sdt>
              <w:sdtPr>
                <w:rPr>
                  <w:b/>
                  <w:sz w:val="20"/>
                  <w:szCs w:val="20"/>
                </w:rPr>
                <w:tag w:val="goog_rdk_1"/>
                <w:id w:val="-759519895"/>
                <w:showingPlcHdr/>
              </w:sdtPr>
              <w:sdtEndPr/>
              <w:sdtContent>
                <w:r w:rsidR="00D72FE8">
                  <w:rPr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559" w:type="dxa"/>
          </w:tcPr>
          <w:p w:rsidR="00E0536B" w:rsidRPr="00E0536B" w:rsidRDefault="00E0536B">
            <w:pPr>
              <w:rPr>
                <w:b/>
                <w:sz w:val="20"/>
                <w:szCs w:val="20"/>
              </w:rPr>
            </w:pPr>
            <w:proofErr w:type="spellStart"/>
            <w:r w:rsidRPr="00E0536B">
              <w:rPr>
                <w:b/>
                <w:sz w:val="20"/>
                <w:szCs w:val="20"/>
              </w:rPr>
              <w:t>Semi</w:t>
            </w:r>
            <w:proofErr w:type="spellEnd"/>
            <w:r w:rsidRPr="00E0536B">
              <w:rPr>
                <w:b/>
                <w:sz w:val="20"/>
                <w:szCs w:val="20"/>
              </w:rPr>
              <w:t xml:space="preserve"> Exclusiva</w:t>
            </w:r>
          </w:p>
        </w:tc>
      </w:tr>
      <w:tr w:rsidR="00E0536B" w:rsidTr="00E458F0">
        <w:tc>
          <w:tcPr>
            <w:tcW w:w="2405" w:type="dxa"/>
          </w:tcPr>
          <w:p w:rsidR="00E0536B" w:rsidRPr="00E0536B" w:rsidRDefault="00E0536B" w:rsidP="00E0536B">
            <w:pPr>
              <w:rPr>
                <w:b/>
                <w:sz w:val="20"/>
                <w:szCs w:val="20"/>
              </w:rPr>
            </w:pPr>
            <w:r w:rsidRPr="00E0536B">
              <w:rPr>
                <w:b/>
                <w:sz w:val="20"/>
                <w:szCs w:val="20"/>
              </w:rPr>
              <w:t xml:space="preserve">Analía </w:t>
            </w:r>
            <w:proofErr w:type="spellStart"/>
            <w:r w:rsidRPr="00E0536B">
              <w:rPr>
                <w:b/>
                <w:sz w:val="20"/>
                <w:szCs w:val="20"/>
              </w:rPr>
              <w:t>Chiecher</w:t>
            </w:r>
            <w:proofErr w:type="spellEnd"/>
          </w:p>
        </w:tc>
        <w:tc>
          <w:tcPr>
            <w:tcW w:w="3260" w:type="dxa"/>
          </w:tcPr>
          <w:p w:rsidR="00E0536B" w:rsidRPr="00E0536B" w:rsidRDefault="00E0536B" w:rsidP="00E0536B">
            <w:pPr>
              <w:rPr>
                <w:b/>
                <w:sz w:val="20"/>
                <w:szCs w:val="20"/>
              </w:rPr>
            </w:pPr>
            <w:r w:rsidRPr="00E0536B">
              <w:rPr>
                <w:b/>
                <w:sz w:val="20"/>
                <w:szCs w:val="20"/>
              </w:rPr>
              <w:t>Doctora en Psicología</w:t>
            </w:r>
          </w:p>
        </w:tc>
        <w:tc>
          <w:tcPr>
            <w:tcW w:w="2552" w:type="dxa"/>
          </w:tcPr>
          <w:p w:rsidR="00E0536B" w:rsidRPr="00E0536B" w:rsidRDefault="00E0536B" w:rsidP="00E0536B">
            <w:pPr>
              <w:rPr>
                <w:b/>
                <w:sz w:val="20"/>
                <w:szCs w:val="20"/>
              </w:rPr>
            </w:pPr>
            <w:r w:rsidRPr="00E0536B">
              <w:rPr>
                <w:b/>
                <w:sz w:val="20"/>
                <w:szCs w:val="20"/>
              </w:rPr>
              <w:t>Ayudante de Primera</w:t>
            </w:r>
          </w:p>
        </w:tc>
        <w:tc>
          <w:tcPr>
            <w:tcW w:w="1559" w:type="dxa"/>
          </w:tcPr>
          <w:p w:rsidR="00E0536B" w:rsidRPr="00E0536B" w:rsidRDefault="00E0536B" w:rsidP="00E0536B">
            <w:pPr>
              <w:rPr>
                <w:b/>
                <w:sz w:val="20"/>
                <w:szCs w:val="20"/>
              </w:rPr>
            </w:pPr>
            <w:proofErr w:type="spellStart"/>
            <w:r w:rsidRPr="00E0536B">
              <w:rPr>
                <w:b/>
                <w:sz w:val="20"/>
                <w:szCs w:val="20"/>
              </w:rPr>
              <w:t>Semi</w:t>
            </w:r>
            <w:proofErr w:type="spellEnd"/>
            <w:r w:rsidRPr="00E0536B">
              <w:rPr>
                <w:b/>
                <w:sz w:val="20"/>
                <w:szCs w:val="20"/>
              </w:rPr>
              <w:t xml:space="preserve"> Exclusiva</w:t>
            </w:r>
          </w:p>
        </w:tc>
      </w:tr>
      <w:tr w:rsidR="00E458F0" w:rsidTr="00E458F0">
        <w:tc>
          <w:tcPr>
            <w:tcW w:w="2405" w:type="dxa"/>
          </w:tcPr>
          <w:p w:rsidR="00E458F0" w:rsidRPr="00E0536B" w:rsidRDefault="00E458F0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Evangelina </w:t>
            </w:r>
            <w:proofErr w:type="spellStart"/>
            <w:r>
              <w:rPr>
                <w:b/>
                <w:sz w:val="20"/>
                <w:szCs w:val="20"/>
              </w:rPr>
              <w:t>Setien</w:t>
            </w:r>
            <w:proofErr w:type="spellEnd"/>
          </w:p>
        </w:tc>
        <w:tc>
          <w:tcPr>
            <w:tcW w:w="3260" w:type="dxa"/>
          </w:tcPr>
          <w:p w:rsidR="00E458F0" w:rsidRPr="00E0536B" w:rsidRDefault="00E458F0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Ingeniero </w:t>
            </w:r>
            <w:r w:rsidR="00C44CE5">
              <w:rPr>
                <w:b/>
                <w:sz w:val="20"/>
                <w:szCs w:val="20"/>
              </w:rPr>
              <w:t>Químico</w:t>
            </w:r>
          </w:p>
        </w:tc>
        <w:tc>
          <w:tcPr>
            <w:tcW w:w="2552" w:type="dxa"/>
          </w:tcPr>
          <w:p w:rsidR="00E458F0" w:rsidRPr="00E0536B" w:rsidRDefault="00E458F0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Colaborador Becario</w:t>
            </w:r>
          </w:p>
        </w:tc>
        <w:tc>
          <w:tcPr>
            <w:tcW w:w="1559" w:type="dxa"/>
          </w:tcPr>
          <w:p w:rsidR="00E458F0" w:rsidRPr="00E0536B" w:rsidRDefault="00E458F0" w:rsidP="00E053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</w:t>
            </w:r>
          </w:p>
        </w:tc>
      </w:tr>
    </w:tbl>
    <w:p w:rsidR="00D72FE8" w:rsidRDefault="00D72FE8" w:rsidP="00E458F0">
      <w:pPr>
        <w:spacing w:line="360" w:lineRule="auto"/>
        <w:rPr>
          <w:b/>
          <w:u w:val="single"/>
        </w:rPr>
      </w:pPr>
    </w:p>
    <w:p w:rsidR="00FD630E" w:rsidRDefault="00AE1591" w:rsidP="00E458F0">
      <w:pPr>
        <w:spacing w:line="360" w:lineRule="auto"/>
        <w:rPr>
          <w:b/>
        </w:rPr>
      </w:pPr>
      <w:r>
        <w:rPr>
          <w:b/>
          <w:u w:val="single"/>
        </w:rPr>
        <w:t>AÑO ACADÉMICO</w:t>
      </w:r>
      <w:r>
        <w:rPr>
          <w:b/>
        </w:rPr>
        <w:t>: 202</w:t>
      </w:r>
      <w:r w:rsidR="0094376E">
        <w:rPr>
          <w:b/>
        </w:rPr>
        <w:t>4</w:t>
      </w:r>
    </w:p>
    <w:p w:rsidR="00FD630E" w:rsidRDefault="00AE1591" w:rsidP="00E458F0">
      <w:pPr>
        <w:spacing w:line="360" w:lineRule="auto"/>
        <w:rPr>
          <w:b/>
        </w:rPr>
      </w:pPr>
      <w:r>
        <w:rPr>
          <w:b/>
          <w:u w:val="single"/>
        </w:rPr>
        <w:t>CARÁCTER DE LA ASIGNATURA</w:t>
      </w:r>
      <w:r>
        <w:rPr>
          <w:b/>
        </w:rPr>
        <w:t>: Obligatoria</w:t>
      </w:r>
    </w:p>
    <w:p w:rsidR="00FD630E" w:rsidRDefault="00AE1591" w:rsidP="00E458F0">
      <w:pPr>
        <w:spacing w:line="360" w:lineRule="auto"/>
        <w:rPr>
          <w:b/>
        </w:rPr>
      </w:pPr>
      <w:r>
        <w:rPr>
          <w:b/>
          <w:u w:val="single"/>
        </w:rPr>
        <w:t>RÉGIMEN DE LA ASIGNATURA</w:t>
      </w:r>
      <w:r>
        <w:rPr>
          <w:b/>
        </w:rPr>
        <w:t>: Cua</w:t>
      </w:r>
      <w:r>
        <w:rPr>
          <w:b/>
          <w:color w:val="000000"/>
        </w:rPr>
        <w:t>tr</w:t>
      </w:r>
      <w:r>
        <w:rPr>
          <w:b/>
        </w:rPr>
        <w:t xml:space="preserve">imestral </w:t>
      </w:r>
    </w:p>
    <w:p w:rsidR="00FD630E" w:rsidRDefault="00AE1591" w:rsidP="00E458F0">
      <w:pPr>
        <w:spacing w:line="360" w:lineRule="auto"/>
        <w:rPr>
          <w:b/>
          <w:u w:val="single"/>
        </w:rPr>
      </w:pPr>
      <w:r>
        <w:rPr>
          <w:b/>
          <w:u w:val="single"/>
        </w:rPr>
        <w:t>UBICACIÓN EN EL PLAN DE ESTUDIO</w:t>
      </w:r>
      <w:r>
        <w:rPr>
          <w:b/>
        </w:rPr>
        <w:t xml:space="preserve">: 1ER. CUATRIMESTRE DE 5TO. AÑO </w:t>
      </w:r>
    </w:p>
    <w:p w:rsidR="00FD630E" w:rsidRDefault="00AE1591" w:rsidP="00E458F0">
      <w:pPr>
        <w:spacing w:line="360" w:lineRule="auto"/>
        <w:rPr>
          <w:b/>
          <w:u w:val="single"/>
        </w:rPr>
      </w:pPr>
      <w:r>
        <w:rPr>
          <w:b/>
          <w:u w:val="single"/>
        </w:rPr>
        <w:t>RÉGIMEN DE CORRELATIVIDADES</w:t>
      </w:r>
      <w:r>
        <w:rPr>
          <w:b/>
        </w:rPr>
        <w:t>:</w:t>
      </w:r>
      <w:r>
        <w:rPr>
          <w:b/>
          <w:u w:val="single"/>
        </w:rPr>
        <w:t xml:space="preserve"> </w:t>
      </w:r>
    </w:p>
    <w:tbl>
      <w:tblPr>
        <w:tblStyle w:val="a1"/>
        <w:tblW w:w="3667" w:type="dxa"/>
        <w:tblInd w:w="4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1834"/>
      </w:tblGrid>
      <w:tr w:rsidR="00FD630E" w:rsidTr="00E0536B">
        <w:trPr>
          <w:trHeight w:val="280"/>
        </w:trPr>
        <w:tc>
          <w:tcPr>
            <w:tcW w:w="1833" w:type="dxa"/>
            <w:vAlign w:val="center"/>
          </w:tcPr>
          <w:p w:rsidR="00FD630E" w:rsidRPr="00E458F0" w:rsidRDefault="00AE1591">
            <w:pPr>
              <w:spacing w:line="276" w:lineRule="auto"/>
              <w:jc w:val="center"/>
              <w:rPr>
                <w:i/>
              </w:rPr>
            </w:pPr>
            <w:r w:rsidRPr="00E458F0">
              <w:rPr>
                <w:i/>
              </w:rPr>
              <w:t>Aprobada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D630E" w:rsidRPr="00E458F0" w:rsidRDefault="00AE1591">
            <w:pPr>
              <w:spacing w:line="276" w:lineRule="auto"/>
              <w:jc w:val="center"/>
              <w:rPr>
                <w:i/>
                <w:u w:val="single"/>
              </w:rPr>
            </w:pPr>
            <w:r w:rsidRPr="00E458F0">
              <w:rPr>
                <w:i/>
              </w:rPr>
              <w:t>Regular</w:t>
            </w:r>
          </w:p>
        </w:tc>
      </w:tr>
      <w:tr w:rsidR="00FD630E" w:rsidTr="00E0536B">
        <w:trPr>
          <w:trHeight w:val="280"/>
        </w:trPr>
        <w:tc>
          <w:tcPr>
            <w:tcW w:w="1833" w:type="dxa"/>
            <w:vAlign w:val="center"/>
          </w:tcPr>
          <w:p w:rsidR="00FD630E" w:rsidRDefault="00AE1591">
            <w:pPr>
              <w:jc w:val="center"/>
            </w:pPr>
            <w:r>
              <w:t>-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D630E" w:rsidRDefault="00AE1591">
            <w:pPr>
              <w:jc w:val="center"/>
            </w:pPr>
            <w:r>
              <w:t>9134</w:t>
            </w:r>
          </w:p>
        </w:tc>
      </w:tr>
      <w:tr w:rsidR="00FD630E" w:rsidTr="00E0536B">
        <w:trPr>
          <w:trHeight w:val="280"/>
        </w:trPr>
        <w:tc>
          <w:tcPr>
            <w:tcW w:w="1833" w:type="dxa"/>
            <w:vAlign w:val="center"/>
          </w:tcPr>
          <w:p w:rsidR="00FD630E" w:rsidRDefault="00AE1591">
            <w:pPr>
              <w:jc w:val="center"/>
            </w:pPr>
            <w:r>
              <w:t>-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D630E" w:rsidRDefault="00AE1591">
            <w:pPr>
              <w:jc w:val="center"/>
            </w:pPr>
            <w:r>
              <w:t>9135</w:t>
            </w:r>
          </w:p>
        </w:tc>
      </w:tr>
      <w:tr w:rsidR="00FD630E" w:rsidTr="00E0536B">
        <w:trPr>
          <w:trHeight w:val="280"/>
        </w:trPr>
        <w:tc>
          <w:tcPr>
            <w:tcW w:w="1833" w:type="dxa"/>
            <w:vAlign w:val="center"/>
          </w:tcPr>
          <w:p w:rsidR="00FD630E" w:rsidRDefault="00AE1591">
            <w:pPr>
              <w:jc w:val="center"/>
            </w:pPr>
            <w:r>
              <w:t>-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D630E" w:rsidRDefault="00AE1591">
            <w:pPr>
              <w:jc w:val="center"/>
            </w:pPr>
            <w:r>
              <w:t>9136</w:t>
            </w:r>
          </w:p>
        </w:tc>
      </w:tr>
      <w:tr w:rsidR="00FD630E" w:rsidTr="00E0536B">
        <w:trPr>
          <w:trHeight w:val="280"/>
        </w:trPr>
        <w:tc>
          <w:tcPr>
            <w:tcW w:w="1833" w:type="dxa"/>
            <w:vAlign w:val="center"/>
          </w:tcPr>
          <w:p w:rsidR="00FD630E" w:rsidRDefault="00AE1591">
            <w:pPr>
              <w:jc w:val="center"/>
            </w:pPr>
            <w:r>
              <w:t>-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FD630E" w:rsidRDefault="00AE1591">
            <w:pPr>
              <w:jc w:val="center"/>
            </w:pPr>
            <w:r>
              <w:t>9137</w:t>
            </w:r>
          </w:p>
        </w:tc>
      </w:tr>
    </w:tbl>
    <w:p w:rsidR="00E0536B" w:rsidRDefault="00E0536B">
      <w:pPr>
        <w:spacing w:line="276" w:lineRule="auto"/>
        <w:rPr>
          <w:b/>
          <w:u w:val="single"/>
        </w:rPr>
      </w:pPr>
    </w:p>
    <w:p w:rsidR="00D72FE8" w:rsidRDefault="00D72FE8">
      <w:pPr>
        <w:spacing w:line="276" w:lineRule="auto"/>
        <w:rPr>
          <w:b/>
          <w:u w:val="single"/>
        </w:rPr>
      </w:pPr>
    </w:p>
    <w:p w:rsidR="00D72FE8" w:rsidRDefault="00D72FE8">
      <w:pPr>
        <w:spacing w:line="276" w:lineRule="auto"/>
        <w:rPr>
          <w:b/>
          <w:u w:val="single"/>
        </w:rPr>
      </w:pPr>
    </w:p>
    <w:p w:rsidR="00C44CE5" w:rsidRDefault="00C44CE5">
      <w:pPr>
        <w:spacing w:line="276" w:lineRule="auto"/>
        <w:rPr>
          <w:b/>
          <w:u w:val="single"/>
        </w:rPr>
      </w:pPr>
    </w:p>
    <w:p w:rsidR="00FD630E" w:rsidRDefault="00AE1591">
      <w:pPr>
        <w:spacing w:line="276" w:lineRule="auto"/>
        <w:rPr>
          <w:b/>
        </w:rPr>
      </w:pPr>
      <w:r>
        <w:rPr>
          <w:b/>
          <w:u w:val="single"/>
        </w:rPr>
        <w:lastRenderedPageBreak/>
        <w:t>ASIGNACIÓN DE HORAS</w:t>
      </w:r>
      <w:r>
        <w:rPr>
          <w:b/>
        </w:rPr>
        <w:t>:</w:t>
      </w:r>
    </w:p>
    <w:p w:rsidR="00E0536B" w:rsidRDefault="00E0536B">
      <w:pPr>
        <w:spacing w:line="276" w:lineRule="auto"/>
        <w:rPr>
          <w:b/>
          <w:u w:val="single"/>
        </w:rPr>
      </w:pPr>
    </w:p>
    <w:tbl>
      <w:tblPr>
        <w:tblStyle w:val="a2"/>
        <w:tblW w:w="958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0"/>
        <w:gridCol w:w="1935"/>
        <w:gridCol w:w="2910"/>
        <w:gridCol w:w="2790"/>
      </w:tblGrid>
      <w:tr w:rsidR="00FD630E">
        <w:tc>
          <w:tcPr>
            <w:tcW w:w="6795" w:type="dxa"/>
            <w:gridSpan w:val="3"/>
          </w:tcPr>
          <w:p w:rsidR="00FD630E" w:rsidRDefault="00AE1591">
            <w:pPr>
              <w:spacing w:line="276" w:lineRule="auto"/>
            </w:pPr>
            <w:r>
              <w:t>Horas Totales</w:t>
            </w:r>
          </w:p>
        </w:tc>
        <w:tc>
          <w:tcPr>
            <w:tcW w:w="2790" w:type="dxa"/>
          </w:tcPr>
          <w:p w:rsidR="00FD630E" w:rsidRDefault="00AE1591">
            <w:pPr>
              <w:spacing w:line="276" w:lineRule="auto"/>
            </w:pPr>
            <w:r>
              <w:t>(90 h.)</w:t>
            </w:r>
          </w:p>
        </w:tc>
      </w:tr>
      <w:tr w:rsidR="00FD630E" w:rsidTr="00E458F0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Default="00AE1591">
            <w:pPr>
              <w:spacing w:line="276" w:lineRule="auto"/>
            </w:pPr>
            <w:r>
              <w:t xml:space="preserve">Semanales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FD630E" w:rsidRDefault="00AE1591">
            <w:pPr>
              <w:spacing w:line="276" w:lineRule="auto"/>
            </w:pPr>
            <w:r>
              <w:t>(  6 h.)</w:t>
            </w:r>
          </w:p>
        </w:tc>
      </w:tr>
      <w:tr w:rsidR="00FD630E" w:rsidTr="00E458F0"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30E" w:rsidRDefault="00FD630E">
            <w:pPr>
              <w:spacing w:line="276" w:lineRule="auto"/>
              <w:jc w:val="center"/>
              <w:rPr>
                <w:b/>
              </w:rPr>
            </w:pPr>
          </w:p>
          <w:p w:rsidR="00FD630E" w:rsidRDefault="00FD630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0E" w:rsidRDefault="00AE1591">
            <w:pPr>
              <w:spacing w:line="276" w:lineRule="auto"/>
            </w:pPr>
            <w:r>
              <w:t>Teóricas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FD630E" w:rsidRDefault="00AE1591">
            <w:pPr>
              <w:spacing w:line="276" w:lineRule="auto"/>
            </w:pPr>
            <w:r>
              <w:t>(10 h.)</w:t>
            </w:r>
          </w:p>
        </w:tc>
      </w:tr>
      <w:tr w:rsidR="00FD630E" w:rsidTr="00E458F0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D630E" w:rsidRDefault="00FD630E">
            <w:pPr>
              <w:spacing w:line="276" w:lineRule="auto"/>
              <w:jc w:val="center"/>
            </w:pPr>
          </w:p>
          <w:p w:rsidR="00FD630E" w:rsidRDefault="00AE1591">
            <w:pPr>
              <w:spacing w:line="276" w:lineRule="auto"/>
            </w:pPr>
            <w:r>
              <w:t>Prácticas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FD630E" w:rsidRDefault="00AE1591">
            <w:pPr>
              <w:spacing w:line="276" w:lineRule="auto"/>
            </w:pPr>
            <w:r>
              <w:t>Resolución de problemas</w:t>
            </w:r>
          </w:p>
        </w:tc>
        <w:tc>
          <w:tcPr>
            <w:tcW w:w="2790" w:type="dxa"/>
          </w:tcPr>
          <w:p w:rsidR="00FD630E" w:rsidRDefault="00AE1591" w:rsidP="00C44CE5">
            <w:pPr>
              <w:spacing w:line="276" w:lineRule="auto"/>
            </w:pPr>
            <w:r>
              <w:t>(</w:t>
            </w:r>
            <w:r w:rsidR="00C44CE5">
              <w:t xml:space="preserve">… </w:t>
            </w:r>
            <w:r>
              <w:t>h.)</w:t>
            </w:r>
          </w:p>
        </w:tc>
      </w:tr>
      <w:tr w:rsidR="00FD630E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lef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10" w:type="dxa"/>
          </w:tcPr>
          <w:p w:rsidR="00FD630E" w:rsidRDefault="00AE1591">
            <w:pPr>
              <w:spacing w:line="276" w:lineRule="auto"/>
            </w:pPr>
            <w:r>
              <w:t>Laboratorio</w:t>
            </w:r>
          </w:p>
        </w:tc>
        <w:tc>
          <w:tcPr>
            <w:tcW w:w="2790" w:type="dxa"/>
          </w:tcPr>
          <w:p w:rsidR="00FD630E" w:rsidRDefault="00C44CE5">
            <w:pPr>
              <w:spacing w:line="276" w:lineRule="auto"/>
            </w:pPr>
            <w:r>
              <w:t>(30</w:t>
            </w:r>
            <w:r w:rsidR="00AE1591">
              <w:t xml:space="preserve"> h.)</w:t>
            </w:r>
          </w:p>
        </w:tc>
      </w:tr>
      <w:tr w:rsidR="00FD630E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lef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10" w:type="dxa"/>
          </w:tcPr>
          <w:p w:rsidR="00FD630E" w:rsidRDefault="00AE1591">
            <w:pPr>
              <w:spacing w:line="276" w:lineRule="auto"/>
            </w:pPr>
            <w:r>
              <w:t>Proyecto</w:t>
            </w:r>
          </w:p>
        </w:tc>
        <w:tc>
          <w:tcPr>
            <w:tcW w:w="2790" w:type="dxa"/>
          </w:tcPr>
          <w:p w:rsidR="00FD630E" w:rsidRDefault="00AE1591">
            <w:pPr>
              <w:spacing w:line="276" w:lineRule="auto"/>
            </w:pPr>
            <w:r>
              <w:t>(20 h.)</w:t>
            </w:r>
          </w:p>
        </w:tc>
      </w:tr>
      <w:tr w:rsidR="00FD630E">
        <w:tc>
          <w:tcPr>
            <w:tcW w:w="19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left w:val="single" w:sz="4" w:space="0" w:color="000000"/>
            </w:tcBorders>
          </w:tcPr>
          <w:p w:rsidR="00FD630E" w:rsidRDefault="00FD63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10" w:type="dxa"/>
          </w:tcPr>
          <w:p w:rsidR="00FD630E" w:rsidRDefault="00AE1591">
            <w:pPr>
              <w:spacing w:line="276" w:lineRule="auto"/>
            </w:pPr>
            <w:r>
              <w:t>Trabajo de campo</w:t>
            </w:r>
          </w:p>
        </w:tc>
        <w:tc>
          <w:tcPr>
            <w:tcW w:w="2790" w:type="dxa"/>
          </w:tcPr>
          <w:p w:rsidR="00FD630E" w:rsidRDefault="00C44CE5">
            <w:pPr>
              <w:spacing w:line="276" w:lineRule="auto"/>
            </w:pPr>
            <w:r>
              <w:t>(…</w:t>
            </w:r>
            <w:r w:rsidR="00AE1591">
              <w:t xml:space="preserve"> h.)</w:t>
            </w:r>
          </w:p>
        </w:tc>
      </w:tr>
      <w:tr w:rsidR="00FD630E"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630E" w:rsidRDefault="00FD630E">
            <w:pPr>
              <w:spacing w:line="276" w:lineRule="auto"/>
              <w:rPr>
                <w:b/>
              </w:rPr>
            </w:pPr>
          </w:p>
        </w:tc>
        <w:tc>
          <w:tcPr>
            <w:tcW w:w="4845" w:type="dxa"/>
            <w:gridSpan w:val="2"/>
            <w:tcBorders>
              <w:left w:val="single" w:sz="4" w:space="0" w:color="000000"/>
            </w:tcBorders>
          </w:tcPr>
          <w:p w:rsidR="00FD630E" w:rsidRDefault="00AE1591">
            <w:pPr>
              <w:spacing w:line="276" w:lineRule="auto"/>
            </w:pPr>
            <w:r>
              <w:t>Teórico-Prácticas</w:t>
            </w:r>
          </w:p>
        </w:tc>
        <w:tc>
          <w:tcPr>
            <w:tcW w:w="2790" w:type="dxa"/>
          </w:tcPr>
          <w:p w:rsidR="00FD630E" w:rsidRDefault="00AE1591" w:rsidP="00C44CE5">
            <w:pPr>
              <w:spacing w:line="276" w:lineRule="auto"/>
            </w:pPr>
            <w:r>
              <w:t>(</w:t>
            </w:r>
            <w:r w:rsidR="00C44CE5">
              <w:t>30</w:t>
            </w:r>
            <w:r>
              <w:t xml:space="preserve"> h.)</w:t>
            </w:r>
          </w:p>
        </w:tc>
      </w:tr>
    </w:tbl>
    <w:p w:rsidR="00FD630E" w:rsidRDefault="00FD630E">
      <w:pPr>
        <w:jc w:val="both"/>
        <w:rPr>
          <w:b/>
        </w:rPr>
      </w:pPr>
    </w:p>
    <w:p w:rsidR="00FD630E" w:rsidRDefault="00AE1591">
      <w:pPr>
        <w:spacing w:after="120"/>
        <w:jc w:val="both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highlight w:val="white"/>
          <w:u w:val="single"/>
        </w:rPr>
        <w:t>FUNDAMENTACIÓN DE LOS OBJETIVOS, CONTENIDOS, PROPUESTA METODOLÓGICA Y EVALUACIÓN DEL PROGRAMA</w:t>
      </w:r>
      <w:r>
        <w:rPr>
          <w:b/>
          <w:color w:val="000000"/>
          <w:highlight w:val="white"/>
        </w:rPr>
        <w:t>: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Laboratorio de Procesos es una materia de tipo práctica que se dicta en el primer cuatrimestre del 5°, y último, año de la carrera de Ingeniería Química. 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enmarca en el eje de la formación en competencias, específicamente en el área las Tecnologías Aplicadas.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esta asignatura se desarrolla la:</w:t>
      </w:r>
    </w:p>
    <w:p w:rsidR="00FD630E" w:rsidRDefault="00AE15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planificación y diseño de las actividades experimentales que se requieren para distintos tipos de prácticos; </w:t>
      </w:r>
    </w:p>
    <w:p w:rsidR="00FD630E" w:rsidRDefault="00AE15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puesta en marcha, operación, control de funcionamiento y parada de los equipos a escala piloto que estén involucrados–similares a los que pueden operar en la industria de procesos –. En cada una de las actividades prácticas se incorporan aspectos de seguridad industrial, el análisis y evaluación de los resultados </w:t>
      </w:r>
    </w:p>
    <w:p w:rsidR="00FD630E" w:rsidRDefault="00AE159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 finalmente se realiza la socialización de lo actuado en forma oral y escrita.</w:t>
      </w:r>
    </w:p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OBJETIVOS PROPUESTOS</w:t>
      </w:r>
      <w:r>
        <w:rPr>
          <w:b/>
          <w:color w:val="000000"/>
        </w:rPr>
        <w:t>:</w:t>
      </w:r>
    </w:p>
    <w:p w:rsidR="00FD630E" w:rsidRDefault="00AE1591">
      <w:pPr>
        <w:spacing w:before="240" w:after="120"/>
        <w:jc w:val="both"/>
        <w:rPr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GENERALES:</w:t>
      </w:r>
    </w:p>
    <w:p w:rsidR="00FD630E" w:rsidRDefault="00AE1591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Durante el cursado de esta asignatura, </w:t>
      </w:r>
      <w:r>
        <w:rPr>
          <w:b/>
          <w:color w:val="000000"/>
          <w:sz w:val="22"/>
          <w:szCs w:val="22"/>
        </w:rPr>
        <w:t>se espera que los estudiantes puedan</w:t>
      </w:r>
      <w:r>
        <w:rPr>
          <w:color w:val="000000"/>
          <w:sz w:val="22"/>
          <w:szCs w:val="22"/>
        </w:rPr>
        <w:t>: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Aplicar el conjunto de conocimientos y técnicas científicas propias de la Ingeniería a fin de resolver problemas prácticos de la profesión del Ingeniero Químico.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Conocer los aspectos funcionales que se requieren para la operación y funcionamiento de equipos y control de proceso e instalaciones complementarias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Aplicar de manera práctica, e integrar, los conceptos teóricos estudiados en otras asignaturas del Plan de Estudios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Desarrollar competencias tecnológicas, sociales y actitudinales asociadas al desarrollo profesional en la operación de una planta industrial</w:t>
      </w:r>
    </w:p>
    <w:p w:rsidR="00FD630E" w:rsidRDefault="00AE1591">
      <w:pPr>
        <w:spacing w:before="240" w:after="120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ESPECÍFICOS:</w:t>
      </w:r>
    </w:p>
    <w:p w:rsidR="00FD630E" w:rsidRDefault="00AE1591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 de particular interés que, al finalizar el cursado de ésta materia, </w:t>
      </w:r>
      <w:r>
        <w:rPr>
          <w:b/>
          <w:color w:val="000000"/>
          <w:sz w:val="22"/>
          <w:szCs w:val="22"/>
        </w:rPr>
        <w:t>el alumno sea capaz de: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Mostrar habilidad para la planificación, dirección, organización, racionalización y control de operaciones y procesos industriales. 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Seleccionar las herramientas teóricas y equipos adecuados para el desarrollo de un trabajo práctico de ingeniería específico. </w:t>
      </w:r>
    </w:p>
    <w:p w:rsidR="00FD630E" w:rsidRDefault="00AE1591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Evaluar distintas alternativas de solución ante una misma situación problemática </w:t>
      </w:r>
    </w:p>
    <w:p w:rsidR="00FD630E" w:rsidRDefault="00AE1591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Trabajar en forma integral con el equipamiento disponible.</w:t>
      </w:r>
    </w:p>
    <w:p w:rsidR="00FD630E" w:rsidRDefault="00AE1591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Demostrar habilidad en el manejo de equipos y el control de los procesos. </w:t>
      </w:r>
    </w:p>
    <w:p w:rsidR="00FD630E" w:rsidRDefault="00AE1591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Realizar seguimientos y control de procesos.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Discutir e interpretar los resultados</w:t>
      </w:r>
    </w:p>
    <w:p w:rsidR="00FD630E" w:rsidRDefault="00AE1591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Trabajar bajo una organización tipo fabril.</w:t>
      </w:r>
    </w:p>
    <w:p w:rsidR="00FD630E" w:rsidRDefault="00AE1591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Trabajar respetando normas de seguridad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Socializar lo actuado en forma oral y escrita</w:t>
      </w:r>
    </w:p>
    <w:p w:rsidR="00FD630E" w:rsidRDefault="00AE1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Desarrollar responsabilidad y ética profesional.</w:t>
      </w:r>
    </w:p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COMPETENCIAS: </w:t>
      </w:r>
    </w:p>
    <w:p w:rsidR="00D01D06" w:rsidRPr="00E458F0" w:rsidRDefault="00D01D06" w:rsidP="00E458F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b/>
          <w:color w:val="000000"/>
        </w:rPr>
      </w:pPr>
      <w:r w:rsidRPr="00E458F0">
        <w:rPr>
          <w:b/>
          <w:color w:val="000000"/>
          <w:u w:val="single"/>
        </w:rPr>
        <w:t>Competencias Genéricas</w:t>
      </w:r>
      <w:r w:rsidR="00BC4C42">
        <w:rPr>
          <w:b/>
          <w:color w:val="000000"/>
        </w:rPr>
        <w:t>:</w:t>
      </w:r>
    </w:p>
    <w:p w:rsidR="00FD630E" w:rsidRDefault="00D01D06" w:rsidP="00D01D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0" w:firstLine="0"/>
        <w:jc w:val="both"/>
        <w:rPr>
          <w:color w:val="000000"/>
          <w:sz w:val="22"/>
          <w:szCs w:val="22"/>
        </w:rPr>
      </w:pPr>
      <w:r w:rsidRPr="00D01D06">
        <w:rPr>
          <w:color w:val="000000"/>
          <w:sz w:val="22"/>
          <w:szCs w:val="22"/>
        </w:rPr>
        <w:t xml:space="preserve">• Competencias tecnológicas: 1. Identificar, formular y resolver problemas de ingeniería. 2. Concebir, </w:t>
      </w:r>
      <w:r w:rsidR="00AE1591">
        <w:rPr>
          <w:color w:val="000000"/>
          <w:sz w:val="22"/>
          <w:szCs w:val="22"/>
        </w:rPr>
        <w:t xml:space="preserve">La definición de las capacidades de un profesional de la Ingeniería Química- expuestos en los “Fundamentos”-en forma conjunta con las características de la materia “Laboratorio de Procesos” y el papel que ésta juega en el Plan de Estudios, nos aportan la descripción conceptual de la formación en competencias que se pretende para los estudiantes que cursan esta materia. </w:t>
      </w:r>
    </w:p>
    <w:p w:rsidR="00D01D06" w:rsidRDefault="00D01D06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</w:p>
    <w:p w:rsidR="00FD630E" w:rsidRDefault="00AE1591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 alcance de esta formación, queda enmarcado por la ubicación en el último año del plan de estudios. Así: </w:t>
      </w:r>
    </w:p>
    <w:p w:rsidR="00FD630E" w:rsidRDefault="00AE1591">
      <w:pPr>
        <w:tabs>
          <w:tab w:val="left" w:pos="426"/>
        </w:tabs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relación a las </w:t>
      </w:r>
      <w:r>
        <w:rPr>
          <w:b/>
          <w:color w:val="000000"/>
          <w:sz w:val="22"/>
          <w:szCs w:val="22"/>
        </w:rPr>
        <w:t xml:space="preserve">competencias </w:t>
      </w:r>
      <w:r>
        <w:rPr>
          <w:b/>
          <w:color w:val="000000"/>
          <w:sz w:val="22"/>
          <w:szCs w:val="22"/>
          <w:u w:val="single"/>
        </w:rPr>
        <w:t>GENÉRICAS TECNOLÓGICAS</w:t>
      </w:r>
      <w:r>
        <w:rPr>
          <w:color w:val="000000"/>
          <w:sz w:val="22"/>
          <w:szCs w:val="22"/>
        </w:rPr>
        <w:t>, se propone lograr que el estudiante sea capaz de: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Identificar, formular y resolver problemas de ingeniería</w:t>
      </w:r>
      <w:r>
        <w:rPr>
          <w:color w:val="000000"/>
          <w:sz w:val="22"/>
          <w:szCs w:val="22"/>
        </w:rPr>
        <w:t>. 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Identificar y organizar la información disponible y las consignas a resolver en cada situación problemática. 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Delimitar el problema y formularlo de manera clara y precisa.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Utilizar conceptos ya aprendidos, identificar lo que es relevante buscar/conocer, y disponer de estrategias para adquirir los conocimientos necesarios.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Utilizar de manera efectiva las técnicas y herramientas de aplicación en la ingeniería</w:t>
      </w:r>
      <w:r>
        <w:rPr>
          <w:color w:val="000000"/>
          <w:sz w:val="22"/>
          <w:szCs w:val="22"/>
        </w:rPr>
        <w:t>. 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Conocer los alcances y limitaciones de las técnicas y herramientas a utilizar y de reconocer los campos de aplicación de cada una de ellas y de aprovechar toda la potencialidad que ofrecen.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 capaz de utilizar las técnicas y herramientas de acuerdo con estándares y normas de calidad, seguridad, medioambiente, etc.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Ser capaz de interpretar los resultados que se obtengan de la aplicación de las diferentes técnicas y herramientas utilizadas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 xml:space="preserve">Concebir, diseñar y desarrollar proyectos de ingeniería. </w:t>
      </w:r>
      <w:r>
        <w:rPr>
          <w:color w:val="000000"/>
          <w:sz w:val="22"/>
          <w:szCs w:val="22"/>
        </w:rPr>
        <w:t>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Concebir soluciones tecnológicas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Desarrollar criterios profesionales para la evaluación de las alternativas y seleccionar la más adecuada en un contexto particular. 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Que sea capaz de definir los alcances de un proyecto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Especificar las características técnicas del objeto del proyecto, de acuerdo a las normas correspondientes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Evaluar los aspectos económico-financieros y el impacto económico, social y ambiental del proyecto.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Documentar y comunicar de manera efectiva las soluciones seleccionadas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Gestionar, planificar, ejecutar y controlar proyectos de ingeniería. </w:t>
      </w:r>
      <w:r>
        <w:rPr>
          <w:color w:val="000000"/>
          <w:sz w:val="22"/>
          <w:szCs w:val="22"/>
        </w:rPr>
        <w:t>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Planificar las distintas etapas manejando en el tiempo los objetivos, metodologías y recursos (físicos y humanos) involucrados para cumplir con lo planeado (identificar el momento oportuno para el abordaje, estimar los tiempos requeridos, prever las ayudas necesarias, etc.).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Monitorear, evaluar y ajustar el proceso de resolución del problema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Operar, inspeccionar y evaluar la marcha de proyectos de ingeniería verificando el cumplimiento de objetivos y metas.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Detectar desvíos en el cumplimiento de las normas técnicas, de seguridad e higiene, de calidad, etc., y de producir los ajustes necesarios.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0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Identificar la necesidad y oportunidad de introducir cambios en la programación.</w:t>
      </w:r>
    </w:p>
    <w:p w:rsidR="00FD630E" w:rsidRDefault="00AE1591">
      <w:pPr>
        <w:tabs>
          <w:tab w:val="left" w:pos="426"/>
        </w:tabs>
        <w:spacing w:before="24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relación a las </w:t>
      </w:r>
      <w:r>
        <w:rPr>
          <w:b/>
          <w:color w:val="000000"/>
          <w:sz w:val="22"/>
          <w:szCs w:val="22"/>
          <w:u w:val="single"/>
        </w:rPr>
        <w:t>COMPETENCIAS GENÉRICAS SOCIALES, POLÍTICAS Y ACTITUDINALES</w:t>
      </w:r>
      <w:r>
        <w:rPr>
          <w:color w:val="000000"/>
          <w:sz w:val="22"/>
          <w:szCs w:val="22"/>
        </w:rPr>
        <w:t>, se propone lograr que el estudiante sea capaz de: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Desempeñarse de manera efectiva en equipos de trabajo</w:t>
      </w:r>
      <w:r>
        <w:rPr>
          <w:color w:val="000000"/>
          <w:sz w:val="22"/>
          <w:szCs w:val="22"/>
        </w:rPr>
        <w:t>. 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Identificar las metas y responsabilidades individuales y colectivas y actuar de acuerdo a ellas.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Asumir responsabilidades y distintos roles dentro del equipo de trabajo, según lo requiera la tarea, la etapa del proceso y la conformación del equipo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Comunicarse con efectividad</w:t>
      </w:r>
      <w:r>
        <w:rPr>
          <w:color w:val="000000"/>
          <w:sz w:val="22"/>
          <w:szCs w:val="22"/>
        </w:rPr>
        <w:t>. 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Seleccionar y adaptar las estrategias de comunicación a los objetivos comunicacionales, a las características de los destinatarios y a cada situación.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Usar eficazmente las herramientas tecnológicas apropiadas para la comunicación.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Expresarse de manera concisa, clara y precisa, tanto en forma oral como escrita.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Identificar el tema central y los puntos claves del informe o presentación a realizar.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Producir textos técnicos (descriptivos, argumentativos y explicativos), rigurosos y convincentes.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Utilizar y articular de manera eficaz distintos lenguajes (formal, gráfico y natural).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Manejar las herramientas informáticas apropiadas para la elaboración de informes y presentaciones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Capacidad para actuar éticamente</w:t>
      </w:r>
      <w:r>
        <w:rPr>
          <w:color w:val="000000"/>
          <w:sz w:val="22"/>
          <w:szCs w:val="22"/>
        </w:rPr>
        <w:t>. 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Comportarse con honestidad e integridad personal.</w:t>
      </w:r>
    </w:p>
    <w:p w:rsidR="00FD630E" w:rsidRDefault="00AE1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120"/>
        <w:ind w:left="0" w:firstLine="0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Aprender en forma continua y autónoma.</w:t>
      </w:r>
      <w:r>
        <w:rPr>
          <w:color w:val="000000"/>
          <w:sz w:val="22"/>
          <w:szCs w:val="22"/>
        </w:rPr>
        <w:t xml:space="preserve"> En particular que sea capaz de: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Lograr autonomía en el aprendizaje.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Evaluar el propio aprendizaje, como así también el desempeño profesional, y encontrar los recursos necesarios para mejorarlo.</w:t>
      </w:r>
    </w:p>
    <w:p w:rsidR="00FD630E" w:rsidRDefault="00AE15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Hacer una búsqueda bibliográfica por medios diversos (bibliotecas, librerías, Internet, centros de documentación, etc.)</w:t>
      </w:r>
    </w:p>
    <w:p w:rsidR="00FD630E" w:rsidRPr="00E458F0" w:rsidRDefault="00D01D06" w:rsidP="00E458F0">
      <w:pPr>
        <w:pStyle w:val="Prrafodelista"/>
        <w:numPr>
          <w:ilvl w:val="3"/>
          <w:numId w:val="3"/>
        </w:numPr>
        <w:spacing w:before="240" w:after="120"/>
        <w:ind w:firstLine="32"/>
        <w:jc w:val="both"/>
        <w:rPr>
          <w:b/>
          <w:color w:val="000000"/>
          <w:u w:val="single"/>
        </w:rPr>
      </w:pPr>
      <w:r w:rsidRPr="00E458F0">
        <w:rPr>
          <w:b/>
          <w:color w:val="000000"/>
          <w:u w:val="single"/>
        </w:rPr>
        <w:t>Competencia Especifica</w:t>
      </w:r>
      <w:r w:rsidR="00BC4C42">
        <w:rPr>
          <w:b/>
          <w:color w:val="000000"/>
          <w:u w:val="single"/>
        </w:rPr>
        <w:t>s</w:t>
      </w:r>
      <w:r w:rsidR="00BC4C42" w:rsidRPr="00E458F0">
        <w:rPr>
          <w:b/>
          <w:color w:val="000000"/>
        </w:rPr>
        <w:t>:</w:t>
      </w:r>
    </w:p>
    <w:p w:rsidR="00D01D06" w:rsidRDefault="00D01D06" w:rsidP="00D01D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 w:rsidRPr="00D01D06">
        <w:rPr>
          <w:color w:val="000000"/>
          <w:sz w:val="22"/>
          <w:szCs w:val="22"/>
        </w:rPr>
        <w:t xml:space="preserve"> Identificar, formular y resolver problemas relacionados a procesos, instalaciones y elementos complementarios correspondie</w:t>
      </w:r>
      <w:r w:rsidR="00041A2C">
        <w:rPr>
          <w:color w:val="000000"/>
          <w:sz w:val="22"/>
          <w:szCs w:val="22"/>
        </w:rPr>
        <w:t xml:space="preserve">ntes a la modificación física, </w:t>
      </w:r>
      <w:r w:rsidRPr="00D01D06">
        <w:rPr>
          <w:color w:val="000000"/>
          <w:sz w:val="22"/>
          <w:szCs w:val="22"/>
        </w:rPr>
        <w:t>química de la materia y al control utilizando diseños experimentales, interpretando físicamente los mismos, definiendo el modelo más</w:t>
      </w:r>
      <w:r>
        <w:rPr>
          <w:color w:val="000000"/>
          <w:sz w:val="22"/>
          <w:szCs w:val="22"/>
        </w:rPr>
        <w:t xml:space="preserve"> </w:t>
      </w:r>
      <w:r w:rsidRPr="00D01D06">
        <w:rPr>
          <w:color w:val="000000"/>
          <w:sz w:val="22"/>
          <w:szCs w:val="22"/>
        </w:rPr>
        <w:t>adecuado y empleando métodos apropiados para establecer relaciones y síntesis.</w:t>
      </w:r>
    </w:p>
    <w:p w:rsidR="00D01D06" w:rsidRDefault="0081422C" w:rsidP="008142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 w:rsidRPr="0081422C">
        <w:rPr>
          <w:color w:val="000000"/>
          <w:sz w:val="22"/>
          <w:szCs w:val="22"/>
        </w:rPr>
        <w:t>diseñar, calcular y proyectar procesos, instalaciones y elementos complementarios correspondientes a la modificación física, energética, fisicoquímica, química de la materia aplicando estrategias conceptuales y metodológicas asociadas a los principios de cálculo, diseño y simulación para valorar y optimizar, con ética, sentido crítico e innovador, responsabilidad</w:t>
      </w:r>
      <w:r>
        <w:rPr>
          <w:color w:val="000000"/>
          <w:sz w:val="22"/>
          <w:szCs w:val="22"/>
        </w:rPr>
        <w:t xml:space="preserve"> </w:t>
      </w:r>
      <w:r w:rsidRPr="0081422C">
        <w:rPr>
          <w:color w:val="000000"/>
          <w:sz w:val="22"/>
          <w:szCs w:val="22"/>
        </w:rPr>
        <w:t>profesional y compromiso social.</w:t>
      </w:r>
    </w:p>
    <w:p w:rsidR="005554D3" w:rsidRPr="005554D3" w:rsidRDefault="005554D3" w:rsidP="005554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 w:rsidRPr="005554D3">
        <w:rPr>
          <w:color w:val="000000"/>
          <w:sz w:val="22"/>
          <w:szCs w:val="22"/>
        </w:rPr>
        <w:t>Planificar y supervisar la construcción, operación y mantenimiento de sistemas, instalaciones y elementos complementarios donde se llevan a cabo la modificación física, energética, fisicoquímica, química de la materia utilizando de manera efectiva los recursos físicos, humanos, tecnológicos y económicos; a través del desarrollo de criterios de selección de materiales, equipos, accesorios, sistemas de medición</w:t>
      </w:r>
      <w:r>
        <w:rPr>
          <w:color w:val="000000"/>
          <w:sz w:val="22"/>
          <w:szCs w:val="22"/>
        </w:rPr>
        <w:t>.</w:t>
      </w:r>
    </w:p>
    <w:p w:rsidR="005554D3" w:rsidRDefault="00C12AAF" w:rsidP="005554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 w:rsidRPr="00C12AAF">
        <w:rPr>
          <w:color w:val="000000"/>
          <w:sz w:val="22"/>
          <w:szCs w:val="22"/>
        </w:rPr>
        <w:t>Verificar el funcionamiento, condición de uso, estado y aptitud de equipos, instalaciones</w:t>
      </w:r>
      <w:r w:rsidRPr="00C12AAF">
        <w:rPr>
          <w:color w:val="000000"/>
          <w:sz w:val="22"/>
          <w:szCs w:val="22"/>
        </w:rPr>
        <w:br/>
        <w:t>y sistemas involucrados en la modificación física, fisicoquímica, química aplicando procedimientos,</w:t>
      </w:r>
      <w:r w:rsidRPr="00C12AAF">
        <w:rPr>
          <w:color w:val="000000"/>
          <w:sz w:val="22"/>
          <w:szCs w:val="22"/>
        </w:rPr>
        <w:br/>
        <w:t>técnicas y herramientas teniendo en cuenta estándares y normas de</w:t>
      </w:r>
      <w:r w:rsidRPr="00C12AAF">
        <w:rPr>
          <w:color w:val="000000"/>
          <w:sz w:val="22"/>
          <w:szCs w:val="22"/>
        </w:rPr>
        <w:br/>
        <w:t>funcionamiento, de calidad, de ambiente y seguridad e higiene.</w:t>
      </w:r>
    </w:p>
    <w:p w:rsidR="00C12AAF" w:rsidRPr="0081422C" w:rsidRDefault="00FB5B01" w:rsidP="005554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851"/>
        <w:jc w:val="both"/>
        <w:rPr>
          <w:color w:val="000000"/>
          <w:sz w:val="22"/>
          <w:szCs w:val="22"/>
        </w:rPr>
      </w:pPr>
      <w:r w:rsidRPr="00FB5B01">
        <w:rPr>
          <w:color w:val="000000"/>
          <w:sz w:val="22"/>
          <w:szCs w:val="22"/>
        </w:rPr>
        <w:t>Proyectar y dirigir acciones, desarrollos tecnológicos e innovaciones tendientes a la</w:t>
      </w:r>
      <w:r w:rsidRPr="00FB5B01">
        <w:rPr>
          <w:color w:val="000000"/>
          <w:sz w:val="22"/>
          <w:szCs w:val="22"/>
        </w:rPr>
        <w:br/>
        <w:t>construcción, operación y mantenimiento de sistemas, instalaciones y elementos</w:t>
      </w:r>
      <w:r w:rsidRPr="00FB5B01">
        <w:rPr>
          <w:color w:val="000000"/>
          <w:sz w:val="22"/>
          <w:szCs w:val="22"/>
        </w:rPr>
        <w:br/>
        <w:t>complementarios referido a la higiene y seguridad en el trabajo y al control y</w:t>
      </w:r>
      <w:r w:rsidRPr="00FB5B01">
        <w:rPr>
          <w:color w:val="000000"/>
          <w:sz w:val="22"/>
          <w:szCs w:val="22"/>
        </w:rPr>
        <w:br/>
        <w:t>utilizando técnicas y herramientas contempladas en las prácticas recomendadas y en las</w:t>
      </w:r>
      <w:r w:rsidRPr="00FB5B01">
        <w:rPr>
          <w:color w:val="000000"/>
          <w:sz w:val="22"/>
          <w:szCs w:val="22"/>
        </w:rPr>
        <w:br/>
        <w:t>normativas vigentes nacionales e internacionales.</w:t>
      </w:r>
    </w:p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EJES TEMÁTICOS ESTRUCTURANTES DE LA ASIGNATURA Y ESPECIFICACIÓN DE CONTENIDOS:</w:t>
      </w:r>
    </w:p>
    <w:p w:rsidR="00FD630E" w:rsidRPr="00E458F0" w:rsidRDefault="00AE1591">
      <w:pPr>
        <w:spacing w:before="240" w:after="120"/>
        <w:jc w:val="both"/>
        <w:rPr>
          <w:b/>
          <w:smallCaps/>
          <w:color w:val="000000"/>
          <w:sz w:val="22"/>
          <w:szCs w:val="22"/>
        </w:rPr>
      </w:pPr>
      <w:r w:rsidRPr="00E458F0">
        <w:rPr>
          <w:b/>
          <w:smallCaps/>
          <w:color w:val="000000"/>
          <w:sz w:val="22"/>
          <w:szCs w:val="22"/>
        </w:rPr>
        <w:t>CON</w:t>
      </w:r>
      <w:r w:rsidR="00041A2C">
        <w:rPr>
          <w:b/>
          <w:smallCaps/>
          <w:color w:val="000000"/>
          <w:sz w:val="22"/>
          <w:szCs w:val="22"/>
        </w:rPr>
        <w:t>TENIDOS MINIMOS QUE SE DICTARAN</w:t>
      </w:r>
      <w:r w:rsidRPr="00E458F0">
        <w:rPr>
          <w:b/>
          <w:smallCaps/>
          <w:color w:val="000000"/>
          <w:sz w:val="22"/>
          <w:szCs w:val="22"/>
        </w:rPr>
        <w:t>:</w:t>
      </w:r>
    </w:p>
    <w:p w:rsidR="00FD630E" w:rsidRDefault="00AE1591">
      <w:pPr>
        <w:numPr>
          <w:ilvl w:val="0"/>
          <w:numId w:val="1"/>
        </w:numPr>
        <w:spacing w:after="120"/>
        <w:ind w:left="0" w:firstLine="0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Filtración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Filtración en tortas. Tipos de filtros. Filtros Prensa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Operación de filtros. 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Tortas compresibles e incompresibles.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Parámetros característicos de tortas. Medición</w:t>
      </w:r>
    </w:p>
    <w:p w:rsidR="00BC4C42" w:rsidRDefault="00BC4C42">
      <w:pPr>
        <w:spacing w:after="120"/>
        <w:jc w:val="both"/>
        <w:rPr>
          <w:color w:val="000000"/>
          <w:sz w:val="22"/>
          <w:szCs w:val="22"/>
        </w:rPr>
      </w:pPr>
    </w:p>
    <w:p w:rsidR="00FD630E" w:rsidRDefault="00AE1591">
      <w:pPr>
        <w:numPr>
          <w:ilvl w:val="0"/>
          <w:numId w:val="1"/>
        </w:numPr>
        <w:spacing w:after="120"/>
        <w:ind w:left="0" w:firstLine="0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lastRenderedPageBreak/>
        <w:t>Flujo no ideal en reactores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Distribución de tiempos de residencia en reactores 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Verificación de flujo no ideal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Modelado del comportamiento de flujo de un reactor</w:t>
      </w:r>
    </w:p>
    <w:p w:rsidR="00041A2C" w:rsidRDefault="00041A2C" w:rsidP="00041A2C">
      <w:pPr>
        <w:numPr>
          <w:ilvl w:val="0"/>
          <w:numId w:val="1"/>
        </w:numPr>
        <w:spacing w:after="120"/>
        <w:ind w:left="0" w:firstLine="0"/>
        <w:jc w:val="both"/>
        <w:rPr>
          <w:b/>
          <w:smallCaps/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>Torre de enfriamiento, perdida de carga e intercambi</w:t>
      </w:r>
      <w:r w:rsidR="00257034">
        <w:rPr>
          <w:b/>
          <w:smallCaps/>
          <w:color w:val="000000"/>
          <w:sz w:val="22"/>
          <w:szCs w:val="22"/>
        </w:rPr>
        <w:t>ador</w:t>
      </w:r>
      <w:r>
        <w:rPr>
          <w:b/>
          <w:smallCaps/>
          <w:color w:val="000000"/>
          <w:sz w:val="22"/>
          <w:szCs w:val="22"/>
        </w:rPr>
        <w:t xml:space="preserve"> de </w:t>
      </w:r>
      <w:r w:rsidR="002119EF">
        <w:rPr>
          <w:b/>
          <w:smallCaps/>
          <w:color w:val="000000"/>
          <w:sz w:val="22"/>
          <w:szCs w:val="22"/>
        </w:rPr>
        <w:t>placas</w:t>
      </w:r>
      <w:r>
        <w:rPr>
          <w:b/>
          <w:smallCaps/>
          <w:color w:val="000000"/>
          <w:sz w:val="22"/>
          <w:szCs w:val="22"/>
        </w:rPr>
        <w:t xml:space="preserve"> </w:t>
      </w:r>
    </w:p>
    <w:p w:rsidR="002119EF" w:rsidRPr="002119EF" w:rsidRDefault="002119EF" w:rsidP="002119EF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Funcionamiento de </w:t>
      </w:r>
      <w:r w:rsidRPr="002119EF">
        <w:rPr>
          <w:color w:val="000000"/>
          <w:sz w:val="22"/>
          <w:szCs w:val="22"/>
        </w:rPr>
        <w:t>intercambiador de placas.</w:t>
      </w:r>
    </w:p>
    <w:p w:rsidR="002119EF" w:rsidRDefault="002119EF" w:rsidP="002119EF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2119EF">
        <w:rPr>
          <w:color w:val="000000"/>
          <w:sz w:val="22"/>
          <w:szCs w:val="22"/>
        </w:rPr>
        <w:t>uncionamiento de la torre de enfriamiento</w:t>
      </w:r>
    </w:p>
    <w:p w:rsidR="002119EF" w:rsidRDefault="002119EF" w:rsidP="002119EF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2119EF">
        <w:rPr>
          <w:color w:val="000000"/>
          <w:sz w:val="22"/>
          <w:szCs w:val="22"/>
        </w:rPr>
        <w:t>fectos adversos del agua en la vida útil de equipos</w:t>
      </w:r>
    </w:p>
    <w:p w:rsidR="002119EF" w:rsidRDefault="002119EF">
      <w:pPr>
        <w:spacing w:before="240" w:after="120"/>
        <w:jc w:val="both"/>
        <w:rPr>
          <w:color w:val="000000"/>
          <w:sz w:val="22"/>
          <w:szCs w:val="22"/>
        </w:rPr>
      </w:pPr>
    </w:p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FORMAS METODOLÓGICAS:</w:t>
      </w:r>
    </w:p>
    <w:p w:rsidR="00FD630E" w:rsidRDefault="00AE1591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Para el logro de los objetivos expuestos se requiere de tres instancias de encuentro (por cada práctico que se había planificado), a saber:</w:t>
      </w:r>
    </w:p>
    <w:p w:rsidR="00FD630E" w:rsidRDefault="00AE1591">
      <w:pPr>
        <w:spacing w:before="120" w:after="12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 Presentación de la consigna del práctico - dando como producto un documento (“Pre-Informe”) que realizan los estudiantes organizados en equipos de trabajo – y donde se evalúa la capacidad –como ingenieros – de planificar y diseñar un proceso / actividad experimental</w:t>
      </w:r>
    </w:p>
    <w:p w:rsidR="00FD630E" w:rsidRDefault="00AE1591">
      <w:pPr>
        <w:spacing w:before="120" w:after="12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 Desarrollo de actividad experimental en Planta Piloto</w:t>
      </w:r>
    </w:p>
    <w:p w:rsidR="00FD630E" w:rsidRDefault="00AE1591">
      <w:pPr>
        <w:spacing w:before="120" w:after="120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Evaluaciones</w:t>
      </w:r>
    </w:p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PROGRAMAS Y/O PROYECTOS PEDAGÓGICOS E INCLUSIVOS:</w:t>
      </w:r>
    </w:p>
    <w:p w:rsidR="00FD630E" w:rsidRDefault="00AE1591">
      <w:pP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Los docentes de esta asignatura están participando de instancias de capacitación para llevar adelante este modelo pedagógico, a saber:</w:t>
      </w:r>
    </w:p>
    <w:p w:rsidR="00FD630E" w:rsidRDefault="00AE15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Realización</w:t>
      </w:r>
      <w:r>
        <w:rPr>
          <w:color w:val="000000"/>
          <w:sz w:val="22"/>
          <w:szCs w:val="22"/>
        </w:rPr>
        <w:t xml:space="preserve"> de Diplomatura Superior en Docencia Universitaria</w:t>
      </w:r>
    </w:p>
    <w:p w:rsidR="00FD630E" w:rsidRDefault="00AE159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ind w:left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Realización de Taller de Tecnologías Digitales y Clases invertidas </w:t>
      </w: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94376E" w:rsidRDefault="0094376E" w:rsidP="0094376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76" w:lineRule="auto"/>
        <w:jc w:val="both"/>
        <w:rPr>
          <w:color w:val="000000"/>
          <w:sz w:val="22"/>
          <w:szCs w:val="22"/>
        </w:rPr>
      </w:pPr>
    </w:p>
    <w:p w:rsidR="00D72FE8" w:rsidRDefault="00D72FE8">
      <w:pPr>
        <w:spacing w:before="240" w:after="240"/>
        <w:jc w:val="both"/>
        <w:rPr>
          <w:b/>
          <w:color w:val="000000"/>
        </w:rPr>
      </w:pPr>
    </w:p>
    <w:p w:rsidR="0094376E" w:rsidRDefault="0094376E">
      <w:pPr>
        <w:spacing w:before="240" w:after="240"/>
        <w:jc w:val="both"/>
        <w:rPr>
          <w:b/>
          <w:color w:val="000000"/>
        </w:rPr>
        <w:sectPr w:rsidR="009437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222" w:right="992" w:bottom="1138" w:left="1138" w:header="851" w:footer="403" w:gutter="0"/>
          <w:pgNumType w:start="1"/>
          <w:cols w:space="720"/>
        </w:sectPr>
      </w:pPr>
    </w:p>
    <w:p w:rsidR="0094376E" w:rsidRDefault="0094376E" w:rsidP="0094376E">
      <w:pPr>
        <w:spacing w:before="240" w:after="240"/>
        <w:jc w:val="both"/>
        <w:rPr>
          <w:b/>
          <w:color w:val="000000"/>
          <w:u w:val="single"/>
        </w:rPr>
      </w:pPr>
      <w:r w:rsidRPr="00E458F0">
        <w:rPr>
          <w:b/>
          <w:color w:val="000000"/>
          <w:u w:val="single"/>
        </w:rPr>
        <w:lastRenderedPageBreak/>
        <w:t>CRONOGRAMA TENTATIVO DE CLASES Y PARCIALES Y N</w:t>
      </w:r>
      <w:bookmarkStart w:id="0" w:name="_GoBack"/>
      <w:bookmarkEnd w:id="0"/>
      <w:r w:rsidRPr="00E458F0">
        <w:rPr>
          <w:b/>
          <w:color w:val="000000"/>
          <w:u w:val="single"/>
        </w:rPr>
        <w:t>ÓMINA DE TRABAJOS PRÁCTICOS</w:t>
      </w:r>
      <w:r w:rsidRPr="00E458F0">
        <w:rPr>
          <w:b/>
          <w:color w:val="000000"/>
        </w:rPr>
        <w:t>:</w:t>
      </w:r>
      <w:r w:rsidRPr="00E458F0">
        <w:rPr>
          <w:b/>
          <w:color w:val="000000"/>
          <w:sz w:val="22"/>
          <w:szCs w:val="22"/>
        </w:rPr>
        <w:t xml:space="preserve"> </w:t>
      </w:r>
    </w:p>
    <w:p w:rsidR="0094376E" w:rsidRDefault="0094376E">
      <w:pPr>
        <w:spacing w:before="240" w:after="240"/>
        <w:jc w:val="both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202"/>
        <w:gridCol w:w="5060"/>
        <w:gridCol w:w="4114"/>
        <w:gridCol w:w="3135"/>
      </w:tblGrid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6E" w:rsidRDefault="0094376E"/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6E" w:rsidRDefault="0094376E">
            <w:pPr>
              <w:rPr>
                <w:sz w:val="20"/>
                <w:szCs w:val="20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6E" w:rsidRDefault="0094376E">
            <w:p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6E" w:rsidRDefault="0094376E">
            <w:pPr>
              <w:rPr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76E" w:rsidRDefault="0094376E">
            <w:pPr>
              <w:rPr>
                <w:sz w:val="20"/>
                <w:szCs w:val="20"/>
              </w:rPr>
            </w:pP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clase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Grupo 1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Grupo 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  <w:t>Grupo 3</w:t>
            </w:r>
          </w:p>
        </w:tc>
      </w:tr>
      <w:tr w:rsidR="0094376E" w:rsidTr="0094376E">
        <w:trPr>
          <w:trHeight w:val="96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12/03/2024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Presentación de la materia y docentes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Armado de grupos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Presentación de prácticos a realizar: Flujo no ideal G1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>Mayonesa G2,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548235"/>
                <w:sz w:val="22"/>
                <w:szCs w:val="22"/>
              </w:rPr>
              <w:t>Bioetanol G3</w:t>
            </w:r>
          </w:p>
        </w:tc>
      </w:tr>
      <w:tr w:rsidR="0094376E" w:rsidTr="0094376E">
        <w:trPr>
          <w:trHeight w:val="96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Trabajo en equipo/presentaciones/ 15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  <w:proofErr w:type="spellEnd"/>
          </w:p>
        </w:tc>
      </w:tr>
      <w:tr w:rsidR="0094376E" w:rsidTr="0094376E">
        <w:trPr>
          <w:trHeight w:val="114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 el 15/03 tiene que entregar protocolo de trabajo de Flujo no ideal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Estudiar proceso de elaboración de mayonesa, desde la producción casera hasta el análisis de escalado a pequeña y mediana industria. Fecha de presentación: 26/3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Estudiar proceso de bioetanol: Tiene que armar el diagrama de bloques para el COMPLETAR</w:t>
            </w:r>
          </w:p>
        </w:tc>
      </w:tr>
      <w:tr w:rsidR="0094376E" w:rsidTr="0094376E">
        <w:trPr>
          <w:trHeight w:val="57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19/03/2024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Presenta el protocolo del práctico de flujo no ideal y realiza el práctico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Recibe protocolo de flujo no ideal y se queda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revisandolo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mientras el grupo 1 lo realiza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Recibe protocolo de flujo no ideal y se queda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revisandolo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mientras el grupo 1 lo realiza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entregan 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protcolo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FNI el 26/3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entregan 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protcolo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FNI el 26/3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26/03/2024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Reciben instrucciones para el informe del trabajo práctico de flujo no ideal</w:t>
            </w:r>
          </w:p>
        </w:tc>
      </w:tr>
      <w:tr w:rsidR="0094376E" w:rsidTr="0094376E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Recibe protocolo de trabajo manual para la producción de mayonesa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Mide flujos de bombas mayonesa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 el trabajo práctico de flujo no ideal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Revisan protocolo de trabajo producción mayonesa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 el trabajo práctico de flujo no ideal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Revisan protocolo de trabajo producción mayonesa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02/04/2024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FERIADO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09/04/2024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305496"/>
                <w:sz w:val="22"/>
                <w:szCs w:val="22"/>
              </w:rPr>
              <w:t>Presentaciones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375623"/>
                <w:sz w:val="22"/>
                <w:szCs w:val="22"/>
              </w:rPr>
              <w:t xml:space="preserve">orales del informe del práctico </w:t>
            </w:r>
            <w: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  <w:t>de flujo no ideal</w:t>
            </w:r>
          </w:p>
        </w:tc>
      </w:tr>
      <w:tr w:rsidR="0094376E" w:rsidTr="0094376E">
        <w:trPr>
          <w:trHeight w:val="5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 diagrama de bloques de la producción de bioetanol</w:t>
            </w:r>
          </w:p>
        </w:tc>
      </w:tr>
      <w:tr w:rsidR="0094376E" w:rsidTr="0094376E">
        <w:trPr>
          <w:trHeight w:val="57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Recibe consiga para el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práctico secado y molienda SECMOL</w:t>
            </w:r>
          </w:p>
        </w:tc>
      </w:tr>
      <w:tr w:rsidR="0094376E" w:rsidTr="0094376E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16/04/2024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Revisa protocolo secado y molienda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Recibe consigna de práctico Fermentación, Decantación y Filtración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Revisa protocolo secado y molienda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Recibe consigna de práctico Destilación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 protocolo de práctico secado y molienda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Realiza el práctico de secado y molienda</w:t>
            </w:r>
          </w:p>
        </w:tc>
      </w:tr>
      <w:tr w:rsidR="0094376E" w:rsidTr="0094376E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23/04/2024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Presenta protocolo de trabajo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práctico Fermentación, Decantación y Filtración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FDF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Realiza práctico de secado y molienda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 práctico de secado y molienda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Revisa protocolo de Fermentación, Decantación y Filtración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Revisa protocolo de Fermentación, Decantación y Filtración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30/04/2024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Presentación resultados de práctico de secado y molienda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 práctico de fermentación F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07/05/2024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Práctico de decantación y filtrado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 fermentación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14/05/2024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Práctico de decantación y filtrado DF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Inicia fermentación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21/05/2024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Práctico de decantación y filtrado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28/05/2024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Presentaciones de resultados de Fermentación, Decantación y Filtración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Revisa protocolo de destilación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Presenta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protrocolo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práctico destilación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Revisa protocolo de destilación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04/06/2024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Práctico de destilación Des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Mitad del grupo hace práctico de destilación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11/06/2024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Mitad del grupo hace práctico de destilación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Práctico de destilación</w:t>
            </w:r>
          </w:p>
        </w:tc>
      </w:tr>
      <w:tr w:rsidR="0094376E" w:rsidTr="0094376E">
        <w:trPr>
          <w:trHeight w:val="28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18/06/2024</w:t>
            </w:r>
          </w:p>
        </w:tc>
        <w:tc>
          <w:tcPr>
            <w:tcW w:w="4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6E" w:rsidRDefault="0094376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Presentación informe de destilación</w:t>
            </w:r>
          </w:p>
        </w:tc>
      </w:tr>
    </w:tbl>
    <w:p w:rsidR="00D72FE8" w:rsidRDefault="00D72FE8">
      <w:pPr>
        <w:spacing w:before="240" w:after="240"/>
        <w:jc w:val="both"/>
        <w:rPr>
          <w:b/>
          <w:color w:val="000000"/>
        </w:rPr>
      </w:pPr>
    </w:p>
    <w:p w:rsidR="00D72FE8" w:rsidRDefault="00D72FE8">
      <w:pPr>
        <w:spacing w:before="240" w:after="240"/>
        <w:jc w:val="both"/>
        <w:rPr>
          <w:b/>
          <w:color w:val="000000"/>
        </w:rPr>
      </w:pPr>
    </w:p>
    <w:p w:rsidR="0094376E" w:rsidRDefault="0094376E">
      <w:pPr>
        <w:spacing w:before="240" w:after="240"/>
        <w:jc w:val="both"/>
        <w:rPr>
          <w:b/>
          <w:color w:val="000000"/>
        </w:rPr>
        <w:sectPr w:rsidR="0094376E" w:rsidSect="0094376E">
          <w:pgSz w:w="16840" w:h="11907" w:orient="landscape"/>
          <w:pgMar w:top="1138" w:right="1222" w:bottom="992" w:left="1138" w:header="851" w:footer="403" w:gutter="0"/>
          <w:pgNumType w:start="1"/>
          <w:cols w:space="720"/>
          <w:docGrid w:linePitch="326"/>
        </w:sectPr>
      </w:pPr>
    </w:p>
    <w:p w:rsidR="00D72FE8" w:rsidRDefault="00D72FE8">
      <w:pPr>
        <w:spacing w:before="240" w:after="240"/>
        <w:jc w:val="both"/>
        <w:rPr>
          <w:b/>
          <w:color w:val="000000"/>
        </w:rPr>
      </w:pPr>
    </w:p>
    <w:p w:rsidR="00FD630E" w:rsidRDefault="00AE1591">
      <w:pPr>
        <w:spacing w:before="240" w:after="2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BIBLIOGRAFÍA OBLIGATORIA Y DE CONSULTA ESPECIFICANDO EL EJE TEMÁTICO DE LA ASIGNATURA: </w:t>
      </w:r>
    </w:p>
    <w:tbl>
      <w:tblPr>
        <w:tblStyle w:val="a4"/>
        <w:tblW w:w="99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3"/>
        <w:gridCol w:w="1983"/>
        <w:gridCol w:w="1983"/>
      </w:tblGrid>
      <w:tr w:rsidR="00FD630E">
        <w:trPr>
          <w:trHeight w:val="20"/>
          <w:tblHeader/>
        </w:trPr>
        <w:tc>
          <w:tcPr>
            <w:tcW w:w="1984" w:type="dxa"/>
            <w:vAlign w:val="center"/>
          </w:tcPr>
          <w:p w:rsidR="00FD630E" w:rsidRDefault="00A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1984" w:type="dxa"/>
            <w:vAlign w:val="center"/>
          </w:tcPr>
          <w:p w:rsidR="00FD630E" w:rsidRDefault="00A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Autor/s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Editorial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Edición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Ejemplares Disponibles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Operaciones Unitarias en Ingeniería Química</w:t>
            </w:r>
          </w:p>
        </w:tc>
        <w:tc>
          <w:tcPr>
            <w:tcW w:w="1984" w:type="dxa"/>
            <w:vAlign w:val="center"/>
          </w:tcPr>
          <w:p w:rsidR="00FD630E" w:rsidRPr="00BD220D" w:rsidRDefault="00AE1591">
            <w:pPr>
              <w:rPr>
                <w:color w:val="000000"/>
                <w:sz w:val="20"/>
                <w:szCs w:val="20"/>
                <w:lang w:val="en-US"/>
              </w:rPr>
            </w:pPr>
            <w:r w:rsidRPr="00BD220D">
              <w:rPr>
                <w:color w:val="000000"/>
                <w:sz w:val="20"/>
                <w:szCs w:val="20"/>
                <w:lang w:val="en-US"/>
              </w:rPr>
              <w:t>Mc. CABE W.L., J.C. SMITH &amp; P. HARRIOT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McGraw-Hill </w:t>
            </w:r>
            <w:proofErr w:type="spellStart"/>
            <w:r>
              <w:rPr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7° Edición</w:t>
            </w:r>
          </w:p>
          <w:p w:rsidR="00FD630E" w:rsidRDefault="00AE1591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</w:t>
            </w:r>
          </w:p>
          <w:p w:rsidR="00FD630E" w:rsidRDefault="00FD630E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Formato digital en la </w:t>
            </w:r>
            <w:r>
              <w:rPr>
                <w:sz w:val="20"/>
                <w:szCs w:val="20"/>
              </w:rPr>
              <w:t>cátedra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Ingeniería de Procesos de Separación</w:t>
            </w:r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WANKAT P.</w:t>
            </w:r>
          </w:p>
        </w:tc>
        <w:tc>
          <w:tcPr>
            <w:tcW w:w="1983" w:type="dxa"/>
            <w:vAlign w:val="center"/>
          </w:tcPr>
          <w:p w:rsidR="00FD630E" w:rsidRPr="00BD220D" w:rsidRDefault="00AE1591">
            <w:pPr>
              <w:rPr>
                <w:color w:val="000000"/>
                <w:sz w:val="20"/>
                <w:szCs w:val="20"/>
                <w:lang w:val="en-US"/>
              </w:rPr>
            </w:pPr>
            <w:r w:rsidRPr="00BD220D">
              <w:rPr>
                <w:color w:val="000000"/>
                <w:sz w:val="20"/>
                <w:szCs w:val="20"/>
                <w:lang w:val="en-US"/>
              </w:rPr>
              <w:t>Prentice Hall PTR. New Jersey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Segunda Edición 2008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Transferencia de calor en Ingeniería de Procesos</w:t>
            </w:r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CAO,E.</w:t>
            </w:r>
          </w:p>
        </w:tc>
        <w:tc>
          <w:tcPr>
            <w:tcW w:w="1983" w:type="dxa"/>
            <w:vAlign w:val="center"/>
          </w:tcPr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983" w:type="dxa"/>
            <w:vAlign w:val="center"/>
          </w:tcPr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la </w:t>
            </w:r>
            <w:r>
              <w:rPr>
                <w:sz w:val="20"/>
                <w:szCs w:val="20"/>
              </w:rPr>
              <w:t>cátedra</w:t>
            </w:r>
            <w:r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color w:val="000000"/>
                <w:sz w:val="20"/>
                <w:szCs w:val="20"/>
              </w:rPr>
              <w:t>. II</w:t>
            </w:r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Operaciones de transferencia de masa. </w:t>
            </w:r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TREYBAL, R.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Mc Graw Hill. 2ª y 3ªEdición.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Formato digital en la </w:t>
            </w:r>
            <w:r>
              <w:rPr>
                <w:sz w:val="20"/>
                <w:szCs w:val="20"/>
              </w:rPr>
              <w:t>cátedra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Pr="00BD220D" w:rsidRDefault="00AE1591">
            <w:pPr>
              <w:rPr>
                <w:color w:val="000000"/>
                <w:sz w:val="20"/>
                <w:szCs w:val="20"/>
                <w:lang w:val="en-US"/>
              </w:rPr>
            </w:pPr>
            <w:r w:rsidRPr="00BD220D">
              <w:rPr>
                <w:color w:val="000000"/>
                <w:sz w:val="20"/>
                <w:szCs w:val="20"/>
                <w:lang w:val="en-US"/>
              </w:rPr>
              <w:t>Chemical Engineering. V1: Fluid flow, heat transfer and mass transfer</w:t>
            </w:r>
          </w:p>
        </w:tc>
        <w:tc>
          <w:tcPr>
            <w:tcW w:w="1984" w:type="dxa"/>
            <w:vAlign w:val="center"/>
          </w:tcPr>
          <w:p w:rsidR="00FD630E" w:rsidRPr="00BD220D" w:rsidRDefault="00AE1591">
            <w:pPr>
              <w:rPr>
                <w:color w:val="000000"/>
                <w:sz w:val="20"/>
                <w:szCs w:val="20"/>
                <w:lang w:val="en-US"/>
              </w:rPr>
            </w:pPr>
            <w:r w:rsidRPr="00BD220D">
              <w:rPr>
                <w:color w:val="000000"/>
                <w:sz w:val="20"/>
                <w:szCs w:val="20"/>
                <w:lang w:val="en-US"/>
              </w:rPr>
              <w:t>COULSON J.M, J.F. RICHARDSON, J.R. BACKHURST, J.H. HARKER.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ed., </w:t>
            </w:r>
            <w:proofErr w:type="spellStart"/>
            <w:r>
              <w:rPr>
                <w:color w:val="000000"/>
                <w:sz w:val="20"/>
                <w:szCs w:val="20"/>
              </w:rPr>
              <w:t>Butterworth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Heinemann</w:t>
            </w:r>
            <w:proofErr w:type="spellEnd"/>
          </w:p>
        </w:tc>
        <w:tc>
          <w:tcPr>
            <w:tcW w:w="1983" w:type="dxa"/>
            <w:vAlign w:val="center"/>
          </w:tcPr>
          <w:p w:rsidR="00FD630E" w:rsidRDefault="00AE1591">
            <w:pPr>
              <w:tabs>
                <w:tab w:val="left" w:pos="-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1999.</w:t>
            </w:r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Boiler, </w:t>
            </w:r>
            <w:proofErr w:type="spellStart"/>
            <w:r>
              <w:rPr>
                <w:color w:val="000000"/>
                <w:sz w:val="20"/>
                <w:szCs w:val="20"/>
              </w:rPr>
              <w:t>Evaporators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  <w:szCs w:val="20"/>
              </w:rPr>
              <w:t>Condensers</w:t>
            </w:r>
            <w:proofErr w:type="spellEnd"/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KAKAC S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color w:val="000000"/>
                <w:sz w:val="20"/>
                <w:szCs w:val="20"/>
              </w:rPr>
              <w:t>Wiley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color w:val="000000"/>
                <w:sz w:val="20"/>
                <w:szCs w:val="20"/>
              </w:rPr>
              <w:t>Sons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</w:t>
            </w:r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Manual del Ingeniero Químico</w:t>
            </w:r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PERRY  &amp; GREEN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 Graw-Hill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Formato digital en la </w:t>
            </w:r>
            <w:r>
              <w:rPr>
                <w:sz w:val="20"/>
                <w:szCs w:val="20"/>
              </w:rPr>
              <w:t>cátedra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Pr="00BD220D" w:rsidRDefault="00AE1591">
            <w:pPr>
              <w:rPr>
                <w:color w:val="000000"/>
                <w:sz w:val="20"/>
                <w:szCs w:val="20"/>
                <w:lang w:val="en-US"/>
              </w:rPr>
            </w:pPr>
            <w:r w:rsidRPr="00BD220D">
              <w:rPr>
                <w:color w:val="000000"/>
                <w:sz w:val="20"/>
                <w:szCs w:val="20"/>
                <w:lang w:val="en-US"/>
              </w:rPr>
              <w:t>Handbook of Separation Techniques for Chemical Engineers.</w:t>
            </w:r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SCHWEITZER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Mc. Graw Hill.</w:t>
            </w:r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FD630E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D630E">
        <w:trPr>
          <w:trHeight w:val="20"/>
        </w:trPr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Chemical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Process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Equipment</w:t>
            </w:r>
            <w:proofErr w:type="spellEnd"/>
          </w:p>
        </w:tc>
        <w:tc>
          <w:tcPr>
            <w:tcW w:w="1984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WALAS, S</w:t>
            </w: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Butterworth-Heinemann</w:t>
            </w:r>
            <w:proofErr w:type="spellEnd"/>
          </w:p>
          <w:p w:rsidR="00FD630E" w:rsidRDefault="00FD63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FD630E">
            <w:pPr>
              <w:tabs>
                <w:tab w:val="left" w:pos="284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FD630E" w:rsidRDefault="00AE1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HORARIO DE CLASES:</w:t>
      </w:r>
    </w:p>
    <w:tbl>
      <w:tblPr>
        <w:tblStyle w:val="a5"/>
        <w:tblW w:w="6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</w:tblGrid>
      <w:tr w:rsidR="00FD630E">
        <w:tc>
          <w:tcPr>
            <w:tcW w:w="3207" w:type="dxa"/>
          </w:tcPr>
          <w:p w:rsidR="00FD630E" w:rsidRDefault="00AE159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</w:t>
            </w:r>
          </w:p>
        </w:tc>
        <w:tc>
          <w:tcPr>
            <w:tcW w:w="3207" w:type="dxa"/>
          </w:tcPr>
          <w:p w:rsidR="00FD630E" w:rsidRDefault="00AE159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HORARIO </w:t>
            </w:r>
          </w:p>
        </w:tc>
      </w:tr>
      <w:tr w:rsidR="00FD630E">
        <w:tc>
          <w:tcPr>
            <w:tcW w:w="3207" w:type="dxa"/>
          </w:tcPr>
          <w:p w:rsidR="00FD630E" w:rsidRDefault="00AE15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Martes</w:t>
            </w:r>
          </w:p>
        </w:tc>
        <w:tc>
          <w:tcPr>
            <w:tcW w:w="3207" w:type="dxa"/>
          </w:tcPr>
          <w:p w:rsidR="00FD630E" w:rsidRDefault="00AE15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13 h a 19 h</w:t>
            </w:r>
          </w:p>
        </w:tc>
      </w:tr>
      <w:tr w:rsidR="00FD630E"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D630E"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D630E" w:rsidRDefault="00AE1591">
      <w:pPr>
        <w:spacing w:before="240" w:after="1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HORARIO Y LUGAR DE CONSULTAS</w:t>
      </w:r>
      <w:r>
        <w:rPr>
          <w:b/>
          <w:color w:val="000000"/>
          <w:sz w:val="22"/>
          <w:szCs w:val="22"/>
        </w:rPr>
        <w:t>:</w:t>
      </w:r>
    </w:p>
    <w:tbl>
      <w:tblPr>
        <w:tblStyle w:val="a6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7"/>
      </w:tblGrid>
      <w:tr w:rsidR="00FD630E">
        <w:trPr>
          <w:tblHeader/>
        </w:trPr>
        <w:tc>
          <w:tcPr>
            <w:tcW w:w="3207" w:type="dxa"/>
          </w:tcPr>
          <w:p w:rsidR="00FD630E" w:rsidRDefault="00AE159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DIA</w:t>
            </w:r>
          </w:p>
        </w:tc>
        <w:tc>
          <w:tcPr>
            <w:tcW w:w="3207" w:type="dxa"/>
          </w:tcPr>
          <w:p w:rsidR="00FD630E" w:rsidRDefault="00AE159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HORARIO </w:t>
            </w:r>
          </w:p>
        </w:tc>
        <w:tc>
          <w:tcPr>
            <w:tcW w:w="3207" w:type="dxa"/>
          </w:tcPr>
          <w:p w:rsidR="00FD630E" w:rsidRDefault="00AE159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</w:tr>
      <w:tr w:rsidR="00FD630E">
        <w:tc>
          <w:tcPr>
            <w:tcW w:w="3207" w:type="dxa"/>
          </w:tcPr>
          <w:p w:rsidR="00FD630E" w:rsidRDefault="00AE15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Lunes </w:t>
            </w:r>
          </w:p>
        </w:tc>
        <w:tc>
          <w:tcPr>
            <w:tcW w:w="3207" w:type="dxa"/>
          </w:tcPr>
          <w:p w:rsidR="00FD630E" w:rsidRDefault="00AE159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11 h a 13 h</w:t>
            </w:r>
          </w:p>
        </w:tc>
        <w:tc>
          <w:tcPr>
            <w:tcW w:w="3207" w:type="dxa"/>
          </w:tcPr>
          <w:p w:rsidR="00FD630E" w:rsidRDefault="00AE1591" w:rsidP="0025703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Of. </w:t>
            </w:r>
            <w:r w:rsidR="00257034">
              <w:rPr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DTQ</w:t>
            </w:r>
          </w:p>
        </w:tc>
      </w:tr>
      <w:tr w:rsidR="00FD630E"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FD630E"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:rsidR="00FD630E" w:rsidRDefault="00FD630E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D630E" w:rsidRDefault="00AE1591">
      <w:pPr>
        <w:spacing w:before="240" w:after="1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REQUISITOS PARA OBTENER LA REGULARIDAD Y LA PROMOCIÓN:</w:t>
      </w:r>
    </w:p>
    <w:p w:rsidR="00FD630E" w:rsidRDefault="00AE1591">
      <w:pPr>
        <w:spacing w:after="120" w:line="360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los efectos de la regularidad</w:t>
      </w:r>
      <w:r>
        <w:rPr>
          <w:color w:val="000000"/>
          <w:sz w:val="22"/>
          <w:szCs w:val="22"/>
        </w:rPr>
        <w:t xml:space="preserve"> de la materia, aquellos estudiantes que hayan</w:t>
      </w:r>
    </w:p>
    <w:p w:rsidR="00FD630E" w:rsidRDefault="00AE15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Asistido al 80% de las clases </w:t>
      </w:r>
    </w:p>
    <w:p w:rsidR="00FD630E" w:rsidRDefault="00AE15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Que hayan presentado el Pre Informe de los trabajos </w:t>
      </w:r>
      <w:r>
        <w:rPr>
          <w:sz w:val="22"/>
          <w:szCs w:val="22"/>
        </w:rPr>
        <w:t xml:space="preserve">prácticos </w:t>
      </w:r>
      <w:r>
        <w:rPr>
          <w:color w:val="000000"/>
          <w:sz w:val="22"/>
          <w:szCs w:val="22"/>
        </w:rPr>
        <w:t>obtendrán la calidad de REGULARES.</w:t>
      </w:r>
    </w:p>
    <w:p w:rsidR="00FD630E" w:rsidRDefault="00AE159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En el caso de los estudiantes regulares</w:t>
      </w:r>
      <w:r>
        <w:rPr>
          <w:color w:val="000000"/>
          <w:sz w:val="22"/>
          <w:szCs w:val="22"/>
        </w:rPr>
        <w:t xml:space="preserve"> – inscriptos formalmente – obtendrán la </w:t>
      </w:r>
      <w:r>
        <w:rPr>
          <w:b/>
          <w:color w:val="000000"/>
          <w:sz w:val="22"/>
          <w:szCs w:val="22"/>
        </w:rPr>
        <w:t>APROBACIÓN</w:t>
      </w:r>
      <w:r>
        <w:rPr>
          <w:color w:val="000000"/>
          <w:sz w:val="22"/>
          <w:szCs w:val="22"/>
        </w:rPr>
        <w:t xml:space="preserve"> de la materia una vez que hayan realizado, y por ende hayan podido ser evaluados en las actividades pendientes. </w:t>
      </w:r>
    </w:p>
    <w:p w:rsidR="00FD630E" w:rsidRDefault="00AE159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En el caso de los estudiantes condicionales </w:t>
      </w:r>
      <w:r>
        <w:rPr>
          <w:color w:val="000000"/>
          <w:sz w:val="22"/>
          <w:szCs w:val="22"/>
        </w:rPr>
        <w:t>– deberán cumplir los mismos requisitos que los estudiantes regulares y a su vez cumplir con las condiciones previas para ser considerados estudiantes regulares.</w:t>
      </w:r>
    </w:p>
    <w:p w:rsidR="00FD630E" w:rsidRDefault="00AE159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los efectos de la promoción: Según lo establecido por Res. C.S Nº 120/17 y la Res. C.D. 138/18 que reglamenta este inciso para </w:t>
      </w:r>
      <w:proofErr w:type="gramStart"/>
      <w:r>
        <w:rPr>
          <w:sz w:val="22"/>
          <w:szCs w:val="22"/>
        </w:rPr>
        <w:t>la  Facultad</w:t>
      </w:r>
      <w:proofErr w:type="gramEnd"/>
      <w:r>
        <w:rPr>
          <w:sz w:val="22"/>
          <w:szCs w:val="22"/>
        </w:rPr>
        <w:t xml:space="preserve"> de Ingeniería.  Entrega del 80 % de los trabajos propuestos por la cátedra. Para lograr la </w:t>
      </w:r>
      <w:proofErr w:type="gramStart"/>
      <w:r>
        <w:rPr>
          <w:sz w:val="22"/>
          <w:szCs w:val="22"/>
        </w:rPr>
        <w:t>promoción  ninguna</w:t>
      </w:r>
      <w:proofErr w:type="gramEnd"/>
      <w:r>
        <w:rPr>
          <w:sz w:val="22"/>
          <w:szCs w:val="22"/>
        </w:rPr>
        <w:t xml:space="preserve"> instancia evaluativa podrá tener nota menor a 5, en caso de no alcanzar el puntaje requerido existirá una  instancia de recuperación de las evaluaciones que no hayan alcanzado el puntaje 5. </w:t>
      </w:r>
    </w:p>
    <w:p w:rsidR="00FD630E" w:rsidRDefault="00AE1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CARACTERÍSTICAS, MODALIDAD Y CRITERIOS DE LAS INSTANCIAS EVALUATIVAS, INCLUYENDO EXÁMEN FINAL, ESTABLECIENDO TIEMPOS DE CORRECCIÓN DE LAS MISMAS Y LA DEVOLUCIÓN A LOS ESTUDIANTES:</w:t>
      </w:r>
    </w:p>
    <w:p w:rsidR="00FD630E" w:rsidRDefault="00AE1591">
      <w:pP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función de los objetivos planteados, y dadas las características de cursado de esta asignatura, se lleva a cabo una evaluación continua, en las instancias que se listan a continuación:</w:t>
      </w:r>
    </w:p>
    <w:p w:rsidR="00FD630E" w:rsidRDefault="00AE15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En esta primera actividad – que se desarrolla en formato - </w:t>
      </w:r>
      <w:r>
        <w:rPr>
          <w:b/>
          <w:color w:val="000000"/>
        </w:rPr>
        <w:t>se evalúa</w:t>
      </w:r>
      <w:r>
        <w:rPr>
          <w:color w:val="000000"/>
        </w:rPr>
        <w:t xml:space="preserve"> la capacidad que tienen los estudiantes (como futuros ingenieros) de planificar y diseñar un proceso / actividad experimental. </w:t>
      </w:r>
    </w:p>
    <w:p w:rsidR="00FD630E" w:rsidRDefault="00AE159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El docente evalúa los “Pre Informes” presentados por los estudiantes. </w:t>
      </w:r>
    </w:p>
    <w:p w:rsidR="00FD630E" w:rsidRDefault="00AE1591">
      <w:pPr>
        <w:jc w:val="both"/>
        <w:rPr>
          <w:color w:val="000000"/>
        </w:rPr>
      </w:pPr>
      <w:r>
        <w:rPr>
          <w:color w:val="000000"/>
        </w:rPr>
        <w:t>Le realiza la devolución a cada uno de estos documentos y coloca una nota en base a una rúbrica entregada por los docentes y conocida por los alumnos.</w:t>
      </w:r>
    </w:p>
    <w:p w:rsidR="00DC2BDA" w:rsidRDefault="00DC2BDA">
      <w:pPr>
        <w:jc w:val="both"/>
        <w:rPr>
          <w:color w:val="000000"/>
        </w:rPr>
      </w:pPr>
      <w:r>
        <w:rPr>
          <w:color w:val="000000"/>
        </w:rPr>
        <w:t xml:space="preserve">Posteriormente se hace entrega de los informes que son </w:t>
      </w:r>
      <w:r w:rsidR="00ED377A">
        <w:rPr>
          <w:color w:val="000000"/>
        </w:rPr>
        <w:t>evaluados y</w:t>
      </w:r>
      <w:r>
        <w:rPr>
          <w:color w:val="000000"/>
        </w:rPr>
        <w:t xml:space="preserve"> este informe es defendido por los estudiantes en forma oral mediante una presentación grupal de aproximadamente 30 minutos y también el docente coloca una nota.</w:t>
      </w:r>
    </w:p>
    <w:p w:rsidR="00DC2BDA" w:rsidRDefault="00DC2BDA">
      <w:pPr>
        <w:jc w:val="both"/>
        <w:rPr>
          <w:color w:val="000000"/>
        </w:rPr>
      </w:pPr>
      <w:r>
        <w:rPr>
          <w:color w:val="000000"/>
        </w:rPr>
        <w:t>Por último, cada estudiante rendirá un parcial relativo al trabajo realizado el cual también será evaluado.</w:t>
      </w:r>
    </w:p>
    <w:p w:rsidR="00DC2BDA" w:rsidRDefault="00DC2BDA">
      <w:pPr>
        <w:jc w:val="both"/>
        <w:rPr>
          <w:color w:val="00000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268"/>
        <w:gridCol w:w="1559"/>
        <w:gridCol w:w="1843"/>
        <w:gridCol w:w="2268"/>
      </w:tblGrid>
      <w:tr w:rsidR="00DC2BDA" w:rsidRPr="00E61600" w:rsidTr="00E0536B">
        <w:tc>
          <w:tcPr>
            <w:tcW w:w="9776" w:type="dxa"/>
            <w:gridSpan w:val="5"/>
          </w:tcPr>
          <w:p w:rsidR="00DC2BDA" w:rsidRPr="00E61600" w:rsidRDefault="00DC2BDA" w:rsidP="00E0536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EXÁMENES PARCIALES</w:t>
            </w:r>
          </w:p>
        </w:tc>
      </w:tr>
      <w:tr w:rsidR="00DC2BDA" w:rsidRPr="00E61600" w:rsidTr="00E0536B">
        <w:tc>
          <w:tcPr>
            <w:tcW w:w="1838" w:type="dxa"/>
          </w:tcPr>
          <w:p w:rsidR="00DC2BDA" w:rsidRPr="00E61600" w:rsidRDefault="00DC2BDA" w:rsidP="00E0536B">
            <w:pPr>
              <w:ind w:left="-120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INSTANCIA EVALUATIVA</w:t>
            </w:r>
          </w:p>
        </w:tc>
        <w:tc>
          <w:tcPr>
            <w:tcW w:w="2268" w:type="dxa"/>
          </w:tcPr>
          <w:p w:rsidR="00DC2BDA" w:rsidRPr="00E61600" w:rsidRDefault="00DC2BDA" w:rsidP="00E0536B">
            <w:pPr>
              <w:ind w:left="-122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CARACTERÍSTICAS</w:t>
            </w:r>
          </w:p>
        </w:tc>
        <w:tc>
          <w:tcPr>
            <w:tcW w:w="1559" w:type="dxa"/>
          </w:tcPr>
          <w:p w:rsidR="00DC2BDA" w:rsidRPr="00E61600" w:rsidRDefault="00DC2BDA" w:rsidP="00E0536B">
            <w:pPr>
              <w:ind w:left="-122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MODALIDAD</w:t>
            </w:r>
          </w:p>
        </w:tc>
        <w:tc>
          <w:tcPr>
            <w:tcW w:w="1843" w:type="dxa"/>
          </w:tcPr>
          <w:p w:rsidR="00DC2BDA" w:rsidRPr="00E61600" w:rsidRDefault="00DC2BDA" w:rsidP="00E0536B">
            <w:pPr>
              <w:ind w:left="-33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TIEMPO DE CORRECCIÓN</w:t>
            </w:r>
          </w:p>
        </w:tc>
        <w:tc>
          <w:tcPr>
            <w:tcW w:w="2268" w:type="dxa"/>
          </w:tcPr>
          <w:p w:rsidR="00DC2BDA" w:rsidRPr="00E61600" w:rsidRDefault="00DC2BDA" w:rsidP="00E0536B">
            <w:pPr>
              <w:ind w:left="-110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TIEMPO DE DEVOLUCIÓN A LOS ESTUDIANTES</w:t>
            </w:r>
          </w:p>
        </w:tc>
      </w:tr>
      <w:tr w:rsidR="00DC2BDA" w:rsidRPr="00E61600" w:rsidTr="00E0536B">
        <w:trPr>
          <w:trHeight w:val="79"/>
        </w:trPr>
        <w:tc>
          <w:tcPr>
            <w:tcW w:w="1838" w:type="dxa"/>
          </w:tcPr>
          <w:p w:rsidR="00DC2BDA" w:rsidRPr="00E61600" w:rsidRDefault="00DC2BDA" w:rsidP="00E0536B">
            <w:pPr>
              <w:ind w:left="-120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Parcial/</w:t>
            </w:r>
          </w:p>
          <w:p w:rsidR="00DC2BDA" w:rsidRPr="00E61600" w:rsidRDefault="00DC2BDA" w:rsidP="00E0536B">
            <w:pPr>
              <w:ind w:left="-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61600">
              <w:rPr>
                <w:b/>
                <w:sz w:val="20"/>
                <w:szCs w:val="20"/>
              </w:rPr>
              <w:t>Recuperatorio</w:t>
            </w:r>
            <w:proofErr w:type="spellEnd"/>
            <w:r w:rsidRPr="00E61600">
              <w:rPr>
                <w:b/>
                <w:sz w:val="20"/>
                <w:szCs w:val="20"/>
              </w:rPr>
              <w:t>/</w:t>
            </w:r>
          </w:p>
          <w:p w:rsidR="00DC2BDA" w:rsidRPr="00E61600" w:rsidRDefault="00DC2BDA" w:rsidP="00E0536B">
            <w:pPr>
              <w:ind w:left="-120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Trabajo Práctico Coloquio integrador/Otros</w:t>
            </w:r>
          </w:p>
        </w:tc>
        <w:tc>
          <w:tcPr>
            <w:tcW w:w="2268" w:type="dxa"/>
          </w:tcPr>
          <w:p w:rsidR="00DC2BDA" w:rsidRPr="00E61600" w:rsidRDefault="00DC2BDA" w:rsidP="00E0536B">
            <w:pPr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Teórico/Práctico</w:t>
            </w:r>
          </w:p>
        </w:tc>
        <w:tc>
          <w:tcPr>
            <w:tcW w:w="1559" w:type="dxa"/>
          </w:tcPr>
          <w:p w:rsidR="00DC2BDA" w:rsidRPr="00E61600" w:rsidRDefault="00DC2BDA" w:rsidP="00E0536B">
            <w:pPr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Oral/Escrito/</w:t>
            </w:r>
          </w:p>
          <w:p w:rsidR="00DC2BDA" w:rsidRPr="00E61600" w:rsidRDefault="00DC2BDA" w:rsidP="00E0536B">
            <w:pPr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Mixto</w:t>
            </w:r>
          </w:p>
        </w:tc>
        <w:tc>
          <w:tcPr>
            <w:tcW w:w="1843" w:type="dxa"/>
          </w:tcPr>
          <w:p w:rsidR="00DC2BDA" w:rsidRPr="00E61600" w:rsidRDefault="00DC2BDA" w:rsidP="00E0536B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C2BDA" w:rsidRPr="00E61600" w:rsidRDefault="00DC2BDA" w:rsidP="00E0536B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DC2BDA" w:rsidRPr="00DC2BDA" w:rsidTr="00E0536B">
        <w:tc>
          <w:tcPr>
            <w:tcW w:w="183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</w:t>
            </w:r>
            <w:proofErr w:type="spellStart"/>
            <w:r w:rsidRPr="00DC2BDA">
              <w:rPr>
                <w:sz w:val="20"/>
                <w:szCs w:val="20"/>
              </w:rPr>
              <w:t>preinf</w:t>
            </w:r>
            <w:proofErr w:type="spellEnd"/>
            <w:r w:rsidRPr="00DC2BDA">
              <w:rPr>
                <w:sz w:val="20"/>
                <w:szCs w:val="20"/>
              </w:rPr>
              <w:t xml:space="preserve"> FNI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E0536B">
        <w:tc>
          <w:tcPr>
            <w:tcW w:w="183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lastRenderedPageBreak/>
              <w:t>Evaluación de trabajo en planta FNI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E0536B">
        <w:tc>
          <w:tcPr>
            <w:tcW w:w="183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de informe FNI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 Teórico practico</w:t>
            </w: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E0536B">
        <w:tc>
          <w:tcPr>
            <w:tcW w:w="183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de defesa oral FNI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escrita FNI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</w:t>
            </w:r>
            <w:proofErr w:type="spellStart"/>
            <w:r w:rsidRPr="00DC2BDA">
              <w:rPr>
                <w:sz w:val="20"/>
                <w:szCs w:val="20"/>
              </w:rPr>
              <w:t>preinf</w:t>
            </w:r>
            <w:proofErr w:type="spellEnd"/>
            <w:r w:rsidRPr="00DC2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de trabajo en planta F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de informe F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 Teórico practico</w:t>
            </w: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de defesa oral F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843" w:type="dxa"/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left w:val="double" w:sz="4" w:space="0" w:color="auto"/>
              <w:bottom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Evaluación escrita F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double" w:sz="4" w:space="0" w:color="auto"/>
              <w:left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</w:t>
            </w:r>
            <w:proofErr w:type="spellStart"/>
            <w:r w:rsidRPr="00DC2BDA">
              <w:rPr>
                <w:sz w:val="20"/>
                <w:szCs w:val="20"/>
              </w:rPr>
              <w:t>preinf</w:t>
            </w:r>
            <w:proofErr w:type="spellEnd"/>
            <w:r w:rsidRPr="00DC2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PC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single" w:sz="4" w:space="0" w:color="000000"/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de trabajo en planta </w:t>
            </w:r>
            <w:r>
              <w:rPr>
                <w:sz w:val="20"/>
                <w:szCs w:val="20"/>
              </w:rPr>
              <w:t>PC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single" w:sz="4" w:space="0" w:color="000000"/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de informe </w:t>
            </w:r>
            <w:r>
              <w:rPr>
                <w:sz w:val="20"/>
                <w:szCs w:val="20"/>
              </w:rPr>
              <w:t>PC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 Teórico practico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single" w:sz="4" w:space="0" w:color="000000"/>
              <w:left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de defesa oral </w:t>
            </w:r>
            <w:r>
              <w:rPr>
                <w:sz w:val="20"/>
                <w:szCs w:val="20"/>
              </w:rPr>
              <w:t>PC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 xml:space="preserve">Evaluación escrita </w:t>
            </w:r>
            <w:r>
              <w:rPr>
                <w:sz w:val="20"/>
                <w:szCs w:val="20"/>
              </w:rPr>
              <w:t>PC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  <w:tr w:rsidR="00DC2BDA" w:rsidRPr="00DC2BDA" w:rsidTr="00DC2BDA">
        <w:tc>
          <w:tcPr>
            <w:tcW w:w="183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</w:tcPr>
          <w:p w:rsidR="00DC2BDA" w:rsidRPr="00DC2BDA" w:rsidRDefault="00DC2BDA" w:rsidP="00DC2B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RECUPERATORIO DE EVALUACION ES ESCRITAS</w:t>
            </w: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</w:tcPr>
          <w:p w:rsidR="00DC2BDA" w:rsidRPr="00DC2BDA" w:rsidRDefault="00DC2BDA" w:rsidP="00E0536B">
            <w:pPr>
              <w:jc w:val="both"/>
              <w:rPr>
                <w:sz w:val="20"/>
                <w:szCs w:val="20"/>
              </w:rPr>
            </w:pPr>
            <w:r w:rsidRPr="00DC2BDA">
              <w:rPr>
                <w:sz w:val="20"/>
                <w:szCs w:val="20"/>
              </w:rPr>
              <w:t>Teórico practico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</w:tcPr>
          <w:p w:rsidR="00DC2BDA" w:rsidRPr="00DC2BDA" w:rsidRDefault="00DC2BDA" w:rsidP="00E0536B">
            <w:pPr>
              <w:ind w:left="2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</w:tcBorders>
          </w:tcPr>
          <w:p w:rsidR="00DC2BDA" w:rsidRPr="00DC2BDA" w:rsidRDefault="00DC2BDA" w:rsidP="00E0536B">
            <w:pPr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dias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2BDA" w:rsidRPr="00DC2BDA" w:rsidRDefault="00DC2BDA" w:rsidP="00E0536B">
            <w:pPr>
              <w:ind w:left="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semana</w:t>
            </w:r>
          </w:p>
        </w:tc>
      </w:tr>
    </w:tbl>
    <w:p w:rsidR="00FD630E" w:rsidRDefault="00AE1591">
      <w:pPr>
        <w:spacing w:before="240" w:after="120"/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MODALIDAD DE LAS EVALUACIONES LIBRES</w:t>
      </w:r>
      <w:r w:rsidR="00C44535">
        <w:rPr>
          <w:b/>
          <w:smallCaps/>
          <w:sz w:val="22"/>
          <w:szCs w:val="22"/>
        </w:rPr>
        <w:t>/</w:t>
      </w:r>
      <w:r w:rsidR="0065512A">
        <w:rPr>
          <w:b/>
          <w:smallCaps/>
          <w:sz w:val="22"/>
          <w:szCs w:val="22"/>
        </w:rPr>
        <w:t>regulares</w:t>
      </w:r>
    </w:p>
    <w:p w:rsidR="00FD630E" w:rsidRDefault="00AE1591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función de los Objetivos de la asignatura, fundamentados en el inicio de este programa, y las características metodológicas que se requieren para su cumplimiento, los requisitos exigidos a los estudiantes que se presentan como “Libres”, son: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1"/>
        <w:gridCol w:w="4195"/>
      </w:tblGrid>
      <w:tr w:rsidR="00DC2BDA" w:rsidRPr="00E61600" w:rsidTr="00E0536B">
        <w:tc>
          <w:tcPr>
            <w:tcW w:w="9776" w:type="dxa"/>
            <w:gridSpan w:val="2"/>
          </w:tcPr>
          <w:p w:rsidR="00DC2BDA" w:rsidRPr="00E61600" w:rsidRDefault="00DC2BDA" w:rsidP="00E0536B">
            <w:pPr>
              <w:ind w:left="-122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EXÁMENES FINALES</w:t>
            </w:r>
          </w:p>
        </w:tc>
      </w:tr>
      <w:tr w:rsidR="00DC2BDA" w:rsidRPr="00E61600" w:rsidTr="00E0536B">
        <w:tc>
          <w:tcPr>
            <w:tcW w:w="5581" w:type="dxa"/>
          </w:tcPr>
          <w:p w:rsidR="00DC2BDA" w:rsidRPr="00E61600" w:rsidRDefault="00DC2BDA" w:rsidP="00E0536B">
            <w:pPr>
              <w:ind w:left="-122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CARACTERÍSTICAS</w:t>
            </w:r>
          </w:p>
        </w:tc>
        <w:tc>
          <w:tcPr>
            <w:tcW w:w="4195" w:type="dxa"/>
          </w:tcPr>
          <w:p w:rsidR="00DC2BDA" w:rsidRPr="00E61600" w:rsidRDefault="00DC2BDA" w:rsidP="00E0536B">
            <w:pPr>
              <w:ind w:left="-122"/>
              <w:jc w:val="center"/>
              <w:rPr>
                <w:b/>
                <w:sz w:val="20"/>
                <w:szCs w:val="20"/>
              </w:rPr>
            </w:pPr>
            <w:r w:rsidRPr="00E61600">
              <w:rPr>
                <w:b/>
                <w:sz w:val="20"/>
                <w:szCs w:val="20"/>
              </w:rPr>
              <w:t>MODALIDAD</w:t>
            </w:r>
          </w:p>
        </w:tc>
      </w:tr>
      <w:tr w:rsidR="00DC2BDA" w:rsidRPr="00E61600" w:rsidTr="00E0536B">
        <w:tc>
          <w:tcPr>
            <w:tcW w:w="5581" w:type="dxa"/>
          </w:tcPr>
          <w:p w:rsidR="00C44535" w:rsidRDefault="00C44535" w:rsidP="00C445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Acreditar</w:t>
            </w:r>
            <w:r>
              <w:rPr>
                <w:color w:val="000000"/>
                <w:sz w:val="22"/>
                <w:szCs w:val="22"/>
              </w:rPr>
              <w:t xml:space="preserve">, mediante certificaciones firmadas por personal autorizado y con competencia, que el alumno que se presenta a rendir en la condición de “libre”, ha operado equipos de una planta industrial – no escala laboratorio - por un período no inferior a tres meses. </w:t>
            </w:r>
          </w:p>
          <w:p w:rsidR="00C44535" w:rsidRDefault="00C44535" w:rsidP="00C445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120" w:line="276" w:lineRule="auto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Rendir un examen organizado</w:t>
            </w:r>
            <w:r>
              <w:rPr>
                <w:color w:val="000000"/>
                <w:sz w:val="22"/>
                <w:szCs w:val="22"/>
              </w:rPr>
              <w:t xml:space="preserve"> según se detalla a continuación:</w:t>
            </w:r>
          </w:p>
          <w:p w:rsidR="00C44535" w:rsidRDefault="00C44535" w:rsidP="00C4453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Una vez dados los objetivos de un trabajo práctico particular (hipotético para esta instancia de evaluación), el alumno deberá: </w:t>
            </w:r>
          </w:p>
          <w:p w:rsidR="00C44535" w:rsidRDefault="00C44535" w:rsidP="00C445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Realizar y presentar en forma escrita la Planificación y Diseño de la actividad experimental. La rúbrica para la evaluación de esta actividad será la misma que se utiliza para los estudiantes que cursan como regulares.</w:t>
            </w:r>
          </w:p>
          <w:p w:rsidR="00C44535" w:rsidRDefault="00C44535" w:rsidP="00C445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Realizar y presentar en forma escrita el Informe Técnico correspondiente. La rúbrica para la evaluación de esta actividad será la misma que se utiliza para los estudiantes que cursan como regulares.</w:t>
            </w:r>
          </w:p>
          <w:p w:rsidR="00C44535" w:rsidRDefault="00C44535" w:rsidP="00C4453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Demostrar, en una evaluación oral:</w:t>
            </w:r>
          </w:p>
          <w:p w:rsidR="00C44535" w:rsidRDefault="00C44535" w:rsidP="00C4453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 conocimiento de los conceptos teórico–prácticos involucrados</w:t>
            </w:r>
          </w:p>
          <w:p w:rsidR="00C44535" w:rsidRDefault="00C44535" w:rsidP="00C4453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 capacidad de expresión oral para informar.</w:t>
            </w:r>
          </w:p>
          <w:p w:rsidR="00DC2BDA" w:rsidRPr="00C44535" w:rsidRDefault="00C44535" w:rsidP="00C44535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rúbrica para la evaluación de esta actividad será la misma que se utiliza para los estudiantes que cursan como regulares.</w:t>
            </w:r>
          </w:p>
        </w:tc>
        <w:tc>
          <w:tcPr>
            <w:tcW w:w="4195" w:type="dxa"/>
          </w:tcPr>
          <w:p w:rsidR="00DC2BDA" w:rsidRPr="00E61600" w:rsidRDefault="00C44535" w:rsidP="00E0536B">
            <w:pPr>
              <w:ind w:left="1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Oral y Escrita</w:t>
            </w:r>
          </w:p>
        </w:tc>
      </w:tr>
    </w:tbl>
    <w:p w:rsidR="00DC2BDA" w:rsidRDefault="00DC2BDA">
      <w:pPr>
        <w:jc w:val="both"/>
        <w:rPr>
          <w:b/>
          <w:color w:val="000000"/>
          <w:sz w:val="22"/>
          <w:szCs w:val="22"/>
        </w:rPr>
      </w:pPr>
    </w:p>
    <w:p w:rsidR="00FD630E" w:rsidRDefault="00FD630E">
      <w:pPr>
        <w:jc w:val="both"/>
        <w:rPr>
          <w:b/>
          <w:color w:val="000000"/>
          <w:sz w:val="22"/>
          <w:szCs w:val="22"/>
        </w:rPr>
      </w:pPr>
    </w:p>
    <w:p w:rsidR="00FD630E" w:rsidRDefault="00FD630E">
      <w:pPr>
        <w:jc w:val="both"/>
        <w:rPr>
          <w:b/>
          <w:color w:val="000000"/>
          <w:sz w:val="22"/>
          <w:szCs w:val="22"/>
        </w:rPr>
      </w:pPr>
    </w:p>
    <w:p w:rsidR="00FD630E" w:rsidRDefault="00FD630E">
      <w:pPr>
        <w:jc w:val="both"/>
        <w:rPr>
          <w:b/>
          <w:color w:val="000000"/>
          <w:sz w:val="22"/>
          <w:szCs w:val="22"/>
        </w:rPr>
      </w:pPr>
    </w:p>
    <w:p w:rsidR="00FD630E" w:rsidRDefault="00FD630E">
      <w:pPr>
        <w:jc w:val="both"/>
        <w:rPr>
          <w:b/>
          <w:color w:val="000000"/>
          <w:sz w:val="22"/>
          <w:szCs w:val="22"/>
        </w:rPr>
      </w:pPr>
    </w:p>
    <w:p w:rsidR="00FD630E" w:rsidRDefault="00FD630E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>
      <w:pPr>
        <w:jc w:val="both"/>
        <w:rPr>
          <w:b/>
          <w:color w:val="000000"/>
          <w:sz w:val="22"/>
          <w:szCs w:val="22"/>
        </w:rPr>
      </w:pPr>
    </w:p>
    <w:p w:rsidR="00ED377A" w:rsidRDefault="00ED377A" w:rsidP="00ED377A">
      <w:pPr>
        <w:rPr>
          <w:b/>
        </w:rPr>
      </w:pPr>
    </w:p>
    <w:p w:rsidR="00ED377A" w:rsidRPr="00E61600" w:rsidRDefault="00ED377A" w:rsidP="00ED377A">
      <w:pPr>
        <w:rPr>
          <w:b/>
        </w:rPr>
      </w:pPr>
      <w:r w:rsidRPr="00E61600">
        <w:rPr>
          <w:b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56176C" wp14:editId="30CD77A2">
                <wp:simplePos x="0" y="0"/>
                <wp:positionH relativeFrom="column">
                  <wp:posOffset>3622675</wp:posOffset>
                </wp:positionH>
                <wp:positionV relativeFrom="paragraph">
                  <wp:posOffset>92075</wp:posOffset>
                </wp:positionV>
                <wp:extent cx="1947333" cy="0"/>
                <wp:effectExtent l="0" t="0" r="34290" b="190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3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B1CD2E" id="Line 2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25pt,7.25pt" to="438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8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"/>
            </w:pict>
          </mc:Fallback>
        </mc:AlternateContent>
      </w:r>
      <w:r w:rsidRPr="00E61600">
        <w:rPr>
          <w:b/>
          <w:noProof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733CD2" wp14:editId="40F11C41">
                <wp:simplePos x="0" y="0"/>
                <wp:positionH relativeFrom="column">
                  <wp:posOffset>577215</wp:posOffset>
                </wp:positionH>
                <wp:positionV relativeFrom="paragraph">
                  <wp:posOffset>84455</wp:posOffset>
                </wp:positionV>
                <wp:extent cx="1837267" cy="0"/>
                <wp:effectExtent l="0" t="0" r="29845" b="190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2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ECB042" id="Line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5pt,6.65pt" to="190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FQFA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"/>
            </w:pict>
          </mc:Fallback>
        </mc:AlternateContent>
      </w:r>
      <w:r w:rsidRPr="00E61600">
        <w:rPr>
          <w:b/>
        </w:rPr>
        <w:tab/>
      </w:r>
    </w:p>
    <w:p w:rsidR="00FD630E" w:rsidRDefault="00ED377A">
      <w:pPr>
        <w:rPr>
          <w:b/>
        </w:rPr>
      </w:pPr>
      <w:r w:rsidRPr="00E61600">
        <w:rPr>
          <w:b/>
        </w:rPr>
        <w:t xml:space="preserve">    </w:t>
      </w:r>
      <w:r>
        <w:rPr>
          <w:b/>
        </w:rPr>
        <w:t xml:space="preserve">            </w:t>
      </w:r>
      <w:r w:rsidRPr="00E61600">
        <w:rPr>
          <w:b/>
        </w:rPr>
        <w:t>Firma Docente Responsable</w:t>
      </w:r>
      <w:r w:rsidRPr="00E61600">
        <w:rPr>
          <w:b/>
        </w:rPr>
        <w:tab/>
      </w:r>
      <w:r w:rsidRPr="00E61600">
        <w:rPr>
          <w:b/>
        </w:rPr>
        <w:tab/>
      </w:r>
      <w:r w:rsidRPr="00E61600">
        <w:rPr>
          <w:b/>
        </w:rPr>
        <w:tab/>
        <w:t>Firma Secretario Académico</w:t>
      </w:r>
    </w:p>
    <w:p w:rsidR="00FD630E" w:rsidRDefault="00FD630E" w:rsidP="00E458F0">
      <w:pPr>
        <w:rPr>
          <w:b/>
          <w:sz w:val="22"/>
          <w:szCs w:val="22"/>
        </w:rPr>
      </w:pPr>
    </w:p>
    <w:sectPr w:rsidR="00FD630E">
      <w:pgSz w:w="11907" w:h="16840"/>
      <w:pgMar w:top="1222" w:right="992" w:bottom="1138" w:left="1138" w:header="851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E6" w:rsidRDefault="006C4FE6">
      <w:r>
        <w:separator/>
      </w:r>
    </w:p>
  </w:endnote>
  <w:endnote w:type="continuationSeparator" w:id="0">
    <w:p w:rsidR="006C4FE6" w:rsidRDefault="006C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gnet Roundhand A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F" w:rsidRDefault="00211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F" w:rsidRDefault="002119E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639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Century" w:eastAsia="Century" w:hAnsi="Century" w:cs="Century"/>
        <w:color w:val="000000"/>
        <w:sz w:val="20"/>
        <w:szCs w:val="20"/>
      </w:rPr>
      <w:t xml:space="preserve">Programa Analítico                                                                                                                    Página </w:t>
    </w:r>
    <w:r>
      <w:rPr>
        <w:rFonts w:ascii="Century" w:eastAsia="Century" w:hAnsi="Century" w:cs="Century"/>
        <w:b/>
        <w:color w:val="000000"/>
        <w:sz w:val="20"/>
        <w:szCs w:val="20"/>
      </w:rPr>
      <w:fldChar w:fldCharType="begin"/>
    </w:r>
    <w:r>
      <w:rPr>
        <w:rFonts w:ascii="Century" w:eastAsia="Century" w:hAnsi="Century" w:cs="Century"/>
        <w:b/>
        <w:color w:val="000000"/>
        <w:sz w:val="20"/>
        <w:szCs w:val="20"/>
      </w:rPr>
      <w:instrText>PAGE</w:instrText>
    </w:r>
    <w:r>
      <w:rPr>
        <w:rFonts w:ascii="Century" w:eastAsia="Century" w:hAnsi="Century" w:cs="Century"/>
        <w:b/>
        <w:color w:val="000000"/>
        <w:sz w:val="20"/>
        <w:szCs w:val="20"/>
      </w:rPr>
      <w:fldChar w:fldCharType="separate"/>
    </w:r>
    <w:r w:rsidR="0094376E">
      <w:rPr>
        <w:rFonts w:ascii="Century" w:eastAsia="Century" w:hAnsi="Century" w:cs="Century"/>
        <w:b/>
        <w:noProof/>
        <w:color w:val="000000"/>
        <w:sz w:val="20"/>
        <w:szCs w:val="20"/>
      </w:rPr>
      <w:t>1</w:t>
    </w:r>
    <w:r>
      <w:rPr>
        <w:rFonts w:ascii="Century" w:eastAsia="Century" w:hAnsi="Century" w:cs="Century"/>
        <w:b/>
        <w:color w:val="000000"/>
        <w:sz w:val="20"/>
        <w:szCs w:val="20"/>
      </w:rPr>
      <w:fldChar w:fldCharType="end"/>
    </w:r>
    <w:r>
      <w:rPr>
        <w:rFonts w:ascii="Century" w:eastAsia="Century" w:hAnsi="Century" w:cs="Century"/>
        <w:color w:val="000000"/>
        <w:sz w:val="20"/>
        <w:szCs w:val="20"/>
      </w:rPr>
      <w:t xml:space="preserve"> de </w:t>
    </w:r>
    <w:r>
      <w:rPr>
        <w:rFonts w:ascii="Century" w:eastAsia="Century" w:hAnsi="Century" w:cs="Century"/>
        <w:b/>
        <w:color w:val="000000"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F" w:rsidRDefault="00211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E6" w:rsidRDefault="006C4FE6">
      <w:r>
        <w:separator/>
      </w:r>
    </w:p>
  </w:footnote>
  <w:footnote w:type="continuationSeparator" w:id="0">
    <w:p w:rsidR="006C4FE6" w:rsidRDefault="006C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F" w:rsidRDefault="00211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42" w:type="dxa"/>
      <w:tblLook w:val="04A0" w:firstRow="1" w:lastRow="0" w:firstColumn="1" w:lastColumn="0" w:noHBand="0" w:noVBand="1"/>
    </w:tblPr>
    <w:tblGrid>
      <w:gridCol w:w="4611"/>
      <w:gridCol w:w="6163"/>
    </w:tblGrid>
    <w:tr w:rsidR="002119EF" w:rsidRPr="00DB0B8F" w:rsidTr="00E458F0">
      <w:trPr>
        <w:trHeight w:val="1559"/>
      </w:trPr>
      <w:tc>
        <w:tcPr>
          <w:tcW w:w="4712" w:type="dxa"/>
        </w:tcPr>
        <w:p w:rsidR="002119EF" w:rsidRPr="00DB0B8F" w:rsidRDefault="002119EF" w:rsidP="00E0536B">
          <w:pPr>
            <w:ind w:left="1332" w:hanging="1048"/>
            <w:rPr>
              <w:rFonts w:ascii="Signet Roundhand ATT" w:eastAsia="Calibri" w:hAnsi="Signet Roundhand ATT"/>
              <w:i/>
              <w:sz w:val="22"/>
              <w:szCs w:val="22"/>
            </w:rPr>
          </w:pPr>
          <w:r w:rsidRPr="00DB0B8F">
            <w:rPr>
              <w:rFonts w:ascii="Calibri" w:eastAsia="Calibri" w:hAnsi="Calibri"/>
              <w:sz w:val="22"/>
              <w:szCs w:val="22"/>
            </w:rPr>
            <w:t xml:space="preserve">                        </w:t>
          </w:r>
          <w:r w:rsidRPr="00DB0B8F">
            <w:rPr>
              <w:rFonts w:ascii="Calibri" w:eastAsia="Calibri" w:hAnsi="Calibri"/>
              <w:sz w:val="22"/>
              <w:szCs w:val="22"/>
            </w:rPr>
            <w:object w:dxaOrig="480" w:dyaOrig="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7" type="#_x0000_t75" style="width:24pt;height:37.5pt" fillcolor="window">
                <v:imagedata r:id="rId1" o:title=""/>
              </v:shape>
              <o:OLEObject Type="Embed" ProgID="CDraw" ShapeID="_x0000_i1107" DrawAspect="Content" ObjectID="_1771518346" r:id="rId2">
                <o:FieldCodes>\s</o:FieldCodes>
              </o:OLEObject>
            </w:object>
          </w:r>
        </w:p>
        <w:p w:rsidR="002119EF" w:rsidRPr="00DB0B8F" w:rsidRDefault="002119EF" w:rsidP="00E0536B">
          <w:pPr>
            <w:pStyle w:val="Textoindependiente"/>
            <w:ind w:right="4" w:hanging="1048"/>
            <w:rPr>
              <w:rFonts w:ascii="Kunstler Script" w:eastAsia="Calibri" w:hAnsi="Kunstler Script"/>
              <w:b/>
              <w:sz w:val="32"/>
              <w:szCs w:val="32"/>
            </w:rPr>
          </w:pPr>
          <w:r w:rsidRPr="00DB0B8F">
            <w:rPr>
              <w:rFonts w:ascii="Kunstler Script" w:eastAsia="Calibri" w:hAnsi="Kunstler Script"/>
              <w:sz w:val="28"/>
              <w:szCs w:val="28"/>
            </w:rPr>
            <w:t xml:space="preserve">                       </w:t>
          </w:r>
          <w:r w:rsidRPr="00DB0B8F">
            <w:rPr>
              <w:rFonts w:ascii="Kunstler Script" w:eastAsia="Calibri" w:hAnsi="Kunstler Script"/>
              <w:b/>
              <w:sz w:val="32"/>
              <w:szCs w:val="32"/>
            </w:rPr>
            <w:t>Universidad Nacional de Río Cuarto</w:t>
          </w:r>
        </w:p>
        <w:p w:rsidR="002119EF" w:rsidRPr="00DB0B8F" w:rsidRDefault="002119EF" w:rsidP="00E0536B">
          <w:pPr>
            <w:pStyle w:val="Ttulo1"/>
            <w:ind w:hanging="1048"/>
            <w:rPr>
              <w:rFonts w:ascii="Kunstler Script" w:eastAsia="Calibri" w:hAnsi="Kunstler Script"/>
              <w:sz w:val="32"/>
              <w:szCs w:val="32"/>
              <w:u w:val="none"/>
            </w:rPr>
          </w:pPr>
          <w:r w:rsidRPr="00DB0B8F">
            <w:rPr>
              <w:rFonts w:ascii="Kunstler Script" w:eastAsia="Calibri" w:hAnsi="Kunstler Script"/>
              <w:sz w:val="32"/>
              <w:szCs w:val="32"/>
              <w:u w:val="none"/>
            </w:rPr>
            <w:t xml:space="preserve">                              Facultad de Ingeniería</w:t>
          </w:r>
        </w:p>
        <w:p w:rsidR="002119EF" w:rsidRPr="00DB0B8F" w:rsidRDefault="002119EF" w:rsidP="00E0536B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062" w:type="dxa"/>
        </w:tcPr>
        <w:p w:rsidR="002119EF" w:rsidRPr="00DB0B8F" w:rsidRDefault="002119EF" w:rsidP="00E0536B"/>
        <w:p w:rsidR="002119EF" w:rsidRPr="00DB0B8F" w:rsidRDefault="002119EF" w:rsidP="00E0536B"/>
        <w:tbl>
          <w:tblPr>
            <w:tblStyle w:val="Tablaconcuadrcula"/>
            <w:tblW w:w="59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36"/>
            <w:gridCol w:w="5711"/>
          </w:tblGrid>
          <w:tr w:rsidR="0094376E" w:rsidRPr="00DB0B8F" w:rsidTr="0094376E">
            <w:trPr>
              <w:trHeight w:val="826"/>
            </w:trPr>
            <w:tc>
              <w:tcPr>
                <w:tcW w:w="236" w:type="dxa"/>
              </w:tcPr>
              <w:p w:rsidR="0094376E" w:rsidRPr="00DB0B8F" w:rsidRDefault="0094376E" w:rsidP="00E0536B"/>
            </w:tc>
            <w:tc>
              <w:tcPr>
                <w:tcW w:w="5711" w:type="dxa"/>
              </w:tcPr>
              <w:p w:rsidR="0094376E" w:rsidRPr="00DB0B8F" w:rsidRDefault="0094376E" w:rsidP="00E0536B">
                <w:pPr>
                  <w:ind w:left="-479" w:right="-1044" w:firstLine="86"/>
                  <w:rPr>
                    <w:b/>
                    <w:sz w:val="16"/>
                    <w:szCs w:val="16"/>
                  </w:rPr>
                </w:pPr>
                <w:r w:rsidRPr="00DB0B8F">
                  <w:rPr>
                    <w:b/>
                    <w:sz w:val="16"/>
                    <w:szCs w:val="16"/>
                  </w:rPr>
                  <w:t xml:space="preserve">        </w:t>
                </w:r>
              </w:p>
              <w:p w:rsidR="0094376E" w:rsidRPr="005B646E" w:rsidRDefault="0094376E" w:rsidP="0094376E">
                <w:pPr>
                  <w:ind w:left="1599"/>
                  <w:jc w:val="center"/>
                  <w:rPr>
                    <w:rFonts w:ascii="Monotype Corsiva" w:hAnsi="Monotype Corsiva"/>
                    <w:b/>
                    <w:i/>
                  </w:rPr>
                </w:pPr>
                <w:r w:rsidRPr="00DB0B8F">
                  <w:rPr>
                    <w:b/>
                    <w:sz w:val="16"/>
                    <w:szCs w:val="16"/>
                  </w:rPr>
                  <w:t xml:space="preserve"> </w:t>
                </w:r>
                <w:r w:rsidRPr="005B646E">
                  <w:rPr>
                    <w:rFonts w:ascii="Monotype Corsiva" w:hAnsi="Monotype Corsiva"/>
                    <w:b/>
                    <w:i/>
                  </w:rPr>
                  <w:t>“2024 - Año de la Defensa de la Vida,</w:t>
                </w:r>
              </w:p>
              <w:p w:rsidR="0094376E" w:rsidRPr="0094376E" w:rsidRDefault="0094376E" w:rsidP="0094376E">
                <w:pPr>
                  <w:ind w:left="1599"/>
                  <w:jc w:val="center"/>
                  <w:rPr>
                    <w:rFonts w:ascii="Monotype Corsiva" w:hAnsi="Monotype Corsiva"/>
                    <w:b/>
                    <w:i/>
                  </w:rPr>
                </w:pPr>
                <w:r w:rsidRPr="005B646E">
                  <w:rPr>
                    <w:rFonts w:ascii="Monotype Corsiva" w:hAnsi="Monotype Corsiva"/>
                    <w:b/>
                    <w:i/>
                  </w:rPr>
                  <w:t>la Libertad y la Propiedad”</w:t>
                </w:r>
              </w:p>
            </w:tc>
          </w:tr>
        </w:tbl>
        <w:p w:rsidR="002119EF" w:rsidRPr="00DB0B8F" w:rsidRDefault="002119EF" w:rsidP="00E0536B">
          <w:pPr>
            <w:rPr>
              <w:rFonts w:eastAsia="Calibri"/>
              <w:sz w:val="16"/>
              <w:szCs w:val="16"/>
            </w:rPr>
          </w:pPr>
          <w:r w:rsidRPr="00DB0B8F">
            <w:rPr>
              <w:rFonts w:eastAsia="Calibri"/>
              <w:sz w:val="16"/>
              <w:szCs w:val="16"/>
            </w:rPr>
            <w:t xml:space="preserve">  </w:t>
          </w:r>
        </w:p>
      </w:tc>
    </w:tr>
  </w:tbl>
  <w:p w:rsidR="002119EF" w:rsidRDefault="00211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EF" w:rsidRDefault="002119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6EE"/>
    <w:multiLevelType w:val="multilevel"/>
    <w:tmpl w:val="B0402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3B4907"/>
    <w:multiLevelType w:val="multilevel"/>
    <w:tmpl w:val="855E0C0A"/>
    <w:lvl w:ilvl="0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83C"/>
    <w:multiLevelType w:val="multilevel"/>
    <w:tmpl w:val="2CF28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2041AE"/>
    <w:multiLevelType w:val="multilevel"/>
    <w:tmpl w:val="FF227AA8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CE0027"/>
    <w:multiLevelType w:val="multilevel"/>
    <w:tmpl w:val="EBE0A94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657F1"/>
    <w:multiLevelType w:val="multilevel"/>
    <w:tmpl w:val="E57EA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D618E4"/>
    <w:multiLevelType w:val="multilevel"/>
    <w:tmpl w:val="2E8891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A1DEA"/>
    <w:multiLevelType w:val="multilevel"/>
    <w:tmpl w:val="A1E8F1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B040EF"/>
    <w:multiLevelType w:val="multilevel"/>
    <w:tmpl w:val="B2EC79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1MzQ1MDI2MzE3MDNT0lEKTi0uzszPAykwrAUA2pY8DiwAAAA="/>
  </w:docVars>
  <w:rsids>
    <w:rsidRoot w:val="00FD630E"/>
    <w:rsid w:val="00041A2C"/>
    <w:rsid w:val="00203F5D"/>
    <w:rsid w:val="002119EF"/>
    <w:rsid w:val="00214FEC"/>
    <w:rsid w:val="00257034"/>
    <w:rsid w:val="00344567"/>
    <w:rsid w:val="0049552D"/>
    <w:rsid w:val="005554D3"/>
    <w:rsid w:val="00597C34"/>
    <w:rsid w:val="0065512A"/>
    <w:rsid w:val="006C4FE6"/>
    <w:rsid w:val="007208D5"/>
    <w:rsid w:val="007F1092"/>
    <w:rsid w:val="0081422C"/>
    <w:rsid w:val="00832219"/>
    <w:rsid w:val="00892D7D"/>
    <w:rsid w:val="008E3C9D"/>
    <w:rsid w:val="00910A3B"/>
    <w:rsid w:val="0094376E"/>
    <w:rsid w:val="00A43526"/>
    <w:rsid w:val="00A632E8"/>
    <w:rsid w:val="00AE1591"/>
    <w:rsid w:val="00BC4C42"/>
    <w:rsid w:val="00BD220D"/>
    <w:rsid w:val="00C12AAF"/>
    <w:rsid w:val="00C44535"/>
    <w:rsid w:val="00C44CE5"/>
    <w:rsid w:val="00D01D06"/>
    <w:rsid w:val="00D01EE3"/>
    <w:rsid w:val="00D72FE8"/>
    <w:rsid w:val="00DC2BDA"/>
    <w:rsid w:val="00E0536B"/>
    <w:rsid w:val="00E458F0"/>
    <w:rsid w:val="00ED377A"/>
    <w:rsid w:val="00FB5B01"/>
    <w:rsid w:val="00F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DE7C"/>
  <w15:docId w15:val="{A2C0AF95-86EE-4E99-B27B-7CD6CB9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B7"/>
  </w:style>
  <w:style w:type="paragraph" w:styleId="Ttulo1">
    <w:name w:val="heading 1"/>
    <w:basedOn w:val="Normal"/>
    <w:next w:val="Normal"/>
    <w:link w:val="Ttulo1Car"/>
    <w:qFormat/>
    <w:rsid w:val="0072761B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6F5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CF45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rsid w:val="00C535E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C535ED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C535ED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2761B"/>
    <w:pPr>
      <w:ind w:left="360"/>
    </w:pPr>
    <w:rPr>
      <w:b/>
      <w:bCs/>
      <w:u w:val="singl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C535E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276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535ED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72761B"/>
    <w:rPr>
      <w:rFonts w:cs="Times New Roman"/>
    </w:rPr>
  </w:style>
  <w:style w:type="paragraph" w:styleId="Encabezado">
    <w:name w:val="header"/>
    <w:basedOn w:val="Normal"/>
    <w:link w:val="EncabezadoCar"/>
    <w:rsid w:val="007276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535ED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0770E"/>
    <w:pPr>
      <w:spacing w:after="120"/>
    </w:pPr>
  </w:style>
  <w:style w:type="character" w:customStyle="1" w:styleId="TextoindependienteCar">
    <w:name w:val="Texto independiente Car"/>
    <w:link w:val="Textoindependiente"/>
    <w:rsid w:val="00C535ED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920CF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245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35ED"/>
    <w:rPr>
      <w:sz w:val="0"/>
      <w:szCs w:val="0"/>
      <w:lang w:val="es-ES" w:eastAsia="es-ES"/>
    </w:rPr>
  </w:style>
  <w:style w:type="table" w:styleId="Tablaconcuadrcula">
    <w:name w:val="Table Grid"/>
    <w:basedOn w:val="Tablanormal"/>
    <w:uiPriority w:val="39"/>
    <w:locked/>
    <w:rsid w:val="0042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15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6Text625">
    <w:name w:val="Body6.Text6.25"/>
    <w:basedOn w:val="Normal"/>
    <w:rsid w:val="00E77713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77713"/>
    <w:rPr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9g6Pz7OGTalhxStm+KpiqBAAw==">AMUW2mVCGtAolGFDpUNhnkkFNUF4tkH48AY9UWQClG+P9oFH2Qvdd91Pi/r6ZO72tdmvhNiInWjuR3aDaeHdHaqyT1Xp3cqTSdoTOk6+HYsCz+buflHoQUhuYBgQBcT/jMvdfbUKBgBM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3269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 INGENIERIA</dc:creator>
  <cp:lastModifiedBy>diego acevedo</cp:lastModifiedBy>
  <cp:revision>7</cp:revision>
  <cp:lastPrinted>2022-08-30T13:35:00Z</cp:lastPrinted>
  <dcterms:created xsi:type="dcterms:W3CDTF">2023-02-22T17:45:00Z</dcterms:created>
  <dcterms:modified xsi:type="dcterms:W3CDTF">2024-03-09T22:39:00Z</dcterms:modified>
</cp:coreProperties>
</file>