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30F" w:rsidRPr="00A81782" w:rsidRDefault="0098530F">
      <w:pPr>
        <w:pStyle w:val="Textoindependiente"/>
        <w:spacing w:before="2"/>
      </w:pPr>
    </w:p>
    <w:p w:rsidR="0098530F" w:rsidRPr="00A81782" w:rsidRDefault="009508C1">
      <w:pPr>
        <w:pStyle w:val="Ttulo1"/>
        <w:spacing w:before="89"/>
        <w:ind w:left="297" w:right="834"/>
        <w:jc w:val="center"/>
      </w:pPr>
      <w:r w:rsidRPr="00A81782">
        <w:t>FORMULARIO</w:t>
      </w:r>
      <w:r w:rsidRPr="00A81782">
        <w:rPr>
          <w:spacing w:val="-9"/>
        </w:rPr>
        <w:t xml:space="preserve"> </w:t>
      </w:r>
      <w:r w:rsidRPr="00A81782">
        <w:t>PARA</w:t>
      </w:r>
      <w:r w:rsidRPr="00A81782">
        <w:rPr>
          <w:spacing w:val="-8"/>
        </w:rPr>
        <w:t xml:space="preserve"> </w:t>
      </w:r>
      <w:r w:rsidRPr="00A81782">
        <w:t>LA</w:t>
      </w:r>
      <w:r w:rsidRPr="00A81782">
        <w:rPr>
          <w:spacing w:val="-8"/>
        </w:rPr>
        <w:t xml:space="preserve"> </w:t>
      </w:r>
      <w:r w:rsidRPr="00A81782">
        <w:t>PRESENTACIÓN</w:t>
      </w:r>
      <w:r w:rsidRPr="00A81782">
        <w:rPr>
          <w:spacing w:val="-9"/>
        </w:rPr>
        <w:t xml:space="preserve"> </w:t>
      </w:r>
      <w:r w:rsidRPr="00A81782">
        <w:t>DE</w:t>
      </w:r>
      <w:r w:rsidRPr="00A81782">
        <w:rPr>
          <w:spacing w:val="-8"/>
        </w:rPr>
        <w:t xml:space="preserve"> </w:t>
      </w:r>
      <w:r w:rsidRPr="00A81782">
        <w:t>PROGRAMAS</w:t>
      </w:r>
      <w:r w:rsidRPr="00A81782">
        <w:rPr>
          <w:spacing w:val="-8"/>
        </w:rPr>
        <w:t xml:space="preserve"> </w:t>
      </w:r>
      <w:r w:rsidRPr="00A81782">
        <w:t>DE</w:t>
      </w:r>
      <w:r w:rsidRPr="00A81782">
        <w:rPr>
          <w:spacing w:val="-9"/>
        </w:rPr>
        <w:t xml:space="preserve"> </w:t>
      </w:r>
      <w:r w:rsidRPr="00A81782">
        <w:t>ASIGNATURAS</w:t>
      </w:r>
    </w:p>
    <w:p w:rsidR="0098530F" w:rsidRPr="00A81782" w:rsidRDefault="009508C1">
      <w:pPr>
        <w:spacing w:before="120"/>
        <w:ind w:left="297" w:right="834"/>
        <w:jc w:val="center"/>
        <w:rPr>
          <w:b/>
          <w:sz w:val="24"/>
          <w:szCs w:val="24"/>
        </w:rPr>
      </w:pPr>
      <w:r w:rsidRPr="00A81782">
        <w:rPr>
          <w:b/>
          <w:sz w:val="24"/>
          <w:szCs w:val="24"/>
        </w:rPr>
        <w:t>Año</w:t>
      </w:r>
      <w:r w:rsidRPr="00A81782">
        <w:rPr>
          <w:b/>
          <w:spacing w:val="-2"/>
          <w:sz w:val="24"/>
          <w:szCs w:val="24"/>
        </w:rPr>
        <w:t xml:space="preserve"> </w:t>
      </w:r>
      <w:r w:rsidRPr="00A81782">
        <w:rPr>
          <w:b/>
          <w:sz w:val="24"/>
          <w:szCs w:val="24"/>
        </w:rPr>
        <w:t>Lectivo:</w:t>
      </w:r>
      <w:r w:rsidRPr="00A81782">
        <w:rPr>
          <w:b/>
          <w:spacing w:val="-1"/>
          <w:sz w:val="24"/>
          <w:szCs w:val="24"/>
        </w:rPr>
        <w:t xml:space="preserve"> </w:t>
      </w:r>
      <w:r w:rsidR="00AF0262">
        <w:rPr>
          <w:b/>
          <w:sz w:val="24"/>
          <w:szCs w:val="24"/>
        </w:rPr>
        <w:t>2025</w:t>
      </w:r>
    </w:p>
    <w:p w:rsidR="0098530F" w:rsidRPr="00A81782" w:rsidRDefault="009508C1">
      <w:pPr>
        <w:pStyle w:val="Ttulo1"/>
        <w:spacing w:before="216"/>
        <w:ind w:left="297" w:right="834"/>
        <w:jc w:val="center"/>
      </w:pPr>
      <w:r w:rsidRPr="00A81782">
        <w:t>UNIVERSIDAD</w:t>
      </w:r>
      <w:r w:rsidRPr="00A81782">
        <w:rPr>
          <w:spacing w:val="-5"/>
        </w:rPr>
        <w:t xml:space="preserve"> </w:t>
      </w:r>
      <w:r w:rsidRPr="00A81782">
        <w:t>NACIONAL</w:t>
      </w:r>
      <w:r w:rsidRPr="00A81782">
        <w:rPr>
          <w:spacing w:val="-4"/>
        </w:rPr>
        <w:t xml:space="preserve"> </w:t>
      </w:r>
      <w:r w:rsidRPr="00A81782">
        <w:t>DE</w:t>
      </w:r>
      <w:r w:rsidRPr="00A81782">
        <w:rPr>
          <w:spacing w:val="-5"/>
        </w:rPr>
        <w:t xml:space="preserve"> </w:t>
      </w:r>
      <w:r w:rsidRPr="00A81782">
        <w:t>RÍO</w:t>
      </w:r>
      <w:r w:rsidRPr="00A81782">
        <w:rPr>
          <w:spacing w:val="-4"/>
        </w:rPr>
        <w:t xml:space="preserve"> </w:t>
      </w:r>
      <w:r w:rsidRPr="00A81782">
        <w:t>CUARTO</w:t>
      </w:r>
    </w:p>
    <w:p w:rsidR="0098530F" w:rsidRPr="00A81782" w:rsidRDefault="009508C1">
      <w:pPr>
        <w:spacing w:before="120"/>
        <w:ind w:left="297" w:right="834"/>
        <w:jc w:val="center"/>
        <w:rPr>
          <w:b/>
          <w:sz w:val="24"/>
          <w:szCs w:val="24"/>
        </w:rPr>
      </w:pPr>
      <w:r w:rsidRPr="00A81782">
        <w:rPr>
          <w:b/>
          <w:sz w:val="24"/>
          <w:szCs w:val="24"/>
        </w:rPr>
        <w:t>FACULTAD</w:t>
      </w:r>
      <w:r w:rsidRPr="00A81782">
        <w:rPr>
          <w:b/>
          <w:spacing w:val="-15"/>
          <w:sz w:val="24"/>
          <w:szCs w:val="24"/>
        </w:rPr>
        <w:t xml:space="preserve"> </w:t>
      </w:r>
      <w:r w:rsidRPr="00A81782">
        <w:rPr>
          <w:b/>
          <w:sz w:val="24"/>
          <w:szCs w:val="24"/>
        </w:rPr>
        <w:t>DE</w:t>
      </w:r>
      <w:r w:rsidRPr="00A81782">
        <w:rPr>
          <w:b/>
          <w:spacing w:val="-15"/>
          <w:sz w:val="24"/>
          <w:szCs w:val="24"/>
        </w:rPr>
        <w:t xml:space="preserve"> </w:t>
      </w:r>
      <w:r w:rsidRPr="00A81782">
        <w:rPr>
          <w:b/>
          <w:sz w:val="24"/>
          <w:szCs w:val="24"/>
        </w:rPr>
        <w:t>CIENCIAS</w:t>
      </w:r>
      <w:r w:rsidRPr="00A81782">
        <w:rPr>
          <w:b/>
          <w:spacing w:val="-15"/>
          <w:sz w:val="24"/>
          <w:szCs w:val="24"/>
        </w:rPr>
        <w:t xml:space="preserve"> </w:t>
      </w:r>
      <w:r w:rsidRPr="00A81782">
        <w:rPr>
          <w:b/>
          <w:sz w:val="24"/>
          <w:szCs w:val="24"/>
        </w:rPr>
        <w:t>EXACTAS,</w:t>
      </w:r>
      <w:r w:rsidRPr="00A81782">
        <w:rPr>
          <w:b/>
          <w:spacing w:val="-15"/>
          <w:sz w:val="24"/>
          <w:szCs w:val="24"/>
        </w:rPr>
        <w:t xml:space="preserve"> </w:t>
      </w:r>
      <w:r w:rsidRPr="00A81782">
        <w:rPr>
          <w:b/>
          <w:sz w:val="24"/>
          <w:szCs w:val="24"/>
        </w:rPr>
        <w:t>FÍSICO-QUÍMICAS</w:t>
      </w:r>
      <w:r w:rsidRPr="00A81782">
        <w:rPr>
          <w:b/>
          <w:spacing w:val="-15"/>
          <w:sz w:val="24"/>
          <w:szCs w:val="24"/>
        </w:rPr>
        <w:t xml:space="preserve"> </w:t>
      </w:r>
      <w:r w:rsidRPr="00A81782">
        <w:rPr>
          <w:b/>
          <w:sz w:val="24"/>
          <w:szCs w:val="24"/>
        </w:rPr>
        <w:t>Y</w:t>
      </w:r>
      <w:r w:rsidRPr="00A81782">
        <w:rPr>
          <w:b/>
          <w:spacing w:val="-14"/>
          <w:sz w:val="24"/>
          <w:szCs w:val="24"/>
        </w:rPr>
        <w:t xml:space="preserve"> </w:t>
      </w:r>
      <w:r w:rsidRPr="00A81782">
        <w:rPr>
          <w:b/>
          <w:sz w:val="24"/>
          <w:szCs w:val="24"/>
        </w:rPr>
        <w:t>NATURALES</w:t>
      </w:r>
    </w:p>
    <w:p w:rsidR="0098530F" w:rsidRPr="00A81782" w:rsidRDefault="009508C1">
      <w:pPr>
        <w:pStyle w:val="Ttulo1"/>
        <w:spacing w:before="120"/>
        <w:ind w:left="297" w:right="834"/>
        <w:jc w:val="center"/>
      </w:pPr>
      <w:r w:rsidRPr="00A81782">
        <w:rPr>
          <w:spacing w:val="-1"/>
        </w:rPr>
        <w:t>DEPARTAMENTO</w:t>
      </w:r>
      <w:r w:rsidRPr="00A81782">
        <w:rPr>
          <w:spacing w:val="-14"/>
        </w:rPr>
        <w:t xml:space="preserve"> </w:t>
      </w:r>
      <w:r w:rsidR="007855B3" w:rsidRPr="00A81782">
        <w:t>DE MICROBIOLOGÍA E INMUNOLOGÍA</w:t>
      </w:r>
    </w:p>
    <w:p w:rsidR="0098530F" w:rsidRPr="00A81782" w:rsidRDefault="0098530F">
      <w:pPr>
        <w:pStyle w:val="Textoindependiente"/>
        <w:rPr>
          <w:b/>
        </w:rPr>
      </w:pPr>
    </w:p>
    <w:p w:rsidR="0098530F" w:rsidRPr="00A81782" w:rsidRDefault="009508C1">
      <w:pPr>
        <w:spacing w:before="216"/>
        <w:ind w:left="116"/>
        <w:rPr>
          <w:b/>
          <w:sz w:val="24"/>
          <w:szCs w:val="24"/>
        </w:rPr>
      </w:pPr>
      <w:r w:rsidRPr="00A81782">
        <w:rPr>
          <w:b/>
          <w:sz w:val="24"/>
          <w:szCs w:val="24"/>
        </w:rPr>
        <w:t>CARRERA/S:</w:t>
      </w:r>
      <w:r w:rsidR="007855B3" w:rsidRPr="00A81782">
        <w:rPr>
          <w:b/>
          <w:sz w:val="24"/>
          <w:szCs w:val="24"/>
        </w:rPr>
        <w:t xml:space="preserve"> Microbiología </w:t>
      </w:r>
    </w:p>
    <w:p w:rsidR="0098530F" w:rsidRPr="00A81782" w:rsidRDefault="009508C1">
      <w:pPr>
        <w:spacing w:before="120"/>
        <w:ind w:left="116"/>
        <w:rPr>
          <w:sz w:val="24"/>
          <w:szCs w:val="24"/>
        </w:rPr>
      </w:pPr>
      <w:r w:rsidRPr="00A81782">
        <w:rPr>
          <w:b/>
          <w:sz w:val="24"/>
          <w:szCs w:val="24"/>
        </w:rPr>
        <w:t>PLAN</w:t>
      </w:r>
      <w:r w:rsidRPr="00A81782">
        <w:rPr>
          <w:b/>
          <w:spacing w:val="-2"/>
          <w:sz w:val="24"/>
          <w:szCs w:val="24"/>
        </w:rPr>
        <w:t xml:space="preserve"> </w:t>
      </w:r>
      <w:r w:rsidRPr="00A81782">
        <w:rPr>
          <w:b/>
          <w:sz w:val="24"/>
          <w:szCs w:val="24"/>
        </w:rPr>
        <w:t>DE</w:t>
      </w:r>
      <w:r w:rsidRPr="00A81782">
        <w:rPr>
          <w:b/>
          <w:spacing w:val="-2"/>
          <w:sz w:val="24"/>
          <w:szCs w:val="24"/>
        </w:rPr>
        <w:t xml:space="preserve"> </w:t>
      </w:r>
      <w:r w:rsidRPr="00A81782">
        <w:rPr>
          <w:b/>
          <w:sz w:val="24"/>
          <w:szCs w:val="24"/>
        </w:rPr>
        <w:t>ESTUDIOS</w:t>
      </w:r>
      <w:r w:rsidR="007855B3" w:rsidRPr="00A81782">
        <w:rPr>
          <w:b/>
          <w:sz w:val="24"/>
          <w:szCs w:val="24"/>
        </w:rPr>
        <w:t xml:space="preserve">: </w:t>
      </w:r>
      <w:r w:rsidR="00AB7ACB">
        <w:rPr>
          <w:rFonts w:cstheme="minorHAnsi"/>
          <w:bCs/>
          <w:color w:val="000000"/>
          <w:sz w:val="24"/>
          <w:szCs w:val="24"/>
        </w:rPr>
        <w:t>2024</w:t>
      </w:r>
      <w:r w:rsidR="009927CB">
        <w:rPr>
          <w:rFonts w:cstheme="minorHAnsi"/>
          <w:bCs/>
          <w:color w:val="000000"/>
          <w:sz w:val="24"/>
          <w:szCs w:val="24"/>
        </w:rPr>
        <w:t xml:space="preserve"> v.0.</w:t>
      </w:r>
    </w:p>
    <w:p w:rsidR="0098530F" w:rsidRPr="00A81782" w:rsidRDefault="009508C1">
      <w:pPr>
        <w:pStyle w:val="Ttulo1"/>
        <w:tabs>
          <w:tab w:val="left" w:pos="4608"/>
        </w:tabs>
        <w:spacing w:before="119"/>
      </w:pPr>
      <w:r w:rsidRPr="00A81782">
        <w:t>ASIGNATURA:</w:t>
      </w:r>
      <w:r w:rsidR="007855B3" w:rsidRPr="00A81782">
        <w:t xml:space="preserve"> </w:t>
      </w:r>
      <w:r w:rsidR="007855B3" w:rsidRPr="00A81782">
        <w:rPr>
          <w:b w:val="0"/>
        </w:rPr>
        <w:t>Inmunología</w:t>
      </w:r>
      <w:r w:rsidRPr="00A81782">
        <w:tab/>
        <w:t>CÓDIGO:</w:t>
      </w:r>
      <w:r w:rsidR="00A81782" w:rsidRPr="00A81782">
        <w:t xml:space="preserve"> 3521</w:t>
      </w:r>
    </w:p>
    <w:p w:rsidR="0098530F" w:rsidRPr="00A81782" w:rsidRDefault="009508C1">
      <w:pPr>
        <w:spacing w:before="120"/>
        <w:ind w:left="116"/>
        <w:rPr>
          <w:sz w:val="24"/>
          <w:szCs w:val="24"/>
        </w:rPr>
      </w:pPr>
      <w:r w:rsidRPr="00A81782">
        <w:rPr>
          <w:b/>
          <w:sz w:val="24"/>
          <w:szCs w:val="24"/>
        </w:rPr>
        <w:t>MODALIDAD</w:t>
      </w:r>
      <w:r w:rsidRPr="00A81782">
        <w:rPr>
          <w:b/>
          <w:spacing w:val="-2"/>
          <w:sz w:val="24"/>
          <w:szCs w:val="24"/>
        </w:rPr>
        <w:t xml:space="preserve"> </w:t>
      </w:r>
      <w:r w:rsidRPr="00A81782">
        <w:rPr>
          <w:b/>
          <w:sz w:val="24"/>
          <w:szCs w:val="24"/>
        </w:rPr>
        <w:t>DE</w:t>
      </w:r>
      <w:r w:rsidRPr="00A81782">
        <w:rPr>
          <w:b/>
          <w:spacing w:val="-2"/>
          <w:sz w:val="24"/>
          <w:szCs w:val="24"/>
        </w:rPr>
        <w:t xml:space="preserve"> </w:t>
      </w:r>
      <w:r w:rsidRPr="00A81782">
        <w:rPr>
          <w:b/>
          <w:sz w:val="24"/>
          <w:szCs w:val="24"/>
        </w:rPr>
        <w:t>CURSADO:</w:t>
      </w:r>
      <w:r w:rsidRPr="00A81782">
        <w:rPr>
          <w:b/>
          <w:spacing w:val="-2"/>
          <w:sz w:val="24"/>
          <w:szCs w:val="24"/>
        </w:rPr>
        <w:t xml:space="preserve"> </w:t>
      </w:r>
      <w:r w:rsidRPr="00A81782">
        <w:rPr>
          <w:sz w:val="24"/>
          <w:szCs w:val="24"/>
        </w:rPr>
        <w:t>Presencial</w:t>
      </w:r>
    </w:p>
    <w:p w:rsidR="00A81782" w:rsidRPr="00A81782" w:rsidRDefault="00A81782" w:rsidP="00184D18">
      <w:pPr>
        <w:spacing w:before="120"/>
        <w:ind w:left="116" w:right="622"/>
        <w:rPr>
          <w:b/>
          <w:sz w:val="24"/>
          <w:szCs w:val="24"/>
        </w:rPr>
      </w:pPr>
    </w:p>
    <w:p w:rsidR="0098530F" w:rsidRPr="00A81782" w:rsidRDefault="009508C1" w:rsidP="00184D18">
      <w:pPr>
        <w:spacing w:before="120"/>
        <w:ind w:left="116" w:right="622"/>
        <w:rPr>
          <w:sz w:val="24"/>
          <w:szCs w:val="24"/>
        </w:rPr>
      </w:pPr>
      <w:r w:rsidRPr="00A81782">
        <w:rPr>
          <w:b/>
          <w:sz w:val="24"/>
          <w:szCs w:val="24"/>
        </w:rPr>
        <w:t>DOCENTE</w:t>
      </w:r>
      <w:r w:rsidRPr="00A81782">
        <w:rPr>
          <w:b/>
          <w:spacing w:val="-3"/>
          <w:sz w:val="24"/>
          <w:szCs w:val="24"/>
        </w:rPr>
        <w:t xml:space="preserve"> </w:t>
      </w:r>
      <w:r w:rsidRPr="00A81782">
        <w:rPr>
          <w:b/>
          <w:sz w:val="24"/>
          <w:szCs w:val="24"/>
        </w:rPr>
        <w:t>RESPONSABLE:</w:t>
      </w:r>
      <w:r w:rsidR="007855B3" w:rsidRPr="00A81782">
        <w:rPr>
          <w:sz w:val="24"/>
          <w:szCs w:val="24"/>
        </w:rPr>
        <w:t xml:space="preserve"> </w:t>
      </w:r>
      <w:r w:rsidR="007855B3" w:rsidRPr="00A81782">
        <w:rPr>
          <w:spacing w:val="-2"/>
          <w:sz w:val="24"/>
          <w:szCs w:val="24"/>
        </w:rPr>
        <w:t xml:space="preserve">María Laura González Pereyra (Doctora en Cs. Biológicas, Prof. Adjunta con dedicación </w:t>
      </w:r>
      <w:proofErr w:type="spellStart"/>
      <w:r w:rsidR="007855B3" w:rsidRPr="00A81782">
        <w:rPr>
          <w:spacing w:val="-2"/>
          <w:sz w:val="24"/>
          <w:szCs w:val="24"/>
        </w:rPr>
        <w:t>semi</w:t>
      </w:r>
      <w:proofErr w:type="spellEnd"/>
      <w:r w:rsidR="007855B3" w:rsidRPr="00A81782">
        <w:rPr>
          <w:spacing w:val="-2"/>
          <w:sz w:val="24"/>
          <w:szCs w:val="24"/>
        </w:rPr>
        <w:t>-exclusiva, Investigadora Adjunta de CONICET).</w:t>
      </w:r>
    </w:p>
    <w:p w:rsidR="00A81782" w:rsidRPr="00A81782" w:rsidRDefault="00A81782" w:rsidP="00184D18">
      <w:pPr>
        <w:spacing w:before="119"/>
        <w:ind w:left="116" w:right="622"/>
        <w:rPr>
          <w:b/>
          <w:sz w:val="24"/>
          <w:szCs w:val="24"/>
        </w:rPr>
      </w:pPr>
    </w:p>
    <w:p w:rsidR="007855B3" w:rsidRPr="00A81782" w:rsidRDefault="009508C1" w:rsidP="00184D18">
      <w:pPr>
        <w:spacing w:before="119"/>
        <w:ind w:left="116" w:right="622"/>
        <w:rPr>
          <w:rFonts w:cstheme="minorHAnsi"/>
          <w:bCs/>
          <w:i/>
          <w:color w:val="000000"/>
          <w:sz w:val="24"/>
          <w:szCs w:val="24"/>
        </w:rPr>
      </w:pPr>
      <w:r w:rsidRPr="00A81782">
        <w:rPr>
          <w:b/>
          <w:sz w:val="24"/>
          <w:szCs w:val="24"/>
        </w:rPr>
        <w:t>EQUIPO</w:t>
      </w:r>
      <w:r w:rsidRPr="00A81782">
        <w:rPr>
          <w:b/>
          <w:spacing w:val="-3"/>
          <w:sz w:val="24"/>
          <w:szCs w:val="24"/>
        </w:rPr>
        <w:t xml:space="preserve"> </w:t>
      </w:r>
      <w:r w:rsidRPr="00A81782">
        <w:rPr>
          <w:b/>
          <w:sz w:val="24"/>
          <w:szCs w:val="24"/>
        </w:rPr>
        <w:t>DOCENTE:</w:t>
      </w:r>
      <w:r w:rsidRPr="00A81782">
        <w:rPr>
          <w:b/>
          <w:spacing w:val="-2"/>
          <w:sz w:val="24"/>
          <w:szCs w:val="24"/>
        </w:rPr>
        <w:t xml:space="preserve"> </w:t>
      </w:r>
    </w:p>
    <w:p w:rsidR="007855B3" w:rsidRPr="00A81782" w:rsidRDefault="007855B3" w:rsidP="00184D18">
      <w:pPr>
        <w:adjustRightInd w:val="0"/>
        <w:ind w:right="622"/>
        <w:jc w:val="both"/>
        <w:rPr>
          <w:rFonts w:cstheme="minorHAnsi"/>
          <w:bCs/>
          <w:color w:val="000000"/>
          <w:sz w:val="24"/>
          <w:szCs w:val="24"/>
        </w:rPr>
      </w:pPr>
      <w:r w:rsidRPr="00A81782">
        <w:rPr>
          <w:rFonts w:cstheme="minorHAnsi"/>
          <w:bCs/>
          <w:i/>
          <w:color w:val="000000"/>
          <w:sz w:val="24"/>
          <w:szCs w:val="24"/>
        </w:rPr>
        <w:t>Docente corresponsable:</w:t>
      </w:r>
    </w:p>
    <w:p w:rsidR="007855B3" w:rsidRPr="00A81782" w:rsidRDefault="007855B3" w:rsidP="00184D18">
      <w:pPr>
        <w:pStyle w:val="Prrafodelista"/>
        <w:widowControl/>
        <w:numPr>
          <w:ilvl w:val="0"/>
          <w:numId w:val="3"/>
        </w:numPr>
        <w:adjustRightInd w:val="0"/>
        <w:spacing w:before="0"/>
        <w:ind w:right="622"/>
        <w:contextualSpacing/>
        <w:jc w:val="both"/>
        <w:rPr>
          <w:rFonts w:cstheme="minorHAnsi"/>
          <w:bCs/>
          <w:color w:val="000000"/>
          <w:sz w:val="24"/>
          <w:szCs w:val="24"/>
        </w:rPr>
      </w:pPr>
      <w:r w:rsidRPr="00A81782">
        <w:rPr>
          <w:rFonts w:cstheme="minorHAnsi"/>
          <w:bCs/>
          <w:color w:val="000000"/>
          <w:sz w:val="24"/>
          <w:szCs w:val="24"/>
        </w:rPr>
        <w:t xml:space="preserve">Dra. Noelia </w:t>
      </w:r>
      <w:proofErr w:type="spellStart"/>
      <w:r w:rsidRPr="00A81782">
        <w:rPr>
          <w:rFonts w:cstheme="minorHAnsi"/>
          <w:bCs/>
          <w:color w:val="000000"/>
          <w:sz w:val="24"/>
          <w:szCs w:val="24"/>
        </w:rPr>
        <w:t>Cariddi</w:t>
      </w:r>
      <w:proofErr w:type="spellEnd"/>
      <w:r w:rsidRPr="00A81782">
        <w:rPr>
          <w:rFonts w:cstheme="minorHAnsi"/>
          <w:bCs/>
          <w:color w:val="000000"/>
          <w:sz w:val="24"/>
          <w:szCs w:val="24"/>
        </w:rPr>
        <w:t xml:space="preserve"> (Prof. Adjunta dedicación </w:t>
      </w:r>
      <w:proofErr w:type="spellStart"/>
      <w:r w:rsidRPr="00A81782">
        <w:rPr>
          <w:rFonts w:cstheme="minorHAnsi"/>
          <w:bCs/>
          <w:color w:val="000000"/>
          <w:sz w:val="24"/>
          <w:szCs w:val="24"/>
        </w:rPr>
        <w:t>semi</w:t>
      </w:r>
      <w:proofErr w:type="spellEnd"/>
      <w:r w:rsidRPr="00A81782">
        <w:rPr>
          <w:rFonts w:cstheme="minorHAnsi"/>
          <w:bCs/>
          <w:color w:val="000000"/>
          <w:sz w:val="24"/>
          <w:szCs w:val="24"/>
        </w:rPr>
        <w:t>-exclusiva, Investigadora Adjunta de CONICET).</w:t>
      </w:r>
    </w:p>
    <w:p w:rsidR="007855B3" w:rsidRPr="00A81782" w:rsidRDefault="00354394" w:rsidP="00184D18">
      <w:pPr>
        <w:adjustRightInd w:val="0"/>
        <w:ind w:right="622"/>
        <w:jc w:val="both"/>
        <w:rPr>
          <w:rFonts w:cstheme="minorHAnsi"/>
          <w:bCs/>
          <w:i/>
          <w:color w:val="000000"/>
          <w:sz w:val="24"/>
          <w:szCs w:val="24"/>
        </w:rPr>
      </w:pPr>
      <w:r>
        <w:rPr>
          <w:rFonts w:cstheme="minorHAnsi"/>
          <w:bCs/>
          <w:i/>
          <w:color w:val="000000"/>
          <w:sz w:val="24"/>
          <w:szCs w:val="24"/>
        </w:rPr>
        <w:t>Colaboradores</w:t>
      </w:r>
      <w:r w:rsidR="007855B3" w:rsidRPr="00A81782">
        <w:rPr>
          <w:rFonts w:cstheme="minorHAnsi"/>
          <w:bCs/>
          <w:i/>
          <w:color w:val="000000"/>
          <w:sz w:val="24"/>
          <w:szCs w:val="24"/>
        </w:rPr>
        <w:t xml:space="preserve">: </w:t>
      </w:r>
    </w:p>
    <w:p w:rsidR="007855B3" w:rsidRPr="00A81782" w:rsidRDefault="007855B3" w:rsidP="00184D18">
      <w:pPr>
        <w:pStyle w:val="Prrafodelista"/>
        <w:widowControl/>
        <w:numPr>
          <w:ilvl w:val="0"/>
          <w:numId w:val="3"/>
        </w:numPr>
        <w:adjustRightInd w:val="0"/>
        <w:spacing w:before="0"/>
        <w:ind w:right="622"/>
        <w:contextualSpacing/>
        <w:jc w:val="both"/>
        <w:rPr>
          <w:rFonts w:cstheme="minorHAnsi"/>
          <w:bCs/>
          <w:color w:val="000000"/>
          <w:sz w:val="24"/>
          <w:szCs w:val="24"/>
        </w:rPr>
      </w:pPr>
      <w:r w:rsidRPr="00A81782">
        <w:rPr>
          <w:rFonts w:cstheme="minorHAnsi"/>
          <w:bCs/>
          <w:color w:val="000000"/>
          <w:sz w:val="24"/>
          <w:szCs w:val="24"/>
        </w:rPr>
        <w:t xml:space="preserve">Dra. Cecilia </w:t>
      </w:r>
      <w:proofErr w:type="spellStart"/>
      <w:r w:rsidRPr="00A81782">
        <w:rPr>
          <w:rFonts w:cstheme="minorHAnsi"/>
          <w:bCs/>
          <w:color w:val="000000"/>
          <w:sz w:val="24"/>
          <w:szCs w:val="24"/>
        </w:rPr>
        <w:t>Dogi</w:t>
      </w:r>
      <w:proofErr w:type="spellEnd"/>
      <w:r w:rsidRPr="00A81782">
        <w:rPr>
          <w:rFonts w:cstheme="minorHAnsi"/>
          <w:bCs/>
          <w:color w:val="000000"/>
          <w:sz w:val="24"/>
          <w:szCs w:val="24"/>
        </w:rPr>
        <w:t xml:space="preserve"> (JTP dedicación </w:t>
      </w:r>
      <w:proofErr w:type="spellStart"/>
      <w:r w:rsidRPr="00A81782">
        <w:rPr>
          <w:rFonts w:cstheme="minorHAnsi"/>
          <w:bCs/>
          <w:color w:val="000000"/>
          <w:sz w:val="24"/>
          <w:szCs w:val="24"/>
        </w:rPr>
        <w:t>semi</w:t>
      </w:r>
      <w:proofErr w:type="spellEnd"/>
      <w:r w:rsidRPr="00A81782">
        <w:rPr>
          <w:rFonts w:cstheme="minorHAnsi"/>
          <w:bCs/>
          <w:color w:val="000000"/>
          <w:sz w:val="24"/>
          <w:szCs w:val="24"/>
        </w:rPr>
        <w:t>-exclusiva, Investigadora Adjunta de CONICET)</w:t>
      </w:r>
    </w:p>
    <w:p w:rsidR="007855B3" w:rsidRPr="00A81782" w:rsidRDefault="007855B3" w:rsidP="00184D18">
      <w:pPr>
        <w:pStyle w:val="Prrafodelista"/>
        <w:widowControl/>
        <w:numPr>
          <w:ilvl w:val="0"/>
          <w:numId w:val="3"/>
        </w:numPr>
        <w:adjustRightInd w:val="0"/>
        <w:spacing w:before="0"/>
        <w:ind w:right="622"/>
        <w:contextualSpacing/>
        <w:jc w:val="both"/>
        <w:rPr>
          <w:rFonts w:cstheme="minorHAnsi"/>
          <w:bCs/>
          <w:color w:val="000000"/>
          <w:sz w:val="24"/>
          <w:szCs w:val="24"/>
        </w:rPr>
      </w:pPr>
      <w:r w:rsidRPr="00A81782">
        <w:rPr>
          <w:rFonts w:cstheme="minorHAnsi"/>
          <w:bCs/>
          <w:color w:val="000000"/>
          <w:sz w:val="24"/>
          <w:szCs w:val="24"/>
        </w:rPr>
        <w:t>Dra. Gisela García</w:t>
      </w:r>
      <w:r w:rsidR="00373173" w:rsidRPr="00A81782">
        <w:rPr>
          <w:rFonts w:cstheme="minorHAnsi"/>
          <w:bCs/>
          <w:color w:val="000000"/>
          <w:sz w:val="24"/>
          <w:szCs w:val="24"/>
        </w:rPr>
        <w:t xml:space="preserve"> </w:t>
      </w:r>
      <w:r w:rsidRPr="00A81782">
        <w:rPr>
          <w:rFonts w:cstheme="minorHAnsi"/>
          <w:bCs/>
          <w:color w:val="000000"/>
          <w:sz w:val="24"/>
          <w:szCs w:val="24"/>
        </w:rPr>
        <w:t xml:space="preserve">(Ayudante de 1°decicación </w:t>
      </w:r>
      <w:proofErr w:type="spellStart"/>
      <w:r w:rsidRPr="00A81782">
        <w:rPr>
          <w:rFonts w:cstheme="minorHAnsi"/>
          <w:bCs/>
          <w:color w:val="000000"/>
          <w:sz w:val="24"/>
          <w:szCs w:val="24"/>
        </w:rPr>
        <w:t>semi</w:t>
      </w:r>
      <w:proofErr w:type="spellEnd"/>
      <w:r w:rsidRPr="00A81782">
        <w:rPr>
          <w:rFonts w:cstheme="minorHAnsi"/>
          <w:bCs/>
          <w:color w:val="000000"/>
          <w:sz w:val="24"/>
          <w:szCs w:val="24"/>
        </w:rPr>
        <w:t>-exclusiva, Investigadora Adjunta de CONICET)</w:t>
      </w:r>
    </w:p>
    <w:p w:rsidR="007855B3" w:rsidRPr="00A81782" w:rsidRDefault="00373173" w:rsidP="00184D18">
      <w:pPr>
        <w:pStyle w:val="Prrafodelista"/>
        <w:widowControl/>
        <w:numPr>
          <w:ilvl w:val="0"/>
          <w:numId w:val="3"/>
        </w:numPr>
        <w:adjustRightInd w:val="0"/>
        <w:spacing w:before="0"/>
        <w:ind w:right="622"/>
        <w:contextualSpacing/>
        <w:jc w:val="both"/>
        <w:rPr>
          <w:rFonts w:cstheme="minorHAnsi"/>
          <w:bCs/>
          <w:color w:val="000000"/>
          <w:sz w:val="24"/>
          <w:szCs w:val="24"/>
        </w:rPr>
      </w:pPr>
      <w:proofErr w:type="spellStart"/>
      <w:r w:rsidRPr="00A81782">
        <w:rPr>
          <w:rFonts w:cstheme="minorHAnsi"/>
          <w:bCs/>
          <w:color w:val="000000"/>
          <w:sz w:val="24"/>
          <w:szCs w:val="24"/>
        </w:rPr>
        <w:t>Mic</w:t>
      </w:r>
      <w:proofErr w:type="spellEnd"/>
      <w:r w:rsidRPr="00A81782">
        <w:rPr>
          <w:rFonts w:cstheme="minorHAnsi"/>
          <w:bCs/>
          <w:color w:val="000000"/>
          <w:sz w:val="24"/>
          <w:szCs w:val="24"/>
        </w:rPr>
        <w:t xml:space="preserve">. Eugenia </w:t>
      </w:r>
      <w:proofErr w:type="spellStart"/>
      <w:r w:rsidRPr="00A81782">
        <w:rPr>
          <w:rFonts w:cstheme="minorHAnsi"/>
          <w:bCs/>
          <w:color w:val="000000"/>
          <w:sz w:val="24"/>
          <w:szCs w:val="24"/>
        </w:rPr>
        <w:t>Cecchini</w:t>
      </w:r>
      <w:proofErr w:type="spellEnd"/>
      <w:r w:rsidRPr="00A81782">
        <w:rPr>
          <w:rFonts w:cstheme="minorHAnsi"/>
          <w:bCs/>
          <w:color w:val="000000"/>
          <w:sz w:val="24"/>
          <w:szCs w:val="24"/>
        </w:rPr>
        <w:t xml:space="preserve"> </w:t>
      </w:r>
      <w:r w:rsidR="007855B3" w:rsidRPr="00A81782">
        <w:rPr>
          <w:rFonts w:cstheme="minorHAnsi"/>
          <w:bCs/>
          <w:color w:val="000000"/>
          <w:sz w:val="24"/>
          <w:szCs w:val="24"/>
        </w:rPr>
        <w:t>(becaria doctoral de CONICET, cumple tareas equivalentes a Ay. de 1° simple)</w:t>
      </w:r>
    </w:p>
    <w:p w:rsidR="007855B3" w:rsidRPr="00A81782" w:rsidRDefault="007855B3" w:rsidP="00184D18">
      <w:pPr>
        <w:pStyle w:val="Prrafodelista"/>
        <w:widowControl/>
        <w:numPr>
          <w:ilvl w:val="0"/>
          <w:numId w:val="3"/>
        </w:numPr>
        <w:adjustRightInd w:val="0"/>
        <w:spacing w:before="0"/>
        <w:ind w:right="622"/>
        <w:contextualSpacing/>
        <w:jc w:val="both"/>
        <w:rPr>
          <w:rFonts w:cstheme="minorHAnsi"/>
          <w:bCs/>
          <w:color w:val="000000"/>
          <w:sz w:val="24"/>
          <w:szCs w:val="24"/>
        </w:rPr>
      </w:pPr>
      <w:proofErr w:type="spellStart"/>
      <w:r w:rsidRPr="00A81782">
        <w:rPr>
          <w:rFonts w:cstheme="minorHAnsi"/>
          <w:bCs/>
          <w:color w:val="000000"/>
          <w:sz w:val="24"/>
          <w:szCs w:val="24"/>
        </w:rPr>
        <w:t>Mic</w:t>
      </w:r>
      <w:proofErr w:type="spellEnd"/>
      <w:r w:rsidRPr="00A81782">
        <w:rPr>
          <w:rFonts w:cstheme="minorHAnsi"/>
          <w:bCs/>
          <w:color w:val="000000"/>
          <w:sz w:val="24"/>
          <w:szCs w:val="24"/>
        </w:rPr>
        <w:t xml:space="preserve">. Sofía </w:t>
      </w:r>
      <w:proofErr w:type="spellStart"/>
      <w:r w:rsidRPr="00A81782">
        <w:rPr>
          <w:rFonts w:cstheme="minorHAnsi"/>
          <w:bCs/>
          <w:color w:val="000000"/>
          <w:sz w:val="24"/>
          <w:szCs w:val="24"/>
        </w:rPr>
        <w:t>Arsaute</w:t>
      </w:r>
      <w:proofErr w:type="spellEnd"/>
      <w:r w:rsidRPr="00A81782">
        <w:rPr>
          <w:rFonts w:cstheme="minorHAnsi"/>
          <w:bCs/>
          <w:color w:val="000000"/>
          <w:sz w:val="24"/>
          <w:szCs w:val="24"/>
        </w:rPr>
        <w:t xml:space="preserve"> (becaria doctoral de CONICET, cumple tareas equivalentes a Ay. de 1° simple)</w:t>
      </w:r>
    </w:p>
    <w:p w:rsidR="007855B3" w:rsidRDefault="007855B3">
      <w:pPr>
        <w:spacing w:before="120"/>
        <w:ind w:left="116"/>
        <w:rPr>
          <w:b/>
          <w:sz w:val="24"/>
        </w:rPr>
      </w:pPr>
    </w:p>
    <w:p w:rsidR="0098530F" w:rsidRPr="007855B3" w:rsidRDefault="009508C1">
      <w:pPr>
        <w:spacing w:before="120"/>
        <w:ind w:left="116"/>
        <w:rPr>
          <w:sz w:val="24"/>
        </w:rPr>
      </w:pPr>
      <w:r>
        <w:rPr>
          <w:b/>
          <w:sz w:val="24"/>
        </w:rPr>
        <w:t>RÉGIMEN</w:t>
      </w:r>
      <w:r>
        <w:rPr>
          <w:b/>
          <w:spacing w:val="-6"/>
          <w:sz w:val="24"/>
        </w:rPr>
        <w:t xml:space="preserve"> </w:t>
      </w:r>
      <w:r>
        <w:rPr>
          <w:b/>
          <w:sz w:val="24"/>
        </w:rPr>
        <w:t>DE</w:t>
      </w:r>
      <w:r>
        <w:rPr>
          <w:b/>
          <w:spacing w:val="-5"/>
          <w:sz w:val="24"/>
        </w:rPr>
        <w:t xml:space="preserve"> </w:t>
      </w:r>
      <w:r>
        <w:rPr>
          <w:b/>
          <w:sz w:val="24"/>
        </w:rPr>
        <w:t>LA</w:t>
      </w:r>
      <w:r>
        <w:rPr>
          <w:b/>
          <w:spacing w:val="-6"/>
          <w:sz w:val="24"/>
        </w:rPr>
        <w:t xml:space="preserve"> </w:t>
      </w:r>
      <w:r>
        <w:rPr>
          <w:b/>
          <w:sz w:val="24"/>
        </w:rPr>
        <w:t>ASIGNATURA:</w:t>
      </w:r>
      <w:r>
        <w:rPr>
          <w:b/>
          <w:spacing w:val="-5"/>
          <w:sz w:val="24"/>
        </w:rPr>
        <w:t xml:space="preserve"> </w:t>
      </w:r>
      <w:r w:rsidR="007855B3">
        <w:rPr>
          <w:sz w:val="24"/>
        </w:rPr>
        <w:t>Cuatrimestral</w:t>
      </w:r>
    </w:p>
    <w:p w:rsidR="00A81782" w:rsidRDefault="00A81782">
      <w:pPr>
        <w:spacing w:before="120"/>
        <w:ind w:left="116"/>
        <w:rPr>
          <w:b/>
          <w:sz w:val="24"/>
        </w:rPr>
      </w:pPr>
    </w:p>
    <w:p w:rsidR="0098530F" w:rsidRDefault="009508C1">
      <w:pPr>
        <w:spacing w:before="120"/>
        <w:ind w:left="116"/>
        <w:rPr>
          <w:sz w:val="24"/>
        </w:rPr>
      </w:pPr>
      <w:r>
        <w:rPr>
          <w:b/>
          <w:sz w:val="24"/>
        </w:rPr>
        <w:t>UBICACIÓN</w:t>
      </w:r>
      <w:r>
        <w:rPr>
          <w:b/>
          <w:spacing w:val="-2"/>
          <w:sz w:val="24"/>
        </w:rPr>
        <w:t xml:space="preserve"> </w:t>
      </w:r>
      <w:r>
        <w:rPr>
          <w:b/>
          <w:sz w:val="24"/>
        </w:rPr>
        <w:t>EN</w:t>
      </w:r>
      <w:r>
        <w:rPr>
          <w:b/>
          <w:spacing w:val="-2"/>
          <w:sz w:val="24"/>
        </w:rPr>
        <w:t xml:space="preserve"> </w:t>
      </w:r>
      <w:r>
        <w:rPr>
          <w:b/>
          <w:sz w:val="24"/>
        </w:rPr>
        <w:t>EL</w:t>
      </w:r>
      <w:r>
        <w:rPr>
          <w:b/>
          <w:spacing w:val="-2"/>
          <w:sz w:val="24"/>
        </w:rPr>
        <w:t xml:space="preserve"> </w:t>
      </w:r>
      <w:r>
        <w:rPr>
          <w:b/>
          <w:sz w:val="24"/>
        </w:rPr>
        <w:t>PLAN</w:t>
      </w:r>
      <w:r>
        <w:rPr>
          <w:b/>
          <w:spacing w:val="-2"/>
          <w:sz w:val="24"/>
        </w:rPr>
        <w:t xml:space="preserve"> </w:t>
      </w:r>
      <w:r>
        <w:rPr>
          <w:b/>
          <w:sz w:val="24"/>
        </w:rPr>
        <w:t>DE</w:t>
      </w:r>
      <w:r>
        <w:rPr>
          <w:b/>
          <w:spacing w:val="-1"/>
          <w:sz w:val="24"/>
        </w:rPr>
        <w:t xml:space="preserve"> </w:t>
      </w:r>
      <w:r>
        <w:rPr>
          <w:b/>
          <w:sz w:val="24"/>
        </w:rPr>
        <w:t>ESTUDIO</w:t>
      </w:r>
      <w:r w:rsidRPr="004D3184">
        <w:rPr>
          <w:b/>
          <w:sz w:val="24"/>
          <w:szCs w:val="24"/>
        </w:rPr>
        <w:t>:</w:t>
      </w:r>
      <w:r w:rsidRPr="004D3184">
        <w:rPr>
          <w:b/>
          <w:spacing w:val="-2"/>
          <w:sz w:val="24"/>
          <w:szCs w:val="24"/>
        </w:rPr>
        <w:t xml:space="preserve"> </w:t>
      </w:r>
      <w:r w:rsidR="007855B3" w:rsidRPr="004D3184">
        <w:rPr>
          <w:rFonts w:cstheme="minorHAnsi"/>
          <w:sz w:val="24"/>
          <w:szCs w:val="24"/>
        </w:rPr>
        <w:t>2°Cuatrimestre de 3° año</w:t>
      </w:r>
    </w:p>
    <w:p w:rsidR="00A81782" w:rsidRDefault="00A81782">
      <w:pPr>
        <w:spacing w:before="119" w:line="343" w:lineRule="auto"/>
        <w:ind w:left="536" w:right="1378" w:hanging="420"/>
        <w:rPr>
          <w:b/>
          <w:sz w:val="24"/>
        </w:rPr>
      </w:pPr>
    </w:p>
    <w:p w:rsidR="004D3184" w:rsidRDefault="009508C1">
      <w:pPr>
        <w:spacing w:before="119" w:line="343" w:lineRule="auto"/>
        <w:ind w:left="536" w:right="1378" w:hanging="420"/>
        <w:rPr>
          <w:color w:val="808080"/>
          <w:sz w:val="24"/>
        </w:rPr>
      </w:pPr>
      <w:r>
        <w:rPr>
          <w:b/>
          <w:sz w:val="24"/>
        </w:rPr>
        <w:t>RÉGIMEN</w:t>
      </w:r>
      <w:r>
        <w:rPr>
          <w:b/>
          <w:spacing w:val="-4"/>
          <w:sz w:val="24"/>
        </w:rPr>
        <w:t xml:space="preserve"> </w:t>
      </w:r>
      <w:r>
        <w:rPr>
          <w:b/>
          <w:sz w:val="24"/>
        </w:rPr>
        <w:t>DE</w:t>
      </w:r>
      <w:r>
        <w:rPr>
          <w:b/>
          <w:spacing w:val="-4"/>
          <w:sz w:val="24"/>
        </w:rPr>
        <w:t xml:space="preserve"> </w:t>
      </w:r>
      <w:r>
        <w:rPr>
          <w:b/>
          <w:sz w:val="24"/>
        </w:rPr>
        <w:t>CORRELATIVIDADES:</w:t>
      </w:r>
      <w:r>
        <w:rPr>
          <w:b/>
          <w:spacing w:val="-4"/>
          <w:sz w:val="24"/>
        </w:rPr>
        <w:t xml:space="preserve"> </w:t>
      </w:r>
    </w:p>
    <w:p w:rsidR="0098530F" w:rsidRPr="00A81782" w:rsidRDefault="004D3184">
      <w:pPr>
        <w:spacing w:before="119" w:line="343" w:lineRule="auto"/>
        <w:ind w:left="536" w:right="1378" w:hanging="420"/>
        <w:rPr>
          <w:sz w:val="24"/>
          <w:szCs w:val="24"/>
        </w:rPr>
      </w:pPr>
      <w:r w:rsidRPr="004D3184">
        <w:rPr>
          <w:color w:val="808080"/>
          <w:sz w:val="24"/>
          <w:szCs w:val="24"/>
        </w:rPr>
        <w:tab/>
      </w:r>
      <w:r w:rsidR="009508C1" w:rsidRPr="00A81782">
        <w:rPr>
          <w:sz w:val="24"/>
          <w:szCs w:val="24"/>
        </w:rPr>
        <w:t>Asignaturas</w:t>
      </w:r>
      <w:r w:rsidR="009508C1" w:rsidRPr="00A81782">
        <w:rPr>
          <w:spacing w:val="-2"/>
          <w:sz w:val="24"/>
          <w:szCs w:val="24"/>
        </w:rPr>
        <w:t xml:space="preserve"> </w:t>
      </w:r>
      <w:r w:rsidR="009508C1" w:rsidRPr="00A81782">
        <w:rPr>
          <w:sz w:val="24"/>
          <w:szCs w:val="24"/>
        </w:rPr>
        <w:t>aprobadas</w:t>
      </w:r>
      <w:r w:rsidR="00A81782" w:rsidRPr="00A81782">
        <w:rPr>
          <w:sz w:val="24"/>
          <w:szCs w:val="24"/>
        </w:rPr>
        <w:t xml:space="preserve"> para cursar: Histología (3510)</w:t>
      </w:r>
    </w:p>
    <w:p w:rsidR="007855B3" w:rsidRPr="00A81782" w:rsidRDefault="009508C1" w:rsidP="004D3184">
      <w:pPr>
        <w:pStyle w:val="Textoindependiente"/>
        <w:spacing w:before="2"/>
        <w:ind w:left="536"/>
        <w:rPr>
          <w:rFonts w:cstheme="minorHAnsi"/>
          <w:color w:val="000000"/>
        </w:rPr>
      </w:pPr>
      <w:r w:rsidRPr="00A81782">
        <w:t>Asignaturas</w:t>
      </w:r>
      <w:r w:rsidRPr="00A81782">
        <w:rPr>
          <w:spacing w:val="-2"/>
        </w:rPr>
        <w:t xml:space="preserve"> </w:t>
      </w:r>
      <w:r w:rsidRPr="00A81782">
        <w:t>regulares</w:t>
      </w:r>
      <w:r w:rsidR="00A81782" w:rsidRPr="00A81782">
        <w:t xml:space="preserve"> para cursar</w:t>
      </w:r>
      <w:r w:rsidRPr="00A81782">
        <w:t>:</w:t>
      </w:r>
      <w:r w:rsidRPr="00A81782">
        <w:rPr>
          <w:spacing w:val="-2"/>
        </w:rPr>
        <w:t xml:space="preserve"> </w:t>
      </w:r>
      <w:r w:rsidR="00A81782" w:rsidRPr="00A81782">
        <w:rPr>
          <w:rFonts w:cstheme="minorHAnsi"/>
          <w:color w:val="000000"/>
        </w:rPr>
        <w:t>Microbiología I (3511), Fisiología Animal, (3517</w:t>
      </w:r>
      <w:r w:rsidR="004D3184" w:rsidRPr="00A81782">
        <w:rPr>
          <w:rFonts w:cstheme="minorHAnsi"/>
          <w:color w:val="000000"/>
        </w:rPr>
        <w:t xml:space="preserve">) </w:t>
      </w:r>
    </w:p>
    <w:p w:rsidR="00A81782" w:rsidRPr="00A81782" w:rsidRDefault="00A81782" w:rsidP="00A81782">
      <w:pPr>
        <w:spacing w:before="119" w:line="343" w:lineRule="auto"/>
        <w:ind w:left="536" w:right="1378"/>
        <w:rPr>
          <w:sz w:val="24"/>
          <w:szCs w:val="24"/>
        </w:rPr>
      </w:pPr>
      <w:r w:rsidRPr="00A81782">
        <w:rPr>
          <w:sz w:val="24"/>
          <w:szCs w:val="24"/>
        </w:rPr>
        <w:t>Asignaturas</w:t>
      </w:r>
      <w:r w:rsidRPr="00A81782">
        <w:rPr>
          <w:spacing w:val="-2"/>
          <w:sz w:val="24"/>
          <w:szCs w:val="24"/>
        </w:rPr>
        <w:t xml:space="preserve"> </w:t>
      </w:r>
      <w:r w:rsidRPr="00A81782">
        <w:rPr>
          <w:sz w:val="24"/>
          <w:szCs w:val="24"/>
        </w:rPr>
        <w:t>aprobadas para rendir:</w:t>
      </w:r>
      <w:r w:rsidRPr="00A81782">
        <w:rPr>
          <w:spacing w:val="-1"/>
          <w:sz w:val="24"/>
          <w:szCs w:val="24"/>
        </w:rPr>
        <w:t xml:space="preserve"> </w:t>
      </w:r>
      <w:r w:rsidRPr="00A81782">
        <w:rPr>
          <w:sz w:val="24"/>
          <w:szCs w:val="24"/>
        </w:rPr>
        <w:t>Histología (3510)</w:t>
      </w:r>
      <w:r w:rsidRPr="00A81782">
        <w:rPr>
          <w:rFonts w:cstheme="minorHAnsi"/>
          <w:color w:val="000000"/>
          <w:sz w:val="24"/>
          <w:szCs w:val="24"/>
        </w:rPr>
        <w:t>, Microbiología I (3511), Fisiología Animal, (3517)</w:t>
      </w:r>
    </w:p>
    <w:p w:rsidR="00A81782" w:rsidRDefault="00A81782">
      <w:pPr>
        <w:spacing w:before="120"/>
        <w:ind w:left="116"/>
        <w:rPr>
          <w:b/>
          <w:sz w:val="24"/>
        </w:rPr>
      </w:pPr>
    </w:p>
    <w:p w:rsidR="00A81782" w:rsidRDefault="00A81782">
      <w:pPr>
        <w:spacing w:before="120"/>
        <w:ind w:left="116"/>
        <w:rPr>
          <w:b/>
          <w:sz w:val="24"/>
        </w:rPr>
      </w:pPr>
    </w:p>
    <w:p w:rsidR="00A81782" w:rsidRDefault="00A81782">
      <w:pPr>
        <w:spacing w:before="120"/>
        <w:ind w:left="116"/>
        <w:rPr>
          <w:b/>
          <w:sz w:val="24"/>
        </w:rPr>
      </w:pPr>
    </w:p>
    <w:p w:rsidR="0098530F" w:rsidRDefault="009508C1">
      <w:pPr>
        <w:spacing w:before="120"/>
        <w:ind w:left="116"/>
        <w:rPr>
          <w:sz w:val="24"/>
        </w:rPr>
      </w:pPr>
      <w:r>
        <w:rPr>
          <w:b/>
          <w:sz w:val="24"/>
        </w:rPr>
        <w:t>CARÁCTER</w:t>
      </w:r>
      <w:r>
        <w:rPr>
          <w:b/>
          <w:spacing w:val="-5"/>
          <w:sz w:val="24"/>
        </w:rPr>
        <w:t xml:space="preserve"> </w:t>
      </w:r>
      <w:r>
        <w:rPr>
          <w:b/>
          <w:sz w:val="24"/>
        </w:rPr>
        <w:t>DE</w:t>
      </w:r>
      <w:r>
        <w:rPr>
          <w:b/>
          <w:spacing w:val="-4"/>
          <w:sz w:val="24"/>
        </w:rPr>
        <w:t xml:space="preserve"> </w:t>
      </w:r>
      <w:r>
        <w:rPr>
          <w:b/>
          <w:sz w:val="24"/>
        </w:rPr>
        <w:t>LA</w:t>
      </w:r>
      <w:r>
        <w:rPr>
          <w:b/>
          <w:spacing w:val="-4"/>
          <w:sz w:val="24"/>
        </w:rPr>
        <w:t xml:space="preserve"> </w:t>
      </w:r>
      <w:r>
        <w:rPr>
          <w:b/>
          <w:sz w:val="24"/>
        </w:rPr>
        <w:t>ASIGNATURA:</w:t>
      </w:r>
      <w:r w:rsidR="004D3184">
        <w:rPr>
          <w:b/>
          <w:sz w:val="24"/>
        </w:rPr>
        <w:t xml:space="preserve"> </w:t>
      </w:r>
      <w:r w:rsidRPr="004D3184">
        <w:rPr>
          <w:sz w:val="24"/>
        </w:rPr>
        <w:t>Obligatoria</w:t>
      </w:r>
      <w:r w:rsidRPr="004D3184">
        <w:rPr>
          <w:spacing w:val="-4"/>
          <w:sz w:val="24"/>
        </w:rPr>
        <w:t xml:space="preserve"> </w:t>
      </w:r>
    </w:p>
    <w:p w:rsidR="0098530F" w:rsidRDefault="009508C1">
      <w:pPr>
        <w:tabs>
          <w:tab w:val="left" w:pos="3471"/>
        </w:tabs>
        <w:spacing w:before="120"/>
        <w:ind w:left="116"/>
        <w:rPr>
          <w:sz w:val="24"/>
        </w:rPr>
      </w:pPr>
      <w:r>
        <w:rPr>
          <w:b/>
          <w:sz w:val="24"/>
        </w:rPr>
        <w:t>CARGA</w:t>
      </w:r>
      <w:r>
        <w:rPr>
          <w:b/>
          <w:spacing w:val="-7"/>
          <w:sz w:val="24"/>
        </w:rPr>
        <w:t xml:space="preserve"> </w:t>
      </w:r>
      <w:r>
        <w:rPr>
          <w:b/>
          <w:sz w:val="24"/>
        </w:rPr>
        <w:t>HORARIA</w:t>
      </w:r>
      <w:r>
        <w:rPr>
          <w:b/>
          <w:spacing w:val="-7"/>
          <w:sz w:val="24"/>
        </w:rPr>
        <w:t xml:space="preserve"> </w:t>
      </w:r>
      <w:r>
        <w:rPr>
          <w:b/>
          <w:sz w:val="24"/>
        </w:rPr>
        <w:t>TOTAL:</w:t>
      </w:r>
      <w:r>
        <w:rPr>
          <w:b/>
          <w:sz w:val="24"/>
        </w:rPr>
        <w:tab/>
      </w:r>
      <w:r>
        <w:rPr>
          <w:sz w:val="24"/>
        </w:rPr>
        <w:t>horas</w:t>
      </w:r>
      <w:r>
        <w:rPr>
          <w:spacing w:val="-2"/>
          <w:sz w:val="24"/>
        </w:rPr>
        <w:t xml:space="preserve"> </w:t>
      </w:r>
      <w:r w:rsidR="004D3184" w:rsidRPr="004D3184">
        <w:rPr>
          <w:sz w:val="24"/>
        </w:rPr>
        <w:t>112</w:t>
      </w:r>
    </w:p>
    <w:p w:rsidR="0098530F" w:rsidRDefault="0098530F">
      <w:pPr>
        <w:pStyle w:val="Textoindependiente"/>
        <w:spacing w:before="2"/>
        <w:rPr>
          <w:sz w:val="10"/>
        </w:rPr>
      </w:pPr>
    </w:p>
    <w:tbl>
      <w:tblPr>
        <w:tblStyle w:val="TableNormal"/>
        <w:tblW w:w="0" w:type="auto"/>
        <w:tblInd w:w="228"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Look w:val="01E0" w:firstRow="1" w:lastRow="1" w:firstColumn="1" w:lastColumn="1" w:noHBand="0" w:noVBand="0"/>
      </w:tblPr>
      <w:tblGrid>
        <w:gridCol w:w="1274"/>
        <w:gridCol w:w="824"/>
        <w:gridCol w:w="1334"/>
        <w:gridCol w:w="824"/>
        <w:gridCol w:w="1349"/>
        <w:gridCol w:w="824"/>
        <w:gridCol w:w="1648"/>
        <w:gridCol w:w="839"/>
      </w:tblGrid>
      <w:tr w:rsidR="0098530F">
        <w:trPr>
          <w:trHeight w:val="749"/>
        </w:trPr>
        <w:tc>
          <w:tcPr>
            <w:tcW w:w="1274" w:type="dxa"/>
          </w:tcPr>
          <w:p w:rsidR="0098530F" w:rsidRDefault="009508C1">
            <w:pPr>
              <w:pStyle w:val="TableParagraph"/>
              <w:spacing w:before="107"/>
              <w:rPr>
                <w:b/>
                <w:sz w:val="24"/>
              </w:rPr>
            </w:pPr>
            <w:r>
              <w:rPr>
                <w:b/>
                <w:sz w:val="24"/>
              </w:rPr>
              <w:t>Teóricas:</w:t>
            </w:r>
          </w:p>
        </w:tc>
        <w:tc>
          <w:tcPr>
            <w:tcW w:w="824" w:type="dxa"/>
          </w:tcPr>
          <w:p w:rsidR="0098530F" w:rsidRDefault="004D3184">
            <w:pPr>
              <w:pStyle w:val="TableParagraph"/>
              <w:spacing w:before="107"/>
              <w:rPr>
                <w:b/>
                <w:sz w:val="24"/>
              </w:rPr>
            </w:pPr>
            <w:r>
              <w:rPr>
                <w:b/>
                <w:sz w:val="24"/>
              </w:rPr>
              <w:t>44</w:t>
            </w:r>
            <w:r w:rsidR="009508C1">
              <w:rPr>
                <w:b/>
                <w:spacing w:val="-2"/>
                <w:sz w:val="24"/>
              </w:rPr>
              <w:t xml:space="preserve"> </w:t>
            </w:r>
            <w:proofErr w:type="spellStart"/>
            <w:r w:rsidR="009508C1">
              <w:rPr>
                <w:b/>
                <w:sz w:val="24"/>
              </w:rPr>
              <w:t>hs</w:t>
            </w:r>
            <w:proofErr w:type="spellEnd"/>
          </w:p>
        </w:tc>
        <w:tc>
          <w:tcPr>
            <w:tcW w:w="1334" w:type="dxa"/>
          </w:tcPr>
          <w:p w:rsidR="0098530F" w:rsidRDefault="009508C1">
            <w:pPr>
              <w:pStyle w:val="TableParagraph"/>
              <w:spacing w:before="107"/>
              <w:rPr>
                <w:b/>
                <w:sz w:val="24"/>
              </w:rPr>
            </w:pPr>
            <w:r>
              <w:rPr>
                <w:b/>
                <w:sz w:val="24"/>
              </w:rPr>
              <w:t>Prácticas:</w:t>
            </w:r>
          </w:p>
        </w:tc>
        <w:tc>
          <w:tcPr>
            <w:tcW w:w="824" w:type="dxa"/>
          </w:tcPr>
          <w:p w:rsidR="0098530F" w:rsidRDefault="009508C1">
            <w:pPr>
              <w:pStyle w:val="TableParagraph"/>
              <w:spacing w:before="107"/>
              <w:rPr>
                <w:b/>
                <w:sz w:val="24"/>
              </w:rPr>
            </w:pPr>
            <w:r>
              <w:rPr>
                <w:b/>
                <w:sz w:val="24"/>
              </w:rPr>
              <w:t>….</w:t>
            </w:r>
            <w:r>
              <w:rPr>
                <w:b/>
                <w:spacing w:val="-2"/>
                <w:sz w:val="24"/>
              </w:rPr>
              <w:t xml:space="preserve"> </w:t>
            </w:r>
            <w:proofErr w:type="spellStart"/>
            <w:r>
              <w:rPr>
                <w:b/>
                <w:sz w:val="24"/>
              </w:rPr>
              <w:t>hs</w:t>
            </w:r>
            <w:proofErr w:type="spellEnd"/>
          </w:p>
        </w:tc>
        <w:tc>
          <w:tcPr>
            <w:tcW w:w="1349" w:type="dxa"/>
          </w:tcPr>
          <w:p w:rsidR="0098530F" w:rsidRDefault="009508C1">
            <w:pPr>
              <w:pStyle w:val="TableParagraph"/>
              <w:spacing w:before="107" w:line="276" w:lineRule="exact"/>
              <w:rPr>
                <w:b/>
                <w:sz w:val="24"/>
              </w:rPr>
            </w:pPr>
            <w:r>
              <w:rPr>
                <w:b/>
                <w:sz w:val="24"/>
              </w:rPr>
              <w:t>Teóricas</w:t>
            </w:r>
          </w:p>
          <w:p w:rsidR="0098530F" w:rsidRDefault="009508C1">
            <w:pPr>
              <w:pStyle w:val="TableParagraph"/>
              <w:rPr>
                <w:b/>
                <w:sz w:val="24"/>
              </w:rPr>
            </w:pPr>
            <w:r>
              <w:rPr>
                <w:b/>
                <w:sz w:val="24"/>
              </w:rPr>
              <w:t>-Prácticas:</w:t>
            </w:r>
          </w:p>
        </w:tc>
        <w:tc>
          <w:tcPr>
            <w:tcW w:w="824" w:type="dxa"/>
          </w:tcPr>
          <w:p w:rsidR="0098530F" w:rsidRDefault="004D3184">
            <w:pPr>
              <w:pStyle w:val="TableParagraph"/>
              <w:spacing w:before="107"/>
              <w:rPr>
                <w:b/>
                <w:sz w:val="24"/>
              </w:rPr>
            </w:pPr>
            <w:r>
              <w:rPr>
                <w:b/>
                <w:sz w:val="24"/>
              </w:rPr>
              <w:t>10</w:t>
            </w:r>
            <w:r w:rsidR="009508C1">
              <w:rPr>
                <w:b/>
                <w:spacing w:val="-2"/>
                <w:sz w:val="24"/>
              </w:rPr>
              <w:t xml:space="preserve"> </w:t>
            </w:r>
            <w:proofErr w:type="spellStart"/>
            <w:r w:rsidR="009508C1">
              <w:rPr>
                <w:b/>
                <w:sz w:val="24"/>
              </w:rPr>
              <w:t>hs</w:t>
            </w:r>
            <w:proofErr w:type="spellEnd"/>
          </w:p>
        </w:tc>
        <w:tc>
          <w:tcPr>
            <w:tcW w:w="1648" w:type="dxa"/>
          </w:tcPr>
          <w:p w:rsidR="0098530F" w:rsidRDefault="009508C1">
            <w:pPr>
              <w:pStyle w:val="TableParagraph"/>
              <w:spacing w:before="107"/>
              <w:ind w:left="106"/>
              <w:rPr>
                <w:b/>
                <w:sz w:val="24"/>
              </w:rPr>
            </w:pPr>
            <w:r>
              <w:rPr>
                <w:b/>
                <w:sz w:val="24"/>
              </w:rPr>
              <w:t>Laboratorio:</w:t>
            </w:r>
          </w:p>
        </w:tc>
        <w:tc>
          <w:tcPr>
            <w:tcW w:w="839" w:type="dxa"/>
          </w:tcPr>
          <w:p w:rsidR="0098530F" w:rsidRDefault="004D3184">
            <w:pPr>
              <w:pStyle w:val="TableParagraph"/>
              <w:spacing w:before="107"/>
              <w:ind w:left="106"/>
              <w:rPr>
                <w:b/>
                <w:sz w:val="24"/>
              </w:rPr>
            </w:pPr>
            <w:r>
              <w:rPr>
                <w:b/>
                <w:sz w:val="24"/>
              </w:rPr>
              <w:t>58</w:t>
            </w:r>
            <w:r w:rsidR="009508C1">
              <w:rPr>
                <w:b/>
                <w:spacing w:val="-2"/>
                <w:sz w:val="24"/>
              </w:rPr>
              <w:t xml:space="preserve"> </w:t>
            </w:r>
            <w:proofErr w:type="spellStart"/>
            <w:r w:rsidR="009508C1">
              <w:rPr>
                <w:b/>
                <w:sz w:val="24"/>
              </w:rPr>
              <w:t>hs</w:t>
            </w:r>
            <w:proofErr w:type="spellEnd"/>
          </w:p>
        </w:tc>
      </w:tr>
    </w:tbl>
    <w:p w:rsidR="0098530F" w:rsidRDefault="0098530F">
      <w:pPr>
        <w:pStyle w:val="Textoindependiente"/>
        <w:spacing w:before="7"/>
        <w:rPr>
          <w:sz w:val="35"/>
        </w:rPr>
      </w:pPr>
    </w:p>
    <w:p w:rsidR="0098530F" w:rsidRDefault="009508C1">
      <w:pPr>
        <w:tabs>
          <w:tab w:val="left" w:pos="3853"/>
        </w:tabs>
        <w:ind w:left="116"/>
        <w:rPr>
          <w:sz w:val="24"/>
        </w:rPr>
      </w:pPr>
      <w:r>
        <w:rPr>
          <w:b/>
          <w:sz w:val="24"/>
        </w:rPr>
        <w:t>CARGA</w:t>
      </w:r>
      <w:r>
        <w:rPr>
          <w:b/>
          <w:spacing w:val="-2"/>
          <w:sz w:val="24"/>
        </w:rPr>
        <w:t xml:space="preserve"> </w:t>
      </w:r>
      <w:r>
        <w:rPr>
          <w:b/>
          <w:sz w:val="24"/>
        </w:rPr>
        <w:t>HORARIA</w:t>
      </w:r>
      <w:r>
        <w:rPr>
          <w:b/>
          <w:spacing w:val="-2"/>
          <w:sz w:val="24"/>
        </w:rPr>
        <w:t xml:space="preserve"> </w:t>
      </w:r>
      <w:r>
        <w:rPr>
          <w:b/>
          <w:sz w:val="24"/>
        </w:rPr>
        <w:t>SEMANAL:</w:t>
      </w:r>
      <w:r>
        <w:rPr>
          <w:b/>
          <w:sz w:val="24"/>
        </w:rPr>
        <w:tab/>
      </w:r>
      <w:r w:rsidR="004D3184">
        <w:rPr>
          <w:b/>
          <w:sz w:val="24"/>
        </w:rPr>
        <w:t xml:space="preserve">9 </w:t>
      </w:r>
      <w:r>
        <w:rPr>
          <w:sz w:val="24"/>
        </w:rPr>
        <w:t>horas</w:t>
      </w:r>
      <w:r>
        <w:rPr>
          <w:spacing w:val="-1"/>
          <w:sz w:val="24"/>
        </w:rPr>
        <w:t xml:space="preserve"> </w:t>
      </w:r>
    </w:p>
    <w:p w:rsidR="0098530F" w:rsidRDefault="0098530F">
      <w:pPr>
        <w:pStyle w:val="Textoindependiente"/>
        <w:spacing w:before="5"/>
        <w:rPr>
          <w:sz w:val="9"/>
        </w:rPr>
      </w:pPr>
    </w:p>
    <w:tbl>
      <w:tblPr>
        <w:tblStyle w:val="TableNormal"/>
        <w:tblW w:w="0" w:type="auto"/>
        <w:tblInd w:w="228"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Look w:val="01E0" w:firstRow="1" w:lastRow="1" w:firstColumn="1" w:lastColumn="1" w:noHBand="0" w:noVBand="0"/>
      </w:tblPr>
      <w:tblGrid>
        <w:gridCol w:w="1274"/>
        <w:gridCol w:w="824"/>
        <w:gridCol w:w="1334"/>
        <w:gridCol w:w="824"/>
        <w:gridCol w:w="1349"/>
        <w:gridCol w:w="824"/>
        <w:gridCol w:w="1648"/>
        <w:gridCol w:w="839"/>
      </w:tblGrid>
      <w:tr w:rsidR="0098530F">
        <w:trPr>
          <w:trHeight w:val="764"/>
        </w:trPr>
        <w:tc>
          <w:tcPr>
            <w:tcW w:w="1274" w:type="dxa"/>
          </w:tcPr>
          <w:p w:rsidR="0098530F" w:rsidRDefault="009508C1">
            <w:pPr>
              <w:pStyle w:val="TableParagraph"/>
              <w:spacing w:before="116"/>
              <w:rPr>
                <w:b/>
                <w:sz w:val="24"/>
              </w:rPr>
            </w:pPr>
            <w:r>
              <w:rPr>
                <w:b/>
                <w:sz w:val="24"/>
              </w:rPr>
              <w:t>Teóricas:</w:t>
            </w:r>
          </w:p>
        </w:tc>
        <w:tc>
          <w:tcPr>
            <w:tcW w:w="824" w:type="dxa"/>
          </w:tcPr>
          <w:p w:rsidR="0098530F" w:rsidRDefault="004D3184">
            <w:pPr>
              <w:pStyle w:val="TableParagraph"/>
              <w:spacing w:before="116"/>
              <w:rPr>
                <w:b/>
                <w:sz w:val="24"/>
              </w:rPr>
            </w:pPr>
            <w:r>
              <w:rPr>
                <w:b/>
                <w:sz w:val="24"/>
              </w:rPr>
              <w:t>4</w:t>
            </w:r>
            <w:r w:rsidR="009508C1">
              <w:rPr>
                <w:b/>
                <w:spacing w:val="-2"/>
                <w:sz w:val="24"/>
              </w:rPr>
              <w:t xml:space="preserve"> </w:t>
            </w:r>
            <w:proofErr w:type="spellStart"/>
            <w:r w:rsidR="009508C1">
              <w:rPr>
                <w:b/>
                <w:sz w:val="24"/>
              </w:rPr>
              <w:t>hs</w:t>
            </w:r>
            <w:proofErr w:type="spellEnd"/>
          </w:p>
        </w:tc>
        <w:tc>
          <w:tcPr>
            <w:tcW w:w="1334" w:type="dxa"/>
          </w:tcPr>
          <w:p w:rsidR="0098530F" w:rsidRDefault="009508C1">
            <w:pPr>
              <w:pStyle w:val="TableParagraph"/>
              <w:spacing w:before="116"/>
              <w:rPr>
                <w:b/>
                <w:sz w:val="24"/>
              </w:rPr>
            </w:pPr>
            <w:r>
              <w:rPr>
                <w:b/>
                <w:sz w:val="24"/>
              </w:rPr>
              <w:t>Prácticas:</w:t>
            </w:r>
          </w:p>
        </w:tc>
        <w:tc>
          <w:tcPr>
            <w:tcW w:w="824" w:type="dxa"/>
          </w:tcPr>
          <w:p w:rsidR="0098530F" w:rsidRDefault="009508C1">
            <w:pPr>
              <w:pStyle w:val="TableParagraph"/>
              <w:spacing w:before="116"/>
              <w:rPr>
                <w:b/>
                <w:sz w:val="24"/>
              </w:rPr>
            </w:pPr>
            <w:r>
              <w:rPr>
                <w:b/>
                <w:sz w:val="24"/>
              </w:rPr>
              <w:t>….</w:t>
            </w:r>
            <w:r>
              <w:rPr>
                <w:b/>
                <w:spacing w:val="-2"/>
                <w:sz w:val="24"/>
              </w:rPr>
              <w:t xml:space="preserve"> </w:t>
            </w:r>
            <w:proofErr w:type="spellStart"/>
            <w:r>
              <w:rPr>
                <w:b/>
                <w:sz w:val="24"/>
              </w:rPr>
              <w:t>hs</w:t>
            </w:r>
            <w:proofErr w:type="spellEnd"/>
          </w:p>
        </w:tc>
        <w:tc>
          <w:tcPr>
            <w:tcW w:w="1349" w:type="dxa"/>
          </w:tcPr>
          <w:p w:rsidR="0098530F" w:rsidRDefault="009508C1">
            <w:pPr>
              <w:pStyle w:val="TableParagraph"/>
              <w:spacing w:before="116" w:line="276" w:lineRule="exact"/>
              <w:rPr>
                <w:b/>
                <w:sz w:val="24"/>
              </w:rPr>
            </w:pPr>
            <w:r>
              <w:rPr>
                <w:b/>
                <w:sz w:val="24"/>
              </w:rPr>
              <w:t>Teóricas</w:t>
            </w:r>
          </w:p>
          <w:p w:rsidR="0098530F" w:rsidRDefault="009508C1">
            <w:pPr>
              <w:pStyle w:val="TableParagraph"/>
              <w:rPr>
                <w:b/>
                <w:sz w:val="24"/>
              </w:rPr>
            </w:pPr>
            <w:r>
              <w:rPr>
                <w:b/>
                <w:sz w:val="24"/>
              </w:rPr>
              <w:t>-Prácticas:</w:t>
            </w:r>
          </w:p>
        </w:tc>
        <w:tc>
          <w:tcPr>
            <w:tcW w:w="824" w:type="dxa"/>
          </w:tcPr>
          <w:p w:rsidR="0098530F" w:rsidRDefault="004D3184">
            <w:pPr>
              <w:pStyle w:val="TableParagraph"/>
              <w:spacing w:before="116"/>
              <w:rPr>
                <w:b/>
                <w:sz w:val="24"/>
              </w:rPr>
            </w:pPr>
            <w:r>
              <w:rPr>
                <w:b/>
                <w:sz w:val="24"/>
              </w:rPr>
              <w:t>1</w:t>
            </w:r>
            <w:r w:rsidR="009508C1">
              <w:rPr>
                <w:b/>
                <w:spacing w:val="-2"/>
                <w:sz w:val="24"/>
              </w:rPr>
              <w:t xml:space="preserve"> </w:t>
            </w:r>
            <w:proofErr w:type="spellStart"/>
            <w:r w:rsidR="009508C1">
              <w:rPr>
                <w:b/>
                <w:sz w:val="24"/>
              </w:rPr>
              <w:t>hs</w:t>
            </w:r>
            <w:proofErr w:type="spellEnd"/>
          </w:p>
        </w:tc>
        <w:tc>
          <w:tcPr>
            <w:tcW w:w="1648" w:type="dxa"/>
          </w:tcPr>
          <w:p w:rsidR="0098530F" w:rsidRDefault="009508C1">
            <w:pPr>
              <w:pStyle w:val="TableParagraph"/>
              <w:spacing w:before="116"/>
              <w:ind w:left="106"/>
              <w:rPr>
                <w:b/>
                <w:sz w:val="24"/>
              </w:rPr>
            </w:pPr>
            <w:r>
              <w:rPr>
                <w:b/>
                <w:sz w:val="24"/>
              </w:rPr>
              <w:t>Laboratorio:</w:t>
            </w:r>
          </w:p>
        </w:tc>
        <w:tc>
          <w:tcPr>
            <w:tcW w:w="839" w:type="dxa"/>
          </w:tcPr>
          <w:p w:rsidR="0098530F" w:rsidRDefault="004D3184">
            <w:pPr>
              <w:pStyle w:val="TableParagraph"/>
              <w:spacing w:before="116"/>
              <w:ind w:left="106"/>
              <w:rPr>
                <w:b/>
                <w:sz w:val="24"/>
              </w:rPr>
            </w:pPr>
            <w:r>
              <w:rPr>
                <w:b/>
                <w:sz w:val="24"/>
              </w:rPr>
              <w:t>4</w:t>
            </w:r>
            <w:r w:rsidR="009508C1">
              <w:rPr>
                <w:b/>
                <w:spacing w:val="-2"/>
                <w:sz w:val="24"/>
              </w:rPr>
              <w:t xml:space="preserve"> </w:t>
            </w:r>
            <w:proofErr w:type="spellStart"/>
            <w:r w:rsidR="009508C1">
              <w:rPr>
                <w:b/>
                <w:sz w:val="24"/>
              </w:rPr>
              <w:t>hs</w:t>
            </w:r>
            <w:proofErr w:type="spellEnd"/>
          </w:p>
        </w:tc>
      </w:tr>
    </w:tbl>
    <w:p w:rsidR="0098530F" w:rsidRDefault="0098530F">
      <w:pPr>
        <w:rPr>
          <w:sz w:val="24"/>
        </w:rPr>
        <w:sectPr w:rsidR="0098530F">
          <w:headerReference w:type="default" r:id="rId7"/>
          <w:type w:val="continuous"/>
          <w:pgSz w:w="11900" w:h="16860"/>
          <w:pgMar w:top="2160" w:right="480" w:bottom="280" w:left="1300" w:header="795" w:footer="720" w:gutter="0"/>
          <w:pgNumType w:start="1"/>
          <w:cols w:space="720"/>
        </w:sectPr>
      </w:pPr>
    </w:p>
    <w:p w:rsidR="0098530F" w:rsidRDefault="0098530F">
      <w:pPr>
        <w:pStyle w:val="Textoindependiente"/>
        <w:spacing w:before="8"/>
        <w:rPr>
          <w:sz w:val="19"/>
        </w:rPr>
      </w:pPr>
    </w:p>
    <w:p w:rsidR="0098530F" w:rsidRDefault="009642F5">
      <w:pPr>
        <w:pStyle w:val="Textoindependiente"/>
        <w:ind w:left="123"/>
        <w:rPr>
          <w:sz w:val="20"/>
        </w:rPr>
      </w:pPr>
      <w:r>
        <w:rPr>
          <w:noProof/>
          <w:sz w:val="20"/>
          <w:lang w:val="en-US"/>
        </w:rPr>
        <mc:AlternateContent>
          <mc:Choice Requires="wps">
            <w:drawing>
              <wp:inline distT="0" distB="0" distL="0" distR="0">
                <wp:extent cx="5939155" cy="266700"/>
                <wp:effectExtent l="0" t="3175" r="0" b="0"/>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2667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tabs>
                                <w:tab w:val="left" w:pos="412"/>
                              </w:tabs>
                              <w:spacing w:before="2"/>
                              <w:ind w:left="-7"/>
                              <w:rPr>
                                <w:b/>
                                <w:sz w:val="24"/>
                              </w:rPr>
                            </w:pPr>
                            <w:r>
                              <w:rPr>
                                <w:b/>
                                <w:sz w:val="24"/>
                              </w:rPr>
                              <w:t>1.</w:t>
                            </w:r>
                            <w:r>
                              <w:rPr>
                                <w:b/>
                                <w:sz w:val="24"/>
                              </w:rPr>
                              <w:tab/>
                              <w:t>CONTEXTUALIZACIÓN</w:t>
                            </w:r>
                            <w:r>
                              <w:rPr>
                                <w:b/>
                                <w:spacing w:val="-7"/>
                                <w:sz w:val="24"/>
                              </w:rPr>
                              <w:t xml:space="preserve"> </w:t>
                            </w:r>
                            <w:r>
                              <w:rPr>
                                <w:b/>
                                <w:sz w:val="24"/>
                              </w:rPr>
                              <w:t>DE</w:t>
                            </w:r>
                            <w:r>
                              <w:rPr>
                                <w:b/>
                                <w:spacing w:val="-6"/>
                                <w:sz w:val="24"/>
                              </w:rPr>
                              <w:t xml:space="preserve"> </w:t>
                            </w:r>
                            <w:r>
                              <w:rPr>
                                <w:b/>
                                <w:sz w:val="24"/>
                              </w:rPr>
                              <w:t>LA</w:t>
                            </w:r>
                            <w:r>
                              <w:rPr>
                                <w:b/>
                                <w:spacing w:val="-6"/>
                                <w:sz w:val="24"/>
                              </w:rPr>
                              <w:t xml:space="preserve"> </w:t>
                            </w:r>
                            <w:r>
                              <w:rPr>
                                <w:b/>
                                <w:sz w:val="24"/>
                              </w:rPr>
                              <w:t>ASIGNATURA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467.6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" fillcolor="#d9d9d9" stroked="f">
                <v:textbox inset="0,0,0,0">
                  <w:txbxContent>
                    <w:p w:rsidR="002D0434" w:rsidRDefault="002D0434">
                      <w:pPr>
                        <w:tabs>
                          <w:tab w:val="left" w:pos="412"/>
                        </w:tabs>
                        <w:spacing w:before="2"/>
                        <w:ind w:left="-7"/>
                        <w:rPr>
                          <w:b/>
                          <w:sz w:val="24"/>
                        </w:rPr>
                      </w:pPr>
                      <w:r>
                        <w:rPr>
                          <w:b/>
                          <w:sz w:val="24"/>
                        </w:rPr>
                        <w:t>1.</w:t>
                      </w:r>
                      <w:r>
                        <w:rPr>
                          <w:b/>
                          <w:sz w:val="24"/>
                        </w:rPr>
                        <w:tab/>
                        <w:t>CONTEXTUALIZACIÓN</w:t>
                      </w:r>
                      <w:r>
                        <w:rPr>
                          <w:b/>
                          <w:spacing w:val="-7"/>
                          <w:sz w:val="24"/>
                        </w:rPr>
                        <w:t xml:space="preserve"> </w:t>
                      </w:r>
                      <w:r>
                        <w:rPr>
                          <w:b/>
                          <w:sz w:val="24"/>
                        </w:rPr>
                        <w:t>DE</w:t>
                      </w:r>
                      <w:r>
                        <w:rPr>
                          <w:b/>
                          <w:spacing w:val="-6"/>
                          <w:sz w:val="24"/>
                        </w:rPr>
                        <w:t xml:space="preserve"> </w:t>
                      </w:r>
                      <w:r>
                        <w:rPr>
                          <w:b/>
                          <w:sz w:val="24"/>
                        </w:rPr>
                        <w:t>LA</w:t>
                      </w:r>
                      <w:r>
                        <w:rPr>
                          <w:b/>
                          <w:spacing w:val="-6"/>
                          <w:sz w:val="24"/>
                        </w:rPr>
                        <w:t xml:space="preserve"> </w:t>
                      </w:r>
                      <w:r>
                        <w:rPr>
                          <w:b/>
                          <w:sz w:val="24"/>
                        </w:rPr>
                        <w:t>ASIGNATURA</w:t>
                      </w:r>
                    </w:p>
                  </w:txbxContent>
                </v:textbox>
                <w10:anchorlock/>
              </v:shape>
            </w:pict>
          </mc:Fallback>
        </mc:AlternateContent>
      </w:r>
    </w:p>
    <w:p w:rsidR="004D3184" w:rsidRDefault="004D3184">
      <w:pPr>
        <w:pStyle w:val="Textoindependiente"/>
        <w:spacing w:before="120"/>
        <w:ind w:left="116" w:right="659"/>
        <w:jc w:val="both"/>
      </w:pPr>
      <w:r w:rsidRPr="004D3184">
        <w:t xml:space="preserve">La asignatura se sitúa en el 2° cuatrimestre del 3° año dentro del </w:t>
      </w:r>
      <w:r w:rsidR="00A81782">
        <w:t>nuevo plan</w:t>
      </w:r>
      <w:r w:rsidRPr="004D3184">
        <w:t xml:space="preserve"> de la carrera Microbiología, formando parte </w:t>
      </w:r>
      <w:r w:rsidR="00A81782">
        <w:t>del área de Formación aplicada</w:t>
      </w:r>
      <w:r w:rsidRPr="004D3184">
        <w:t xml:space="preserve">. </w:t>
      </w:r>
      <w:r w:rsidR="008B7442">
        <w:t>L</w:t>
      </w:r>
      <w:r w:rsidR="008B7442" w:rsidRPr="004D3184">
        <w:t xml:space="preserve">a asignatura Inmunología </w:t>
      </w:r>
      <w:r w:rsidR="008B7442">
        <w:t>o</w:t>
      </w:r>
      <w:r w:rsidRPr="004D3184">
        <w:t xml:space="preserve">frece al microbiólogo la mirada de la infección desde otro punto de vista, enfocándose </w:t>
      </w:r>
      <w:r w:rsidR="00A81782">
        <w:t xml:space="preserve">ya no sólo en el microorganismo sino </w:t>
      </w:r>
      <w:r w:rsidRPr="004D3184">
        <w:t>en el hospedador y la respuesta de su sistema inmunitario hacia un patógeno</w:t>
      </w:r>
      <w:r w:rsidR="00A81782">
        <w:t>. Además, le</w:t>
      </w:r>
      <w:r w:rsidR="008B7442">
        <w:t xml:space="preserve"> permite </w:t>
      </w:r>
      <w:r w:rsidRPr="004D3184">
        <w:t xml:space="preserve">comprender las bases de la respuesta inmunitaria, </w:t>
      </w:r>
      <w:r w:rsidR="00A81782">
        <w:t xml:space="preserve">y establecer las diferencias en </w:t>
      </w:r>
      <w:r w:rsidRPr="004D3184">
        <w:t xml:space="preserve">los mecanismos que actúan </w:t>
      </w:r>
      <w:r w:rsidR="00A81782">
        <w:t>frente a</w:t>
      </w:r>
      <w:r w:rsidRPr="004D3184">
        <w:t xml:space="preserve"> infecciones </w:t>
      </w:r>
      <w:r w:rsidR="00A81782">
        <w:t xml:space="preserve">causadas </w:t>
      </w:r>
      <w:r w:rsidRPr="004D3184">
        <w:t xml:space="preserve">por bacterias extracelulares e intracelulares, </w:t>
      </w:r>
      <w:r w:rsidR="00A81782">
        <w:t>virus, parásitos</w:t>
      </w:r>
      <w:r w:rsidRPr="004D3184">
        <w:t xml:space="preserve"> y</w:t>
      </w:r>
      <w:r w:rsidR="00C15243">
        <w:t xml:space="preserve"> enfermedades neoplásicas; permite a los </w:t>
      </w:r>
      <w:r w:rsidRPr="004D3184">
        <w:t xml:space="preserve">estudiantes </w:t>
      </w:r>
      <w:r w:rsidR="00C15243">
        <w:t xml:space="preserve">desarrollar competencias </w:t>
      </w:r>
      <w:r w:rsidRPr="004D3184">
        <w:t xml:space="preserve">para poder diseñar y producir vacunas y adyuvantes, sueros </w:t>
      </w:r>
      <w:proofErr w:type="spellStart"/>
      <w:r w:rsidRPr="004D3184">
        <w:t>hiperinmunes</w:t>
      </w:r>
      <w:proofErr w:type="spellEnd"/>
      <w:r w:rsidRPr="004D3184">
        <w:t xml:space="preserve">, kits de diagnóstico y protocolos de trabajo </w:t>
      </w:r>
      <w:r w:rsidR="00C15243">
        <w:t>necesarios para</w:t>
      </w:r>
      <w:r w:rsidRPr="004D3184">
        <w:t xml:space="preserve"> su práctica profesional. Por último, </w:t>
      </w:r>
      <w:r w:rsidR="00C15243">
        <w:t>introduce</w:t>
      </w:r>
      <w:r w:rsidRPr="004D3184">
        <w:t xml:space="preserve"> al estudiante a las extensas aplicaciones que ofrecen los anticuerpos como herramienta biotecnológica en el campo industrial y en la investigación aplicada. En la asignatura se recuperan conocimientos previos </w:t>
      </w:r>
      <w:r w:rsidR="001267C4">
        <w:t xml:space="preserve">necesarios </w:t>
      </w:r>
      <w:r w:rsidRPr="004D3184">
        <w:t>adqui</w:t>
      </w:r>
      <w:r w:rsidR="00C15243">
        <w:t>ridos en asignaturas anteriore</w:t>
      </w:r>
      <w:r w:rsidR="001267C4">
        <w:t>s</w:t>
      </w:r>
      <w:r w:rsidR="00C15243">
        <w:t xml:space="preserve"> tales como </w:t>
      </w:r>
      <w:r w:rsidRPr="004D3184">
        <w:t>Histología</w:t>
      </w:r>
      <w:r w:rsidR="00C15243">
        <w:t>, F</w:t>
      </w:r>
      <w:r w:rsidRPr="004D3184">
        <w:t>isiología Animal</w:t>
      </w:r>
      <w:r w:rsidR="00F4138B">
        <w:t>,</w:t>
      </w:r>
      <w:r w:rsidR="00C15243">
        <w:t xml:space="preserve"> M</w:t>
      </w:r>
      <w:r w:rsidRPr="004D3184">
        <w:t>icrobiología I</w:t>
      </w:r>
      <w:r w:rsidR="00C15243">
        <w:t xml:space="preserve">, </w:t>
      </w:r>
      <w:r w:rsidRPr="004D3184">
        <w:t>Genética General</w:t>
      </w:r>
      <w:r w:rsidR="00C15243">
        <w:t xml:space="preserve">; y conocimientos que se están </w:t>
      </w:r>
      <w:r w:rsidR="001267C4">
        <w:t>adquiriendo</w:t>
      </w:r>
      <w:r w:rsidR="00C15243">
        <w:t xml:space="preserve"> en paralelo con signaturas del mismo cuatri</w:t>
      </w:r>
      <w:r w:rsidR="00373173">
        <w:t xml:space="preserve">mestre como Genética Microbiana. </w:t>
      </w:r>
      <w:r w:rsidRPr="004D3184">
        <w:t xml:space="preserve">Inmunología ofrece el primer acercamiento a las enfermedades parasitarias y virales (incluida la respuesta al SARS-CoV-2) presentando conceptos que se retomarán en Parasitología y Virología. Además, se articula de manera horizontal y vertical a través de trabajos prácticos </w:t>
      </w:r>
      <w:r w:rsidR="00373173">
        <w:t xml:space="preserve">y talleres </w:t>
      </w:r>
      <w:r w:rsidRPr="004D3184">
        <w:t>compartidos con las asignaturas Microbiología de los Alimentos y Genética Microbiana y también con otros docentes, investigadores y profesionales de ámbitos extra-académicos.</w:t>
      </w:r>
    </w:p>
    <w:p w:rsidR="0098530F" w:rsidRDefault="00581790">
      <w:pPr>
        <w:pStyle w:val="Textoindependiente"/>
        <w:rPr>
          <w:sz w:val="20"/>
        </w:rPr>
      </w:pPr>
      <w:r>
        <w:rPr>
          <w:noProof/>
          <w:lang w:val="en-US"/>
        </w:rPr>
        <mc:AlternateContent>
          <mc:Choice Requires="wps">
            <w:drawing>
              <wp:anchor distT="0" distB="0" distL="0" distR="0" simplePos="0" relativeHeight="487588352" behindDoc="1" locked="0" layoutInCell="1" allowOverlap="1" wp14:anchorId="32F41A67" wp14:editId="59A5B88F">
                <wp:simplePos x="0" y="0"/>
                <wp:positionH relativeFrom="page">
                  <wp:posOffset>881380</wp:posOffset>
                </wp:positionH>
                <wp:positionV relativeFrom="paragraph">
                  <wp:posOffset>163195</wp:posOffset>
                </wp:positionV>
                <wp:extent cx="5939155" cy="266700"/>
                <wp:effectExtent l="0" t="0" r="0" b="0"/>
                <wp:wrapTopAndBottom/>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2667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tabs>
                                <w:tab w:val="left" w:pos="412"/>
                              </w:tabs>
                              <w:spacing w:line="269" w:lineRule="exact"/>
                              <w:ind w:left="-7"/>
                              <w:rPr>
                                <w:b/>
                                <w:sz w:val="24"/>
                              </w:rPr>
                            </w:pPr>
                            <w:r>
                              <w:rPr>
                                <w:b/>
                                <w:sz w:val="24"/>
                              </w:rPr>
                              <w:t>2.</w:t>
                            </w:r>
                            <w:r>
                              <w:rPr>
                                <w:b/>
                                <w:sz w:val="24"/>
                              </w:rPr>
                              <w:tab/>
                              <w:t>OBJETIVOS</w:t>
                            </w:r>
                            <w:r>
                              <w:rPr>
                                <w:b/>
                                <w:spacing w:val="-7"/>
                                <w:sz w:val="24"/>
                              </w:rPr>
                              <w:t xml:space="preserve"> </w:t>
                            </w:r>
                            <w:r>
                              <w:rPr>
                                <w:b/>
                                <w:sz w:val="24"/>
                              </w:rPr>
                              <w:t>PROPUESTOS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41A67" id="Text Box 13" o:spid="_x0000_s1027" type="#_x0000_t202" style="position:absolute;margin-left:69.4pt;margin-top:12.85pt;width:467.65pt;height:2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" fillcolor="#d9d9d9" stroked="f">
                <v:textbox inset="0,0,0,0">
                  <w:txbxContent>
                    <w:p w:rsidR="002D0434" w:rsidRDefault="002D0434">
                      <w:pPr>
                        <w:tabs>
                          <w:tab w:val="left" w:pos="412"/>
                        </w:tabs>
                        <w:spacing w:line="269" w:lineRule="exact"/>
                        <w:ind w:left="-7"/>
                        <w:rPr>
                          <w:b/>
                          <w:sz w:val="24"/>
                        </w:rPr>
                      </w:pPr>
                      <w:r>
                        <w:rPr>
                          <w:b/>
                          <w:sz w:val="24"/>
                        </w:rPr>
                        <w:t>2.</w:t>
                      </w:r>
                      <w:r>
                        <w:rPr>
                          <w:b/>
                          <w:sz w:val="24"/>
                        </w:rPr>
                        <w:tab/>
                        <w:t>OBJETIVOS</w:t>
                      </w:r>
                      <w:r>
                        <w:rPr>
                          <w:b/>
                          <w:spacing w:val="-7"/>
                          <w:sz w:val="24"/>
                        </w:rPr>
                        <w:t xml:space="preserve"> </w:t>
                      </w:r>
                      <w:r>
                        <w:rPr>
                          <w:b/>
                          <w:sz w:val="24"/>
                        </w:rPr>
                        <w:t>PROPUESTOS</w:t>
                      </w:r>
                    </w:p>
                  </w:txbxContent>
                </v:textbox>
                <w10:wrap type="topAndBottom" anchorx="page"/>
              </v:shape>
            </w:pict>
          </mc:Fallback>
        </mc:AlternateContent>
      </w:r>
    </w:p>
    <w:p w:rsidR="001267C4" w:rsidRPr="00F4138B" w:rsidRDefault="001267C4" w:rsidP="00B812FA">
      <w:pPr>
        <w:adjustRightInd w:val="0"/>
        <w:ind w:left="142" w:right="542"/>
        <w:jc w:val="both"/>
        <w:rPr>
          <w:rFonts w:cstheme="minorHAnsi"/>
          <w:b/>
          <w:bCs/>
          <w:sz w:val="24"/>
          <w:szCs w:val="24"/>
        </w:rPr>
      </w:pPr>
      <w:r w:rsidRPr="00F4138B">
        <w:rPr>
          <w:rFonts w:cstheme="minorHAnsi"/>
          <w:b/>
          <w:bCs/>
          <w:sz w:val="24"/>
          <w:szCs w:val="24"/>
        </w:rPr>
        <w:t>Objetivo General</w:t>
      </w:r>
    </w:p>
    <w:p w:rsidR="001267C4" w:rsidRPr="00F4138B" w:rsidRDefault="001267C4" w:rsidP="00B812FA">
      <w:pPr>
        <w:adjustRightInd w:val="0"/>
        <w:ind w:left="142" w:right="542"/>
        <w:jc w:val="both"/>
        <w:rPr>
          <w:rFonts w:cstheme="minorHAnsi"/>
          <w:bCs/>
          <w:sz w:val="24"/>
          <w:szCs w:val="24"/>
        </w:rPr>
      </w:pPr>
      <w:r w:rsidRPr="00F4138B">
        <w:rPr>
          <w:rFonts w:cstheme="minorHAnsi"/>
          <w:bCs/>
          <w:sz w:val="24"/>
          <w:szCs w:val="24"/>
        </w:rPr>
        <w:t xml:space="preserve"> Que los estudiantes logren comprender las bases e identificar los mecanismos de la respuesta inmune frente a diferentes patógenos, antígenos y enfermedades no infecciosas, para poder desarrollar competencias para el diseño y formulación de vacunas, inmunoterapias, técnicas de </w:t>
      </w:r>
      <w:proofErr w:type="spellStart"/>
      <w:r w:rsidRPr="00F4138B">
        <w:rPr>
          <w:rFonts w:cstheme="minorHAnsi"/>
          <w:bCs/>
          <w:sz w:val="24"/>
          <w:szCs w:val="24"/>
        </w:rPr>
        <w:t>inmunodiagnóstico</w:t>
      </w:r>
      <w:proofErr w:type="spellEnd"/>
      <w:r w:rsidRPr="00F4138B">
        <w:rPr>
          <w:rFonts w:cstheme="minorHAnsi"/>
          <w:bCs/>
          <w:sz w:val="24"/>
          <w:szCs w:val="24"/>
        </w:rPr>
        <w:t xml:space="preserve"> y aplicaciones biotecnológicas de los anticuerpos.</w:t>
      </w:r>
    </w:p>
    <w:p w:rsidR="001267C4" w:rsidRPr="00F4138B" w:rsidRDefault="001267C4" w:rsidP="00B812FA">
      <w:pPr>
        <w:adjustRightInd w:val="0"/>
        <w:ind w:left="142" w:right="542"/>
        <w:jc w:val="both"/>
        <w:rPr>
          <w:rFonts w:cstheme="minorHAnsi"/>
          <w:b/>
          <w:bCs/>
          <w:sz w:val="24"/>
          <w:szCs w:val="24"/>
        </w:rPr>
      </w:pPr>
      <w:r w:rsidRPr="00F4138B">
        <w:rPr>
          <w:rFonts w:cstheme="minorHAnsi"/>
          <w:b/>
          <w:bCs/>
          <w:sz w:val="24"/>
          <w:szCs w:val="24"/>
        </w:rPr>
        <w:t>Objetivos específicos</w:t>
      </w:r>
    </w:p>
    <w:p w:rsidR="001267C4" w:rsidRPr="00F4138B" w:rsidRDefault="001267C4" w:rsidP="00184D18">
      <w:pPr>
        <w:adjustRightInd w:val="0"/>
        <w:ind w:right="542"/>
        <w:jc w:val="both"/>
        <w:rPr>
          <w:rFonts w:cstheme="minorHAnsi"/>
          <w:bCs/>
          <w:sz w:val="24"/>
          <w:szCs w:val="24"/>
        </w:rPr>
      </w:pPr>
      <w:r w:rsidRPr="00F4138B">
        <w:rPr>
          <w:rFonts w:cstheme="minorHAnsi"/>
          <w:bCs/>
          <w:sz w:val="24"/>
          <w:szCs w:val="24"/>
        </w:rPr>
        <w:t>Que los estudiantes logren:</w:t>
      </w:r>
    </w:p>
    <w:p w:rsidR="001267C4" w:rsidRPr="00F4138B" w:rsidRDefault="001267C4" w:rsidP="00184D18">
      <w:pPr>
        <w:pStyle w:val="Prrafodelista"/>
        <w:widowControl/>
        <w:numPr>
          <w:ilvl w:val="0"/>
          <w:numId w:val="6"/>
        </w:numPr>
        <w:adjustRightInd w:val="0"/>
        <w:spacing w:before="0"/>
        <w:ind w:right="542"/>
        <w:contextualSpacing/>
        <w:jc w:val="both"/>
        <w:rPr>
          <w:rFonts w:cstheme="minorHAnsi"/>
          <w:sz w:val="24"/>
          <w:szCs w:val="24"/>
          <w:shd w:val="clear" w:color="auto" w:fill="FFFFFF"/>
        </w:rPr>
      </w:pPr>
      <w:r w:rsidRPr="00F4138B">
        <w:rPr>
          <w:rFonts w:cstheme="minorHAnsi"/>
          <w:sz w:val="24"/>
          <w:szCs w:val="24"/>
          <w:shd w:val="clear" w:color="auto" w:fill="FFFFFF"/>
        </w:rPr>
        <w:t>Identificar los órganos, tejidos, células y moléculas que componen el sistema inmune y sus funciones.</w:t>
      </w:r>
    </w:p>
    <w:p w:rsidR="00FA3B50" w:rsidRPr="00F4138B" w:rsidRDefault="00FA3B50" w:rsidP="00184D18">
      <w:pPr>
        <w:pStyle w:val="Prrafodelista"/>
        <w:widowControl/>
        <w:numPr>
          <w:ilvl w:val="0"/>
          <w:numId w:val="5"/>
        </w:numPr>
        <w:adjustRightInd w:val="0"/>
        <w:spacing w:before="0"/>
        <w:ind w:right="542"/>
        <w:contextualSpacing/>
        <w:jc w:val="both"/>
        <w:rPr>
          <w:rFonts w:cstheme="minorHAnsi"/>
          <w:sz w:val="24"/>
          <w:szCs w:val="24"/>
          <w:shd w:val="clear" w:color="auto" w:fill="FFFFFF"/>
        </w:rPr>
      </w:pPr>
      <w:r w:rsidRPr="00F4138B">
        <w:rPr>
          <w:rFonts w:cstheme="minorHAnsi"/>
          <w:sz w:val="24"/>
          <w:szCs w:val="24"/>
          <w:shd w:val="clear" w:color="auto" w:fill="FFFFFF"/>
        </w:rPr>
        <w:t xml:space="preserve">Comprender </w:t>
      </w:r>
      <w:r w:rsidR="001267C4" w:rsidRPr="00F4138B">
        <w:rPr>
          <w:rFonts w:cstheme="minorHAnsi"/>
          <w:sz w:val="24"/>
          <w:szCs w:val="24"/>
          <w:shd w:val="clear" w:color="auto" w:fill="FFFFFF"/>
        </w:rPr>
        <w:t xml:space="preserve">los mecanismos </w:t>
      </w:r>
      <w:r w:rsidRPr="00F4138B">
        <w:rPr>
          <w:rFonts w:cstheme="minorHAnsi"/>
          <w:sz w:val="24"/>
          <w:szCs w:val="24"/>
          <w:shd w:val="clear" w:color="auto" w:fill="FFFFFF"/>
        </w:rPr>
        <w:t>moleculares y celulares</w:t>
      </w:r>
      <w:r w:rsidR="001267C4" w:rsidRPr="00F4138B">
        <w:rPr>
          <w:rFonts w:cstheme="minorHAnsi"/>
          <w:sz w:val="24"/>
          <w:szCs w:val="24"/>
          <w:shd w:val="clear" w:color="auto" w:fill="FFFFFF"/>
        </w:rPr>
        <w:t xml:space="preserve"> que caracterizan la respuesta inmune de un i</w:t>
      </w:r>
      <w:r w:rsidRPr="00F4138B">
        <w:rPr>
          <w:rFonts w:cstheme="minorHAnsi"/>
          <w:sz w:val="24"/>
          <w:szCs w:val="24"/>
          <w:shd w:val="clear" w:color="auto" w:fill="FFFFFF"/>
        </w:rPr>
        <w:t xml:space="preserve">ndividuo frente a la infección por diferentes tipos de patógenos y frente a enfermedades no infecciosas como autoinmunes, neoplasias, hipersensibilidad e inmunodeficiencias. </w:t>
      </w:r>
    </w:p>
    <w:p w:rsidR="001267C4" w:rsidRPr="00F4138B" w:rsidRDefault="00FA3B50" w:rsidP="00184D18">
      <w:pPr>
        <w:pStyle w:val="Prrafodelista"/>
        <w:widowControl/>
        <w:numPr>
          <w:ilvl w:val="0"/>
          <w:numId w:val="5"/>
        </w:numPr>
        <w:adjustRightInd w:val="0"/>
        <w:spacing w:before="0"/>
        <w:ind w:right="542"/>
        <w:contextualSpacing/>
        <w:jc w:val="both"/>
        <w:rPr>
          <w:rFonts w:cstheme="minorHAnsi"/>
          <w:sz w:val="24"/>
          <w:szCs w:val="24"/>
          <w:shd w:val="clear" w:color="auto" w:fill="FFFFFF"/>
        </w:rPr>
      </w:pPr>
      <w:r w:rsidRPr="00F4138B">
        <w:rPr>
          <w:rFonts w:cstheme="minorHAnsi"/>
          <w:sz w:val="24"/>
          <w:szCs w:val="24"/>
          <w:shd w:val="clear" w:color="auto" w:fill="FFFFFF"/>
        </w:rPr>
        <w:t>Conocer</w:t>
      </w:r>
      <w:r w:rsidR="001267C4" w:rsidRPr="00F4138B">
        <w:rPr>
          <w:rFonts w:cstheme="minorHAnsi"/>
          <w:sz w:val="24"/>
          <w:szCs w:val="24"/>
          <w:shd w:val="clear" w:color="auto" w:fill="FFFFFF"/>
        </w:rPr>
        <w:t xml:space="preserve"> los mecanismos de regulación de la respuesta inmune y tolerancia inmunológica. </w:t>
      </w:r>
    </w:p>
    <w:p w:rsidR="001267C4" w:rsidRPr="00F4138B" w:rsidRDefault="001267C4" w:rsidP="00184D18">
      <w:pPr>
        <w:pStyle w:val="Prrafodelista"/>
        <w:widowControl/>
        <w:numPr>
          <w:ilvl w:val="0"/>
          <w:numId w:val="5"/>
        </w:numPr>
        <w:adjustRightInd w:val="0"/>
        <w:spacing w:before="0"/>
        <w:ind w:right="542"/>
        <w:contextualSpacing/>
        <w:jc w:val="both"/>
        <w:rPr>
          <w:rFonts w:cstheme="minorHAnsi"/>
          <w:sz w:val="24"/>
          <w:szCs w:val="24"/>
          <w:shd w:val="clear" w:color="auto" w:fill="FFFFFF"/>
        </w:rPr>
      </w:pPr>
      <w:r w:rsidRPr="00F4138B">
        <w:rPr>
          <w:rFonts w:cstheme="minorHAnsi"/>
          <w:sz w:val="24"/>
          <w:szCs w:val="24"/>
          <w:shd w:val="clear" w:color="auto" w:fill="FFFFFF"/>
        </w:rPr>
        <w:t>Medir la respuesta inmune de un individuo mediante técnicas que involucren la</w:t>
      </w:r>
      <w:r w:rsidR="0085331B" w:rsidRPr="00F4138B">
        <w:rPr>
          <w:rFonts w:cstheme="minorHAnsi"/>
          <w:sz w:val="24"/>
          <w:szCs w:val="24"/>
          <w:shd w:val="clear" w:color="auto" w:fill="FFFFFF"/>
        </w:rPr>
        <w:t xml:space="preserve"> cuantificación de anticuerpos o</w:t>
      </w:r>
      <w:r w:rsidRPr="00F4138B">
        <w:rPr>
          <w:rFonts w:cstheme="minorHAnsi"/>
          <w:sz w:val="24"/>
          <w:szCs w:val="24"/>
          <w:shd w:val="clear" w:color="auto" w:fill="FFFFFF"/>
        </w:rPr>
        <w:t xml:space="preserve"> la </w:t>
      </w:r>
      <w:proofErr w:type="spellStart"/>
      <w:r w:rsidRPr="00F4138B">
        <w:rPr>
          <w:rFonts w:cstheme="minorHAnsi"/>
          <w:sz w:val="24"/>
          <w:szCs w:val="24"/>
          <w:shd w:val="clear" w:color="auto" w:fill="FFFFFF"/>
        </w:rPr>
        <w:t>fenotipificación</w:t>
      </w:r>
      <w:proofErr w:type="spellEnd"/>
      <w:r w:rsidRPr="00F4138B">
        <w:rPr>
          <w:rFonts w:cstheme="minorHAnsi"/>
          <w:sz w:val="24"/>
          <w:szCs w:val="24"/>
          <w:shd w:val="clear" w:color="auto" w:fill="FFFFFF"/>
        </w:rPr>
        <w:t xml:space="preserve"> y cuantificación de células.</w:t>
      </w:r>
    </w:p>
    <w:p w:rsidR="001267C4" w:rsidRPr="00F4138B" w:rsidRDefault="009C49AC" w:rsidP="00184D18">
      <w:pPr>
        <w:pStyle w:val="Prrafodelista"/>
        <w:widowControl/>
        <w:numPr>
          <w:ilvl w:val="0"/>
          <w:numId w:val="4"/>
        </w:numPr>
        <w:adjustRightInd w:val="0"/>
        <w:spacing w:before="0"/>
        <w:ind w:right="542"/>
        <w:contextualSpacing/>
        <w:jc w:val="both"/>
        <w:rPr>
          <w:rFonts w:cstheme="minorHAnsi"/>
          <w:bCs/>
          <w:sz w:val="24"/>
          <w:szCs w:val="24"/>
        </w:rPr>
      </w:pPr>
      <w:r w:rsidRPr="00F4138B">
        <w:rPr>
          <w:rFonts w:cstheme="minorHAnsi"/>
          <w:sz w:val="24"/>
          <w:szCs w:val="24"/>
          <w:shd w:val="clear" w:color="auto" w:fill="FFFFFF"/>
        </w:rPr>
        <w:t>Crear protocolos</w:t>
      </w:r>
      <w:r w:rsidR="001267C4" w:rsidRPr="00F4138B">
        <w:rPr>
          <w:rFonts w:cstheme="minorHAnsi"/>
          <w:sz w:val="24"/>
          <w:szCs w:val="24"/>
          <w:shd w:val="clear" w:color="auto" w:fill="FFFFFF"/>
        </w:rPr>
        <w:t xml:space="preserve"> para </w:t>
      </w:r>
      <w:r w:rsidRPr="00F4138B">
        <w:rPr>
          <w:rFonts w:cstheme="minorHAnsi"/>
          <w:sz w:val="24"/>
          <w:szCs w:val="24"/>
          <w:shd w:val="clear" w:color="auto" w:fill="FFFFFF"/>
        </w:rPr>
        <w:t>obtener</w:t>
      </w:r>
      <w:r w:rsidR="00F4138B">
        <w:rPr>
          <w:rFonts w:cstheme="minorHAnsi"/>
          <w:sz w:val="24"/>
          <w:szCs w:val="24"/>
          <w:shd w:val="clear" w:color="auto" w:fill="FFFFFF"/>
        </w:rPr>
        <w:t xml:space="preserve"> sueros </w:t>
      </w:r>
      <w:proofErr w:type="spellStart"/>
      <w:r w:rsidR="00F4138B">
        <w:rPr>
          <w:rFonts w:cstheme="minorHAnsi"/>
          <w:sz w:val="24"/>
          <w:szCs w:val="24"/>
          <w:shd w:val="clear" w:color="auto" w:fill="FFFFFF"/>
        </w:rPr>
        <w:t>hiperinmunes</w:t>
      </w:r>
      <w:proofErr w:type="spellEnd"/>
      <w:r w:rsidR="00F4138B">
        <w:rPr>
          <w:rFonts w:cstheme="minorHAnsi"/>
          <w:sz w:val="24"/>
          <w:szCs w:val="24"/>
          <w:shd w:val="clear" w:color="auto" w:fill="FFFFFF"/>
        </w:rPr>
        <w:t xml:space="preserve">, </w:t>
      </w:r>
      <w:r w:rsidR="001267C4" w:rsidRPr="00F4138B">
        <w:rPr>
          <w:rFonts w:cstheme="minorHAnsi"/>
          <w:sz w:val="24"/>
          <w:szCs w:val="24"/>
          <w:shd w:val="clear" w:color="auto" w:fill="FFFFFF"/>
        </w:rPr>
        <w:t>anticuerpos mono</w:t>
      </w:r>
      <w:r w:rsidRPr="00F4138B">
        <w:rPr>
          <w:rFonts w:cstheme="minorHAnsi"/>
          <w:sz w:val="24"/>
          <w:szCs w:val="24"/>
          <w:shd w:val="clear" w:color="auto" w:fill="FFFFFF"/>
        </w:rPr>
        <w:t>clonale</w:t>
      </w:r>
      <w:r w:rsidR="0085331B" w:rsidRPr="00F4138B">
        <w:rPr>
          <w:rFonts w:cstheme="minorHAnsi"/>
          <w:sz w:val="24"/>
          <w:szCs w:val="24"/>
          <w:shd w:val="clear" w:color="auto" w:fill="FFFFFF"/>
        </w:rPr>
        <w:t>s y</w:t>
      </w:r>
      <w:r w:rsidRPr="00F4138B">
        <w:rPr>
          <w:rFonts w:cstheme="minorHAnsi"/>
          <w:sz w:val="24"/>
          <w:szCs w:val="24"/>
          <w:shd w:val="clear" w:color="auto" w:fill="FFFFFF"/>
        </w:rPr>
        <w:t xml:space="preserve"> </w:t>
      </w:r>
      <w:proofErr w:type="spellStart"/>
      <w:r w:rsidRPr="00F4138B">
        <w:rPr>
          <w:rFonts w:cstheme="minorHAnsi"/>
          <w:sz w:val="24"/>
          <w:szCs w:val="24"/>
          <w:shd w:val="clear" w:color="auto" w:fill="FFFFFF"/>
        </w:rPr>
        <w:t>policlonales</w:t>
      </w:r>
      <w:proofErr w:type="spellEnd"/>
      <w:r w:rsidRPr="00F4138B">
        <w:rPr>
          <w:rFonts w:cstheme="minorHAnsi"/>
          <w:sz w:val="24"/>
          <w:szCs w:val="24"/>
          <w:shd w:val="clear" w:color="auto" w:fill="FFFFFF"/>
        </w:rPr>
        <w:t xml:space="preserve">; </w:t>
      </w:r>
      <w:r w:rsidR="001267C4" w:rsidRPr="00F4138B">
        <w:rPr>
          <w:rFonts w:cstheme="minorHAnsi"/>
          <w:sz w:val="24"/>
          <w:szCs w:val="24"/>
          <w:shd w:val="clear" w:color="auto" w:fill="FFFFFF"/>
        </w:rPr>
        <w:t>planificar esquemas de inmunización</w:t>
      </w:r>
      <w:r w:rsidR="0085331B" w:rsidRPr="00F4138B">
        <w:rPr>
          <w:rFonts w:cstheme="minorHAnsi"/>
          <w:sz w:val="24"/>
          <w:szCs w:val="24"/>
          <w:shd w:val="clear" w:color="auto" w:fill="FFFFFF"/>
        </w:rPr>
        <w:t xml:space="preserve"> experimental y</w:t>
      </w:r>
      <w:r w:rsidRPr="00F4138B">
        <w:rPr>
          <w:rFonts w:cstheme="minorHAnsi"/>
          <w:sz w:val="24"/>
          <w:szCs w:val="24"/>
          <w:shd w:val="clear" w:color="auto" w:fill="FFFFFF"/>
        </w:rPr>
        <w:t xml:space="preserve"> diseñar </w:t>
      </w:r>
      <w:r w:rsidR="001267C4" w:rsidRPr="00F4138B">
        <w:rPr>
          <w:rFonts w:cstheme="minorHAnsi"/>
          <w:sz w:val="24"/>
          <w:szCs w:val="24"/>
          <w:shd w:val="clear" w:color="auto" w:fill="FFFFFF"/>
        </w:rPr>
        <w:t xml:space="preserve">kits </w:t>
      </w:r>
      <w:r w:rsidRPr="00F4138B">
        <w:rPr>
          <w:rFonts w:cstheme="minorHAnsi"/>
          <w:sz w:val="24"/>
          <w:szCs w:val="24"/>
          <w:shd w:val="clear" w:color="auto" w:fill="FFFFFF"/>
        </w:rPr>
        <w:t xml:space="preserve">de diagnóstico basados en </w:t>
      </w:r>
      <w:proofErr w:type="spellStart"/>
      <w:r w:rsidRPr="00F4138B">
        <w:rPr>
          <w:rFonts w:cstheme="minorHAnsi"/>
          <w:sz w:val="24"/>
          <w:szCs w:val="24"/>
          <w:shd w:val="clear" w:color="auto" w:fill="FFFFFF"/>
        </w:rPr>
        <w:t>inmunoensayos</w:t>
      </w:r>
      <w:proofErr w:type="spellEnd"/>
      <w:r w:rsidRPr="00F4138B">
        <w:rPr>
          <w:rFonts w:cstheme="minorHAnsi"/>
          <w:sz w:val="24"/>
          <w:szCs w:val="24"/>
          <w:shd w:val="clear" w:color="auto" w:fill="FFFFFF"/>
        </w:rPr>
        <w:t>.</w:t>
      </w:r>
    </w:p>
    <w:p w:rsidR="00F4138B" w:rsidRPr="00F4138B" w:rsidRDefault="0024687C" w:rsidP="0024687C">
      <w:pPr>
        <w:pStyle w:val="Prrafodelista"/>
        <w:widowControl/>
        <w:numPr>
          <w:ilvl w:val="0"/>
          <w:numId w:val="4"/>
        </w:numPr>
        <w:adjustRightInd w:val="0"/>
        <w:spacing w:before="0"/>
        <w:ind w:right="542"/>
        <w:contextualSpacing/>
        <w:jc w:val="both"/>
        <w:rPr>
          <w:rFonts w:cstheme="minorHAnsi"/>
          <w:bCs/>
          <w:sz w:val="24"/>
          <w:szCs w:val="24"/>
        </w:rPr>
      </w:pPr>
      <w:r>
        <w:rPr>
          <w:sz w:val="24"/>
          <w:szCs w:val="24"/>
        </w:rPr>
        <w:t>I</w:t>
      </w:r>
      <w:r w:rsidR="00F4138B" w:rsidRPr="00F4138B">
        <w:rPr>
          <w:sz w:val="24"/>
          <w:szCs w:val="24"/>
        </w:rPr>
        <w:t>ntroduci</w:t>
      </w:r>
      <w:r>
        <w:rPr>
          <w:sz w:val="24"/>
          <w:szCs w:val="24"/>
        </w:rPr>
        <w:t xml:space="preserve">r </w:t>
      </w:r>
      <w:r w:rsidR="00F4138B" w:rsidRPr="00F4138B">
        <w:rPr>
          <w:sz w:val="24"/>
          <w:szCs w:val="24"/>
        </w:rPr>
        <w:t xml:space="preserve">conocimientos acerca de la obtención, </w:t>
      </w:r>
      <w:r w:rsidR="006A3E4F">
        <w:rPr>
          <w:sz w:val="24"/>
          <w:szCs w:val="24"/>
        </w:rPr>
        <w:t xml:space="preserve">composición y modo de acción de </w:t>
      </w:r>
      <w:proofErr w:type="spellStart"/>
      <w:r w:rsidR="006A3E4F" w:rsidRPr="006A3E4F">
        <w:rPr>
          <w:sz w:val="24"/>
          <w:szCs w:val="24"/>
        </w:rPr>
        <w:t>inmunoprofilácticos</w:t>
      </w:r>
      <w:proofErr w:type="spellEnd"/>
      <w:r w:rsidR="006A3E4F" w:rsidRPr="006A3E4F">
        <w:rPr>
          <w:sz w:val="24"/>
          <w:szCs w:val="24"/>
        </w:rPr>
        <w:t xml:space="preserve"> e </w:t>
      </w:r>
      <w:proofErr w:type="spellStart"/>
      <w:r w:rsidR="006A3E4F" w:rsidRPr="006A3E4F">
        <w:rPr>
          <w:sz w:val="24"/>
          <w:szCs w:val="24"/>
        </w:rPr>
        <w:t>inmunoterapéuticos</w:t>
      </w:r>
      <w:proofErr w:type="spellEnd"/>
      <w:r w:rsidR="006A3E4F">
        <w:t xml:space="preserve"> </w:t>
      </w:r>
      <w:r>
        <w:rPr>
          <w:sz w:val="24"/>
          <w:szCs w:val="24"/>
        </w:rPr>
        <w:t>y d</w:t>
      </w:r>
      <w:r w:rsidRPr="00F4138B">
        <w:rPr>
          <w:sz w:val="24"/>
          <w:szCs w:val="24"/>
        </w:rPr>
        <w:t>esarrollar habilidades en el análisis de distintas problemáticas en torno a la salud</w:t>
      </w:r>
      <w:r w:rsidRPr="0024687C">
        <w:rPr>
          <w:sz w:val="24"/>
          <w:szCs w:val="24"/>
        </w:rPr>
        <w:t xml:space="preserve"> </w:t>
      </w:r>
      <w:r w:rsidR="00F4138B" w:rsidRPr="00F4138B">
        <w:rPr>
          <w:sz w:val="24"/>
          <w:szCs w:val="24"/>
        </w:rPr>
        <w:t xml:space="preserve">para participar en la generación de medidas o productos para la prevención o resolución </w:t>
      </w:r>
      <w:r>
        <w:rPr>
          <w:sz w:val="24"/>
          <w:szCs w:val="24"/>
        </w:rPr>
        <w:t>de las mismas.</w:t>
      </w:r>
    </w:p>
    <w:p w:rsidR="00F4138B" w:rsidRPr="00F4138B" w:rsidRDefault="00F4138B" w:rsidP="00F4138B">
      <w:pPr>
        <w:pStyle w:val="Prrafodelista"/>
        <w:widowControl/>
        <w:numPr>
          <w:ilvl w:val="0"/>
          <w:numId w:val="5"/>
        </w:numPr>
        <w:adjustRightInd w:val="0"/>
        <w:spacing w:before="0"/>
        <w:ind w:right="542"/>
        <w:contextualSpacing/>
        <w:jc w:val="both"/>
        <w:rPr>
          <w:rFonts w:cstheme="minorHAnsi"/>
          <w:sz w:val="24"/>
          <w:szCs w:val="24"/>
          <w:shd w:val="clear" w:color="auto" w:fill="FFFFFF"/>
        </w:rPr>
      </w:pPr>
      <w:r w:rsidRPr="00F4138B">
        <w:rPr>
          <w:rFonts w:cstheme="minorHAnsi"/>
          <w:sz w:val="24"/>
          <w:szCs w:val="24"/>
          <w:shd w:val="clear" w:color="auto" w:fill="FFFFFF"/>
        </w:rPr>
        <w:t xml:space="preserve">Trabajar activamente sobre el concepto de </w:t>
      </w:r>
      <w:proofErr w:type="spellStart"/>
      <w:r w:rsidRPr="00F4138B">
        <w:rPr>
          <w:rFonts w:cstheme="minorHAnsi"/>
          <w:sz w:val="24"/>
          <w:szCs w:val="24"/>
          <w:shd w:val="clear" w:color="auto" w:fill="FFFFFF"/>
        </w:rPr>
        <w:t>inmunoprofilaxis</w:t>
      </w:r>
      <w:proofErr w:type="spellEnd"/>
      <w:r w:rsidRPr="00F4138B">
        <w:rPr>
          <w:rFonts w:cstheme="minorHAnsi"/>
          <w:sz w:val="24"/>
          <w:szCs w:val="24"/>
          <w:shd w:val="clear" w:color="auto" w:fill="FFFFFF"/>
        </w:rPr>
        <w:t xml:space="preserve"> mediante una </w:t>
      </w:r>
      <w:r w:rsidRPr="00A44C5C">
        <w:rPr>
          <w:rFonts w:cstheme="minorHAnsi"/>
          <w:b/>
          <w:sz w:val="24"/>
          <w:szCs w:val="24"/>
          <w:shd w:val="clear" w:color="auto" w:fill="FFFFFF"/>
        </w:rPr>
        <w:t>práctica socio-comunitaria</w:t>
      </w:r>
      <w:r w:rsidRPr="00F4138B">
        <w:rPr>
          <w:rFonts w:cstheme="minorHAnsi"/>
          <w:sz w:val="24"/>
          <w:szCs w:val="24"/>
          <w:shd w:val="clear" w:color="auto" w:fill="FFFFFF"/>
        </w:rPr>
        <w:t>, profundizando conocimientos sobre el funcionamiento de las vacunas, su elaboración y la evaluación de su eficiencia, seguridad y efectividad, recalcando la importancia de la vacunación como acto de responsabilidad social.</w:t>
      </w:r>
    </w:p>
    <w:p w:rsidR="002E1938" w:rsidRPr="00F4138B" w:rsidRDefault="002E1938" w:rsidP="00184D18">
      <w:pPr>
        <w:pStyle w:val="Prrafodelista"/>
        <w:widowControl/>
        <w:numPr>
          <w:ilvl w:val="0"/>
          <w:numId w:val="5"/>
        </w:numPr>
        <w:adjustRightInd w:val="0"/>
        <w:spacing w:before="8"/>
        <w:ind w:right="542"/>
        <w:contextualSpacing/>
        <w:jc w:val="both"/>
        <w:rPr>
          <w:sz w:val="24"/>
          <w:szCs w:val="24"/>
        </w:rPr>
      </w:pPr>
      <w:r w:rsidRPr="00F4138B">
        <w:rPr>
          <w:rFonts w:cstheme="minorHAnsi"/>
          <w:sz w:val="24"/>
          <w:szCs w:val="24"/>
          <w:shd w:val="clear" w:color="auto" w:fill="FFFFFF"/>
        </w:rPr>
        <w:lastRenderedPageBreak/>
        <w:t xml:space="preserve">Integrar </w:t>
      </w:r>
      <w:r w:rsidR="00B62F76" w:rsidRPr="00F4138B">
        <w:rPr>
          <w:rFonts w:cstheme="minorHAnsi"/>
          <w:sz w:val="24"/>
          <w:szCs w:val="24"/>
          <w:shd w:val="clear" w:color="auto" w:fill="FFFFFF"/>
        </w:rPr>
        <w:t xml:space="preserve">y aplicar los conocimientos </w:t>
      </w:r>
      <w:r w:rsidR="0085331B" w:rsidRPr="00F4138B">
        <w:rPr>
          <w:rFonts w:cstheme="minorHAnsi"/>
          <w:sz w:val="24"/>
          <w:szCs w:val="24"/>
          <w:shd w:val="clear" w:color="auto" w:fill="FFFFFF"/>
        </w:rPr>
        <w:t>adquiridos</w:t>
      </w:r>
      <w:r w:rsidR="00CF2D56">
        <w:rPr>
          <w:rFonts w:cstheme="minorHAnsi"/>
          <w:sz w:val="24"/>
          <w:szCs w:val="24"/>
          <w:shd w:val="clear" w:color="auto" w:fill="FFFFFF"/>
        </w:rPr>
        <w:t xml:space="preserve"> en el proceso de enseñanza-aprendizaje</w:t>
      </w:r>
      <w:r w:rsidR="00B62F76" w:rsidRPr="00F4138B">
        <w:rPr>
          <w:rFonts w:cstheme="minorHAnsi"/>
          <w:sz w:val="24"/>
          <w:szCs w:val="24"/>
          <w:shd w:val="clear" w:color="auto" w:fill="FFFFFF"/>
        </w:rPr>
        <w:t xml:space="preserve"> para realiza</w:t>
      </w:r>
      <w:r w:rsidR="0085331B" w:rsidRPr="00F4138B">
        <w:rPr>
          <w:rFonts w:cstheme="minorHAnsi"/>
          <w:sz w:val="24"/>
          <w:szCs w:val="24"/>
          <w:shd w:val="clear" w:color="auto" w:fill="FFFFFF"/>
        </w:rPr>
        <w:t>r un trabajo integrador grupal que consiste en el di</w:t>
      </w:r>
      <w:r w:rsidRPr="00F4138B">
        <w:rPr>
          <w:rFonts w:cstheme="minorHAnsi"/>
          <w:sz w:val="24"/>
          <w:szCs w:val="24"/>
          <w:shd w:val="clear" w:color="auto" w:fill="FFFFFF"/>
        </w:rPr>
        <w:t xml:space="preserve">seño y evaluación de una vacuna, utilizando el sentido crítico, </w:t>
      </w:r>
      <w:r w:rsidR="00D14A55">
        <w:rPr>
          <w:rFonts w:cstheme="minorHAnsi"/>
          <w:sz w:val="24"/>
          <w:szCs w:val="24"/>
          <w:shd w:val="clear" w:color="auto" w:fill="FFFFFF"/>
        </w:rPr>
        <w:t>argumentando</w:t>
      </w:r>
      <w:r w:rsidRPr="00F4138B">
        <w:rPr>
          <w:rFonts w:cstheme="minorHAnsi"/>
          <w:sz w:val="24"/>
          <w:szCs w:val="24"/>
          <w:shd w:val="clear" w:color="auto" w:fill="FFFFFF"/>
        </w:rPr>
        <w:t xml:space="preserve"> y fundamentando la toma de decisiones.</w:t>
      </w:r>
    </w:p>
    <w:p w:rsidR="002E1938" w:rsidRPr="002E1938" w:rsidRDefault="002E1938" w:rsidP="002E1938">
      <w:pPr>
        <w:pStyle w:val="Prrafodelista"/>
        <w:widowControl/>
        <w:adjustRightInd w:val="0"/>
        <w:spacing w:before="8"/>
        <w:ind w:left="720" w:firstLine="0"/>
        <w:contextualSpacing/>
        <w:jc w:val="both"/>
      </w:pPr>
    </w:p>
    <w:p w:rsidR="0098530F" w:rsidRPr="00906499" w:rsidRDefault="002E1938" w:rsidP="00B812FA">
      <w:pPr>
        <w:widowControl/>
        <w:adjustRightInd w:val="0"/>
        <w:spacing w:before="8"/>
        <w:contextualSpacing/>
        <w:jc w:val="both"/>
        <w:rPr>
          <w:sz w:val="24"/>
          <w:szCs w:val="24"/>
        </w:rPr>
      </w:pPr>
      <w:r>
        <w:rPr>
          <w:noProof/>
          <w:lang w:val="en-US"/>
        </w:rPr>
        <mc:AlternateContent>
          <mc:Choice Requires="wps">
            <w:drawing>
              <wp:anchor distT="0" distB="0" distL="0" distR="0" simplePos="0" relativeHeight="487588864" behindDoc="1" locked="0" layoutInCell="1" allowOverlap="1" wp14:anchorId="6CD6237F" wp14:editId="6E1CA017">
                <wp:simplePos x="0" y="0"/>
                <wp:positionH relativeFrom="page">
                  <wp:posOffset>883920</wp:posOffset>
                </wp:positionH>
                <wp:positionV relativeFrom="paragraph">
                  <wp:posOffset>6350</wp:posOffset>
                </wp:positionV>
                <wp:extent cx="5939155" cy="438150"/>
                <wp:effectExtent l="0" t="0" r="4445"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4381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tabs>
                                <w:tab w:val="left" w:pos="1300"/>
                                <w:tab w:val="left" w:pos="3140"/>
                                <w:tab w:val="left" w:pos="5794"/>
                                <w:tab w:val="left" w:pos="6502"/>
                                <w:tab w:val="left" w:pos="7209"/>
                                <w:tab w:val="left" w:pos="9163"/>
                              </w:tabs>
                              <w:ind w:left="352" w:right="12" w:hanging="360"/>
                              <w:rPr>
                                <w:b/>
                                <w:sz w:val="24"/>
                              </w:rPr>
                            </w:pPr>
                            <w:r>
                              <w:rPr>
                                <w:b/>
                                <w:sz w:val="24"/>
                              </w:rPr>
                              <w:t>3.</w:t>
                            </w:r>
                            <w:r>
                              <w:rPr>
                                <w:b/>
                                <w:spacing w:val="118"/>
                                <w:sz w:val="24"/>
                              </w:rPr>
                              <w:t xml:space="preserve"> </w:t>
                            </w:r>
                            <w:r>
                              <w:rPr>
                                <w:b/>
                                <w:sz w:val="24"/>
                              </w:rPr>
                              <w:t>EJES</w:t>
                            </w:r>
                            <w:r>
                              <w:rPr>
                                <w:b/>
                                <w:sz w:val="24"/>
                              </w:rPr>
                              <w:tab/>
                              <w:t>TEMÁTICOS</w:t>
                            </w:r>
                            <w:r>
                              <w:rPr>
                                <w:b/>
                                <w:sz w:val="24"/>
                              </w:rPr>
                              <w:tab/>
                              <w:t>ESTRUCTURANTES</w:t>
                            </w:r>
                            <w:r>
                              <w:rPr>
                                <w:b/>
                                <w:sz w:val="24"/>
                              </w:rPr>
                              <w:tab/>
                              <w:t>DE</w:t>
                            </w:r>
                            <w:r>
                              <w:rPr>
                                <w:b/>
                                <w:sz w:val="24"/>
                              </w:rPr>
                              <w:tab/>
                              <w:t>LA</w:t>
                            </w:r>
                            <w:r>
                              <w:rPr>
                                <w:b/>
                                <w:sz w:val="24"/>
                              </w:rPr>
                              <w:tab/>
                              <w:t>ASIGNATURA</w:t>
                            </w:r>
                            <w:r>
                              <w:rPr>
                                <w:b/>
                                <w:sz w:val="24"/>
                              </w:rPr>
                              <w:tab/>
                            </w:r>
                            <w:r>
                              <w:rPr>
                                <w:b/>
                                <w:spacing w:val="-3"/>
                                <w:sz w:val="24"/>
                              </w:rPr>
                              <w:t>Y</w:t>
                            </w:r>
                            <w:r>
                              <w:rPr>
                                <w:b/>
                                <w:spacing w:val="-57"/>
                                <w:sz w:val="24"/>
                              </w:rPr>
                              <w:t xml:space="preserve"> </w:t>
                            </w:r>
                            <w:r>
                              <w:rPr>
                                <w:b/>
                                <w:sz w:val="24"/>
                              </w:rPr>
                              <w:t>ESPECIFICACIÓN</w:t>
                            </w:r>
                            <w:r>
                              <w:rPr>
                                <w:b/>
                                <w:spacing w:val="-2"/>
                                <w:sz w:val="24"/>
                              </w:rPr>
                              <w:t xml:space="preserve"> </w:t>
                            </w:r>
                            <w:r>
                              <w:rPr>
                                <w:b/>
                                <w:sz w:val="24"/>
                              </w:rPr>
                              <w:t>DE</w:t>
                            </w:r>
                            <w:r>
                              <w:rPr>
                                <w:b/>
                                <w:spacing w:val="-1"/>
                                <w:sz w:val="24"/>
                              </w:rPr>
                              <w:t xml:space="preserve"> </w:t>
                            </w:r>
                            <w:r>
                              <w:rPr>
                                <w:b/>
                                <w:sz w:val="24"/>
                              </w:rPr>
                              <w:t>CONTENIDOS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6237F" id="Text Box 12" o:spid="_x0000_s1028" type="#_x0000_t202" style="position:absolute;left:0;text-align:left;margin-left:69.6pt;margin-top:.5pt;width:467.65pt;height:3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" fillcolor="#d9d9d9" stroked="f">
                <v:textbox inset="0,0,0,0">
                  <w:txbxContent>
                    <w:p w:rsidR="002D0434" w:rsidRDefault="002D0434">
                      <w:pPr>
                        <w:tabs>
                          <w:tab w:val="left" w:pos="1300"/>
                          <w:tab w:val="left" w:pos="3140"/>
                          <w:tab w:val="left" w:pos="5794"/>
                          <w:tab w:val="left" w:pos="6502"/>
                          <w:tab w:val="left" w:pos="7209"/>
                          <w:tab w:val="left" w:pos="9163"/>
                        </w:tabs>
                        <w:ind w:left="352" w:right="12" w:hanging="360"/>
                        <w:rPr>
                          <w:b/>
                          <w:sz w:val="24"/>
                        </w:rPr>
                      </w:pPr>
                      <w:r>
                        <w:rPr>
                          <w:b/>
                          <w:sz w:val="24"/>
                        </w:rPr>
                        <w:t>3.</w:t>
                      </w:r>
                      <w:r>
                        <w:rPr>
                          <w:b/>
                          <w:spacing w:val="118"/>
                          <w:sz w:val="24"/>
                        </w:rPr>
                        <w:t xml:space="preserve"> </w:t>
                      </w:r>
                      <w:r>
                        <w:rPr>
                          <w:b/>
                          <w:sz w:val="24"/>
                        </w:rPr>
                        <w:t>EJES</w:t>
                      </w:r>
                      <w:r>
                        <w:rPr>
                          <w:b/>
                          <w:sz w:val="24"/>
                        </w:rPr>
                        <w:tab/>
                        <w:t>TEMÁTICOS</w:t>
                      </w:r>
                      <w:r>
                        <w:rPr>
                          <w:b/>
                          <w:sz w:val="24"/>
                        </w:rPr>
                        <w:tab/>
                        <w:t>ESTRUCTURANTES</w:t>
                      </w:r>
                      <w:r>
                        <w:rPr>
                          <w:b/>
                          <w:sz w:val="24"/>
                        </w:rPr>
                        <w:tab/>
                        <w:t>DE</w:t>
                      </w:r>
                      <w:r>
                        <w:rPr>
                          <w:b/>
                          <w:sz w:val="24"/>
                        </w:rPr>
                        <w:tab/>
                        <w:t>LA</w:t>
                      </w:r>
                      <w:r>
                        <w:rPr>
                          <w:b/>
                          <w:sz w:val="24"/>
                        </w:rPr>
                        <w:tab/>
                        <w:t>ASIGNATURA</w:t>
                      </w:r>
                      <w:r>
                        <w:rPr>
                          <w:b/>
                          <w:sz w:val="24"/>
                        </w:rPr>
                        <w:tab/>
                      </w:r>
                      <w:r>
                        <w:rPr>
                          <w:b/>
                          <w:spacing w:val="-3"/>
                          <w:sz w:val="24"/>
                        </w:rPr>
                        <w:t>Y</w:t>
                      </w:r>
                      <w:r>
                        <w:rPr>
                          <w:b/>
                          <w:spacing w:val="-57"/>
                          <w:sz w:val="24"/>
                        </w:rPr>
                        <w:t xml:space="preserve"> </w:t>
                      </w:r>
                      <w:r>
                        <w:rPr>
                          <w:b/>
                          <w:sz w:val="24"/>
                        </w:rPr>
                        <w:t>ESPECIFICACIÓN</w:t>
                      </w:r>
                      <w:r>
                        <w:rPr>
                          <w:b/>
                          <w:spacing w:val="-2"/>
                          <w:sz w:val="24"/>
                        </w:rPr>
                        <w:t xml:space="preserve"> </w:t>
                      </w:r>
                      <w:r>
                        <w:rPr>
                          <w:b/>
                          <w:sz w:val="24"/>
                        </w:rPr>
                        <w:t>DE</w:t>
                      </w:r>
                      <w:r>
                        <w:rPr>
                          <w:b/>
                          <w:spacing w:val="-1"/>
                          <w:sz w:val="24"/>
                        </w:rPr>
                        <w:t xml:space="preserve"> </w:t>
                      </w:r>
                      <w:r>
                        <w:rPr>
                          <w:b/>
                          <w:sz w:val="24"/>
                        </w:rPr>
                        <w:t>CONTENIDOS</w:t>
                      </w:r>
                    </w:p>
                  </w:txbxContent>
                </v:textbox>
                <w10:wrap type="topAndBottom" anchorx="page"/>
              </v:shape>
            </w:pict>
          </mc:Fallback>
        </mc:AlternateContent>
      </w:r>
      <w:r w:rsidR="009508C1" w:rsidRPr="00906499">
        <w:rPr>
          <w:b/>
          <w:sz w:val="24"/>
          <w:szCs w:val="24"/>
        </w:rPr>
        <w:t>Contenidos</w:t>
      </w:r>
      <w:r w:rsidR="009508C1" w:rsidRPr="00906499">
        <w:rPr>
          <w:b/>
          <w:spacing w:val="-2"/>
          <w:sz w:val="24"/>
          <w:szCs w:val="24"/>
        </w:rPr>
        <w:t xml:space="preserve"> </w:t>
      </w:r>
      <w:r w:rsidR="009508C1" w:rsidRPr="00906499">
        <w:rPr>
          <w:b/>
          <w:sz w:val="24"/>
          <w:szCs w:val="24"/>
        </w:rPr>
        <w:t>mínimos</w:t>
      </w:r>
      <w:r w:rsidR="009508C1" w:rsidRPr="00906499">
        <w:rPr>
          <w:b/>
          <w:spacing w:val="-2"/>
          <w:sz w:val="24"/>
          <w:szCs w:val="24"/>
        </w:rPr>
        <w:t xml:space="preserve"> </w:t>
      </w:r>
    </w:p>
    <w:p w:rsidR="002E1938" w:rsidRPr="00906499" w:rsidRDefault="002E1938" w:rsidP="00184D18">
      <w:pPr>
        <w:adjustRightInd w:val="0"/>
        <w:ind w:right="542" w:firstLine="708"/>
        <w:jc w:val="both"/>
        <w:rPr>
          <w:rFonts w:cstheme="minorHAnsi"/>
          <w:bCs/>
          <w:color w:val="000000"/>
          <w:sz w:val="24"/>
          <w:szCs w:val="24"/>
        </w:rPr>
      </w:pPr>
      <w:r w:rsidRPr="00270A71">
        <w:rPr>
          <w:rFonts w:cstheme="minorHAnsi"/>
          <w:bCs/>
          <w:color w:val="000000"/>
          <w:sz w:val="24"/>
          <w:szCs w:val="24"/>
        </w:rPr>
        <w:t xml:space="preserve">Órganos, tejidos y células del sistema inmune. Componentes de la respuesta inmune innata y adaptativa. Inmunología del proceso inflamatorio. El sistema del Complemento. Citoquinas. Tráfico leucocitario. Mecanismos de citotoxicidad. Injuria celular. Muerte celular. Antígenos, </w:t>
      </w:r>
      <w:proofErr w:type="spellStart"/>
      <w:r w:rsidRPr="00270A71">
        <w:rPr>
          <w:rFonts w:cstheme="minorHAnsi"/>
          <w:bCs/>
          <w:color w:val="000000"/>
          <w:sz w:val="24"/>
          <w:szCs w:val="24"/>
        </w:rPr>
        <w:t>inmunógenos</w:t>
      </w:r>
      <w:proofErr w:type="spellEnd"/>
      <w:r w:rsidRPr="00270A71">
        <w:rPr>
          <w:rFonts w:cstheme="minorHAnsi"/>
          <w:bCs/>
          <w:color w:val="000000"/>
          <w:sz w:val="24"/>
          <w:szCs w:val="24"/>
        </w:rPr>
        <w:t xml:space="preserve">, </w:t>
      </w:r>
      <w:proofErr w:type="spellStart"/>
      <w:r w:rsidRPr="00270A71">
        <w:rPr>
          <w:rFonts w:cstheme="minorHAnsi"/>
          <w:bCs/>
          <w:color w:val="000000"/>
          <w:sz w:val="24"/>
          <w:szCs w:val="24"/>
        </w:rPr>
        <w:t>haptenos</w:t>
      </w:r>
      <w:proofErr w:type="spellEnd"/>
      <w:r w:rsidRPr="00270A71">
        <w:rPr>
          <w:rFonts w:cstheme="minorHAnsi"/>
          <w:bCs/>
          <w:color w:val="000000"/>
          <w:sz w:val="24"/>
          <w:szCs w:val="24"/>
        </w:rPr>
        <w:t xml:space="preserve"> y </w:t>
      </w:r>
      <w:proofErr w:type="spellStart"/>
      <w:r w:rsidRPr="00270A71">
        <w:rPr>
          <w:rFonts w:cstheme="minorHAnsi"/>
          <w:bCs/>
          <w:color w:val="000000"/>
          <w:sz w:val="24"/>
          <w:szCs w:val="24"/>
        </w:rPr>
        <w:t>superantígenos</w:t>
      </w:r>
      <w:proofErr w:type="spellEnd"/>
      <w:r w:rsidRPr="00270A71">
        <w:rPr>
          <w:rFonts w:cstheme="minorHAnsi"/>
          <w:bCs/>
          <w:color w:val="000000"/>
          <w:sz w:val="24"/>
          <w:szCs w:val="24"/>
        </w:rPr>
        <w:t xml:space="preserve">. Complejo mayor de histocompatibilidad (CMH). Células dendríticas como nexo entre inmunidad innata y adaptativa. Vías de procesamiento y presentación de </w:t>
      </w:r>
      <w:r w:rsidR="0024687C" w:rsidRPr="00270A71">
        <w:rPr>
          <w:rFonts w:cstheme="minorHAnsi"/>
          <w:bCs/>
          <w:color w:val="000000"/>
          <w:sz w:val="24"/>
          <w:szCs w:val="24"/>
        </w:rPr>
        <w:t>antígenos</w:t>
      </w:r>
      <w:r w:rsidRPr="00270A71">
        <w:rPr>
          <w:rFonts w:cstheme="minorHAnsi"/>
          <w:bCs/>
          <w:color w:val="000000"/>
          <w:sz w:val="24"/>
          <w:szCs w:val="24"/>
        </w:rPr>
        <w:t xml:space="preserve">. Inmunidad adaptativa. Activación de LT CD8+ y CD4+. Perfiles de </w:t>
      </w:r>
      <w:proofErr w:type="spellStart"/>
      <w:r w:rsidRPr="00270A71">
        <w:rPr>
          <w:rFonts w:cstheme="minorHAnsi"/>
          <w:bCs/>
          <w:color w:val="000000"/>
          <w:sz w:val="24"/>
          <w:szCs w:val="24"/>
        </w:rPr>
        <w:t>LTh</w:t>
      </w:r>
      <w:proofErr w:type="spellEnd"/>
      <w:r w:rsidRPr="00270A71">
        <w:rPr>
          <w:rFonts w:cstheme="minorHAnsi"/>
          <w:bCs/>
          <w:color w:val="000000"/>
          <w:sz w:val="24"/>
          <w:szCs w:val="24"/>
        </w:rPr>
        <w:t xml:space="preserve">: Th1, Th2, Th17 y </w:t>
      </w:r>
      <w:proofErr w:type="spellStart"/>
      <w:r w:rsidRPr="00270A71">
        <w:rPr>
          <w:rFonts w:cstheme="minorHAnsi"/>
          <w:bCs/>
          <w:color w:val="000000"/>
          <w:sz w:val="24"/>
          <w:szCs w:val="24"/>
        </w:rPr>
        <w:t>Tfh</w:t>
      </w:r>
      <w:proofErr w:type="spellEnd"/>
      <w:r w:rsidRPr="00270A71">
        <w:rPr>
          <w:rFonts w:cstheme="minorHAnsi"/>
          <w:bCs/>
          <w:color w:val="000000"/>
          <w:sz w:val="24"/>
          <w:szCs w:val="24"/>
        </w:rPr>
        <w:t>. Activación de LB y síntesis de anticuerpos. Funciones y estructura de los anticuerpos. Memoria inmunológica. El</w:t>
      </w:r>
      <w:r w:rsidRPr="00906499">
        <w:rPr>
          <w:rFonts w:cstheme="minorHAnsi"/>
          <w:bCs/>
          <w:color w:val="000000"/>
          <w:sz w:val="24"/>
          <w:szCs w:val="24"/>
        </w:rPr>
        <w:t xml:space="preserve"> sistema inmune de las mucosas. Regulación de la respuesta inmunológica. Regeneración y reparación. Respuesta inmunológica contra bacterias, virus y parásitos. </w:t>
      </w:r>
      <w:proofErr w:type="spellStart"/>
      <w:r w:rsidRPr="00906499">
        <w:rPr>
          <w:rFonts w:cstheme="minorHAnsi"/>
          <w:bCs/>
          <w:color w:val="000000"/>
          <w:sz w:val="24"/>
          <w:szCs w:val="24"/>
        </w:rPr>
        <w:t>Inmunoprofilaxis</w:t>
      </w:r>
      <w:proofErr w:type="spellEnd"/>
      <w:r w:rsidRPr="00906499">
        <w:rPr>
          <w:rFonts w:cstheme="minorHAnsi"/>
          <w:bCs/>
          <w:color w:val="000000"/>
          <w:sz w:val="24"/>
          <w:szCs w:val="24"/>
        </w:rPr>
        <w:t xml:space="preserve"> y vacunas. Mecanismos de hipersensibilidad. </w:t>
      </w:r>
      <w:proofErr w:type="spellStart"/>
      <w:r w:rsidRPr="00906499">
        <w:rPr>
          <w:rFonts w:cstheme="minorHAnsi"/>
          <w:bCs/>
          <w:color w:val="000000"/>
          <w:sz w:val="24"/>
          <w:szCs w:val="24"/>
        </w:rPr>
        <w:t>Inmunopatología</w:t>
      </w:r>
      <w:proofErr w:type="spellEnd"/>
      <w:r w:rsidRPr="00906499">
        <w:rPr>
          <w:rFonts w:cstheme="minorHAnsi"/>
          <w:bCs/>
          <w:color w:val="000000"/>
          <w:sz w:val="24"/>
          <w:szCs w:val="24"/>
        </w:rPr>
        <w:t xml:space="preserve">. Autoinmunidad. Inmunodeficiencias. Inmunología del cáncer y neoplasias del sistema inmune. Alteraciones del crecimiento celular.  Inmunoterapia. </w:t>
      </w:r>
      <w:proofErr w:type="spellStart"/>
      <w:r w:rsidRPr="00906499">
        <w:rPr>
          <w:rFonts w:cstheme="minorHAnsi"/>
          <w:bCs/>
          <w:color w:val="000000"/>
          <w:sz w:val="24"/>
          <w:szCs w:val="24"/>
        </w:rPr>
        <w:t>Inmunodiagnóstico</w:t>
      </w:r>
      <w:proofErr w:type="spellEnd"/>
      <w:r w:rsidRPr="00906499">
        <w:rPr>
          <w:rFonts w:cstheme="minorHAnsi"/>
          <w:bCs/>
          <w:color w:val="000000"/>
          <w:sz w:val="24"/>
          <w:szCs w:val="24"/>
        </w:rPr>
        <w:t>, d</w:t>
      </w:r>
      <w:r w:rsidR="0024687C" w:rsidRPr="00906499">
        <w:rPr>
          <w:rFonts w:cstheme="minorHAnsi"/>
          <w:bCs/>
          <w:color w:val="000000"/>
          <w:sz w:val="24"/>
          <w:szCs w:val="24"/>
        </w:rPr>
        <w:t>etección y cuantificación de anticuerpos</w:t>
      </w:r>
      <w:r w:rsidRPr="00906499">
        <w:rPr>
          <w:rFonts w:cstheme="minorHAnsi"/>
          <w:bCs/>
          <w:color w:val="000000"/>
          <w:sz w:val="24"/>
          <w:szCs w:val="24"/>
        </w:rPr>
        <w:t xml:space="preserve"> y </w:t>
      </w:r>
      <w:r w:rsidR="0024687C" w:rsidRPr="00906499">
        <w:rPr>
          <w:rFonts w:cstheme="minorHAnsi"/>
          <w:bCs/>
          <w:color w:val="000000"/>
          <w:sz w:val="24"/>
          <w:szCs w:val="24"/>
        </w:rPr>
        <w:t>antígenos</w:t>
      </w:r>
      <w:r w:rsidRPr="00906499">
        <w:rPr>
          <w:rFonts w:cstheme="minorHAnsi"/>
          <w:bCs/>
          <w:color w:val="000000"/>
          <w:sz w:val="24"/>
          <w:szCs w:val="24"/>
        </w:rPr>
        <w:t>.</w:t>
      </w:r>
    </w:p>
    <w:p w:rsidR="0098530F" w:rsidRPr="00906499" w:rsidRDefault="0098530F" w:rsidP="00184D18">
      <w:pPr>
        <w:pStyle w:val="Textoindependiente"/>
        <w:spacing w:before="2"/>
        <w:ind w:right="542"/>
      </w:pPr>
    </w:p>
    <w:p w:rsidR="0098530F" w:rsidRPr="00906499" w:rsidRDefault="009508C1" w:rsidP="00184D18">
      <w:pPr>
        <w:pStyle w:val="Ttulo1"/>
        <w:numPr>
          <w:ilvl w:val="1"/>
          <w:numId w:val="2"/>
        </w:numPr>
        <w:tabs>
          <w:tab w:val="left" w:pos="537"/>
        </w:tabs>
        <w:spacing w:before="1"/>
        <w:ind w:right="542" w:hanging="421"/>
      </w:pPr>
      <w:r w:rsidRPr="00906499">
        <w:t>Ejes</w:t>
      </w:r>
      <w:r w:rsidRPr="00906499">
        <w:rPr>
          <w:spacing w:val="-2"/>
        </w:rPr>
        <w:t xml:space="preserve"> </w:t>
      </w:r>
      <w:r w:rsidRPr="00906499">
        <w:t>temáticos</w:t>
      </w:r>
      <w:r w:rsidRPr="00906499">
        <w:rPr>
          <w:spacing w:val="-1"/>
        </w:rPr>
        <w:t xml:space="preserve"> </w:t>
      </w:r>
      <w:r w:rsidRPr="00906499">
        <w:t>o</w:t>
      </w:r>
      <w:r w:rsidRPr="00906499">
        <w:rPr>
          <w:spacing w:val="-2"/>
        </w:rPr>
        <w:t xml:space="preserve"> </w:t>
      </w:r>
      <w:r w:rsidRPr="00906499">
        <w:t>unidades</w:t>
      </w:r>
    </w:p>
    <w:p w:rsidR="00906499" w:rsidRPr="00EF5DE0" w:rsidRDefault="00FC2689" w:rsidP="00906499">
      <w:pPr>
        <w:pStyle w:val="Ttulo1"/>
        <w:tabs>
          <w:tab w:val="left" w:pos="537"/>
        </w:tabs>
        <w:spacing w:before="1"/>
        <w:ind w:right="542"/>
        <w:jc w:val="both"/>
        <w:rPr>
          <w:b w:val="0"/>
        </w:rPr>
      </w:pPr>
      <w:r>
        <w:rPr>
          <w:b w:val="0"/>
        </w:rPr>
        <w:t xml:space="preserve">La selección de contenidos se realizó basada en el perfil profesional del egresado de la carrera Microbiología, centrándose en el razonamiento de los mecanismos de la respuesta inmunológica para aplicar estos conceptos a la realización de </w:t>
      </w:r>
      <w:proofErr w:type="spellStart"/>
      <w:r>
        <w:rPr>
          <w:b w:val="0"/>
        </w:rPr>
        <w:t>inmunoensayos</w:t>
      </w:r>
      <w:proofErr w:type="spellEnd"/>
      <w:r>
        <w:rPr>
          <w:b w:val="0"/>
        </w:rPr>
        <w:t xml:space="preserve"> y al desarrollo de herramientas biotecnológicas, </w:t>
      </w:r>
      <w:proofErr w:type="spellStart"/>
      <w:r>
        <w:rPr>
          <w:b w:val="0"/>
        </w:rPr>
        <w:t>inmunoprofilácticas</w:t>
      </w:r>
      <w:proofErr w:type="spellEnd"/>
      <w:r>
        <w:rPr>
          <w:b w:val="0"/>
        </w:rPr>
        <w:t xml:space="preserve"> o </w:t>
      </w:r>
      <w:proofErr w:type="spellStart"/>
      <w:r>
        <w:rPr>
          <w:b w:val="0"/>
        </w:rPr>
        <w:t>inmunoterapéuticas</w:t>
      </w:r>
      <w:proofErr w:type="spellEnd"/>
      <w:r>
        <w:rPr>
          <w:b w:val="0"/>
        </w:rPr>
        <w:t xml:space="preserve"> que contribuyan a la solución de problemas sanitarios de importancia social. </w:t>
      </w:r>
      <w:r w:rsidR="00906499" w:rsidRPr="00906499">
        <w:rPr>
          <w:b w:val="0"/>
        </w:rPr>
        <w:t xml:space="preserve">Los contenidos de la asignatura están </w:t>
      </w:r>
      <w:r w:rsidR="00D14A55">
        <w:rPr>
          <w:b w:val="0"/>
        </w:rPr>
        <w:t xml:space="preserve">organizados de manera didáctica </w:t>
      </w:r>
      <w:r w:rsidR="00906499" w:rsidRPr="00906499">
        <w:rPr>
          <w:b w:val="0"/>
        </w:rPr>
        <w:t>distribuidos alrededor de 5 ejes temáticos:</w:t>
      </w:r>
      <w:r w:rsidR="00906499" w:rsidRPr="00906499">
        <w:t xml:space="preserve"> </w:t>
      </w:r>
      <w:r w:rsidR="00906499" w:rsidRPr="00FC2689">
        <w:rPr>
          <w:b w:val="0"/>
          <w:i/>
        </w:rPr>
        <w:t xml:space="preserve">Sistema Inmune, Respuesta Inmune, </w:t>
      </w:r>
      <w:proofErr w:type="spellStart"/>
      <w:r w:rsidR="00906499" w:rsidRPr="00FC2689">
        <w:rPr>
          <w:b w:val="0"/>
          <w:i/>
        </w:rPr>
        <w:t>Inmunoprofilaxis</w:t>
      </w:r>
      <w:proofErr w:type="spellEnd"/>
      <w:r w:rsidR="00906499" w:rsidRPr="00FC2689">
        <w:rPr>
          <w:b w:val="0"/>
          <w:i/>
        </w:rPr>
        <w:t xml:space="preserve">, </w:t>
      </w:r>
      <w:proofErr w:type="spellStart"/>
      <w:r w:rsidR="00906499" w:rsidRPr="00FC2689">
        <w:rPr>
          <w:b w:val="0"/>
          <w:i/>
        </w:rPr>
        <w:t>Inmunopatología</w:t>
      </w:r>
      <w:proofErr w:type="spellEnd"/>
      <w:r w:rsidR="00906499" w:rsidRPr="00FC2689">
        <w:rPr>
          <w:b w:val="0"/>
          <w:i/>
        </w:rPr>
        <w:t xml:space="preserve"> e </w:t>
      </w:r>
      <w:proofErr w:type="spellStart"/>
      <w:r w:rsidR="00906499" w:rsidRPr="00FC2689">
        <w:rPr>
          <w:b w:val="0"/>
          <w:i/>
        </w:rPr>
        <w:t>Inmunodiagnóstico</w:t>
      </w:r>
      <w:proofErr w:type="spellEnd"/>
      <w:r w:rsidR="00906499" w:rsidRPr="00FC2689">
        <w:rPr>
          <w:b w:val="0"/>
          <w:i/>
        </w:rPr>
        <w:t>.</w:t>
      </w:r>
      <w:r w:rsidR="00906499" w:rsidRPr="00906499">
        <w:rPr>
          <w:b w:val="0"/>
        </w:rPr>
        <w:t xml:space="preserve"> Inmunología es una asignatura que no puede estudiarse </w:t>
      </w:r>
      <w:proofErr w:type="spellStart"/>
      <w:r w:rsidR="00906499" w:rsidRPr="00906499">
        <w:rPr>
          <w:b w:val="0"/>
        </w:rPr>
        <w:t>compartimentalizada</w:t>
      </w:r>
      <w:proofErr w:type="spellEnd"/>
      <w:r w:rsidR="00906499">
        <w:rPr>
          <w:b w:val="0"/>
        </w:rPr>
        <w:t>,</w:t>
      </w:r>
      <w:r w:rsidR="00906499" w:rsidRPr="00906499">
        <w:rPr>
          <w:b w:val="0"/>
        </w:rPr>
        <w:t xml:space="preserve"> ya que todos los procesos que ocurren en la respuesta inmune están interconectados. El </w:t>
      </w:r>
      <w:r w:rsidR="00906499">
        <w:rPr>
          <w:b w:val="0"/>
        </w:rPr>
        <w:t xml:space="preserve">programa y </w:t>
      </w:r>
      <w:r w:rsidR="006A3E4F">
        <w:rPr>
          <w:b w:val="0"/>
        </w:rPr>
        <w:t>el</w:t>
      </w:r>
      <w:r w:rsidR="00906499">
        <w:rPr>
          <w:b w:val="0"/>
        </w:rPr>
        <w:t xml:space="preserve"> </w:t>
      </w:r>
      <w:r w:rsidR="00906499" w:rsidRPr="00906499">
        <w:rPr>
          <w:b w:val="0"/>
        </w:rPr>
        <w:t>dictado de la asignatura está</w:t>
      </w:r>
      <w:r w:rsidR="006A3E4F">
        <w:rPr>
          <w:b w:val="0"/>
        </w:rPr>
        <w:t>n organizados</w:t>
      </w:r>
      <w:r w:rsidR="00906499" w:rsidRPr="00906499">
        <w:rPr>
          <w:b w:val="0"/>
        </w:rPr>
        <w:t xml:space="preserve"> en una secuenciación de contenidos lógica, necesaria para la correcta comprensión de los temas que v</w:t>
      </w:r>
      <w:r w:rsidR="00D14A55">
        <w:rPr>
          <w:b w:val="0"/>
        </w:rPr>
        <w:t xml:space="preserve">an de menor a mayor complejidad. </w:t>
      </w:r>
      <w:r w:rsidR="00EF5DE0">
        <w:rPr>
          <w:b w:val="0"/>
        </w:rPr>
        <w:t>Además, a</w:t>
      </w:r>
      <w:r w:rsidR="006A3E4F" w:rsidRPr="00956E7E">
        <w:rPr>
          <w:color w:val="FF0000"/>
        </w:rPr>
        <w:t xml:space="preserve"> </w:t>
      </w:r>
      <w:r w:rsidR="006A3E4F" w:rsidRPr="00EF5DE0">
        <w:rPr>
          <w:b w:val="0"/>
        </w:rPr>
        <w:t>medida que se avanza</w:t>
      </w:r>
      <w:r w:rsidR="00EF5DE0" w:rsidRPr="00EF5DE0">
        <w:rPr>
          <w:b w:val="0"/>
        </w:rPr>
        <w:t xml:space="preserve"> en la ejecución del programa, los</w:t>
      </w:r>
      <w:r w:rsidR="006A3E4F" w:rsidRPr="00EF5DE0">
        <w:rPr>
          <w:b w:val="0"/>
        </w:rPr>
        <w:t xml:space="preserve"> </w:t>
      </w:r>
      <w:r w:rsidR="00EF5DE0" w:rsidRPr="00EF5DE0">
        <w:rPr>
          <w:b w:val="0"/>
        </w:rPr>
        <w:t xml:space="preserve">nuevos </w:t>
      </w:r>
      <w:r w:rsidR="006A3E4F" w:rsidRPr="00EF5DE0">
        <w:rPr>
          <w:b w:val="0"/>
        </w:rPr>
        <w:t xml:space="preserve">temas van abarcando </w:t>
      </w:r>
      <w:r w:rsidR="00EF5DE0" w:rsidRPr="00EF5DE0">
        <w:rPr>
          <w:b w:val="0"/>
        </w:rPr>
        <w:t>los temas</w:t>
      </w:r>
      <w:r w:rsidR="006A3E4F" w:rsidRPr="00EF5DE0">
        <w:rPr>
          <w:b w:val="0"/>
        </w:rPr>
        <w:t xml:space="preserve"> anteriores y se va integrando en cada clase lo visto hasta el momento a través de preguntas y esquemas. </w:t>
      </w:r>
    </w:p>
    <w:p w:rsidR="006A3E4F" w:rsidRDefault="006A3E4F"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4D42AC" w:rsidRDefault="004D42AC" w:rsidP="00900AA4">
      <w:pPr>
        <w:pStyle w:val="Ttulo1"/>
        <w:tabs>
          <w:tab w:val="left" w:pos="537"/>
        </w:tabs>
        <w:spacing w:before="1"/>
        <w:ind w:left="0" w:right="542"/>
        <w:jc w:val="both"/>
      </w:pPr>
    </w:p>
    <w:p w:rsidR="006A3E4F" w:rsidRDefault="004D42AC" w:rsidP="004D42AC">
      <w:pPr>
        <w:pStyle w:val="Ttulo1"/>
        <w:tabs>
          <w:tab w:val="left" w:pos="537"/>
        </w:tabs>
        <w:spacing w:before="1"/>
        <w:ind w:right="542"/>
        <w:jc w:val="center"/>
      </w:pPr>
      <w:r>
        <w:rPr>
          <w:noProof/>
          <w:lang w:val="en-US"/>
        </w:rPr>
        <w:drawing>
          <wp:inline distT="0" distB="0" distL="0" distR="0">
            <wp:extent cx="5699760" cy="4588443"/>
            <wp:effectExtent l="0" t="0" r="0" b="31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848" cy="4593344"/>
                    </a:xfrm>
                    <a:prstGeom prst="rect">
                      <a:avLst/>
                    </a:prstGeom>
                    <a:noFill/>
                    <a:ln>
                      <a:noFill/>
                    </a:ln>
                  </pic:spPr>
                </pic:pic>
              </a:graphicData>
            </a:graphic>
          </wp:inline>
        </w:drawing>
      </w:r>
    </w:p>
    <w:p w:rsidR="006A3E4F" w:rsidRPr="0057357B" w:rsidRDefault="006A3E4F" w:rsidP="00906499">
      <w:pPr>
        <w:pStyle w:val="Ttulo1"/>
        <w:tabs>
          <w:tab w:val="left" w:pos="537"/>
        </w:tabs>
        <w:spacing w:before="1"/>
        <w:ind w:right="542"/>
      </w:pPr>
      <w:r w:rsidRPr="0057357B">
        <w:t>Eje Temático I: Sistema Inmune</w:t>
      </w:r>
    </w:p>
    <w:p w:rsidR="009D2B5E" w:rsidRPr="0057357B" w:rsidRDefault="00CE355A" w:rsidP="00CE355A">
      <w:pPr>
        <w:pStyle w:val="Textoindependiente"/>
        <w:ind w:right="542"/>
        <w:jc w:val="both"/>
      </w:pPr>
      <w:r w:rsidRPr="00CE355A">
        <w:rPr>
          <w:b/>
        </w:rPr>
        <w:t>Unidad 1. Componentes y organización del sistema inmune.</w:t>
      </w:r>
      <w:r>
        <w:t xml:space="preserve"> </w:t>
      </w:r>
      <w:r w:rsidR="009D2B5E" w:rsidRPr="0057357B">
        <w:t>Definiciones. Componentes del Sistema Inmune. Células del sistema inmune que participan en la respuesta innata y adaptativa: localización y funciones. Estructura y función de los órganos y tejidos l</w:t>
      </w:r>
      <w:r w:rsidR="0057357B">
        <w:t>infoides primarios,</w:t>
      </w:r>
      <w:r w:rsidR="009D2B5E" w:rsidRPr="0057357B">
        <w:t xml:space="preserve"> secundarios</w:t>
      </w:r>
      <w:r w:rsidR="0057357B">
        <w:t xml:space="preserve"> y terciarios</w:t>
      </w:r>
      <w:r w:rsidR="009D2B5E" w:rsidRPr="0057357B">
        <w:t>. Órganos linfáticos primarios como sitios de generación y maduración de las cé</w:t>
      </w:r>
      <w:r>
        <w:t>lulas inmunitarias: médula ósea, bolsa de Fabricio, t</w:t>
      </w:r>
      <w:r w:rsidR="009D2B5E" w:rsidRPr="0057357B">
        <w:t>imo. Órganos linfáticos secundarios como sitio de encuentr</w:t>
      </w:r>
      <w:r>
        <w:t>o de los linfocitos con los antígenos: n</w:t>
      </w:r>
      <w:r w:rsidR="009D2B5E" w:rsidRPr="0057357B">
        <w:t>ódulos linfáticos</w:t>
      </w:r>
      <w:r>
        <w:t>,</w:t>
      </w:r>
      <w:r w:rsidR="009D2B5E" w:rsidRPr="0057357B">
        <w:t xml:space="preserve"> </w:t>
      </w:r>
      <w:r>
        <w:t>b</w:t>
      </w:r>
      <w:r w:rsidR="009D2B5E" w:rsidRPr="0057357B">
        <w:t>azo</w:t>
      </w:r>
      <w:r>
        <w:t>, t</w:t>
      </w:r>
      <w:r w:rsidR="009D2B5E" w:rsidRPr="0057357B">
        <w:t>ejido linfoide asociado a las mucosas</w:t>
      </w:r>
      <w:r>
        <w:t xml:space="preserve"> (MALT), p</w:t>
      </w:r>
      <w:r w:rsidR="009D2B5E" w:rsidRPr="0057357B">
        <w:t xml:space="preserve">lacas de </w:t>
      </w:r>
      <w:proofErr w:type="spellStart"/>
      <w:r w:rsidR="009D2B5E" w:rsidRPr="0057357B">
        <w:t>Peyer</w:t>
      </w:r>
      <w:proofErr w:type="spellEnd"/>
      <w:r w:rsidR="009D2B5E" w:rsidRPr="0057357B">
        <w:t>. Circulación linfocitaria, patrones de migración y</w:t>
      </w:r>
      <w:r>
        <w:t xml:space="preserve"> proceso de</w:t>
      </w:r>
      <w:r w:rsidR="009D2B5E" w:rsidRPr="0057357B">
        <w:t xml:space="preserve"> extravasación.</w:t>
      </w:r>
      <w:r w:rsidR="003926C4" w:rsidRPr="003926C4">
        <w:t xml:space="preserve"> </w:t>
      </w:r>
      <w:r w:rsidR="003926C4" w:rsidRPr="007122E7">
        <w:t>Citoquinas y su rol en la señalización celular. Nomenclatura de las citoquinas, estructura y función, receptores y mecanismos de regulación. Transducción de señales: rutas de transducción de señales. Transcripción de genes.</w:t>
      </w:r>
    </w:p>
    <w:p w:rsidR="006A3E4F" w:rsidRDefault="006A3E4F" w:rsidP="009D2B5E">
      <w:pPr>
        <w:pStyle w:val="Ttulo1"/>
        <w:tabs>
          <w:tab w:val="left" w:pos="537"/>
        </w:tabs>
        <w:spacing w:before="1"/>
        <w:ind w:right="542"/>
        <w:jc w:val="both"/>
        <w:rPr>
          <w:b w:val="0"/>
        </w:rPr>
      </w:pPr>
    </w:p>
    <w:p w:rsidR="00CE355A" w:rsidRPr="00B812FA" w:rsidRDefault="00CE355A" w:rsidP="009D2B5E">
      <w:pPr>
        <w:pStyle w:val="Ttulo1"/>
        <w:tabs>
          <w:tab w:val="left" w:pos="537"/>
        </w:tabs>
        <w:spacing w:before="1"/>
        <w:ind w:right="542"/>
        <w:jc w:val="both"/>
      </w:pPr>
      <w:r w:rsidRPr="00B812FA">
        <w:t>Eje Temático II: Respuesta Inmune</w:t>
      </w:r>
    </w:p>
    <w:p w:rsidR="00870A8A" w:rsidRPr="00CE355A" w:rsidRDefault="00460E04" w:rsidP="003B531A">
      <w:pPr>
        <w:pStyle w:val="Textoindependiente"/>
        <w:ind w:right="542"/>
        <w:jc w:val="both"/>
      </w:pPr>
      <w:r w:rsidRPr="00460E04">
        <w:rPr>
          <w:b/>
        </w:rPr>
        <w:t>Unidad 2. Inmunidad Innata.</w:t>
      </w:r>
      <w:r>
        <w:t xml:space="preserve"> </w:t>
      </w:r>
      <w:r w:rsidR="00870A8A" w:rsidRPr="00CE355A">
        <w:t>Barreras naturales</w:t>
      </w:r>
      <w:r>
        <w:t xml:space="preserve">: </w:t>
      </w:r>
      <w:r w:rsidR="00FD41F1">
        <w:t>piel y mucosas. P</w:t>
      </w:r>
      <w:r w:rsidR="00870A8A" w:rsidRPr="00CE355A">
        <w:t>ropiedades generales</w:t>
      </w:r>
      <w:r>
        <w:t xml:space="preserve"> de la piel, p</w:t>
      </w:r>
      <w:r w:rsidR="00870A8A" w:rsidRPr="00CE355A">
        <w:t>apel de los queratinocitos</w:t>
      </w:r>
      <w:r>
        <w:t>, c</w:t>
      </w:r>
      <w:r w:rsidR="00870A8A" w:rsidRPr="00CE355A">
        <w:t>élulas den</w:t>
      </w:r>
      <w:r>
        <w:t xml:space="preserve">dríticas y células T </w:t>
      </w:r>
      <w:r w:rsidR="00FD41F1">
        <w:t>en la piel. C</w:t>
      </w:r>
      <w:r w:rsidR="00870A8A" w:rsidRPr="00CE355A">
        <w:t>ontinuidad del epitelio</w:t>
      </w:r>
      <w:r>
        <w:t xml:space="preserve"> como</w:t>
      </w:r>
      <w:r w:rsidR="00870A8A" w:rsidRPr="00CE355A">
        <w:t xml:space="preserve"> primera barrera fre</w:t>
      </w:r>
      <w:r w:rsidR="00FD41F1">
        <w:t>nte a los agentes infecciosos,</w:t>
      </w:r>
      <w:r w:rsidR="00FD41F1" w:rsidRPr="00FD41F1">
        <w:t xml:space="preserve"> </w:t>
      </w:r>
      <w:r w:rsidR="00FD41F1">
        <w:t>a</w:t>
      </w:r>
      <w:r w:rsidR="00FD41F1" w:rsidRPr="00CE355A">
        <w:t>ctiva</w:t>
      </w:r>
      <w:r w:rsidR="00FD41F1">
        <w:t>ción de células epiteliales. Secreciones mucosas</w:t>
      </w:r>
      <w:r>
        <w:t>, p</w:t>
      </w:r>
      <w:r w:rsidR="00FD41F1">
        <w:t xml:space="preserve">éptidos antimicrobianos, </w:t>
      </w:r>
      <w:proofErr w:type="spellStart"/>
      <w:r w:rsidR="00870A8A" w:rsidRPr="00CE355A">
        <w:t>IgA</w:t>
      </w:r>
      <w:proofErr w:type="spellEnd"/>
      <w:r w:rsidR="00870A8A" w:rsidRPr="00CE355A">
        <w:t xml:space="preserve"> secretoria. </w:t>
      </w:r>
      <w:r w:rsidR="00FD41F1">
        <w:t xml:space="preserve">Células </w:t>
      </w:r>
      <w:proofErr w:type="spellStart"/>
      <w:r w:rsidR="00FD41F1">
        <w:t>fagocíticas</w:t>
      </w:r>
      <w:proofErr w:type="spellEnd"/>
      <w:r w:rsidR="00FD41F1">
        <w:t>: n</w:t>
      </w:r>
      <w:r w:rsidR="00870A8A" w:rsidRPr="00CE355A">
        <w:t>eutrófilos y macrófagos. Receptores de reconocimiento de patógenos (</w:t>
      </w:r>
      <w:proofErr w:type="spellStart"/>
      <w:r w:rsidR="00870A8A" w:rsidRPr="00CE355A">
        <w:t>PRR</w:t>
      </w:r>
      <w:r w:rsidR="00FD41F1">
        <w:t>s</w:t>
      </w:r>
      <w:proofErr w:type="spellEnd"/>
      <w:r w:rsidR="00870A8A" w:rsidRPr="00CE355A">
        <w:t xml:space="preserve">). Receptores tipo </w:t>
      </w:r>
      <w:proofErr w:type="spellStart"/>
      <w:r w:rsidR="00870A8A" w:rsidRPr="00CE355A">
        <w:t>Toll</w:t>
      </w:r>
      <w:proofErr w:type="spellEnd"/>
      <w:r w:rsidR="00870A8A" w:rsidRPr="00CE355A">
        <w:t xml:space="preserve"> (TLR), receptores tipo NOD (NLR), receptores tipo RIG-I (RLR), receptores de </w:t>
      </w:r>
      <w:proofErr w:type="spellStart"/>
      <w:r w:rsidR="00870A8A" w:rsidRPr="00CE355A">
        <w:t>lectina</w:t>
      </w:r>
      <w:proofErr w:type="spellEnd"/>
      <w:r w:rsidR="00870A8A" w:rsidRPr="00CE355A">
        <w:t xml:space="preserve"> tipo C (CLR) y receptores depuradores (</w:t>
      </w:r>
      <w:proofErr w:type="spellStart"/>
      <w:r w:rsidR="00870A8A" w:rsidRPr="00CE355A">
        <w:t>scavenger</w:t>
      </w:r>
      <w:proofErr w:type="spellEnd"/>
      <w:r w:rsidR="00870A8A" w:rsidRPr="00CE355A">
        <w:t>). Patrones moleculares asociados a patógenos (</w:t>
      </w:r>
      <w:proofErr w:type="spellStart"/>
      <w:r w:rsidR="00870A8A" w:rsidRPr="00CE355A">
        <w:t>PAMPs</w:t>
      </w:r>
      <w:proofErr w:type="spellEnd"/>
      <w:r w:rsidR="00870A8A" w:rsidRPr="00CE355A">
        <w:t>) y patrones moleculares asociados al daño (</w:t>
      </w:r>
      <w:proofErr w:type="spellStart"/>
      <w:r w:rsidR="00870A8A" w:rsidRPr="00CE355A">
        <w:t>DAMPs</w:t>
      </w:r>
      <w:proofErr w:type="spellEnd"/>
      <w:r w:rsidR="00870A8A" w:rsidRPr="00CE355A">
        <w:t xml:space="preserve">). Células Natural </w:t>
      </w:r>
      <w:proofErr w:type="spellStart"/>
      <w:r w:rsidR="00870A8A" w:rsidRPr="00CE355A">
        <w:t>Killer</w:t>
      </w:r>
      <w:proofErr w:type="spellEnd"/>
      <w:r w:rsidR="00870A8A" w:rsidRPr="00CE355A">
        <w:t xml:space="preserve"> (NK). Características fenotípicas y subpoblacione</w:t>
      </w:r>
      <w:r w:rsidR="00FD41F1">
        <w:t>s, o</w:t>
      </w:r>
      <w:r w:rsidR="00870A8A" w:rsidRPr="00CE355A">
        <w:t>rigen</w:t>
      </w:r>
      <w:r w:rsidR="00FD41F1">
        <w:t>,</w:t>
      </w:r>
      <w:r w:rsidR="00870A8A" w:rsidRPr="00CE355A">
        <w:t xml:space="preserve"> desar</w:t>
      </w:r>
      <w:r w:rsidR="00FD41F1">
        <w:t>rollo y patrón de circulación, r</w:t>
      </w:r>
      <w:r w:rsidR="00870A8A" w:rsidRPr="00CE355A">
        <w:t xml:space="preserve">eceptores </w:t>
      </w:r>
      <w:r w:rsidR="003B531A">
        <w:t>activadores e inhibidores, activación y m</w:t>
      </w:r>
      <w:r w:rsidR="003B531A" w:rsidRPr="00CE355A">
        <w:t xml:space="preserve">ecanismos de citotoxicidad </w:t>
      </w:r>
      <w:r w:rsidR="003B531A">
        <w:t>de las c</w:t>
      </w:r>
      <w:r w:rsidR="00870A8A" w:rsidRPr="00CE355A">
        <w:t>élulas NK. Células NKT. Cé</w:t>
      </w:r>
      <w:r w:rsidR="003B531A">
        <w:t>lulas linfoides innatas (</w:t>
      </w:r>
      <w:proofErr w:type="spellStart"/>
      <w:r w:rsidR="003B531A">
        <w:t>ILCs</w:t>
      </w:r>
      <w:proofErr w:type="spellEnd"/>
      <w:r w:rsidR="003B531A">
        <w:t>). Sistema del complemento: definición, ubicación y funciones inmunológicas, receptores de componentes del complemento, m</w:t>
      </w:r>
      <w:r w:rsidR="00870A8A" w:rsidRPr="00CE355A">
        <w:t>ecanismos regulatorios. Vías de activación</w:t>
      </w:r>
      <w:r w:rsidR="003B531A">
        <w:t xml:space="preserve"> del complemento: Vía </w:t>
      </w:r>
      <w:r w:rsidR="003B531A">
        <w:lastRenderedPageBreak/>
        <w:t>clásica, v</w:t>
      </w:r>
      <w:r w:rsidR="00870A8A" w:rsidRPr="00CE355A">
        <w:t xml:space="preserve">ía alternativa </w:t>
      </w:r>
      <w:r w:rsidR="003B531A">
        <w:t>y vía</w:t>
      </w:r>
      <w:r w:rsidR="00870A8A" w:rsidRPr="00CE355A">
        <w:t xml:space="preserve"> de las </w:t>
      </w:r>
      <w:proofErr w:type="spellStart"/>
      <w:r w:rsidR="00870A8A" w:rsidRPr="00CE355A">
        <w:t>lectinas</w:t>
      </w:r>
      <w:proofErr w:type="spellEnd"/>
      <w:r w:rsidR="00870A8A" w:rsidRPr="00CE355A">
        <w:t xml:space="preserve">. </w:t>
      </w:r>
      <w:r w:rsidR="003B531A">
        <w:t>F</w:t>
      </w:r>
      <w:r w:rsidR="00870A8A" w:rsidRPr="00CE355A">
        <w:t xml:space="preserve">ormación del MAC. </w:t>
      </w:r>
      <w:r w:rsidR="003B531A">
        <w:t>Inflamación y fagocitosis: p</w:t>
      </w:r>
      <w:r w:rsidR="00870A8A" w:rsidRPr="00CE355A">
        <w:t>ri</w:t>
      </w:r>
      <w:r w:rsidR="003B531A">
        <w:t xml:space="preserve">ncipales células involucradas, </w:t>
      </w:r>
      <w:proofErr w:type="spellStart"/>
      <w:r w:rsidR="003B531A">
        <w:t>inflamasoma</w:t>
      </w:r>
      <w:proofErr w:type="spellEnd"/>
      <w:r w:rsidR="003B531A">
        <w:t>,</w:t>
      </w:r>
      <w:r w:rsidR="00870A8A" w:rsidRPr="00CE355A">
        <w:t xml:space="preserve"> citoquinas IL-1, TNF-α e IL-6 en la inducción de la respuesta inflamatoria l</w:t>
      </w:r>
      <w:r w:rsidR="003B531A">
        <w:t xml:space="preserve">ocal y sistémica. </w:t>
      </w:r>
      <w:proofErr w:type="spellStart"/>
      <w:r w:rsidR="003B531A">
        <w:t>Quimioquinas</w:t>
      </w:r>
      <w:proofErr w:type="spellEnd"/>
      <w:r w:rsidR="003B531A">
        <w:t>, m</w:t>
      </w:r>
      <w:r w:rsidR="00870A8A" w:rsidRPr="00CE355A">
        <w:t>oléculas de adhesión</w:t>
      </w:r>
      <w:r w:rsidR="003B531A">
        <w:t xml:space="preserve"> y su función en la migración y e</w:t>
      </w:r>
      <w:r w:rsidR="00870A8A" w:rsidRPr="00CE355A">
        <w:t>xtravasación leucocitaria.</w:t>
      </w:r>
      <w:r w:rsidR="003B531A">
        <w:t xml:space="preserve"> </w:t>
      </w:r>
      <w:r w:rsidR="00870A8A" w:rsidRPr="00CE355A">
        <w:t xml:space="preserve">Reconocimiento, fagocitosis y destrucción de microorganismos por neutrófilos y macrófagos. Mecanismos microbicidas dependientes e independientes del oxígeno. Los neutrófilos como productores de mediadores lipídicos de la inflamación. Plasticidad y perfiles funcionales del macrófago. Macrófagos M1 y M2. Resolución del proceso inflamatorio. Citoquinas antiinflamatorias IL-10 y TGF-β. </w:t>
      </w:r>
    </w:p>
    <w:p w:rsidR="00870A8A" w:rsidRPr="00EE1986" w:rsidRDefault="003B531A" w:rsidP="00EE1986">
      <w:pPr>
        <w:pStyle w:val="Textoindependiente"/>
        <w:ind w:right="542"/>
        <w:jc w:val="both"/>
        <w:rPr>
          <w:b/>
        </w:rPr>
      </w:pPr>
      <w:r w:rsidRPr="003B531A">
        <w:rPr>
          <w:b/>
        </w:rPr>
        <w:t>Unidad 3. Antígenos y anticuerpos</w:t>
      </w:r>
      <w:r>
        <w:rPr>
          <w:b/>
        </w:rPr>
        <w:t xml:space="preserve">. </w:t>
      </w:r>
      <w:r w:rsidR="00870A8A" w:rsidRPr="00EE1986">
        <w:rPr>
          <w:i/>
        </w:rPr>
        <w:t>Antígenos</w:t>
      </w:r>
      <w:r w:rsidR="00870A8A" w:rsidRPr="003B531A">
        <w:t xml:space="preserve">. Definición de antígeno e </w:t>
      </w:r>
      <w:proofErr w:type="spellStart"/>
      <w:r w:rsidR="00870A8A" w:rsidRPr="003B531A">
        <w:t>inmunógeno</w:t>
      </w:r>
      <w:proofErr w:type="spellEnd"/>
      <w:r w:rsidR="00870A8A" w:rsidRPr="003B531A">
        <w:t xml:space="preserve">. Características físico-químicas de los antígenos. Características que influyen en la </w:t>
      </w:r>
      <w:proofErr w:type="spellStart"/>
      <w:r w:rsidR="00870A8A" w:rsidRPr="003B531A">
        <w:t>antigenicidad</w:t>
      </w:r>
      <w:proofErr w:type="spellEnd"/>
      <w:r w:rsidR="00870A8A" w:rsidRPr="003B531A">
        <w:t xml:space="preserve">: tamaño, complejidad, estabilidad, </w:t>
      </w:r>
      <w:proofErr w:type="spellStart"/>
      <w:r w:rsidR="00870A8A" w:rsidRPr="003B531A">
        <w:t>degradabilidad</w:t>
      </w:r>
      <w:proofErr w:type="spellEnd"/>
      <w:r w:rsidR="00870A8A" w:rsidRPr="003B531A">
        <w:t xml:space="preserve"> y carácter extraño. </w:t>
      </w:r>
      <w:proofErr w:type="spellStart"/>
      <w:r w:rsidR="00870A8A" w:rsidRPr="003B531A">
        <w:t>Epitopes</w:t>
      </w:r>
      <w:proofErr w:type="spellEnd"/>
      <w:r w:rsidR="00870A8A" w:rsidRPr="003B531A">
        <w:t xml:space="preserve"> o determinantes antigénicos. </w:t>
      </w:r>
      <w:proofErr w:type="spellStart"/>
      <w:r w:rsidR="00870A8A" w:rsidRPr="003B531A">
        <w:t>Haptenos</w:t>
      </w:r>
      <w:proofErr w:type="spellEnd"/>
      <w:r w:rsidR="00870A8A" w:rsidRPr="003B531A">
        <w:t xml:space="preserve">. Antígenos microbianos: Antígenos de </w:t>
      </w:r>
      <w:r w:rsidR="00EE1986">
        <w:t xml:space="preserve">bacterias, virus, </w:t>
      </w:r>
      <w:r w:rsidR="00EE1986" w:rsidRPr="003B531A">
        <w:t xml:space="preserve">parásitos </w:t>
      </w:r>
      <w:r w:rsidR="00870A8A" w:rsidRPr="003B531A">
        <w:t>y toxinas m</w:t>
      </w:r>
      <w:r w:rsidR="00EE1986">
        <w:t xml:space="preserve">icrobianas. </w:t>
      </w:r>
      <w:r w:rsidR="00870A8A" w:rsidRPr="003B531A">
        <w:t xml:space="preserve">Antígenos no microbianos. Antígenos de origen animal y vegetal. Antígenos específicos de especie. Antígenos </w:t>
      </w:r>
      <w:proofErr w:type="spellStart"/>
      <w:r w:rsidR="00870A8A" w:rsidRPr="003B531A">
        <w:t>heterófilos</w:t>
      </w:r>
      <w:proofErr w:type="spellEnd"/>
      <w:r w:rsidR="00870A8A" w:rsidRPr="003B531A">
        <w:t xml:space="preserve">. Antígenos de glóbulos rojos humanos. </w:t>
      </w:r>
      <w:proofErr w:type="spellStart"/>
      <w:r w:rsidR="00870A8A" w:rsidRPr="003B531A">
        <w:t>Mitógenos</w:t>
      </w:r>
      <w:proofErr w:type="spellEnd"/>
      <w:r w:rsidR="00870A8A" w:rsidRPr="003B531A">
        <w:t xml:space="preserve"> y </w:t>
      </w:r>
      <w:proofErr w:type="spellStart"/>
      <w:r w:rsidR="00870A8A" w:rsidRPr="003B531A">
        <w:t>superantígenos</w:t>
      </w:r>
      <w:proofErr w:type="spellEnd"/>
      <w:r w:rsidR="00870A8A" w:rsidRPr="003B531A">
        <w:t xml:space="preserve">. </w:t>
      </w:r>
      <w:r w:rsidR="00870A8A" w:rsidRPr="00EE1986">
        <w:rPr>
          <w:i/>
        </w:rPr>
        <w:t>Anticuerpos</w:t>
      </w:r>
      <w:r w:rsidR="00870A8A" w:rsidRPr="003B531A">
        <w:t xml:space="preserve">. Definición </w:t>
      </w:r>
      <w:r w:rsidR="00EE1986">
        <w:t xml:space="preserve">de anticuerpo. </w:t>
      </w:r>
      <w:proofErr w:type="spellStart"/>
      <w:r w:rsidR="00EE1986">
        <w:t>Su</w:t>
      </w:r>
      <w:r w:rsidR="00870A8A" w:rsidRPr="003B531A">
        <w:t>perfamilia</w:t>
      </w:r>
      <w:proofErr w:type="spellEnd"/>
      <w:r w:rsidR="00870A8A" w:rsidRPr="003B531A">
        <w:t xml:space="preserve"> de las Inmunoglobulinas</w:t>
      </w:r>
      <w:r w:rsidR="00EE1986">
        <w:t>. Estructura de los anticuerpos:</w:t>
      </w:r>
      <w:r w:rsidR="00870A8A" w:rsidRPr="003B531A">
        <w:t xml:space="preserve"> cadenas pesadas y livianas, dominios constantes, variables e </w:t>
      </w:r>
      <w:proofErr w:type="spellStart"/>
      <w:r w:rsidR="00870A8A" w:rsidRPr="003B531A">
        <w:t>hiperv</w:t>
      </w:r>
      <w:r w:rsidR="00EE1986">
        <w:t>ariables</w:t>
      </w:r>
      <w:proofErr w:type="spellEnd"/>
      <w:r w:rsidR="00EE1986">
        <w:t>, f</w:t>
      </w:r>
      <w:r w:rsidR="00870A8A" w:rsidRPr="003B531A">
        <w:t xml:space="preserve">ragmentos </w:t>
      </w:r>
      <w:proofErr w:type="spellStart"/>
      <w:r w:rsidR="00870A8A" w:rsidRPr="003B531A">
        <w:t>Fab</w:t>
      </w:r>
      <w:proofErr w:type="spellEnd"/>
      <w:r w:rsidR="00870A8A" w:rsidRPr="003B531A">
        <w:t xml:space="preserve">, </w:t>
      </w:r>
      <w:proofErr w:type="spellStart"/>
      <w:r w:rsidR="00EE1986" w:rsidRPr="003B531A">
        <w:t>Fc</w:t>
      </w:r>
      <w:proofErr w:type="spellEnd"/>
      <w:r w:rsidR="00EE1986" w:rsidRPr="003B531A">
        <w:t xml:space="preserve"> y </w:t>
      </w:r>
      <w:r w:rsidR="00870A8A" w:rsidRPr="003B531A">
        <w:t>F (ab’)2</w:t>
      </w:r>
      <w:r w:rsidR="00EE1986">
        <w:t xml:space="preserve"> y sus</w:t>
      </w:r>
      <w:r w:rsidR="00870A8A" w:rsidRPr="003B531A">
        <w:t xml:space="preserve"> </w:t>
      </w:r>
      <w:r w:rsidR="00EE1986">
        <w:t>funciones</w:t>
      </w:r>
      <w:r w:rsidR="00870A8A" w:rsidRPr="003B531A">
        <w:t>. Estructura y localización del sitio de unión con el antígeno (</w:t>
      </w:r>
      <w:proofErr w:type="spellStart"/>
      <w:r w:rsidR="00870A8A" w:rsidRPr="003B531A">
        <w:t>paratope</w:t>
      </w:r>
      <w:proofErr w:type="spellEnd"/>
      <w:r w:rsidR="00870A8A" w:rsidRPr="003B531A">
        <w:t>).</w:t>
      </w:r>
      <w:r w:rsidR="00EF6660">
        <w:t xml:space="preserve"> </w:t>
      </w:r>
      <w:r w:rsidR="00870A8A" w:rsidRPr="003B531A">
        <w:t xml:space="preserve">Características de los </w:t>
      </w:r>
      <w:proofErr w:type="spellStart"/>
      <w:r w:rsidR="00870A8A" w:rsidRPr="003B531A">
        <w:t>Acs</w:t>
      </w:r>
      <w:proofErr w:type="spellEnd"/>
      <w:r w:rsidR="00870A8A" w:rsidRPr="003B531A">
        <w:t xml:space="preserve">: Especificidad, afinidad y avidez. </w:t>
      </w:r>
      <w:r w:rsidR="00EF6660">
        <w:t xml:space="preserve">Conceptos de </w:t>
      </w:r>
      <w:proofErr w:type="spellStart"/>
      <w:r w:rsidR="00EF6660">
        <w:t>alotipo</w:t>
      </w:r>
      <w:proofErr w:type="spellEnd"/>
      <w:r w:rsidR="00EF6660">
        <w:t xml:space="preserve">, </w:t>
      </w:r>
      <w:proofErr w:type="spellStart"/>
      <w:r w:rsidR="00EF6660">
        <w:t>isotipo</w:t>
      </w:r>
      <w:proofErr w:type="spellEnd"/>
      <w:r w:rsidR="00EF6660">
        <w:t xml:space="preserve"> e </w:t>
      </w:r>
      <w:proofErr w:type="spellStart"/>
      <w:r w:rsidR="00EF6660">
        <w:t>idiotipo</w:t>
      </w:r>
      <w:proofErr w:type="spellEnd"/>
      <w:r w:rsidR="00870A8A" w:rsidRPr="003B531A">
        <w:t xml:space="preserve">. Clases y subclases de inmunoglobulinas. Distribución en el organismo. Funciones biológicas de </w:t>
      </w:r>
      <w:proofErr w:type="spellStart"/>
      <w:r w:rsidR="00EF6660">
        <w:t>IgM</w:t>
      </w:r>
      <w:proofErr w:type="spellEnd"/>
      <w:r w:rsidR="00EF6660">
        <w:t xml:space="preserve">, </w:t>
      </w:r>
      <w:proofErr w:type="spellStart"/>
      <w:r w:rsidR="00EF6660">
        <w:t>IgG</w:t>
      </w:r>
      <w:proofErr w:type="spellEnd"/>
      <w:r w:rsidR="00EF6660">
        <w:t xml:space="preserve">, </w:t>
      </w:r>
      <w:proofErr w:type="spellStart"/>
      <w:r w:rsidR="00EF6660">
        <w:t>IgA</w:t>
      </w:r>
      <w:proofErr w:type="spellEnd"/>
      <w:r w:rsidR="00EF6660">
        <w:t xml:space="preserve">, </w:t>
      </w:r>
      <w:proofErr w:type="spellStart"/>
      <w:r w:rsidR="00EF6660">
        <w:t>IgE</w:t>
      </w:r>
      <w:proofErr w:type="spellEnd"/>
      <w:r w:rsidR="00EF6660">
        <w:t xml:space="preserve">, </w:t>
      </w:r>
      <w:proofErr w:type="spellStart"/>
      <w:r w:rsidR="00EF6660">
        <w:t>IgD</w:t>
      </w:r>
      <w:proofErr w:type="spellEnd"/>
      <w:r w:rsidR="00EF6660">
        <w:t xml:space="preserve"> e </w:t>
      </w:r>
      <w:proofErr w:type="spellStart"/>
      <w:r w:rsidR="00EF6660">
        <w:t>IgY</w:t>
      </w:r>
      <w:proofErr w:type="spellEnd"/>
      <w:r w:rsidR="00870A8A" w:rsidRPr="003B531A">
        <w:t xml:space="preserve">. Presencia de los anticuerpos en el suero y líquidos biológicos. Respuesta de anticuerpos primaria y secundaria. Mecanismos mediados por </w:t>
      </w:r>
      <w:proofErr w:type="spellStart"/>
      <w:r w:rsidR="00870A8A" w:rsidRPr="003B531A">
        <w:t>Acs</w:t>
      </w:r>
      <w:proofErr w:type="spellEnd"/>
      <w:r w:rsidR="00870A8A" w:rsidRPr="003B531A">
        <w:t xml:space="preserve"> para eliminar a los patógenos: </w:t>
      </w:r>
      <w:proofErr w:type="spellStart"/>
      <w:r w:rsidR="00870A8A" w:rsidRPr="003B531A">
        <w:t>Opsonización</w:t>
      </w:r>
      <w:proofErr w:type="spellEnd"/>
      <w:r w:rsidR="00870A8A" w:rsidRPr="003B531A">
        <w:t>, neutralización de virus y toxinas, ac</w:t>
      </w:r>
      <w:r w:rsidR="00EF6660">
        <w:t>tivación de la vía clásica del c</w:t>
      </w:r>
      <w:r w:rsidR="00870A8A" w:rsidRPr="003B531A">
        <w:t xml:space="preserve">omplemento, citotoxicidad celular dependiente de anticuerpos (CCDA), inhibición de la adhesión de bacterias a epitelios, protección de mucosas. Biosíntesis: bases genéticas de la diversidad de BCR y anticuerpos. </w:t>
      </w:r>
      <w:proofErr w:type="spellStart"/>
      <w:r w:rsidR="00870A8A" w:rsidRPr="003B531A">
        <w:t>Switch</w:t>
      </w:r>
      <w:proofErr w:type="spellEnd"/>
      <w:r w:rsidR="00870A8A" w:rsidRPr="003B531A">
        <w:t xml:space="preserve"> de </w:t>
      </w:r>
      <w:proofErr w:type="spellStart"/>
      <w:r w:rsidR="00870A8A" w:rsidRPr="003B531A">
        <w:t>Ig</w:t>
      </w:r>
      <w:proofErr w:type="spellEnd"/>
      <w:r w:rsidR="00870A8A" w:rsidRPr="003B531A">
        <w:t xml:space="preserve"> o cambio de clase, </w:t>
      </w:r>
      <w:proofErr w:type="spellStart"/>
      <w:r w:rsidR="00870A8A" w:rsidRPr="003B531A">
        <w:t>hipermutación</w:t>
      </w:r>
      <w:proofErr w:type="spellEnd"/>
      <w:r w:rsidR="00870A8A" w:rsidRPr="003B531A">
        <w:t xml:space="preserve"> somática, conversión génica. Sitios anatómicos en donde se producen los anticuerpos. Anticuerpos monoclonales: producción y funciones. Mecanismos responsables de la actividad terapéutica de los </w:t>
      </w:r>
      <w:proofErr w:type="spellStart"/>
      <w:r w:rsidR="00870A8A" w:rsidRPr="003B531A">
        <w:t>Acs</w:t>
      </w:r>
      <w:proofErr w:type="spellEnd"/>
      <w:r w:rsidR="00870A8A" w:rsidRPr="003B531A">
        <w:t xml:space="preserve"> monoclonales.</w:t>
      </w:r>
      <w:r w:rsidR="00EF6660">
        <w:t xml:space="preserve"> Anticuerpos humanizados, </w:t>
      </w:r>
      <w:proofErr w:type="spellStart"/>
      <w:r w:rsidR="00EF6660">
        <w:t>minianticuerpos</w:t>
      </w:r>
      <w:proofErr w:type="spellEnd"/>
      <w:r w:rsidR="00EF6660">
        <w:t xml:space="preserve"> y </w:t>
      </w:r>
      <w:proofErr w:type="spellStart"/>
      <w:r w:rsidR="00EF6660">
        <w:t>nanoanticuerpos</w:t>
      </w:r>
      <w:proofErr w:type="spellEnd"/>
      <w:r w:rsidR="00EF6660">
        <w:t xml:space="preserve"> como herramientas biotecnológicas y terapéuticas.</w:t>
      </w:r>
    </w:p>
    <w:p w:rsidR="00870A8A" w:rsidRPr="003B531A" w:rsidRDefault="00FA60EA" w:rsidP="00B812FA">
      <w:pPr>
        <w:pStyle w:val="Textoindependiente"/>
        <w:ind w:right="542"/>
        <w:jc w:val="both"/>
      </w:pPr>
      <w:r w:rsidRPr="00FA60EA">
        <w:rPr>
          <w:b/>
        </w:rPr>
        <w:t xml:space="preserve">Unidad 4. </w:t>
      </w:r>
      <w:r w:rsidR="00870A8A" w:rsidRPr="00FA60EA">
        <w:rPr>
          <w:b/>
        </w:rPr>
        <w:t>Presentación y reconocimiento antigénico.</w:t>
      </w:r>
      <w:r>
        <w:t xml:space="preserve"> </w:t>
      </w:r>
      <w:r w:rsidR="00870A8A" w:rsidRPr="00B812FA">
        <w:rPr>
          <w:i/>
        </w:rPr>
        <w:t>Complejo Mayor de Histocompatibilidad (CMH):</w:t>
      </w:r>
      <w:r w:rsidR="00870A8A" w:rsidRPr="003B531A">
        <w:t xml:space="preserve"> Descubrimiento del CMH. Definición e implicancia en la histocompatibilidad. Descubrimiento de la función de las moléculas del CMH en la presentación de </w:t>
      </w:r>
      <w:r w:rsidR="00B812FA">
        <w:t>antígenos</w:t>
      </w:r>
      <w:r w:rsidR="00870A8A" w:rsidRPr="003B531A">
        <w:t xml:space="preserve">. Características de </w:t>
      </w:r>
      <w:r w:rsidR="00B812FA">
        <w:t>las moléculas de clase I y II, e</w:t>
      </w:r>
      <w:r w:rsidR="00870A8A" w:rsidRPr="003B531A">
        <w:t>structura y dis</w:t>
      </w:r>
      <w:r w:rsidR="00B812FA">
        <w:t>tribución, s</w:t>
      </w:r>
      <w:r w:rsidR="00870A8A" w:rsidRPr="003B531A">
        <w:t>itios de interacción con el péptido antigénico y reconocimiento por el TCR. Organización genética y polimorfismo del sistema HLA. Biosíntesis de las moléculas de clase I y II</w:t>
      </w:r>
      <w:r w:rsidR="00873CF8">
        <w:t xml:space="preserve"> del CMH. Genes, polimorfismo, </w:t>
      </w:r>
      <w:proofErr w:type="spellStart"/>
      <w:r w:rsidR="00873CF8">
        <w:t>alotipo</w:t>
      </w:r>
      <w:proofErr w:type="spellEnd"/>
      <w:r w:rsidR="00873CF8">
        <w:t xml:space="preserve">, </w:t>
      </w:r>
      <w:proofErr w:type="spellStart"/>
      <w:r w:rsidR="00873CF8">
        <w:t>haplotipo</w:t>
      </w:r>
      <w:proofErr w:type="spellEnd"/>
      <w:r w:rsidR="00873CF8">
        <w:t xml:space="preserve"> y </w:t>
      </w:r>
      <w:proofErr w:type="spellStart"/>
      <w:r w:rsidR="00873CF8">
        <w:t>codominancia</w:t>
      </w:r>
      <w:proofErr w:type="spellEnd"/>
      <w:r w:rsidR="00870A8A" w:rsidRPr="003B531A">
        <w:t xml:space="preserve">. Restricción por CMH. </w:t>
      </w:r>
      <w:r w:rsidR="00870A8A" w:rsidRPr="00B812FA">
        <w:rPr>
          <w:i/>
        </w:rPr>
        <w:t>Células presentadoras de antígenos (CPA) y presentación antigénica:</w:t>
      </w:r>
      <w:r w:rsidR="00873CF8">
        <w:t xml:space="preserve"> CPA </w:t>
      </w:r>
      <w:r w:rsidR="00870A8A" w:rsidRPr="003B531A">
        <w:t>profesionales, no profesionales e inducidas</w:t>
      </w:r>
      <w:r w:rsidR="00873CF8">
        <w:t>, sus funciones, l</w:t>
      </w:r>
      <w:r w:rsidR="00870A8A" w:rsidRPr="003B531A">
        <w:t xml:space="preserve">ocalización, </w:t>
      </w:r>
      <w:r w:rsidR="00873CF8">
        <w:t xml:space="preserve">y </w:t>
      </w:r>
      <w:r w:rsidR="00870A8A" w:rsidRPr="003B531A">
        <w:t>marcadores de diferenciación. Células dendríticas (</w:t>
      </w:r>
      <w:proofErr w:type="spellStart"/>
      <w:r w:rsidR="00870A8A" w:rsidRPr="003B531A">
        <w:t>CDs</w:t>
      </w:r>
      <w:proofErr w:type="spellEnd"/>
      <w:r w:rsidR="00870A8A" w:rsidRPr="003B531A">
        <w:t xml:space="preserve">): nexo entre la inmunidad innata y adaptativa. Ubicación estratégica de las </w:t>
      </w:r>
      <w:proofErr w:type="spellStart"/>
      <w:r w:rsidR="00870A8A" w:rsidRPr="003B531A">
        <w:t>CDs</w:t>
      </w:r>
      <w:proofErr w:type="spellEnd"/>
      <w:r w:rsidR="00870A8A" w:rsidRPr="003B531A">
        <w:t xml:space="preserve">. </w:t>
      </w:r>
      <w:r w:rsidR="00873CF8">
        <w:t xml:space="preserve"> Células dendríticas mieloides, </w:t>
      </w:r>
      <w:proofErr w:type="spellStart"/>
      <w:r w:rsidR="00873CF8">
        <w:t>plasmocitoides</w:t>
      </w:r>
      <w:proofErr w:type="spellEnd"/>
      <w:r w:rsidR="00873CF8">
        <w:t xml:space="preserve"> y </w:t>
      </w:r>
      <w:r w:rsidR="00870A8A" w:rsidRPr="003B531A">
        <w:t xml:space="preserve">foliculares. Activación y maduración de las </w:t>
      </w:r>
      <w:proofErr w:type="spellStart"/>
      <w:r w:rsidR="00870A8A" w:rsidRPr="003B531A">
        <w:t>CDs</w:t>
      </w:r>
      <w:proofErr w:type="spellEnd"/>
      <w:r w:rsidR="00870A8A" w:rsidRPr="003B531A">
        <w:t xml:space="preserve"> mieloides</w:t>
      </w:r>
      <w:r w:rsidR="00873CF8">
        <w:t>,</w:t>
      </w:r>
      <w:r w:rsidR="00870A8A" w:rsidRPr="003B531A">
        <w:t xml:space="preserve"> función en la presentación de </w:t>
      </w:r>
      <w:proofErr w:type="spellStart"/>
      <w:r w:rsidR="00870A8A" w:rsidRPr="003B531A">
        <w:t>Ags</w:t>
      </w:r>
      <w:proofErr w:type="spellEnd"/>
      <w:r w:rsidR="00870A8A" w:rsidRPr="003B531A">
        <w:t xml:space="preserve"> a los LT vírgenes y en la </w:t>
      </w:r>
      <w:r w:rsidR="00873CF8">
        <w:t>dirección</w:t>
      </w:r>
      <w:r w:rsidR="00870A8A" w:rsidRPr="003B531A">
        <w:t xml:space="preserve"> de la RI adaptativa. Mecanismos en la captación y procesamiento de antígenos </w:t>
      </w:r>
      <w:r w:rsidR="00873CF8">
        <w:t>por vía endógena, exógena y</w:t>
      </w:r>
      <w:r w:rsidR="00870A8A" w:rsidRPr="003B531A">
        <w:t xml:space="preserve"> cruzada de antígenos. Vía de presentación mediada por moléculas CD1. </w:t>
      </w:r>
      <w:r w:rsidR="00873CF8">
        <w:t>P</w:t>
      </w:r>
      <w:r w:rsidR="00870A8A" w:rsidRPr="003B531A">
        <w:t xml:space="preserve">resentación de </w:t>
      </w:r>
      <w:r w:rsidR="00873CF8">
        <w:t>antígenos</w:t>
      </w:r>
      <w:r w:rsidR="00870A8A" w:rsidRPr="003B531A">
        <w:t xml:space="preserve"> a linfocitos efectores. El LB como célula CPA y la presentación de </w:t>
      </w:r>
      <w:proofErr w:type="spellStart"/>
      <w:r w:rsidR="00870A8A" w:rsidRPr="003B531A">
        <w:t>Ags</w:t>
      </w:r>
      <w:proofErr w:type="spellEnd"/>
      <w:r w:rsidR="00870A8A" w:rsidRPr="003B531A">
        <w:t xml:space="preserve"> al </w:t>
      </w:r>
      <w:proofErr w:type="spellStart"/>
      <w:r w:rsidR="00870A8A" w:rsidRPr="003B531A">
        <w:t>LTfh</w:t>
      </w:r>
      <w:proofErr w:type="spellEnd"/>
      <w:r w:rsidR="00870A8A" w:rsidRPr="003B531A">
        <w:t xml:space="preserve"> para su propia activación.</w:t>
      </w:r>
    </w:p>
    <w:p w:rsidR="00870A8A" w:rsidRPr="003B531A" w:rsidRDefault="00873CF8" w:rsidP="003926C4">
      <w:pPr>
        <w:pStyle w:val="Textoindependiente"/>
        <w:ind w:right="542"/>
        <w:jc w:val="both"/>
      </w:pPr>
      <w:r w:rsidRPr="00873CF8">
        <w:rPr>
          <w:b/>
        </w:rPr>
        <w:t xml:space="preserve">Unidad 5. </w:t>
      </w:r>
      <w:r w:rsidR="00870A8A" w:rsidRPr="00873CF8">
        <w:rPr>
          <w:b/>
        </w:rPr>
        <w:t>Inmunidad adaptativa</w:t>
      </w:r>
      <w:r w:rsidRPr="00873CF8">
        <w:rPr>
          <w:b/>
        </w:rPr>
        <w:t>.</w:t>
      </w:r>
      <w:r w:rsidR="00870A8A" w:rsidRPr="003B531A">
        <w:t xml:space="preserve"> Introducción a la inmunidad adaptativa. Especificidad, diversidad, memoria. Células que reconocen al antígeno en forma específica: Linfocito B (LB), Linfocito T (LT). Heterogeneidad morfológica de los linfocitos. Moléculas de diferenciación celular (CD).</w:t>
      </w:r>
      <w:r>
        <w:t xml:space="preserve"> </w:t>
      </w:r>
      <w:r w:rsidR="00870A8A" w:rsidRPr="00873CF8">
        <w:rPr>
          <w:i/>
        </w:rPr>
        <w:t>Linfocitos T (LT):</w:t>
      </w:r>
      <w:r>
        <w:t xml:space="preserve"> Ontogenia, m</w:t>
      </w:r>
      <w:r w:rsidR="00870A8A" w:rsidRPr="003B531A">
        <w:t>aduración y</w:t>
      </w:r>
      <w:r>
        <w:t xml:space="preserve"> </w:t>
      </w:r>
      <w:r w:rsidR="00870A8A" w:rsidRPr="003B531A">
        <w:t xml:space="preserve">diferenciación </w:t>
      </w:r>
      <w:r>
        <w:t>en el timo. S</w:t>
      </w:r>
      <w:r w:rsidR="00870A8A" w:rsidRPr="003B531A">
        <w:t>elección positiva y negativa. Principales receptores de superficie</w:t>
      </w:r>
      <w:r w:rsidR="003926C4">
        <w:t xml:space="preserve"> de los LT y sus </w:t>
      </w:r>
      <w:proofErr w:type="spellStart"/>
      <w:r w:rsidR="003926C4">
        <w:t>ligandos</w:t>
      </w:r>
      <w:proofErr w:type="spellEnd"/>
      <w:r w:rsidR="003926C4">
        <w:t xml:space="preserve">. TCR, </w:t>
      </w:r>
      <w:r w:rsidR="00870A8A" w:rsidRPr="003B531A">
        <w:t>molé</w:t>
      </w:r>
      <w:r w:rsidR="003926C4">
        <w:t>culas asociadas (CD3, CD4, CD8) y su papel en la a</w:t>
      </w:r>
      <w:r w:rsidR="00870A8A" w:rsidRPr="003B531A">
        <w:t xml:space="preserve">ctivación linfocitaria. </w:t>
      </w:r>
      <w:proofErr w:type="gramStart"/>
      <w:r w:rsidR="003926C4" w:rsidRPr="003B531A">
        <w:t xml:space="preserve">Señales </w:t>
      </w:r>
      <w:r w:rsidR="003926C4">
        <w:t xml:space="preserve"> y</w:t>
      </w:r>
      <w:proofErr w:type="gramEnd"/>
      <w:r w:rsidR="003926C4">
        <w:t xml:space="preserve"> pasos para la a</w:t>
      </w:r>
      <w:r w:rsidR="00870A8A" w:rsidRPr="003B531A">
        <w:t>ctivación de los linfocitos T. Moléculas accesorias que partici</w:t>
      </w:r>
      <w:r w:rsidR="003926C4">
        <w:t xml:space="preserve">pan en la activación de los LT. </w:t>
      </w:r>
      <w:r w:rsidR="00870A8A" w:rsidRPr="003B531A">
        <w:t>Citoquinas que participan en la activación linfocitaria.</w:t>
      </w:r>
      <w:r w:rsidR="003926C4">
        <w:t xml:space="preserve"> </w:t>
      </w:r>
      <w:r w:rsidR="00870A8A" w:rsidRPr="003B531A">
        <w:t xml:space="preserve">Subpoblaciones de linfocitos TCD4+: perfil Th1, Th2, Th17, </w:t>
      </w:r>
      <w:proofErr w:type="spellStart"/>
      <w:r w:rsidR="00870A8A" w:rsidRPr="003B531A">
        <w:lastRenderedPageBreak/>
        <w:t>Tfh</w:t>
      </w:r>
      <w:proofErr w:type="spellEnd"/>
      <w:r w:rsidR="00870A8A" w:rsidRPr="003B531A">
        <w:t xml:space="preserve">. Colaboración del </w:t>
      </w:r>
      <w:proofErr w:type="spellStart"/>
      <w:r w:rsidR="00870A8A" w:rsidRPr="003B531A">
        <w:t>LT</w:t>
      </w:r>
      <w:r w:rsidR="003926C4">
        <w:t>fh</w:t>
      </w:r>
      <w:proofErr w:type="spellEnd"/>
      <w:r w:rsidR="00870A8A" w:rsidRPr="003B531A">
        <w:t xml:space="preserve"> en la activación del LB. Linfocitos TCD8+. Mecanismos Citotóxicos</w:t>
      </w:r>
      <w:r w:rsidR="003926C4">
        <w:t xml:space="preserve"> y apoptosis: </w:t>
      </w:r>
      <w:proofErr w:type="spellStart"/>
      <w:r w:rsidR="003926C4">
        <w:t>Granzimas</w:t>
      </w:r>
      <w:proofErr w:type="spellEnd"/>
      <w:r w:rsidR="003926C4">
        <w:t>/</w:t>
      </w:r>
      <w:proofErr w:type="spellStart"/>
      <w:r w:rsidR="003926C4">
        <w:t>perforinas</w:t>
      </w:r>
      <w:proofErr w:type="spellEnd"/>
      <w:r w:rsidR="003926C4">
        <w:t xml:space="preserve"> y </w:t>
      </w:r>
      <w:r w:rsidR="00870A8A" w:rsidRPr="003B531A">
        <w:t xml:space="preserve">Fas/Fas-L. Activación de la cascada de las </w:t>
      </w:r>
      <w:proofErr w:type="spellStart"/>
      <w:r w:rsidR="00870A8A" w:rsidRPr="003B531A">
        <w:t>caspasas</w:t>
      </w:r>
      <w:proofErr w:type="spellEnd"/>
      <w:r w:rsidR="00870A8A" w:rsidRPr="003B531A">
        <w:t xml:space="preserve">. Células T efectoras y de memoria. Células T reguladoras. Linfocitos T </w:t>
      </w:r>
      <w:proofErr w:type="spellStart"/>
      <w:r w:rsidR="00870A8A" w:rsidRPr="003B531A">
        <w:t>intraepiteliales</w:t>
      </w:r>
      <w:proofErr w:type="spellEnd"/>
      <w:r w:rsidR="00870A8A" w:rsidRPr="003B531A">
        <w:t xml:space="preserve">. Linfocitos </w:t>
      </w:r>
      <w:proofErr w:type="spellStart"/>
      <w:r w:rsidR="00870A8A" w:rsidRPr="003B531A">
        <w:t>Tγδ</w:t>
      </w:r>
      <w:proofErr w:type="spellEnd"/>
      <w:r w:rsidR="00870A8A" w:rsidRPr="003B531A">
        <w:t xml:space="preserve">. </w:t>
      </w:r>
      <w:r w:rsidR="00870A8A" w:rsidRPr="003926C4">
        <w:rPr>
          <w:i/>
        </w:rPr>
        <w:t>Linfocitos B (LB):</w:t>
      </w:r>
      <w:r w:rsidR="00870A8A" w:rsidRPr="003B531A">
        <w:t xml:space="preserve"> Ontogenia. Maduración y diferenciación de linfocitos B. Síntesis de las cadenas que conforman el </w:t>
      </w:r>
      <w:proofErr w:type="spellStart"/>
      <w:r w:rsidR="00870A8A" w:rsidRPr="003B531A">
        <w:t>BcR</w:t>
      </w:r>
      <w:proofErr w:type="spellEnd"/>
      <w:r w:rsidR="00870A8A" w:rsidRPr="003B531A">
        <w:t xml:space="preserve">. Edición del </w:t>
      </w:r>
      <w:proofErr w:type="spellStart"/>
      <w:proofErr w:type="gramStart"/>
      <w:r w:rsidR="00870A8A" w:rsidRPr="003B531A">
        <w:t>BcR</w:t>
      </w:r>
      <w:proofErr w:type="spellEnd"/>
      <w:r w:rsidR="00870A8A" w:rsidRPr="003B531A">
        <w:t xml:space="preserve">  y</w:t>
      </w:r>
      <w:proofErr w:type="gramEnd"/>
      <w:r w:rsidR="00870A8A" w:rsidRPr="003B531A">
        <w:t xml:space="preserve"> selección negativa de LB </w:t>
      </w:r>
      <w:proofErr w:type="spellStart"/>
      <w:r w:rsidR="00870A8A" w:rsidRPr="003B531A">
        <w:t>autorreactivos</w:t>
      </w:r>
      <w:proofErr w:type="spellEnd"/>
      <w:r w:rsidR="00870A8A" w:rsidRPr="003B531A">
        <w:t xml:space="preserve">. Subpoblaciones de LB. Linfocitos B-1, B-2 foliculares y LB de la zona marginal del bazo (BZM): diferencias en su activación, localización y tipos de </w:t>
      </w:r>
      <w:proofErr w:type="spellStart"/>
      <w:r w:rsidR="00870A8A" w:rsidRPr="003B531A">
        <w:t>Ig</w:t>
      </w:r>
      <w:proofErr w:type="spellEnd"/>
      <w:r w:rsidR="00870A8A" w:rsidRPr="003B531A">
        <w:t xml:space="preserve"> producidas. Activación de LB por </w:t>
      </w:r>
      <w:proofErr w:type="spellStart"/>
      <w:r w:rsidR="00870A8A" w:rsidRPr="003B531A">
        <w:t>Ags</w:t>
      </w:r>
      <w:proofErr w:type="spellEnd"/>
      <w:r w:rsidR="00870A8A" w:rsidRPr="003B531A">
        <w:t xml:space="preserve"> T-dependientes y T-independientes. Definición e importancia de los </w:t>
      </w:r>
      <w:proofErr w:type="spellStart"/>
      <w:r w:rsidR="00870A8A" w:rsidRPr="003B531A">
        <w:t>Acs</w:t>
      </w:r>
      <w:proofErr w:type="spellEnd"/>
      <w:r w:rsidR="00870A8A" w:rsidRPr="003B531A">
        <w:t xml:space="preserve"> naturales. Receptor para el antígeno en los LB (BCR), estructura del </w:t>
      </w:r>
      <w:proofErr w:type="spellStart"/>
      <w:r w:rsidR="00870A8A" w:rsidRPr="003B531A">
        <w:t>BcR</w:t>
      </w:r>
      <w:proofErr w:type="spellEnd"/>
      <w:r w:rsidR="00870A8A" w:rsidRPr="003B531A">
        <w:t xml:space="preserve"> y moléculas asociadas: CD79 (</w:t>
      </w:r>
      <w:proofErr w:type="spellStart"/>
      <w:r w:rsidR="00870A8A" w:rsidRPr="003B531A">
        <w:t>Ig</w:t>
      </w:r>
      <w:proofErr w:type="spellEnd"/>
      <w:r w:rsidR="00870A8A" w:rsidRPr="003B531A">
        <w:t xml:space="preserve">α, </w:t>
      </w:r>
      <w:proofErr w:type="spellStart"/>
      <w:r w:rsidR="00870A8A" w:rsidRPr="003B531A">
        <w:t>Ig</w:t>
      </w:r>
      <w:proofErr w:type="spellEnd"/>
      <w:r w:rsidR="00870A8A" w:rsidRPr="003B531A">
        <w:t xml:space="preserve">β) y otras moléculas </w:t>
      </w:r>
      <w:proofErr w:type="spellStart"/>
      <w:r w:rsidR="00870A8A" w:rsidRPr="003B531A">
        <w:t>co</w:t>
      </w:r>
      <w:proofErr w:type="spellEnd"/>
      <w:r w:rsidR="00870A8A" w:rsidRPr="003B531A">
        <w:t xml:space="preserve">-receptoras (CD81, CD19y CD21). Secuencia de activación del LB-2 para la formación de </w:t>
      </w:r>
      <w:proofErr w:type="spellStart"/>
      <w:r w:rsidR="00870A8A" w:rsidRPr="003B531A">
        <w:t>Acs</w:t>
      </w:r>
      <w:proofErr w:type="spellEnd"/>
      <w:r w:rsidR="00870A8A" w:rsidRPr="003B531A">
        <w:t xml:space="preserve"> y LB de memoria. Reconocimiento del Ag. Cooperación LB-</w:t>
      </w:r>
      <w:proofErr w:type="spellStart"/>
      <w:r w:rsidR="00870A8A" w:rsidRPr="003B531A">
        <w:t>LTfh</w:t>
      </w:r>
      <w:proofErr w:type="spellEnd"/>
      <w:r w:rsidR="00870A8A" w:rsidRPr="003B531A">
        <w:t xml:space="preserve">. Producción de </w:t>
      </w:r>
      <w:proofErr w:type="spellStart"/>
      <w:r w:rsidR="00870A8A" w:rsidRPr="003B531A">
        <w:t>IgM</w:t>
      </w:r>
      <w:proofErr w:type="spellEnd"/>
      <w:r w:rsidR="00870A8A" w:rsidRPr="003B531A">
        <w:t xml:space="preserve">. Formación del centro germinal, </w:t>
      </w:r>
      <w:proofErr w:type="spellStart"/>
      <w:r w:rsidR="00870A8A" w:rsidRPr="003B531A">
        <w:t>hipermutación</w:t>
      </w:r>
      <w:proofErr w:type="spellEnd"/>
      <w:r w:rsidR="00870A8A" w:rsidRPr="003B531A">
        <w:t xml:space="preserve"> somática y cambio de </w:t>
      </w:r>
      <w:proofErr w:type="spellStart"/>
      <w:r w:rsidR="00870A8A" w:rsidRPr="003B531A">
        <w:t>isotipo</w:t>
      </w:r>
      <w:proofErr w:type="spellEnd"/>
      <w:r w:rsidR="00870A8A" w:rsidRPr="003B531A">
        <w:t xml:space="preserve"> de </w:t>
      </w:r>
      <w:proofErr w:type="spellStart"/>
      <w:r w:rsidR="00870A8A" w:rsidRPr="003B531A">
        <w:t>Ig</w:t>
      </w:r>
      <w:proofErr w:type="spellEnd"/>
      <w:r w:rsidR="00870A8A" w:rsidRPr="003B531A">
        <w:t xml:space="preserve">. Función de las </w:t>
      </w:r>
      <w:proofErr w:type="spellStart"/>
      <w:r w:rsidR="00870A8A" w:rsidRPr="003B531A">
        <w:t>CDs</w:t>
      </w:r>
      <w:proofErr w:type="spellEnd"/>
      <w:r w:rsidR="00870A8A" w:rsidRPr="003B531A">
        <w:t xml:space="preserve"> foliculares y </w:t>
      </w:r>
      <w:proofErr w:type="spellStart"/>
      <w:r w:rsidR="00870A8A" w:rsidRPr="003B531A">
        <w:t>LTfh</w:t>
      </w:r>
      <w:proofErr w:type="spellEnd"/>
      <w:r w:rsidR="00870A8A" w:rsidRPr="003B531A">
        <w:t xml:space="preserve"> en la selección de los </w:t>
      </w:r>
      <w:proofErr w:type="spellStart"/>
      <w:r w:rsidR="00870A8A" w:rsidRPr="003B531A">
        <w:t>centrocitos</w:t>
      </w:r>
      <w:proofErr w:type="spellEnd"/>
      <w:r w:rsidR="00870A8A" w:rsidRPr="003B531A">
        <w:t xml:space="preserve"> con </w:t>
      </w:r>
      <w:proofErr w:type="spellStart"/>
      <w:r w:rsidR="00870A8A" w:rsidRPr="003B531A">
        <w:t>BcR</w:t>
      </w:r>
      <w:proofErr w:type="spellEnd"/>
      <w:r w:rsidR="00870A8A" w:rsidRPr="003B531A">
        <w:t xml:space="preserve"> de mayor afinidad. Diferenciación a </w:t>
      </w:r>
      <w:proofErr w:type="spellStart"/>
      <w:r w:rsidR="00870A8A" w:rsidRPr="003B531A">
        <w:t>plasmoblastos</w:t>
      </w:r>
      <w:proofErr w:type="spellEnd"/>
      <w:r w:rsidR="00870A8A" w:rsidRPr="003B531A">
        <w:t xml:space="preserve">, migración y diferenciación a células plasmáticas productoras de </w:t>
      </w:r>
      <w:proofErr w:type="spellStart"/>
      <w:r w:rsidR="00870A8A" w:rsidRPr="003B531A">
        <w:t>Acs</w:t>
      </w:r>
      <w:proofErr w:type="spellEnd"/>
      <w:r w:rsidR="00870A8A" w:rsidRPr="003B531A">
        <w:t xml:space="preserve">. </w:t>
      </w:r>
      <w:proofErr w:type="gramStart"/>
      <w:r w:rsidR="00870A8A" w:rsidRPr="003B531A">
        <w:t>Formación  y</w:t>
      </w:r>
      <w:proofErr w:type="gramEnd"/>
      <w:r w:rsidR="00870A8A" w:rsidRPr="003B531A">
        <w:t xml:space="preserve"> función de los de LB de memoria. Formas de generar inmunidad contra diferentes tipos de </w:t>
      </w:r>
      <w:proofErr w:type="spellStart"/>
      <w:r w:rsidR="00870A8A" w:rsidRPr="003B531A">
        <w:t>Ags</w:t>
      </w:r>
      <w:proofErr w:type="spellEnd"/>
      <w:r w:rsidR="00870A8A" w:rsidRPr="003B531A">
        <w:t>.</w:t>
      </w:r>
    </w:p>
    <w:p w:rsidR="00870A8A" w:rsidRPr="003B531A" w:rsidRDefault="00B83DF6" w:rsidP="00451006">
      <w:pPr>
        <w:pStyle w:val="Textoindependiente"/>
        <w:ind w:right="542"/>
        <w:jc w:val="both"/>
      </w:pPr>
      <w:r>
        <w:rPr>
          <w:b/>
        </w:rPr>
        <w:t>Unidad 6</w:t>
      </w:r>
      <w:r w:rsidR="00870A8A" w:rsidRPr="003B531A">
        <w:rPr>
          <w:b/>
        </w:rPr>
        <w:t>. Inmunidad en las mucosas</w:t>
      </w:r>
      <w:r w:rsidR="00451006">
        <w:rPr>
          <w:b/>
        </w:rPr>
        <w:t>.</w:t>
      </w:r>
      <w:r w:rsidR="00870A8A" w:rsidRPr="003B531A">
        <w:t xml:space="preserve"> Mecanismos protectores innatos. Sitio</w:t>
      </w:r>
      <w:r w:rsidR="00451006">
        <w:t>s inductores</w:t>
      </w:r>
      <w:r w:rsidR="00870A8A" w:rsidRPr="003B531A">
        <w:t xml:space="preserve"> y efectores en el G</w:t>
      </w:r>
      <w:r w:rsidR="00451006">
        <w:t>ALT</w:t>
      </w:r>
      <w:r w:rsidR="00870A8A" w:rsidRPr="003B531A">
        <w:t xml:space="preserve">. Ingreso del antígeno. Activación de LT vírgenes en el GALT y </w:t>
      </w:r>
      <w:proofErr w:type="spellStart"/>
      <w:r w:rsidR="00870A8A" w:rsidRPr="003B531A">
        <w:t>homing</w:t>
      </w:r>
      <w:proofErr w:type="spellEnd"/>
      <w:r w:rsidR="00870A8A" w:rsidRPr="003B531A">
        <w:t xml:space="preserve"> de LT efectores y LT de memoria. Activación de LB vírgenes en el GALT y </w:t>
      </w:r>
      <w:proofErr w:type="spellStart"/>
      <w:r w:rsidR="00870A8A" w:rsidRPr="003B531A">
        <w:t>homing</w:t>
      </w:r>
      <w:proofErr w:type="spellEnd"/>
      <w:r w:rsidR="00870A8A" w:rsidRPr="003B531A">
        <w:t xml:space="preserve"> de los </w:t>
      </w:r>
      <w:proofErr w:type="spellStart"/>
      <w:r w:rsidR="00870A8A" w:rsidRPr="003B531A">
        <w:t>plasmoblastos</w:t>
      </w:r>
      <w:proofErr w:type="spellEnd"/>
      <w:r w:rsidR="00870A8A" w:rsidRPr="003B531A">
        <w:t xml:space="preserve">. Propiedades de los anticuerpos </w:t>
      </w:r>
      <w:proofErr w:type="spellStart"/>
      <w:r w:rsidR="00870A8A" w:rsidRPr="003B531A">
        <w:t>IgA</w:t>
      </w:r>
      <w:proofErr w:type="spellEnd"/>
      <w:r w:rsidR="00870A8A" w:rsidRPr="003B531A">
        <w:t xml:space="preserve">. Funciones de la </w:t>
      </w:r>
      <w:proofErr w:type="spellStart"/>
      <w:r w:rsidR="00870A8A" w:rsidRPr="003B531A">
        <w:t>IgA</w:t>
      </w:r>
      <w:proofErr w:type="spellEnd"/>
      <w:r w:rsidR="00870A8A" w:rsidRPr="003B531A">
        <w:t xml:space="preserve"> secretoria. Transporte de la </w:t>
      </w:r>
      <w:proofErr w:type="spellStart"/>
      <w:r w:rsidR="00870A8A" w:rsidRPr="003B531A">
        <w:t>IgA</w:t>
      </w:r>
      <w:proofErr w:type="spellEnd"/>
      <w:r w:rsidR="00870A8A" w:rsidRPr="003B531A">
        <w:t xml:space="preserve"> a través del epitelio.LT presentes en la mucosa intestinal. Propiedades y funciones. El epitelio como condicionante de la funcionalidad de las CD. Diferenciación de los LT CD4 en el GALT. Inmunidad frente a la </w:t>
      </w:r>
      <w:proofErr w:type="spellStart"/>
      <w:r w:rsidR="00870A8A" w:rsidRPr="003B531A">
        <w:t>microbiota</w:t>
      </w:r>
      <w:proofErr w:type="spellEnd"/>
      <w:r w:rsidR="00870A8A" w:rsidRPr="003B531A">
        <w:t xml:space="preserve"> gastrointestinal. Inmunidad frente a los alimentos. Inmunidad frente a microorganismos patógenos. Enfermedad inflamatoria intestinal</w:t>
      </w:r>
    </w:p>
    <w:p w:rsidR="00870A8A" w:rsidRPr="003B531A" w:rsidRDefault="00B83DF6" w:rsidP="00451006">
      <w:pPr>
        <w:pStyle w:val="Textoindependiente"/>
        <w:ind w:right="542"/>
        <w:jc w:val="both"/>
      </w:pPr>
      <w:r>
        <w:rPr>
          <w:b/>
        </w:rPr>
        <w:t>Unidad 7</w:t>
      </w:r>
      <w:r w:rsidR="00870A8A" w:rsidRPr="003B531A">
        <w:rPr>
          <w:b/>
        </w:rPr>
        <w:t>. Regulación de la respuesta inmune</w:t>
      </w:r>
      <w:r w:rsidR="00451006">
        <w:rPr>
          <w:b/>
        </w:rPr>
        <w:t>.</w:t>
      </w:r>
      <w:r w:rsidR="00870A8A" w:rsidRPr="003B531A">
        <w:t xml:space="preserve"> Funciones y mecanismos de regulación de la respuesta inmune: Tolerancia y homeostasis. Mecanismos de tolerancia central y periférica de los LT y LB. </w:t>
      </w:r>
      <w:proofErr w:type="spellStart"/>
      <w:r w:rsidR="00870A8A" w:rsidRPr="003B531A">
        <w:t>Deleción</w:t>
      </w:r>
      <w:proofErr w:type="spellEnd"/>
      <w:r w:rsidR="00870A8A" w:rsidRPr="003B531A">
        <w:t xml:space="preserve"> </w:t>
      </w:r>
      <w:proofErr w:type="spellStart"/>
      <w:r w:rsidR="00870A8A" w:rsidRPr="003B531A">
        <w:t>clonal</w:t>
      </w:r>
      <w:proofErr w:type="spellEnd"/>
      <w:r w:rsidR="00870A8A" w:rsidRPr="003B531A">
        <w:t>, anergia</w:t>
      </w:r>
      <w:r w:rsidR="00451006">
        <w:t xml:space="preserve"> y</w:t>
      </w:r>
      <w:r w:rsidR="00870A8A" w:rsidRPr="003B531A">
        <w:t xml:space="preserve"> supresión. </w:t>
      </w:r>
      <w:proofErr w:type="spellStart"/>
      <w:r w:rsidR="00870A8A" w:rsidRPr="003B531A">
        <w:t>LTreg</w:t>
      </w:r>
      <w:proofErr w:type="spellEnd"/>
      <w:r w:rsidR="00870A8A" w:rsidRPr="003B531A">
        <w:t xml:space="preserve">: Subpoblaciones, características y funciones. Mecanismos de regulación mediados por </w:t>
      </w:r>
      <w:proofErr w:type="spellStart"/>
      <w:r w:rsidR="00870A8A" w:rsidRPr="003B531A">
        <w:t>LTreg</w:t>
      </w:r>
      <w:proofErr w:type="spellEnd"/>
      <w:r w:rsidR="00870A8A" w:rsidRPr="003B531A">
        <w:t xml:space="preserve">. Control de las respuestas inmunes. Regulación de las respuestas inmunes mediada por antígenos. Regulación por anticuerpos. Regulación por </w:t>
      </w:r>
      <w:proofErr w:type="spellStart"/>
      <w:r w:rsidR="00870A8A" w:rsidRPr="003B531A">
        <w:t>inmunocomplejos</w:t>
      </w:r>
      <w:proofErr w:type="spellEnd"/>
      <w:r w:rsidR="00870A8A" w:rsidRPr="003B531A">
        <w:t xml:space="preserve">. Receptores inhibidores. Regulación por citoquinas: IL-10 y TGF-β. </w:t>
      </w:r>
    </w:p>
    <w:p w:rsidR="00870A8A" w:rsidRDefault="00870A8A" w:rsidP="00D12C1C">
      <w:pPr>
        <w:pStyle w:val="Textoindependiente"/>
        <w:ind w:right="542"/>
        <w:jc w:val="both"/>
      </w:pPr>
      <w:r w:rsidRPr="003B531A">
        <w:rPr>
          <w:b/>
        </w:rPr>
        <w:t>U</w:t>
      </w:r>
      <w:r w:rsidR="00B83DF6">
        <w:rPr>
          <w:b/>
        </w:rPr>
        <w:t>nidad 8</w:t>
      </w:r>
      <w:r w:rsidRPr="003B531A">
        <w:rPr>
          <w:b/>
        </w:rPr>
        <w:t>. Mecanismos de defensa frente a la infección</w:t>
      </w:r>
      <w:r w:rsidR="00451006">
        <w:rPr>
          <w:b/>
        </w:rPr>
        <w:t xml:space="preserve">. </w:t>
      </w:r>
      <w:r w:rsidR="00451006" w:rsidRPr="00451006">
        <w:rPr>
          <w:i/>
        </w:rPr>
        <w:t>Inmunidad frente a virus:</w:t>
      </w:r>
      <w:r w:rsidRPr="003B531A">
        <w:t xml:space="preserve"> Estructura vírica y antígenos virales. Patogenia de las infecciones virales. Inmunidad innata antiviral. Rol de las células NK y </w:t>
      </w:r>
      <w:proofErr w:type="spellStart"/>
      <w:r w:rsidRPr="003B531A">
        <w:t>CD</w:t>
      </w:r>
      <w:r w:rsidR="00451006">
        <w:t>s</w:t>
      </w:r>
      <w:proofErr w:type="spellEnd"/>
      <w:r w:rsidRPr="003B531A">
        <w:t xml:space="preserve"> </w:t>
      </w:r>
      <w:proofErr w:type="spellStart"/>
      <w:r w:rsidRPr="003B531A">
        <w:t>plasmocitoides</w:t>
      </w:r>
      <w:proofErr w:type="spellEnd"/>
      <w:r w:rsidRPr="003B531A">
        <w:t xml:space="preserve"> Citoquinas antivirales. Inducción del interferón tipo I. Inmunidad adaptativa antiviral, mediada por anticuerpos y mediada por células. Evasión de la respuesta inmune. Rol de los LT citotóxicos.</w:t>
      </w:r>
      <w:r w:rsidR="00451006">
        <w:t xml:space="preserve"> </w:t>
      </w:r>
      <w:r w:rsidR="00451006" w:rsidRPr="00451006">
        <w:rPr>
          <w:i/>
        </w:rPr>
        <w:t>Inmunidad frente a bacterias:</w:t>
      </w:r>
      <w:r w:rsidRPr="003B531A">
        <w:t xml:space="preserve"> Integración de los mecanismos de la respuesta inmune con</w:t>
      </w:r>
      <w:r w:rsidR="00451006">
        <w:t>tra bacterias extracelulares.</w:t>
      </w:r>
      <w:r w:rsidRPr="003B531A">
        <w:t xml:space="preserve"> Activación del</w:t>
      </w:r>
      <w:r w:rsidR="00451006">
        <w:t xml:space="preserve"> complemento, lisis por el MAC, </w:t>
      </w:r>
      <w:proofErr w:type="spellStart"/>
      <w:r w:rsidR="00451006">
        <w:t>opsonización</w:t>
      </w:r>
      <w:proofErr w:type="spellEnd"/>
      <w:r w:rsidR="00451006">
        <w:t xml:space="preserve"> por complemento y por anticuerpos,</w:t>
      </w:r>
      <w:r w:rsidRPr="003B531A">
        <w:t xml:space="preserve"> fagocitosis, neutralización de toxinas bacterianas por </w:t>
      </w:r>
      <w:r w:rsidR="00451006">
        <w:t>anticuerpos</w:t>
      </w:r>
      <w:r w:rsidRPr="003B531A">
        <w:t xml:space="preserve">. Integración de los mecanismos de la respuesta inmune contra </w:t>
      </w:r>
      <w:r w:rsidR="00D12C1C">
        <w:t>bacterias intracelulares. C</w:t>
      </w:r>
      <w:r w:rsidRPr="003B531A">
        <w:t xml:space="preserve">itotoxicidad por LTCD8+ y rol de las NK en la producción de IFN-γ, destrucción por macrófagos activados por LTh1. Mecanismos que utilizan las bacterias para eludir la respuesta inmune. Respuesta inmune contra las </w:t>
      </w:r>
      <w:proofErr w:type="spellStart"/>
      <w:r w:rsidRPr="003B531A">
        <w:t>micobacterias</w:t>
      </w:r>
      <w:proofErr w:type="spellEnd"/>
      <w:r w:rsidRPr="003B531A">
        <w:t xml:space="preserve">: inmunología de la infección por </w:t>
      </w:r>
      <w:proofErr w:type="spellStart"/>
      <w:r w:rsidRPr="00D12C1C">
        <w:rPr>
          <w:i/>
        </w:rPr>
        <w:t>Mycobacterium</w:t>
      </w:r>
      <w:proofErr w:type="spellEnd"/>
      <w:r w:rsidRPr="00D12C1C">
        <w:rPr>
          <w:i/>
        </w:rPr>
        <w:t xml:space="preserve"> tuberculosis</w:t>
      </w:r>
      <w:r w:rsidRPr="003B531A">
        <w:t xml:space="preserve">. </w:t>
      </w:r>
      <w:r w:rsidRPr="00D12C1C">
        <w:rPr>
          <w:i/>
        </w:rPr>
        <w:t>Inmunidad frente a</w:t>
      </w:r>
      <w:r w:rsidR="00D12C1C" w:rsidRPr="00D12C1C">
        <w:rPr>
          <w:i/>
        </w:rPr>
        <w:t xml:space="preserve"> parásitos</w:t>
      </w:r>
      <w:r w:rsidR="00D12C1C">
        <w:rPr>
          <w:i/>
        </w:rPr>
        <w:t>:</w:t>
      </w:r>
      <w:r w:rsidRPr="003B531A">
        <w:t xml:space="preserve"> Inmunidad innata y adaptativa antiparasitaria. Inmunidad contra los protozoos parásitos: Mecanismos humorales: Sistema de</w:t>
      </w:r>
      <w:r w:rsidR="00D12C1C">
        <w:t>l</w:t>
      </w:r>
      <w:r w:rsidRPr="003B531A">
        <w:t xml:space="preserve"> complemento, </w:t>
      </w:r>
      <w:proofErr w:type="spellStart"/>
      <w:r w:rsidRPr="003B531A">
        <w:t>opsonización</w:t>
      </w:r>
      <w:proofErr w:type="spellEnd"/>
      <w:r w:rsidRPr="003B531A">
        <w:t xml:space="preserve">, aglutinación. Mecanismos celulares: LTCD8+, función de los LTh1, NK, NKT y </w:t>
      </w:r>
      <w:proofErr w:type="spellStart"/>
      <w:r w:rsidRPr="003B531A">
        <w:t>LTδγ</w:t>
      </w:r>
      <w:proofErr w:type="spellEnd"/>
      <w:r w:rsidRPr="003B531A">
        <w:t xml:space="preserve"> en la producción de IFN-γ y TNF-α. Mecanismos efectores de la inmunidad frente a la enfermedad de Chagas causada por </w:t>
      </w:r>
      <w:proofErr w:type="spellStart"/>
      <w:r w:rsidRPr="00D12C1C">
        <w:rPr>
          <w:i/>
        </w:rPr>
        <w:t>Trypanosoma</w:t>
      </w:r>
      <w:proofErr w:type="spellEnd"/>
      <w:r w:rsidRPr="00D12C1C">
        <w:rPr>
          <w:i/>
        </w:rPr>
        <w:t xml:space="preserve"> </w:t>
      </w:r>
      <w:proofErr w:type="spellStart"/>
      <w:r w:rsidRPr="00D12C1C">
        <w:rPr>
          <w:i/>
        </w:rPr>
        <w:t>cruzi</w:t>
      </w:r>
      <w:proofErr w:type="spellEnd"/>
      <w:r w:rsidRPr="003B531A">
        <w:t>. Inmunidad frente a los parásitos</w:t>
      </w:r>
      <w:r w:rsidR="00D12C1C">
        <w:t xml:space="preserve"> helmintos.</w:t>
      </w:r>
      <w:r w:rsidRPr="003B531A">
        <w:t xml:space="preserve"> Inducción de la respuesta tipo Th2. Liberación de IL-4, IL-13, producción de </w:t>
      </w:r>
      <w:proofErr w:type="spellStart"/>
      <w:r w:rsidRPr="003B531A">
        <w:t>IgE</w:t>
      </w:r>
      <w:proofErr w:type="spellEnd"/>
      <w:r w:rsidRPr="003B531A">
        <w:t xml:space="preserve"> y </w:t>
      </w:r>
      <w:proofErr w:type="spellStart"/>
      <w:r w:rsidRPr="003B531A">
        <w:t>desgranulación</w:t>
      </w:r>
      <w:proofErr w:type="spellEnd"/>
      <w:r w:rsidRPr="003B531A">
        <w:t xml:space="preserve"> de mastocitos. Reclutamiento de </w:t>
      </w:r>
      <w:proofErr w:type="spellStart"/>
      <w:r w:rsidRPr="003B531A">
        <w:t>eosinófilos</w:t>
      </w:r>
      <w:proofErr w:type="spellEnd"/>
      <w:r w:rsidRPr="003B531A">
        <w:t xml:space="preserve"> y función de CCDA mediada por </w:t>
      </w:r>
      <w:proofErr w:type="spellStart"/>
      <w:r w:rsidRPr="003B531A">
        <w:t>IgE</w:t>
      </w:r>
      <w:proofErr w:type="spellEnd"/>
      <w:r w:rsidRPr="003B531A">
        <w:t xml:space="preserve"> contra helminto</w:t>
      </w:r>
      <w:r w:rsidR="00D12C1C">
        <w:t>s</w:t>
      </w:r>
      <w:r w:rsidRPr="003B531A">
        <w:t>. Función de los macrófagos M2. Mecanismos empleados por los parásitos para evadir la respuesta inmune. Evasión del reconocimiento antigénico: mimetismo molecular, enmascaramiento, variación antigénica. Evasión por supresión de la respuesta inmune innata o adaptativa.</w:t>
      </w:r>
    </w:p>
    <w:p w:rsidR="001B1623" w:rsidRPr="003B531A" w:rsidRDefault="001B1623" w:rsidP="00D12C1C">
      <w:pPr>
        <w:pStyle w:val="Textoindependiente"/>
        <w:ind w:right="542"/>
        <w:jc w:val="both"/>
      </w:pPr>
    </w:p>
    <w:p w:rsidR="00D12C1C" w:rsidRDefault="00D12C1C" w:rsidP="00D12C1C">
      <w:pPr>
        <w:pStyle w:val="Textoindependiente"/>
        <w:ind w:right="542" w:firstLine="142"/>
        <w:jc w:val="both"/>
        <w:rPr>
          <w:b/>
        </w:rPr>
      </w:pPr>
      <w:r>
        <w:rPr>
          <w:b/>
        </w:rPr>
        <w:lastRenderedPageBreak/>
        <w:t xml:space="preserve">Eje Temático III: </w:t>
      </w:r>
      <w:proofErr w:type="spellStart"/>
      <w:r>
        <w:rPr>
          <w:b/>
        </w:rPr>
        <w:t>Inmunoprofilaxis</w:t>
      </w:r>
      <w:proofErr w:type="spellEnd"/>
    </w:p>
    <w:p w:rsidR="00870A8A" w:rsidRPr="003B531A" w:rsidRDefault="00B83DF6" w:rsidP="00D12C1C">
      <w:pPr>
        <w:pStyle w:val="Textoindependiente"/>
        <w:ind w:right="542"/>
        <w:jc w:val="both"/>
      </w:pPr>
      <w:r>
        <w:rPr>
          <w:b/>
        </w:rPr>
        <w:t>Unidad 9</w:t>
      </w:r>
      <w:r w:rsidR="00D12C1C">
        <w:rPr>
          <w:b/>
        </w:rPr>
        <w:t xml:space="preserve">. Vacunas. </w:t>
      </w:r>
      <w:r w:rsidR="00870A8A" w:rsidRPr="003B531A">
        <w:t xml:space="preserve">Principios generales de </w:t>
      </w:r>
      <w:r w:rsidR="00D12C1C">
        <w:t xml:space="preserve">la </w:t>
      </w:r>
      <w:r w:rsidR="00870A8A" w:rsidRPr="003B531A">
        <w:t>vacunación. Inmunización activa y pasiva. Clasificación y administración de las vacunas. Vacunas a microorganismos vivos o atenuados. Métodos de atenuación. Vacunas a microorganismos muertos o inactivados. Métodos de inactivación. Vacunas de subunidades.  Vacunas atenuadas mediante modificación genética.  Vacunas sintéticas.  Vacunas anti-</w:t>
      </w:r>
      <w:proofErr w:type="spellStart"/>
      <w:r w:rsidR="00870A8A" w:rsidRPr="003B531A">
        <w:t>idiotipo</w:t>
      </w:r>
      <w:proofErr w:type="spellEnd"/>
      <w:r w:rsidR="00870A8A" w:rsidRPr="003B531A">
        <w:t xml:space="preserve">. Vacunas de proteínas y péptidos recombinantes. Vacunas comestibles. Vacunas a base de vectores vivos. Vacunas de ácidos nucleicos. </w:t>
      </w:r>
      <w:proofErr w:type="spellStart"/>
      <w:r w:rsidR="00870A8A" w:rsidRPr="003B531A">
        <w:t>Vacunología</w:t>
      </w:r>
      <w:proofErr w:type="spellEnd"/>
      <w:r w:rsidR="00870A8A" w:rsidRPr="003B531A">
        <w:t xml:space="preserve"> inversa. Estrategias para el desarrollo de vacunas y tipo de respuesta inmune generada. Vías de inoculación de las vacunas y evaluación del tipo de respuesta inmune que se despertará. Evaluación de inocuidad, eficacia y calidad. Fracasos en la vacunación.</w:t>
      </w:r>
      <w:r w:rsidR="00D12C1C">
        <w:t xml:space="preserve"> </w:t>
      </w:r>
      <w:r w:rsidR="00870A8A" w:rsidRPr="003B531A">
        <w:t xml:space="preserve">Adyuvantes. Tipos y mecanismos de acción. Clásicos y de última generación: de liberación prolongada, </w:t>
      </w:r>
      <w:proofErr w:type="spellStart"/>
      <w:r w:rsidR="00870A8A" w:rsidRPr="003B531A">
        <w:t>particulados</w:t>
      </w:r>
      <w:proofErr w:type="spellEnd"/>
      <w:r w:rsidR="00870A8A" w:rsidRPr="003B531A">
        <w:t xml:space="preserve">, </w:t>
      </w:r>
      <w:proofErr w:type="spellStart"/>
      <w:r w:rsidR="00870A8A" w:rsidRPr="003B531A">
        <w:t>inmunoestimulantes</w:t>
      </w:r>
      <w:proofErr w:type="spellEnd"/>
      <w:r w:rsidR="00870A8A" w:rsidRPr="003B531A">
        <w:t>, combinados. Adyuvantes que se utilizan en vacunas comerciales.</w:t>
      </w:r>
    </w:p>
    <w:p w:rsidR="00870A8A" w:rsidRPr="003B531A" w:rsidRDefault="00B83DF6" w:rsidP="00D12C1C">
      <w:pPr>
        <w:pStyle w:val="Textoindependiente"/>
        <w:ind w:right="542"/>
        <w:jc w:val="both"/>
      </w:pPr>
      <w:r>
        <w:rPr>
          <w:b/>
        </w:rPr>
        <w:t>Unidad 10</w:t>
      </w:r>
      <w:r w:rsidR="00D12C1C" w:rsidRPr="00D12C1C">
        <w:rPr>
          <w:b/>
        </w:rPr>
        <w:t xml:space="preserve">. </w:t>
      </w:r>
      <w:r w:rsidR="00870A8A" w:rsidRPr="00D12C1C">
        <w:rPr>
          <w:b/>
        </w:rPr>
        <w:t>Otras formas de adquirir inmunida</w:t>
      </w:r>
      <w:r w:rsidR="00D12C1C" w:rsidRPr="00D12C1C">
        <w:rPr>
          <w:b/>
        </w:rPr>
        <w:t>d.</w:t>
      </w:r>
      <w:r w:rsidR="00870A8A" w:rsidRPr="003B531A">
        <w:t xml:space="preserve"> Transferencia de la inmunidad </w:t>
      </w:r>
      <w:r w:rsidR="00D12C1C">
        <w:t xml:space="preserve">pasiva </w:t>
      </w:r>
      <w:r w:rsidR="00870A8A" w:rsidRPr="003B531A">
        <w:t>en forma natural y artificial. Sueros terapéuticos y formas alternativas de inmunoterapia.</w:t>
      </w:r>
    </w:p>
    <w:p w:rsidR="00870A8A" w:rsidRPr="003B531A" w:rsidRDefault="00D12C1C" w:rsidP="00D12C1C">
      <w:pPr>
        <w:pStyle w:val="Textoindependiente"/>
        <w:ind w:right="542" w:firstLine="142"/>
        <w:jc w:val="both"/>
        <w:rPr>
          <w:b/>
        </w:rPr>
      </w:pPr>
      <w:r>
        <w:rPr>
          <w:b/>
        </w:rPr>
        <w:t xml:space="preserve">Eje Temático IV: </w:t>
      </w:r>
      <w:proofErr w:type="spellStart"/>
      <w:r>
        <w:rPr>
          <w:b/>
        </w:rPr>
        <w:t>Inmunopatología</w:t>
      </w:r>
      <w:proofErr w:type="spellEnd"/>
    </w:p>
    <w:p w:rsidR="00D12C1C" w:rsidRDefault="00B83DF6" w:rsidP="00D12C1C">
      <w:pPr>
        <w:pStyle w:val="Textoindependiente"/>
        <w:ind w:right="542"/>
        <w:jc w:val="both"/>
      </w:pPr>
      <w:r>
        <w:rPr>
          <w:b/>
        </w:rPr>
        <w:t>Unidad 11</w:t>
      </w:r>
      <w:r w:rsidR="00D12C1C" w:rsidRPr="00B12B73">
        <w:rPr>
          <w:b/>
        </w:rPr>
        <w:t>. Hipersensibilidad.</w:t>
      </w:r>
      <w:r w:rsidR="00D12C1C">
        <w:t xml:space="preserve"> </w:t>
      </w:r>
      <w:r w:rsidR="00870A8A" w:rsidRPr="003B531A">
        <w:t>Conceptos básicos sobre Hipersensibilidad. Hipersensibilidad de t</w:t>
      </w:r>
      <w:r w:rsidR="00D12C1C">
        <w:t xml:space="preserve">ipo I, II, III y IV. Ejemplos. </w:t>
      </w:r>
    </w:p>
    <w:p w:rsidR="00870A8A" w:rsidRPr="003B531A" w:rsidRDefault="00B83DF6" w:rsidP="00D12C1C">
      <w:pPr>
        <w:pStyle w:val="Textoindependiente"/>
        <w:ind w:right="542"/>
        <w:jc w:val="both"/>
      </w:pPr>
      <w:r>
        <w:rPr>
          <w:b/>
        </w:rPr>
        <w:t>Unidad 12</w:t>
      </w:r>
      <w:r w:rsidR="00B12B73" w:rsidRPr="00B12B73">
        <w:rPr>
          <w:b/>
        </w:rPr>
        <w:t>. Autoinmunidad.</w:t>
      </w:r>
      <w:r w:rsidR="00B12B73">
        <w:t xml:space="preserve"> </w:t>
      </w:r>
      <w:r w:rsidR="00870A8A" w:rsidRPr="003B531A">
        <w:t>Conceptos básicos sobre Autoinmunidad. Enfermedades autoinmunes. Etiología. Infecciones y autoinmunidad. Predisposición genética a la autoinmunidad. Ejemplos de enfermedades autoinmunes y sus características: Lupus eritematoso sistémico, diabetes mellitus tipo I y esclerosis múltiple.</w:t>
      </w:r>
    </w:p>
    <w:p w:rsidR="00870A8A" w:rsidRPr="003B531A" w:rsidRDefault="00B83DF6" w:rsidP="00B12B73">
      <w:pPr>
        <w:pStyle w:val="Textoindependiente"/>
        <w:ind w:right="542"/>
        <w:jc w:val="both"/>
      </w:pPr>
      <w:r>
        <w:rPr>
          <w:b/>
        </w:rPr>
        <w:t>Unidad 13</w:t>
      </w:r>
      <w:r w:rsidR="00B12B73" w:rsidRPr="00B12B73">
        <w:rPr>
          <w:b/>
        </w:rPr>
        <w:t>. Inmunodeficiencias.</w:t>
      </w:r>
      <w:r w:rsidR="00B12B73">
        <w:t xml:space="preserve"> </w:t>
      </w:r>
      <w:r w:rsidR="00870A8A" w:rsidRPr="003B531A">
        <w:t xml:space="preserve">Conceptos básicos sobre Inmunodeficiencias (ID). Clasificación: ID primarias y secundarias. Características inmunológicas y clínicas. Ejemplo de ID primaria: </w:t>
      </w:r>
      <w:proofErr w:type="spellStart"/>
      <w:r w:rsidR="00870A8A" w:rsidRPr="003B531A">
        <w:t>Imnunodeficiencia</w:t>
      </w:r>
      <w:proofErr w:type="spellEnd"/>
      <w:r w:rsidR="00870A8A" w:rsidRPr="003B531A">
        <w:t xml:space="preserve"> combinada grave. Ejemplos de ID secundarias producidas por virus: SIDA, Síndrome de </w:t>
      </w:r>
      <w:proofErr w:type="spellStart"/>
      <w:r w:rsidR="00870A8A" w:rsidRPr="003B531A">
        <w:t>Guillain</w:t>
      </w:r>
      <w:proofErr w:type="spellEnd"/>
      <w:r w:rsidR="00870A8A" w:rsidRPr="003B531A">
        <w:t>-</w:t>
      </w:r>
      <w:r w:rsidR="00B12B73" w:rsidRPr="003B531A">
        <w:t>Barré, moquillo</w:t>
      </w:r>
      <w:r w:rsidR="00870A8A" w:rsidRPr="003B531A">
        <w:t xml:space="preserve"> canino. </w:t>
      </w:r>
    </w:p>
    <w:p w:rsidR="00870A8A" w:rsidRPr="003B531A" w:rsidRDefault="00B83DF6" w:rsidP="00B12B73">
      <w:pPr>
        <w:pStyle w:val="Textoindependiente"/>
        <w:ind w:right="542"/>
        <w:jc w:val="both"/>
      </w:pPr>
      <w:r>
        <w:rPr>
          <w:b/>
        </w:rPr>
        <w:t>Unidad 14</w:t>
      </w:r>
      <w:r w:rsidR="00B12B73" w:rsidRPr="00B12B73">
        <w:rPr>
          <w:b/>
        </w:rPr>
        <w:t xml:space="preserve">. </w:t>
      </w:r>
      <w:r w:rsidR="00870A8A" w:rsidRPr="00B12B73">
        <w:rPr>
          <w:b/>
        </w:rPr>
        <w:t>Inmunología del cáncer e inmunoterapia.</w:t>
      </w:r>
      <w:r w:rsidR="00870A8A" w:rsidRPr="003B531A">
        <w:t xml:space="preserve"> Mecanismos de desarrollo de tumores y fases de desarrollo tumoral. Tipos de tumores. Antígenos tumorales. Causas de formación de los tumores y función del sistema inmune en el proceso. Respuesta inmune anti-tumoral. Principales fallos de la respuesta inmune en la protección contra el desarrollo tumoral. Inmunoterapia contra el cáncer. Diferentes tipos y posibilidades de aplicación. Anticuerpos monoclonales (</w:t>
      </w:r>
      <w:proofErr w:type="spellStart"/>
      <w:r w:rsidR="00870A8A" w:rsidRPr="003B531A">
        <w:t>MAbs</w:t>
      </w:r>
      <w:proofErr w:type="spellEnd"/>
      <w:r w:rsidR="00870A8A" w:rsidRPr="003B531A">
        <w:t xml:space="preserve">) contra proteínas tumorales, bloqueo de puntos de control con </w:t>
      </w:r>
      <w:proofErr w:type="spellStart"/>
      <w:r w:rsidR="00870A8A" w:rsidRPr="003B531A">
        <w:t>MAbs</w:t>
      </w:r>
      <w:proofErr w:type="spellEnd"/>
      <w:r w:rsidR="00870A8A" w:rsidRPr="003B531A">
        <w:t xml:space="preserve"> Anti-CTLA-4, Anti-PD-1, Anti PD-L1, transferencia adoptiva de células CAR-T, citoquinas </w:t>
      </w:r>
      <w:proofErr w:type="spellStart"/>
      <w:r w:rsidR="00870A8A" w:rsidRPr="003B531A">
        <w:t>inmunestimuladoras</w:t>
      </w:r>
      <w:proofErr w:type="spellEnd"/>
      <w:r w:rsidR="00870A8A" w:rsidRPr="003B531A">
        <w:t xml:space="preserve"> (IL-2, IFN-α), inoculación de </w:t>
      </w:r>
      <w:proofErr w:type="spellStart"/>
      <w:r w:rsidR="00870A8A" w:rsidRPr="003B531A">
        <w:t>Ags</w:t>
      </w:r>
      <w:proofErr w:type="spellEnd"/>
      <w:r w:rsidR="00870A8A" w:rsidRPr="003B531A">
        <w:t xml:space="preserve"> tumorales de forma preventiva o como tratamiento (vacunas contra el cáncer).</w:t>
      </w:r>
    </w:p>
    <w:p w:rsidR="00870A8A" w:rsidRPr="003B531A" w:rsidRDefault="00B83DF6" w:rsidP="00B12B73">
      <w:pPr>
        <w:pStyle w:val="Textoindependiente"/>
        <w:ind w:right="542"/>
        <w:jc w:val="both"/>
      </w:pPr>
      <w:r>
        <w:rPr>
          <w:b/>
        </w:rPr>
        <w:t>Unidad 15</w:t>
      </w:r>
      <w:r w:rsidR="00B12B73" w:rsidRPr="00B12B73">
        <w:rPr>
          <w:b/>
        </w:rPr>
        <w:t xml:space="preserve">. </w:t>
      </w:r>
      <w:r w:rsidR="00870A8A" w:rsidRPr="00B12B73">
        <w:rPr>
          <w:b/>
        </w:rPr>
        <w:t xml:space="preserve">Respuesta inmune contra SARS-CoV-2 y aspectos </w:t>
      </w:r>
      <w:proofErr w:type="spellStart"/>
      <w:r w:rsidR="00870A8A" w:rsidRPr="00B12B73">
        <w:rPr>
          <w:b/>
        </w:rPr>
        <w:t>inmuno</w:t>
      </w:r>
      <w:r w:rsidR="00B12B73">
        <w:rPr>
          <w:b/>
        </w:rPr>
        <w:t>patológicos</w:t>
      </w:r>
      <w:proofErr w:type="spellEnd"/>
      <w:r w:rsidR="00870A8A" w:rsidRPr="00B12B73">
        <w:rPr>
          <w:b/>
        </w:rPr>
        <w:t xml:space="preserve"> de la COVID-19.</w:t>
      </w:r>
      <w:r w:rsidR="00870A8A" w:rsidRPr="003B531A">
        <w:t xml:space="preserve"> SARS-CoV-2 y la pandemia por COVID-19. Estructura y </w:t>
      </w:r>
      <w:proofErr w:type="spellStart"/>
      <w:r w:rsidR="00870A8A" w:rsidRPr="003B531A">
        <w:t>Ags</w:t>
      </w:r>
      <w:proofErr w:type="spellEnd"/>
      <w:r w:rsidR="00870A8A" w:rsidRPr="003B531A">
        <w:t xml:space="preserve"> del SARS-CoV-2. La enfermedad COVID-19. Respuesta inmune </w:t>
      </w:r>
      <w:r w:rsidR="00A3777D" w:rsidRPr="003B531A">
        <w:t xml:space="preserve">innata y adaptativa </w:t>
      </w:r>
      <w:r w:rsidR="00A3777D">
        <w:t xml:space="preserve">al SARS-CoV-2, </w:t>
      </w:r>
      <w:r w:rsidR="00870A8A" w:rsidRPr="003B531A">
        <w:t xml:space="preserve">mecanismos que se desarrollan en infectados enfermos leves, graves y asintomáticos. </w:t>
      </w:r>
      <w:r w:rsidR="00A3777D" w:rsidRPr="003B531A">
        <w:t xml:space="preserve">Inmunidad híbrida. </w:t>
      </w:r>
      <w:r w:rsidR="00870A8A" w:rsidRPr="003B531A">
        <w:t xml:space="preserve">Diseño de vacunas frente a SARS-CoV-2 y respuesta inmune frente a las mismas. Variación antigénica del SARS-CoV-2 y respuesta inmune. </w:t>
      </w:r>
      <w:r w:rsidR="00492E7F" w:rsidRPr="003B531A">
        <w:t>Características de la</w:t>
      </w:r>
      <w:r w:rsidR="00492E7F">
        <w:t>s</w:t>
      </w:r>
      <w:r w:rsidR="00492E7F" w:rsidRPr="003B531A">
        <w:t xml:space="preserve"> variante</w:t>
      </w:r>
      <w:r w:rsidR="00492E7F">
        <w:t>s</w:t>
      </w:r>
      <w:r w:rsidR="00492E7F" w:rsidRPr="003B531A">
        <w:t xml:space="preserve">. </w:t>
      </w:r>
      <w:r w:rsidR="00870A8A" w:rsidRPr="003B531A">
        <w:t xml:space="preserve">Desarrollos de la ciencia </w:t>
      </w:r>
      <w:r w:rsidR="00B12B73" w:rsidRPr="003B531A">
        <w:t>argentina</w:t>
      </w:r>
      <w:r w:rsidR="00870A8A" w:rsidRPr="003B531A">
        <w:t xml:space="preserve"> durante la</w:t>
      </w:r>
      <w:r w:rsidR="00A3777D">
        <w:t xml:space="preserve"> pandemia y </w:t>
      </w:r>
      <w:r w:rsidR="00870A8A" w:rsidRPr="003B531A">
        <w:t xml:space="preserve">proyectos de desarrollo de vacunas nacionales. Rol del microbiólogo durante la pandemia. Comunicación pública de la ciencia vs. </w:t>
      </w:r>
      <w:proofErr w:type="spellStart"/>
      <w:r w:rsidR="00870A8A" w:rsidRPr="00B12B73">
        <w:rPr>
          <w:i/>
        </w:rPr>
        <w:t>fake</w:t>
      </w:r>
      <w:proofErr w:type="spellEnd"/>
      <w:r w:rsidR="00870A8A" w:rsidRPr="00B12B73">
        <w:rPr>
          <w:i/>
        </w:rPr>
        <w:t xml:space="preserve"> news</w:t>
      </w:r>
      <w:r w:rsidR="00870A8A" w:rsidRPr="003B531A">
        <w:t xml:space="preserve">: cómo buscar información con base científica en la red, sitios oficiales y revistas científicas. </w:t>
      </w:r>
    </w:p>
    <w:p w:rsidR="00870A8A" w:rsidRPr="00B35680" w:rsidRDefault="002D0434" w:rsidP="00B35680">
      <w:pPr>
        <w:pStyle w:val="Textoindependiente"/>
        <w:ind w:right="542" w:firstLine="142"/>
        <w:jc w:val="both"/>
        <w:rPr>
          <w:b/>
        </w:rPr>
      </w:pPr>
      <w:r w:rsidRPr="00B35680">
        <w:rPr>
          <w:b/>
        </w:rPr>
        <w:t xml:space="preserve">Eje Temático 5: </w:t>
      </w:r>
      <w:proofErr w:type="spellStart"/>
      <w:r w:rsidRPr="00B35680">
        <w:rPr>
          <w:b/>
        </w:rPr>
        <w:t>Inmunodiagnóstico</w:t>
      </w:r>
      <w:proofErr w:type="spellEnd"/>
    </w:p>
    <w:p w:rsidR="00B35680" w:rsidRDefault="00B35680" w:rsidP="002D0434">
      <w:pPr>
        <w:pStyle w:val="Textoindependiente"/>
        <w:ind w:right="542"/>
        <w:jc w:val="both"/>
      </w:pPr>
      <w:r>
        <w:rPr>
          <w:b/>
        </w:rPr>
        <w:t>Unida</w:t>
      </w:r>
      <w:r w:rsidR="00B83DF6">
        <w:rPr>
          <w:b/>
        </w:rPr>
        <w:t>d 16</w:t>
      </w:r>
      <w:r>
        <w:rPr>
          <w:b/>
        </w:rPr>
        <w:t xml:space="preserve">. </w:t>
      </w:r>
      <w:r w:rsidR="00AD4F0D" w:rsidRPr="00B35680">
        <w:rPr>
          <w:b/>
        </w:rPr>
        <w:t>I</w:t>
      </w:r>
      <w:r w:rsidRPr="00B35680">
        <w:rPr>
          <w:b/>
        </w:rPr>
        <w:t xml:space="preserve">ntroducción al </w:t>
      </w:r>
      <w:proofErr w:type="spellStart"/>
      <w:r w:rsidRPr="00B35680">
        <w:rPr>
          <w:b/>
        </w:rPr>
        <w:t>I</w:t>
      </w:r>
      <w:r w:rsidR="00AD4F0D" w:rsidRPr="00B35680">
        <w:rPr>
          <w:b/>
        </w:rPr>
        <w:t>nmunodiagnóstico</w:t>
      </w:r>
      <w:proofErr w:type="spellEnd"/>
      <w:r w:rsidRPr="00B35680">
        <w:rPr>
          <w:b/>
        </w:rPr>
        <w:t>.</w:t>
      </w:r>
      <w:r w:rsidR="00AD4F0D" w:rsidRPr="003B531A">
        <w:rPr>
          <w:b/>
        </w:rPr>
        <w:t xml:space="preserve"> </w:t>
      </w:r>
      <w:r w:rsidR="00AD4F0D" w:rsidRPr="003B531A">
        <w:t xml:space="preserve">Conceptos básicos. Introducción a las técnicas directas e indirectas. Toma de muestras y conservación. Sensibilidad y especificidad. Expresión de resultados. </w:t>
      </w:r>
    </w:p>
    <w:p w:rsidR="00870A8A" w:rsidRPr="003B531A" w:rsidRDefault="00B83DF6" w:rsidP="002D0434">
      <w:pPr>
        <w:pStyle w:val="Textoindependiente"/>
        <w:ind w:right="542"/>
        <w:jc w:val="both"/>
      </w:pPr>
      <w:r>
        <w:rPr>
          <w:b/>
        </w:rPr>
        <w:t>Unidad 17</w:t>
      </w:r>
      <w:r w:rsidR="00B35680" w:rsidRPr="00B35680">
        <w:rPr>
          <w:b/>
        </w:rPr>
        <w:t>.</w:t>
      </w:r>
      <w:r w:rsidR="00B35680">
        <w:rPr>
          <w:b/>
        </w:rPr>
        <w:t xml:space="preserve"> </w:t>
      </w:r>
      <w:r w:rsidR="00B35680" w:rsidRPr="00B35680">
        <w:rPr>
          <w:b/>
        </w:rPr>
        <w:t>Inmunización Experimental.</w:t>
      </w:r>
      <w:r w:rsidR="00B35680" w:rsidRPr="003B531A">
        <w:t xml:space="preserve"> </w:t>
      </w:r>
      <w:r w:rsidR="00AD4F0D" w:rsidRPr="003B531A">
        <w:t xml:space="preserve">Antígenos y vías de inoculación. Adyuvantes. Esquemas de Inmunización. Obtención de </w:t>
      </w:r>
      <w:proofErr w:type="spellStart"/>
      <w:r w:rsidR="00AD4F0D" w:rsidRPr="003B531A">
        <w:t>inmunosueros</w:t>
      </w:r>
      <w:proofErr w:type="spellEnd"/>
      <w:r w:rsidR="00AD4F0D" w:rsidRPr="003B531A">
        <w:t>.</w:t>
      </w:r>
    </w:p>
    <w:p w:rsidR="00870A8A" w:rsidRPr="00F7575D" w:rsidRDefault="00B83DF6" w:rsidP="00B35680">
      <w:pPr>
        <w:pStyle w:val="Textoindependiente"/>
        <w:ind w:right="542"/>
        <w:jc w:val="both"/>
        <w:rPr>
          <w:b/>
        </w:rPr>
      </w:pPr>
      <w:r>
        <w:rPr>
          <w:b/>
        </w:rPr>
        <w:t>Unidad 18</w:t>
      </w:r>
      <w:r w:rsidR="00B35680" w:rsidRPr="00B35680">
        <w:rPr>
          <w:b/>
        </w:rPr>
        <w:t xml:space="preserve">. </w:t>
      </w:r>
      <w:r w:rsidR="00F7575D">
        <w:rPr>
          <w:b/>
        </w:rPr>
        <w:t xml:space="preserve">Técnicas de </w:t>
      </w:r>
      <w:proofErr w:type="spellStart"/>
      <w:r w:rsidR="00F7575D">
        <w:rPr>
          <w:b/>
        </w:rPr>
        <w:t>inmunodiagnóstico</w:t>
      </w:r>
      <w:proofErr w:type="spellEnd"/>
      <w:r w:rsidR="00F7575D">
        <w:rPr>
          <w:b/>
        </w:rPr>
        <w:t xml:space="preserve">: </w:t>
      </w:r>
      <w:r w:rsidR="00870A8A" w:rsidRPr="00B35680">
        <w:rPr>
          <w:b/>
        </w:rPr>
        <w:t>Reacciones antígeno-anticuerpo "in vitro". Interacción Primaria.</w:t>
      </w:r>
      <w:r w:rsidR="00870A8A" w:rsidRPr="003B531A">
        <w:t xml:space="preserve"> Características de la reacción primaria y de los </w:t>
      </w:r>
      <w:proofErr w:type="spellStart"/>
      <w:r w:rsidR="00870A8A" w:rsidRPr="003B531A">
        <w:t>inmunocomplejos</w:t>
      </w:r>
      <w:proofErr w:type="spellEnd"/>
      <w:r w:rsidR="00870A8A" w:rsidRPr="003B531A">
        <w:t xml:space="preserve"> formados esta etapa. Tipos </w:t>
      </w:r>
      <w:r w:rsidR="00AD4F0D" w:rsidRPr="003B531A">
        <w:t>de pruebas</w:t>
      </w:r>
      <w:r w:rsidR="00870A8A" w:rsidRPr="003B531A">
        <w:t xml:space="preserve"> de Interacción Primaria. Tipos de marcadores. </w:t>
      </w:r>
      <w:proofErr w:type="spellStart"/>
      <w:r w:rsidR="00870A8A" w:rsidRPr="003B531A">
        <w:t>Enzimoinmunoanálisis</w:t>
      </w:r>
      <w:proofErr w:type="spellEnd"/>
      <w:r w:rsidR="00870A8A" w:rsidRPr="003B531A">
        <w:t xml:space="preserve"> (EIA): Métodos directos e indirectos. </w:t>
      </w:r>
      <w:proofErr w:type="spellStart"/>
      <w:r w:rsidR="00870A8A" w:rsidRPr="003B531A">
        <w:t>Inmunofluorescencia</w:t>
      </w:r>
      <w:proofErr w:type="spellEnd"/>
      <w:r w:rsidR="00870A8A" w:rsidRPr="003B531A">
        <w:t xml:space="preserve">: Método directo (IF) e indirecto (IFI). </w:t>
      </w:r>
      <w:r w:rsidR="00870A8A" w:rsidRPr="003B531A">
        <w:lastRenderedPageBreak/>
        <w:t xml:space="preserve">Radioinmunoanálisis (RIA). Interpretación y formas de expresar los resultados de cada prueba. Aplicación de las pruebas en el </w:t>
      </w:r>
      <w:proofErr w:type="spellStart"/>
      <w:r w:rsidR="00870A8A" w:rsidRPr="003B531A">
        <w:t>inmunodiagnóstico</w:t>
      </w:r>
      <w:proofErr w:type="spellEnd"/>
      <w:r w:rsidR="00870A8A" w:rsidRPr="003B531A">
        <w:t xml:space="preserve">. </w:t>
      </w:r>
      <w:r w:rsidR="00870A8A" w:rsidRPr="00B35680">
        <w:rPr>
          <w:b/>
        </w:rPr>
        <w:t xml:space="preserve">Reacciones antígeno-anticuerpo "in vitro". Interacción Secundaria. </w:t>
      </w:r>
      <w:r w:rsidR="00870A8A" w:rsidRPr="003B531A">
        <w:t xml:space="preserve">Características de la reacción secundaria y de los </w:t>
      </w:r>
      <w:proofErr w:type="spellStart"/>
      <w:r w:rsidR="00870A8A" w:rsidRPr="003B531A">
        <w:t>inmunocomplejos</w:t>
      </w:r>
      <w:proofErr w:type="spellEnd"/>
      <w:r w:rsidR="00870A8A" w:rsidRPr="003B531A">
        <w:t xml:space="preserve"> f</w:t>
      </w:r>
      <w:r w:rsidR="00B35680">
        <w:t>ormados en esta etapa. Tipos de</w:t>
      </w:r>
      <w:r w:rsidR="00870A8A" w:rsidRPr="003B531A">
        <w:t xml:space="preserve"> pruebas de Interacción Secundaria. Reacciones de precipitación. Características de los </w:t>
      </w:r>
      <w:proofErr w:type="spellStart"/>
      <w:r w:rsidR="00870A8A" w:rsidRPr="003B531A">
        <w:t>Ags</w:t>
      </w:r>
      <w:proofErr w:type="spellEnd"/>
      <w:r w:rsidR="00870A8A" w:rsidRPr="003B531A">
        <w:t xml:space="preserve"> solubles. Curva de precipitación cualitativa. Pruebas en medios líquidos y </w:t>
      </w:r>
      <w:proofErr w:type="spellStart"/>
      <w:r w:rsidR="00870A8A" w:rsidRPr="003B531A">
        <w:t>gelosados</w:t>
      </w:r>
      <w:proofErr w:type="spellEnd"/>
      <w:r w:rsidR="00870A8A" w:rsidRPr="003B531A">
        <w:t>. Pruebas cualitativas y cuantitativas. Estudio de las relaciones estructurales entre antígenos por precipitación en gel de agar (</w:t>
      </w:r>
      <w:proofErr w:type="spellStart"/>
      <w:r w:rsidR="00870A8A" w:rsidRPr="003B531A">
        <w:t>Ouchterlony</w:t>
      </w:r>
      <w:proofErr w:type="spellEnd"/>
      <w:r w:rsidR="00870A8A" w:rsidRPr="003B531A">
        <w:t xml:space="preserve">). Técnica de </w:t>
      </w:r>
      <w:proofErr w:type="spellStart"/>
      <w:r w:rsidR="00870A8A" w:rsidRPr="003B531A">
        <w:t>Coggins</w:t>
      </w:r>
      <w:proofErr w:type="spellEnd"/>
      <w:r w:rsidR="00870A8A" w:rsidRPr="003B531A">
        <w:t xml:space="preserve"> para el diagnóstico de Anemia Infecciosa Equina. Técnica de precipitación cuantitativa: </w:t>
      </w:r>
      <w:proofErr w:type="spellStart"/>
      <w:r w:rsidR="00870A8A" w:rsidRPr="003B531A">
        <w:t>Inmunodifusión</w:t>
      </w:r>
      <w:proofErr w:type="spellEnd"/>
      <w:r w:rsidR="00870A8A" w:rsidRPr="003B531A">
        <w:t xml:space="preserve"> Radial (IDR). </w:t>
      </w:r>
      <w:r w:rsidR="00B35680">
        <w:t>R</w:t>
      </w:r>
      <w:r w:rsidR="00870A8A" w:rsidRPr="003B531A">
        <w:t xml:space="preserve">eacciones de aglutinación. Características de los antígenos </w:t>
      </w:r>
      <w:proofErr w:type="spellStart"/>
      <w:r w:rsidR="00870A8A" w:rsidRPr="003B531A">
        <w:t>particulados</w:t>
      </w:r>
      <w:proofErr w:type="spellEnd"/>
      <w:r w:rsidR="00870A8A" w:rsidRPr="003B531A">
        <w:t xml:space="preserve">. Aglutinación directa y aglutinación condicionada o pasiva. Prueba de aglutinación directa para el diagnóstico de grupo sanguíneo. Pruebas de aglutinación directa aplicadas al diagnóstico de la brucelosis en humanos y bovinos. Interpretación de resultados. Determinación del título de anticuerpos específicos en suero. </w:t>
      </w:r>
      <w:r w:rsidR="00870A8A" w:rsidRPr="00B35680">
        <w:t>Aglutinación condicionada o pasiva.</w:t>
      </w:r>
      <w:r w:rsidR="00870A8A" w:rsidRPr="003B531A">
        <w:t xml:space="preserve"> Empleo de soportes inertes y biológicos. Aglutinación pasiva invertida: Inhibición de la hemaglutinación (HAI). Realización de la técnica de HAI para la detección de </w:t>
      </w:r>
      <w:proofErr w:type="spellStart"/>
      <w:r w:rsidR="00870A8A" w:rsidRPr="003B531A">
        <w:t>Acs</w:t>
      </w:r>
      <w:proofErr w:type="spellEnd"/>
      <w:r w:rsidR="00870A8A" w:rsidRPr="003B531A">
        <w:t xml:space="preserve"> anti-</w:t>
      </w:r>
      <w:proofErr w:type="spellStart"/>
      <w:r w:rsidR="00870A8A" w:rsidRPr="003B531A">
        <w:t>Trypanosoma</w:t>
      </w:r>
      <w:proofErr w:type="spellEnd"/>
      <w:r w:rsidR="00870A8A" w:rsidRPr="003B531A">
        <w:t xml:space="preserve"> </w:t>
      </w:r>
      <w:proofErr w:type="spellStart"/>
      <w:r w:rsidR="00870A8A" w:rsidRPr="003B531A">
        <w:t>cruzi</w:t>
      </w:r>
      <w:proofErr w:type="spellEnd"/>
      <w:r w:rsidR="00870A8A" w:rsidRPr="003B531A">
        <w:t xml:space="preserve"> en suero humano para el diagnós</w:t>
      </w:r>
      <w:r w:rsidR="00F7575D">
        <w:t xml:space="preserve">tico de la enfermedad de </w:t>
      </w:r>
      <w:r w:rsidR="00F7575D" w:rsidRPr="00F7575D">
        <w:t>Chagas.</w:t>
      </w:r>
    </w:p>
    <w:p w:rsidR="00F7575D" w:rsidRPr="003B531A" w:rsidRDefault="00F7575D" w:rsidP="00B35680">
      <w:pPr>
        <w:pStyle w:val="Textoindependiente"/>
        <w:ind w:right="542"/>
        <w:jc w:val="both"/>
      </w:pPr>
      <w:r w:rsidRPr="00F7575D">
        <w:rPr>
          <w:b/>
        </w:rPr>
        <w:t>U</w:t>
      </w:r>
      <w:r w:rsidR="00B83DF6">
        <w:rPr>
          <w:b/>
        </w:rPr>
        <w:t>nidad 19</w:t>
      </w:r>
      <w:r w:rsidRPr="00F7575D">
        <w:rPr>
          <w:b/>
        </w:rPr>
        <w:t>.</w:t>
      </w:r>
      <w:r>
        <w:t xml:space="preserve"> </w:t>
      </w:r>
      <w:r w:rsidRPr="007122E7">
        <w:rPr>
          <w:b/>
        </w:rPr>
        <w:t>Aplicaciones biotecnológicas de los anticuerpos.</w:t>
      </w:r>
      <w:r>
        <w:t xml:space="preserve"> Desarrollo de antisueros, sueros </w:t>
      </w:r>
      <w:proofErr w:type="spellStart"/>
      <w:r>
        <w:t>hiperinmunes</w:t>
      </w:r>
      <w:proofErr w:type="spellEnd"/>
      <w:r>
        <w:t>, kits de diagn</w:t>
      </w:r>
      <w:r w:rsidR="007122E7">
        <w:t xml:space="preserve">óstico, columnas </w:t>
      </w:r>
      <w:proofErr w:type="spellStart"/>
      <w:r w:rsidR="007122E7">
        <w:t>crom</w:t>
      </w:r>
      <w:r>
        <w:t>atográficas</w:t>
      </w:r>
      <w:proofErr w:type="spellEnd"/>
      <w:r>
        <w:t xml:space="preserve"> de </w:t>
      </w:r>
      <w:proofErr w:type="spellStart"/>
      <w:r>
        <w:t>inmunoafinidad</w:t>
      </w:r>
      <w:proofErr w:type="spellEnd"/>
      <w:r>
        <w:t xml:space="preserve">. Inmunoterapia y anticuerpos monoclonales. </w:t>
      </w:r>
    </w:p>
    <w:p w:rsidR="0098530F" w:rsidRPr="003B531A" w:rsidRDefault="00B83DF6" w:rsidP="00B35680">
      <w:pPr>
        <w:pStyle w:val="Textoindependiente"/>
        <w:ind w:right="542"/>
        <w:jc w:val="both"/>
      </w:pPr>
      <w:r>
        <w:rPr>
          <w:b/>
        </w:rPr>
        <w:t>Unidad 20</w:t>
      </w:r>
      <w:r w:rsidR="00B35680">
        <w:rPr>
          <w:b/>
        </w:rPr>
        <w:t xml:space="preserve">. </w:t>
      </w:r>
      <w:r w:rsidR="00870A8A" w:rsidRPr="003B531A">
        <w:rPr>
          <w:b/>
        </w:rPr>
        <w:t>Valoración de la Inmunidad Mediada por Células</w:t>
      </w:r>
      <w:r w:rsidR="00B35680">
        <w:rPr>
          <w:b/>
        </w:rPr>
        <w:t xml:space="preserve"> (IMC)</w:t>
      </w:r>
      <w:r w:rsidR="00870A8A" w:rsidRPr="003B531A">
        <w:rPr>
          <w:b/>
        </w:rPr>
        <w:t xml:space="preserve">. </w:t>
      </w:r>
      <w:r w:rsidR="00870A8A" w:rsidRPr="00B35680">
        <w:t>Cuantificación de poblaciones y subpoblaciones linfocitarias.</w:t>
      </w:r>
      <w:r w:rsidR="00870A8A" w:rsidRPr="003B531A">
        <w:t xml:space="preserve"> Separación de células mononucleares de sangre periférica por gradiente de densidad. Recuento de células en cámara de </w:t>
      </w:r>
      <w:proofErr w:type="spellStart"/>
      <w:r w:rsidR="00870A8A" w:rsidRPr="003B531A">
        <w:t>Neubauer</w:t>
      </w:r>
      <w:proofErr w:type="spellEnd"/>
      <w:r w:rsidR="00870A8A" w:rsidRPr="003B531A">
        <w:t xml:space="preserve">. Moléculas de superficie de linfocitos (CD) como marcadores de poblaciones y subpoblaciones. Cuantificación de linfocitos T y B por IF e IFI. El uso del </w:t>
      </w:r>
      <w:proofErr w:type="spellStart"/>
      <w:r w:rsidR="00870A8A" w:rsidRPr="003B531A">
        <w:t>citómetro</w:t>
      </w:r>
      <w:proofErr w:type="spellEnd"/>
      <w:r w:rsidR="00870A8A" w:rsidRPr="003B531A">
        <w:t xml:space="preserve"> de flujo.</w:t>
      </w:r>
      <w:r w:rsidR="00B35680">
        <w:t xml:space="preserve"> </w:t>
      </w:r>
      <w:r w:rsidR="00870A8A" w:rsidRPr="00B35680">
        <w:t xml:space="preserve">Evaluación de la funcionalidad celular </w:t>
      </w:r>
      <w:r w:rsidR="00870A8A" w:rsidRPr="00B35680">
        <w:rPr>
          <w:i/>
        </w:rPr>
        <w:t>in vitro</w:t>
      </w:r>
      <w:r w:rsidR="00870A8A" w:rsidRPr="00B35680">
        <w:t xml:space="preserve"> e </w:t>
      </w:r>
      <w:r w:rsidR="00870A8A" w:rsidRPr="00B35680">
        <w:rPr>
          <w:i/>
        </w:rPr>
        <w:t>in vivo</w:t>
      </w:r>
      <w:r w:rsidR="00870A8A" w:rsidRPr="00B35680">
        <w:rPr>
          <w:b/>
          <w:i/>
        </w:rPr>
        <w:t>.</w:t>
      </w:r>
      <w:r w:rsidR="00870A8A" w:rsidRPr="003B531A">
        <w:t xml:space="preserve"> Proliferación de células mononucleares de sangre periférica in vitro. Proliferación inducida por </w:t>
      </w:r>
      <w:proofErr w:type="spellStart"/>
      <w:r w:rsidR="00870A8A" w:rsidRPr="003B531A">
        <w:t>mitógenos</w:t>
      </w:r>
      <w:proofErr w:type="spellEnd"/>
      <w:r w:rsidR="00870A8A" w:rsidRPr="003B531A">
        <w:t xml:space="preserve"> o antígenos. Prueba del MTT. Estudio de la funcionalidad de linfocitos B y T a través de la síntesis de determinadas citoquinas cuantificadas por EIA o ensayos biológicos. Prueba intradérmica de la tuberculina o técnica de </w:t>
      </w:r>
      <w:proofErr w:type="spellStart"/>
      <w:r w:rsidR="00870A8A" w:rsidRPr="003B531A">
        <w:t>Mantoux</w:t>
      </w:r>
      <w:proofErr w:type="spellEnd"/>
      <w:r w:rsidR="00870A8A" w:rsidRPr="003B531A">
        <w:t>.</w:t>
      </w:r>
    </w:p>
    <w:p w:rsidR="0098530F" w:rsidRDefault="00581790">
      <w:pPr>
        <w:pStyle w:val="Textoindependiente"/>
        <w:rPr>
          <w:b/>
          <w:sz w:val="20"/>
        </w:rPr>
      </w:pPr>
      <w:r w:rsidRPr="00581790">
        <w:rPr>
          <w:noProof/>
          <w:sz w:val="22"/>
          <w:szCs w:val="22"/>
          <w:lang w:val="en-US"/>
        </w:rPr>
        <mc:AlternateContent>
          <mc:Choice Requires="wps">
            <w:drawing>
              <wp:anchor distT="0" distB="0" distL="114300" distR="114300" simplePos="0" relativeHeight="15730176" behindDoc="0" locked="0" layoutInCell="1" allowOverlap="1" wp14:anchorId="45E40B5B" wp14:editId="58948171">
                <wp:simplePos x="0" y="0"/>
                <wp:positionH relativeFrom="page">
                  <wp:posOffset>784860</wp:posOffset>
                </wp:positionH>
                <wp:positionV relativeFrom="paragraph">
                  <wp:posOffset>139065</wp:posOffset>
                </wp:positionV>
                <wp:extent cx="6103620" cy="26670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667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tabs>
                                <w:tab w:val="left" w:pos="412"/>
                              </w:tabs>
                              <w:spacing w:line="269" w:lineRule="exact"/>
                              <w:ind w:left="-7"/>
                              <w:rPr>
                                <w:b/>
                                <w:sz w:val="24"/>
                              </w:rPr>
                            </w:pPr>
                            <w:r>
                              <w:rPr>
                                <w:b/>
                                <w:sz w:val="24"/>
                              </w:rPr>
                              <w:t>4.</w:t>
                            </w:r>
                            <w:r>
                              <w:rPr>
                                <w:b/>
                                <w:sz w:val="24"/>
                              </w:rPr>
                              <w:tab/>
                              <w:t>ACTIVIDADES</w:t>
                            </w:r>
                            <w:r>
                              <w:rPr>
                                <w:b/>
                                <w:spacing w:val="-2"/>
                                <w:sz w:val="24"/>
                              </w:rPr>
                              <w:t xml:space="preserve"> </w:t>
                            </w:r>
                            <w:r>
                              <w:rPr>
                                <w:b/>
                                <w:sz w:val="24"/>
                              </w:rPr>
                              <w:t>A</w:t>
                            </w:r>
                            <w:r>
                              <w:rPr>
                                <w:b/>
                                <w:spacing w:val="-2"/>
                                <w:sz w:val="24"/>
                              </w:rPr>
                              <w:t xml:space="preserve"> </w:t>
                            </w:r>
                            <w:r>
                              <w:rPr>
                                <w:b/>
                                <w:sz w:val="24"/>
                              </w:rPr>
                              <w:t>DESARROLLAR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40B5B" id="Text Box 11" o:spid="_x0000_s1029" type="#_x0000_t202" style="position:absolute;margin-left:61.8pt;margin-top:10.95pt;width:480.6pt;height:2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" fillcolor="#d9d9d9" stroked="f">
                <v:textbox inset="0,0,0,0">
                  <w:txbxContent>
                    <w:p w:rsidR="002D0434" w:rsidRDefault="002D0434">
                      <w:pPr>
                        <w:tabs>
                          <w:tab w:val="left" w:pos="412"/>
                        </w:tabs>
                        <w:spacing w:line="269" w:lineRule="exact"/>
                        <w:ind w:left="-7"/>
                        <w:rPr>
                          <w:b/>
                          <w:sz w:val="24"/>
                        </w:rPr>
                      </w:pPr>
                      <w:r>
                        <w:rPr>
                          <w:b/>
                          <w:sz w:val="24"/>
                        </w:rPr>
                        <w:t>4.</w:t>
                      </w:r>
                      <w:r>
                        <w:rPr>
                          <w:b/>
                          <w:sz w:val="24"/>
                        </w:rPr>
                        <w:tab/>
                        <w:t>ACTIVIDADES</w:t>
                      </w:r>
                      <w:r>
                        <w:rPr>
                          <w:b/>
                          <w:spacing w:val="-2"/>
                          <w:sz w:val="24"/>
                        </w:rPr>
                        <w:t xml:space="preserve"> </w:t>
                      </w:r>
                      <w:r>
                        <w:rPr>
                          <w:b/>
                          <w:sz w:val="24"/>
                        </w:rPr>
                        <w:t>A</w:t>
                      </w:r>
                      <w:r>
                        <w:rPr>
                          <w:b/>
                          <w:spacing w:val="-2"/>
                          <w:sz w:val="24"/>
                        </w:rPr>
                        <w:t xml:space="preserve"> </w:t>
                      </w:r>
                      <w:r>
                        <w:rPr>
                          <w:b/>
                          <w:sz w:val="24"/>
                        </w:rPr>
                        <w:t>DESARROLLAR</w:t>
                      </w:r>
                    </w:p>
                  </w:txbxContent>
                </v:textbox>
                <w10:wrap anchorx="page"/>
              </v:shape>
            </w:pict>
          </mc:Fallback>
        </mc:AlternateContent>
      </w:r>
    </w:p>
    <w:p w:rsidR="0098530F" w:rsidRDefault="0098530F">
      <w:pPr>
        <w:pStyle w:val="Textoindependiente"/>
        <w:spacing w:before="9"/>
        <w:rPr>
          <w:b/>
          <w:sz w:val="25"/>
        </w:rPr>
      </w:pPr>
    </w:p>
    <w:p w:rsidR="002A566B" w:rsidRPr="00581790" w:rsidRDefault="009508C1" w:rsidP="00184D18">
      <w:pPr>
        <w:pStyle w:val="Textoindependiente"/>
        <w:spacing w:before="90"/>
        <w:ind w:left="116" w:right="542"/>
        <w:jc w:val="both"/>
        <w:rPr>
          <w:sz w:val="22"/>
          <w:szCs w:val="22"/>
        </w:rPr>
      </w:pPr>
      <w:r w:rsidRPr="00581790">
        <w:rPr>
          <w:b/>
          <w:sz w:val="22"/>
          <w:szCs w:val="22"/>
        </w:rPr>
        <w:t>CLASES</w:t>
      </w:r>
      <w:r w:rsidRPr="00581790">
        <w:rPr>
          <w:b/>
          <w:spacing w:val="-3"/>
          <w:sz w:val="22"/>
          <w:szCs w:val="22"/>
        </w:rPr>
        <w:t xml:space="preserve"> </w:t>
      </w:r>
      <w:r w:rsidRPr="00581790">
        <w:rPr>
          <w:b/>
          <w:sz w:val="22"/>
          <w:szCs w:val="22"/>
        </w:rPr>
        <w:t>TEÓRICAS:</w:t>
      </w:r>
      <w:r w:rsidRPr="00581790">
        <w:rPr>
          <w:b/>
          <w:spacing w:val="-2"/>
          <w:sz w:val="22"/>
          <w:szCs w:val="22"/>
        </w:rPr>
        <w:t xml:space="preserve"> </w:t>
      </w:r>
      <w:r w:rsidR="002A566B" w:rsidRPr="00581790">
        <w:rPr>
          <w:sz w:val="22"/>
          <w:szCs w:val="22"/>
        </w:rPr>
        <w:t xml:space="preserve">Se dictarán 44 h teóricas (dos clases por semana de 2 h c/u, en total 4 </w:t>
      </w:r>
      <w:proofErr w:type="spellStart"/>
      <w:r w:rsidR="002A566B" w:rsidRPr="00581790">
        <w:rPr>
          <w:sz w:val="22"/>
          <w:szCs w:val="22"/>
        </w:rPr>
        <w:t>hs</w:t>
      </w:r>
      <w:proofErr w:type="spellEnd"/>
      <w:r w:rsidR="002A566B" w:rsidRPr="00581790">
        <w:rPr>
          <w:sz w:val="22"/>
          <w:szCs w:val="22"/>
        </w:rPr>
        <w:t xml:space="preserve"> semanales) de manera presencial obligatoria y algunos videos complementarios a los temas a desarrollar. Las clases serán dadas a modo</w:t>
      </w:r>
      <w:r w:rsidR="004F63DC" w:rsidRPr="00581790">
        <w:rPr>
          <w:sz w:val="22"/>
          <w:szCs w:val="22"/>
        </w:rPr>
        <w:t xml:space="preserve"> de discusión </w:t>
      </w:r>
      <w:r w:rsidR="002A566B" w:rsidRPr="00581790">
        <w:rPr>
          <w:sz w:val="22"/>
          <w:szCs w:val="22"/>
        </w:rPr>
        <w:t>de manera interactiva con los estudiantes</w:t>
      </w:r>
      <w:r w:rsidR="004F63DC" w:rsidRPr="00581790">
        <w:rPr>
          <w:sz w:val="22"/>
          <w:szCs w:val="22"/>
        </w:rPr>
        <w:t xml:space="preserve"> estimulando su participación activa, evitando desarrollar los temas de manera expositiva e </w:t>
      </w:r>
      <w:r w:rsidR="002A566B" w:rsidRPr="00581790">
        <w:rPr>
          <w:sz w:val="22"/>
          <w:szCs w:val="22"/>
        </w:rPr>
        <w:t>integrando los contenidos vistos hasta el momento en cada clase. Se usará como herramienta de apoyo visua</w:t>
      </w:r>
      <w:r w:rsidR="004F63DC" w:rsidRPr="00581790">
        <w:rPr>
          <w:sz w:val="22"/>
          <w:szCs w:val="22"/>
        </w:rPr>
        <w:t xml:space="preserve">l presentaciones de </w:t>
      </w:r>
      <w:proofErr w:type="spellStart"/>
      <w:r w:rsidR="004F63DC" w:rsidRPr="00581790">
        <w:rPr>
          <w:sz w:val="22"/>
          <w:szCs w:val="22"/>
        </w:rPr>
        <w:t>Powerpoint</w:t>
      </w:r>
      <w:proofErr w:type="spellEnd"/>
      <w:r w:rsidR="004F63DC" w:rsidRPr="00581790">
        <w:rPr>
          <w:sz w:val="22"/>
          <w:szCs w:val="22"/>
        </w:rPr>
        <w:t>,</w:t>
      </w:r>
      <w:r w:rsidR="002A566B" w:rsidRPr="00581790">
        <w:rPr>
          <w:sz w:val="22"/>
          <w:szCs w:val="22"/>
        </w:rPr>
        <w:t xml:space="preserve"> material impreso provisto a los estudiantes</w:t>
      </w:r>
      <w:r w:rsidR="004F63DC" w:rsidRPr="00581790">
        <w:rPr>
          <w:sz w:val="22"/>
          <w:szCs w:val="22"/>
        </w:rPr>
        <w:t xml:space="preserve"> con antelación</w:t>
      </w:r>
      <w:r w:rsidR="002A566B" w:rsidRPr="00581790">
        <w:rPr>
          <w:sz w:val="22"/>
          <w:szCs w:val="22"/>
        </w:rPr>
        <w:t xml:space="preserve"> y videos o información complementa</w:t>
      </w:r>
      <w:r w:rsidR="004F63DC" w:rsidRPr="00581790">
        <w:rPr>
          <w:sz w:val="22"/>
          <w:szCs w:val="22"/>
        </w:rPr>
        <w:t xml:space="preserve">ria subida al aula virtual SIAL para discutir en clase. </w:t>
      </w:r>
    </w:p>
    <w:p w:rsidR="00FB0769" w:rsidRPr="00581790" w:rsidRDefault="009508C1" w:rsidP="00184D18">
      <w:pPr>
        <w:spacing w:before="119"/>
        <w:ind w:left="116" w:right="542"/>
        <w:jc w:val="both"/>
        <w:rPr>
          <w:rFonts w:cstheme="minorHAnsi"/>
          <w:bCs/>
          <w:color w:val="000000"/>
        </w:rPr>
      </w:pPr>
      <w:r w:rsidRPr="00581790">
        <w:rPr>
          <w:b/>
        </w:rPr>
        <w:t>CLASES</w:t>
      </w:r>
      <w:r w:rsidRPr="00581790">
        <w:rPr>
          <w:b/>
          <w:spacing w:val="-3"/>
        </w:rPr>
        <w:t xml:space="preserve"> </w:t>
      </w:r>
      <w:r w:rsidR="00FB0769" w:rsidRPr="00581790">
        <w:rPr>
          <w:b/>
          <w:spacing w:val="-3"/>
        </w:rPr>
        <w:t>TEÓRICO-</w:t>
      </w:r>
      <w:r w:rsidRPr="00581790">
        <w:rPr>
          <w:b/>
        </w:rPr>
        <w:t>PRÁCTICAS:</w:t>
      </w:r>
      <w:r w:rsidRPr="00581790">
        <w:rPr>
          <w:b/>
          <w:spacing w:val="-2"/>
        </w:rPr>
        <w:t xml:space="preserve"> </w:t>
      </w:r>
      <w:r w:rsidR="00C22C73" w:rsidRPr="00581790">
        <w:rPr>
          <w:rFonts w:cstheme="minorHAnsi"/>
          <w:bCs/>
          <w:color w:val="000000"/>
        </w:rPr>
        <w:t>Se dictarán clases</w:t>
      </w:r>
      <w:r w:rsidR="004F63DC" w:rsidRPr="00581790">
        <w:rPr>
          <w:rFonts w:cstheme="minorHAnsi"/>
          <w:bCs/>
          <w:color w:val="000000"/>
        </w:rPr>
        <w:t xml:space="preserve"> teórico-prácticas</w:t>
      </w:r>
      <w:r w:rsidR="00C22C73" w:rsidRPr="00581790">
        <w:rPr>
          <w:rFonts w:cstheme="minorHAnsi"/>
          <w:bCs/>
          <w:color w:val="000000"/>
        </w:rPr>
        <w:t xml:space="preserve"> y</w:t>
      </w:r>
      <w:r w:rsidR="004F63DC" w:rsidRPr="00581790">
        <w:rPr>
          <w:rFonts w:cstheme="minorHAnsi"/>
          <w:bCs/>
          <w:color w:val="000000"/>
        </w:rPr>
        <w:t xml:space="preserve"> clases con modalidad taller </w:t>
      </w:r>
      <w:r w:rsidR="00C22C73" w:rsidRPr="00581790">
        <w:rPr>
          <w:rFonts w:cstheme="minorHAnsi"/>
          <w:bCs/>
          <w:color w:val="000000"/>
        </w:rPr>
        <w:t>que sumarán 10 h a lo largo del cuatrimestre, en el ho</w:t>
      </w:r>
      <w:r w:rsidR="005D2D79" w:rsidRPr="00581790">
        <w:rPr>
          <w:rFonts w:cstheme="minorHAnsi"/>
          <w:bCs/>
          <w:color w:val="000000"/>
        </w:rPr>
        <w:t>rario de las clas</w:t>
      </w:r>
      <w:r w:rsidR="00D377C3" w:rsidRPr="00581790">
        <w:rPr>
          <w:rFonts w:cstheme="minorHAnsi"/>
          <w:bCs/>
          <w:color w:val="000000"/>
        </w:rPr>
        <w:t xml:space="preserve">es prácticas. </w:t>
      </w:r>
      <w:r w:rsidR="0017130D" w:rsidRPr="003C3FF3">
        <w:rPr>
          <w:rFonts w:cstheme="minorHAnsi"/>
          <w:bCs/>
          <w:color w:val="000000"/>
        </w:rPr>
        <w:t>Todas las clases prácticas comenzarán con una pregunta disparadora que introducirá al tema de la clases o situación que se deba resolver.</w:t>
      </w:r>
      <w:r w:rsidR="00914394" w:rsidRPr="003C3FF3">
        <w:rPr>
          <w:rFonts w:cstheme="minorHAnsi"/>
          <w:bCs/>
          <w:color w:val="000000"/>
        </w:rPr>
        <w:t xml:space="preserve"> </w:t>
      </w:r>
      <w:r w:rsidR="00D377C3" w:rsidRPr="003C3FF3">
        <w:rPr>
          <w:rFonts w:cstheme="minorHAnsi"/>
          <w:bCs/>
          <w:color w:val="000000"/>
        </w:rPr>
        <w:t>En estas clases</w:t>
      </w:r>
      <w:r w:rsidR="00FB0769" w:rsidRPr="003C3FF3">
        <w:rPr>
          <w:rFonts w:cstheme="minorHAnsi"/>
          <w:bCs/>
          <w:color w:val="000000"/>
        </w:rPr>
        <w:t xml:space="preserve"> el/la docente actuará como guía o facilitador del aprendizaje mientras que</w:t>
      </w:r>
      <w:r w:rsidR="00D377C3" w:rsidRPr="003C3FF3">
        <w:rPr>
          <w:rFonts w:cstheme="minorHAnsi"/>
          <w:bCs/>
          <w:color w:val="000000"/>
        </w:rPr>
        <w:t xml:space="preserve"> </w:t>
      </w:r>
      <w:r w:rsidR="00FB0769" w:rsidRPr="003C3FF3">
        <w:rPr>
          <w:rFonts w:cstheme="minorHAnsi"/>
          <w:bCs/>
          <w:color w:val="000000"/>
        </w:rPr>
        <w:t>los</w:t>
      </w:r>
      <w:r w:rsidR="00D377C3" w:rsidRPr="003C3FF3">
        <w:rPr>
          <w:rFonts w:cstheme="minorHAnsi"/>
          <w:bCs/>
          <w:color w:val="000000"/>
        </w:rPr>
        <w:t xml:space="preserve"> estudiantes analizarán los resultados de los laboratorios</w:t>
      </w:r>
      <w:r w:rsidR="00E16029" w:rsidRPr="003C3FF3">
        <w:rPr>
          <w:rFonts w:cstheme="minorHAnsi"/>
          <w:bCs/>
          <w:color w:val="000000"/>
        </w:rPr>
        <w:t xml:space="preserve">, </w:t>
      </w:r>
      <w:r w:rsidR="00FB0769" w:rsidRPr="003C3FF3">
        <w:rPr>
          <w:rFonts w:cstheme="minorHAnsi"/>
          <w:bCs/>
          <w:color w:val="000000"/>
        </w:rPr>
        <w:t>resolverán problemas</w:t>
      </w:r>
      <w:r w:rsidR="005D10F9" w:rsidRPr="003C3FF3">
        <w:rPr>
          <w:rFonts w:cstheme="minorHAnsi"/>
          <w:bCs/>
          <w:color w:val="000000"/>
        </w:rPr>
        <w:t>, elaborarán protocolos de trabajo y diseñarán de kits diagnósticos.</w:t>
      </w:r>
      <w:r w:rsidR="00FB0769" w:rsidRPr="003C3FF3">
        <w:rPr>
          <w:rFonts w:cstheme="minorHAnsi"/>
          <w:bCs/>
          <w:color w:val="000000"/>
        </w:rPr>
        <w:t xml:space="preserve"> </w:t>
      </w:r>
      <w:r w:rsidR="005D10F9" w:rsidRPr="003C3FF3">
        <w:rPr>
          <w:rFonts w:cstheme="minorHAnsi"/>
          <w:bCs/>
          <w:color w:val="000000"/>
        </w:rPr>
        <w:t xml:space="preserve">Se contemplan en estas horas </w:t>
      </w:r>
      <w:r w:rsidR="00E16029" w:rsidRPr="003C3FF3">
        <w:rPr>
          <w:rFonts w:cstheme="minorHAnsi"/>
          <w:bCs/>
          <w:color w:val="000000"/>
        </w:rPr>
        <w:t xml:space="preserve">talleres con profesionales del ámbito académico y no académico y clases de integración. </w:t>
      </w:r>
      <w:r w:rsidR="00FB0769" w:rsidRPr="003C3FF3">
        <w:rPr>
          <w:rFonts w:cstheme="minorHAnsi"/>
          <w:bCs/>
          <w:color w:val="000000"/>
        </w:rPr>
        <w:t>T</w:t>
      </w:r>
      <w:r w:rsidR="004F63DC" w:rsidRPr="003C3FF3">
        <w:rPr>
          <w:rFonts w:cstheme="minorHAnsi"/>
          <w:bCs/>
          <w:color w:val="000000"/>
        </w:rPr>
        <w:t>odo</w:t>
      </w:r>
      <w:r w:rsidR="00FB0769" w:rsidRPr="003C3FF3">
        <w:rPr>
          <w:rFonts w:cstheme="minorHAnsi"/>
          <w:bCs/>
          <w:color w:val="000000"/>
        </w:rPr>
        <w:t xml:space="preserve"> el</w:t>
      </w:r>
      <w:r w:rsidR="004F63DC" w:rsidRPr="003C3FF3">
        <w:rPr>
          <w:rFonts w:cstheme="minorHAnsi"/>
          <w:bCs/>
          <w:color w:val="000000"/>
        </w:rPr>
        <w:t xml:space="preserve"> material que se utilice para las cla</w:t>
      </w:r>
      <w:r w:rsidR="00045676" w:rsidRPr="003C3FF3">
        <w:rPr>
          <w:rFonts w:cstheme="minorHAnsi"/>
          <w:bCs/>
          <w:color w:val="000000"/>
        </w:rPr>
        <w:t>ses teórico-prácticas (</w:t>
      </w:r>
      <w:r w:rsidR="004F63DC" w:rsidRPr="003C3FF3">
        <w:rPr>
          <w:rFonts w:cstheme="minorHAnsi"/>
          <w:bCs/>
          <w:color w:val="000000"/>
        </w:rPr>
        <w:t xml:space="preserve">material </w:t>
      </w:r>
      <w:r w:rsidR="00FB0769" w:rsidRPr="003C3FF3">
        <w:rPr>
          <w:rFonts w:cstheme="minorHAnsi"/>
          <w:bCs/>
          <w:color w:val="000000"/>
        </w:rPr>
        <w:t>de lectura complementaria</w:t>
      </w:r>
      <w:r w:rsidR="004F63DC" w:rsidRPr="003C3FF3">
        <w:rPr>
          <w:rFonts w:cstheme="minorHAnsi"/>
          <w:bCs/>
          <w:color w:val="000000"/>
        </w:rPr>
        <w:t xml:space="preserve">, trabajos para discutir, </w:t>
      </w:r>
      <w:r w:rsidR="00045676" w:rsidRPr="003C3FF3">
        <w:rPr>
          <w:rFonts w:cstheme="minorHAnsi"/>
          <w:bCs/>
          <w:color w:val="000000"/>
        </w:rPr>
        <w:t>situacio</w:t>
      </w:r>
      <w:r w:rsidR="00045676" w:rsidRPr="00581790">
        <w:rPr>
          <w:rFonts w:cstheme="minorHAnsi"/>
          <w:bCs/>
          <w:color w:val="000000"/>
        </w:rPr>
        <w:t>nes problemáticas de la vida real y profesional</w:t>
      </w:r>
      <w:r w:rsidR="004F63DC" w:rsidRPr="00581790">
        <w:rPr>
          <w:rFonts w:cstheme="minorHAnsi"/>
          <w:bCs/>
          <w:color w:val="000000"/>
        </w:rPr>
        <w:t xml:space="preserve">) se subirán al aula virtual SIAL en formato PDF para que los alumnos dispongan de las mismas antes de cada clase. </w:t>
      </w:r>
      <w:r w:rsidR="00045676" w:rsidRPr="00581790">
        <w:rPr>
          <w:rFonts w:cstheme="minorHAnsi"/>
          <w:bCs/>
          <w:color w:val="000000"/>
        </w:rPr>
        <w:t xml:space="preserve"> </w:t>
      </w:r>
    </w:p>
    <w:p w:rsidR="0098530F" w:rsidRDefault="0098530F" w:rsidP="00184D18">
      <w:pPr>
        <w:pStyle w:val="Textoindependiente"/>
        <w:spacing w:before="2"/>
        <w:ind w:right="542"/>
        <w:rPr>
          <w:sz w:val="12"/>
        </w:rPr>
      </w:pPr>
    </w:p>
    <w:p w:rsidR="00C22C73" w:rsidRDefault="009508C1" w:rsidP="00184D18">
      <w:pPr>
        <w:spacing w:before="89" w:line="276" w:lineRule="exact"/>
        <w:ind w:left="116" w:right="542"/>
        <w:jc w:val="both"/>
      </w:pPr>
      <w:r w:rsidRPr="00581790">
        <w:rPr>
          <w:b/>
        </w:rPr>
        <w:t>CLASES</w:t>
      </w:r>
      <w:r w:rsidRPr="00581790">
        <w:rPr>
          <w:b/>
          <w:spacing w:val="56"/>
        </w:rPr>
        <w:t xml:space="preserve"> </w:t>
      </w:r>
      <w:r w:rsidRPr="00581790">
        <w:rPr>
          <w:b/>
        </w:rPr>
        <w:t>DE</w:t>
      </w:r>
      <w:r w:rsidRPr="00581790">
        <w:rPr>
          <w:b/>
          <w:spacing w:val="114"/>
        </w:rPr>
        <w:t xml:space="preserve"> </w:t>
      </w:r>
      <w:r w:rsidRPr="00581790">
        <w:rPr>
          <w:b/>
        </w:rPr>
        <w:t>TRABAJOS</w:t>
      </w:r>
      <w:r w:rsidRPr="00581790">
        <w:rPr>
          <w:b/>
          <w:spacing w:val="115"/>
        </w:rPr>
        <w:t xml:space="preserve"> </w:t>
      </w:r>
      <w:r w:rsidRPr="00581790">
        <w:rPr>
          <w:b/>
        </w:rPr>
        <w:t>PRÁCTICOS</w:t>
      </w:r>
      <w:r w:rsidRPr="00581790">
        <w:rPr>
          <w:b/>
          <w:spacing w:val="115"/>
        </w:rPr>
        <w:t xml:space="preserve"> </w:t>
      </w:r>
      <w:r w:rsidRPr="00581790">
        <w:rPr>
          <w:b/>
        </w:rPr>
        <w:t>DE</w:t>
      </w:r>
      <w:r w:rsidRPr="00581790">
        <w:rPr>
          <w:b/>
          <w:spacing w:val="115"/>
        </w:rPr>
        <w:t xml:space="preserve"> </w:t>
      </w:r>
      <w:r w:rsidRPr="00581790">
        <w:rPr>
          <w:b/>
        </w:rPr>
        <w:t>LABORATORIO:</w:t>
      </w:r>
      <w:r w:rsidRPr="00581790">
        <w:rPr>
          <w:b/>
          <w:spacing w:val="100"/>
        </w:rPr>
        <w:t xml:space="preserve"> </w:t>
      </w:r>
      <w:r w:rsidR="00C22C73" w:rsidRPr="00581790">
        <w:rPr>
          <w:rFonts w:cstheme="minorHAnsi"/>
          <w:bCs/>
          <w:color w:val="000000"/>
        </w:rPr>
        <w:t xml:space="preserve">Las clases prácticas de laboratorio suman un total de 58 </w:t>
      </w:r>
      <w:proofErr w:type="spellStart"/>
      <w:r w:rsidR="00C22C73" w:rsidRPr="00581790">
        <w:rPr>
          <w:rFonts w:cstheme="minorHAnsi"/>
          <w:bCs/>
          <w:color w:val="000000"/>
        </w:rPr>
        <w:t>hs</w:t>
      </w:r>
      <w:proofErr w:type="spellEnd"/>
      <w:r w:rsidR="00C22C73" w:rsidRPr="00581790">
        <w:rPr>
          <w:rFonts w:cstheme="minorHAnsi"/>
          <w:bCs/>
          <w:color w:val="000000"/>
        </w:rPr>
        <w:t xml:space="preserve"> con una duración de al menos 11 semanas, teniendo dos clases semanales. En </w:t>
      </w:r>
      <w:r w:rsidR="005D10F9" w:rsidRPr="00581790">
        <w:rPr>
          <w:rFonts w:cstheme="minorHAnsi"/>
          <w:bCs/>
          <w:color w:val="000000"/>
        </w:rPr>
        <w:t>e</w:t>
      </w:r>
      <w:r w:rsidR="00C22C73" w:rsidRPr="00581790">
        <w:rPr>
          <w:rFonts w:cstheme="minorHAnsi"/>
          <w:bCs/>
          <w:color w:val="000000"/>
        </w:rPr>
        <w:t xml:space="preserve">stas se priorizará la adquisición de actitudes y destrezas para el manejo de muestras biológicas e instrumental específico y la interpretación e informe de resultados de las diferentes técnicas de </w:t>
      </w:r>
      <w:proofErr w:type="spellStart"/>
      <w:r w:rsidR="00C22C73" w:rsidRPr="00581790">
        <w:rPr>
          <w:rFonts w:cstheme="minorHAnsi"/>
          <w:bCs/>
          <w:color w:val="000000"/>
        </w:rPr>
        <w:t>inmunodiagnóstico</w:t>
      </w:r>
      <w:proofErr w:type="spellEnd"/>
      <w:r w:rsidR="00C22C73" w:rsidRPr="00581790">
        <w:rPr>
          <w:rFonts w:cstheme="minorHAnsi"/>
          <w:bCs/>
          <w:color w:val="000000"/>
        </w:rPr>
        <w:t xml:space="preserve">. </w:t>
      </w:r>
      <w:r w:rsidR="005D10F9" w:rsidRPr="00581790">
        <w:rPr>
          <w:rFonts w:cstheme="minorHAnsi"/>
          <w:bCs/>
          <w:color w:val="000000"/>
        </w:rPr>
        <w:t xml:space="preserve">En las comisiones se trabajará con grupos de 4-5 estudiantes, guiados por el docente y un </w:t>
      </w:r>
      <w:proofErr w:type="spellStart"/>
      <w:r w:rsidR="005D10F9" w:rsidRPr="00581790">
        <w:rPr>
          <w:rFonts w:cstheme="minorHAnsi"/>
          <w:bCs/>
          <w:color w:val="000000"/>
        </w:rPr>
        <w:t>adyudante</w:t>
      </w:r>
      <w:proofErr w:type="spellEnd"/>
      <w:r w:rsidR="005D10F9" w:rsidRPr="00581790">
        <w:rPr>
          <w:rFonts w:cstheme="minorHAnsi"/>
          <w:bCs/>
          <w:color w:val="000000"/>
        </w:rPr>
        <w:t xml:space="preserve">. Al final </w:t>
      </w:r>
      <w:r w:rsidR="005D10F9" w:rsidRPr="00581790">
        <w:rPr>
          <w:rFonts w:cstheme="minorHAnsi"/>
          <w:bCs/>
          <w:color w:val="000000"/>
        </w:rPr>
        <w:lastRenderedPageBreak/>
        <w:t xml:space="preserve">de cada práctico, cada grupo expondrá sus resultados y se realizará una puesta en común, discutiendo sobre los diferentes resultados y posibles errores. </w:t>
      </w:r>
      <w:r w:rsidR="00C22C73" w:rsidRPr="00581790">
        <w:rPr>
          <w:rFonts w:cstheme="minorHAnsi"/>
          <w:bCs/>
          <w:color w:val="000000"/>
        </w:rPr>
        <w:t>Se realizarán prácticos de articulación con otras asignaturas de la carrera (Microbiología de los Alimentos) y prácticos con docentes invitados de otros departamentos o facultades (</w:t>
      </w:r>
      <w:proofErr w:type="spellStart"/>
      <w:r w:rsidR="00C22C73" w:rsidRPr="00581790">
        <w:rPr>
          <w:rFonts w:cstheme="minorHAnsi"/>
          <w:bCs/>
          <w:color w:val="000000"/>
        </w:rPr>
        <w:t>Dra.Cecilia</w:t>
      </w:r>
      <w:proofErr w:type="spellEnd"/>
      <w:r w:rsidR="00C22C73" w:rsidRPr="00581790">
        <w:rPr>
          <w:rFonts w:cstheme="minorHAnsi"/>
          <w:bCs/>
          <w:color w:val="000000"/>
        </w:rPr>
        <w:t xml:space="preserve"> </w:t>
      </w:r>
      <w:proofErr w:type="spellStart"/>
      <w:r w:rsidR="00C22C73" w:rsidRPr="00581790">
        <w:rPr>
          <w:rFonts w:cstheme="minorHAnsi"/>
          <w:bCs/>
          <w:color w:val="000000"/>
        </w:rPr>
        <w:t>Liaudat</w:t>
      </w:r>
      <w:proofErr w:type="spellEnd"/>
      <w:r w:rsidR="00C22C73" w:rsidRPr="00581790">
        <w:rPr>
          <w:rFonts w:cstheme="minorHAnsi"/>
          <w:bCs/>
          <w:color w:val="000000"/>
        </w:rPr>
        <w:t xml:space="preserve">, Dpto. de Biol. Molecular en el práctico de </w:t>
      </w:r>
      <w:proofErr w:type="spellStart"/>
      <w:r w:rsidR="00C22C73" w:rsidRPr="00581790">
        <w:rPr>
          <w:rFonts w:cstheme="minorHAnsi"/>
          <w:bCs/>
          <w:color w:val="000000"/>
        </w:rPr>
        <w:t>citometría</w:t>
      </w:r>
      <w:proofErr w:type="spellEnd"/>
      <w:r w:rsidR="00C22C73" w:rsidRPr="00581790">
        <w:rPr>
          <w:rFonts w:cstheme="minorHAnsi"/>
          <w:bCs/>
          <w:color w:val="000000"/>
        </w:rPr>
        <w:t xml:space="preserve"> de flujo; </w:t>
      </w:r>
      <w:proofErr w:type="spellStart"/>
      <w:r w:rsidR="00C22C73" w:rsidRPr="00581790">
        <w:rPr>
          <w:rFonts w:cstheme="minorHAnsi"/>
          <w:bCs/>
          <w:color w:val="000000"/>
        </w:rPr>
        <w:t>Med</w:t>
      </w:r>
      <w:proofErr w:type="spellEnd"/>
      <w:r w:rsidR="00C22C73" w:rsidRPr="00581790">
        <w:rPr>
          <w:rFonts w:cstheme="minorHAnsi"/>
          <w:bCs/>
          <w:color w:val="000000"/>
        </w:rPr>
        <w:t xml:space="preserve">. </w:t>
      </w:r>
      <w:proofErr w:type="spellStart"/>
      <w:r w:rsidR="00C22C73" w:rsidRPr="00581790">
        <w:rPr>
          <w:rFonts w:cstheme="minorHAnsi"/>
          <w:bCs/>
          <w:color w:val="000000"/>
        </w:rPr>
        <w:t>Vet</w:t>
      </w:r>
      <w:proofErr w:type="spellEnd"/>
      <w:r w:rsidR="00C22C73" w:rsidRPr="00581790">
        <w:rPr>
          <w:rFonts w:cstheme="minorHAnsi"/>
          <w:bCs/>
          <w:color w:val="000000"/>
        </w:rPr>
        <w:t xml:space="preserve">. Cintia Gómez en el práctico de diagnóstico de la enfermedad de Chagas por HAI, </w:t>
      </w:r>
      <w:proofErr w:type="spellStart"/>
      <w:r w:rsidR="00C22C73" w:rsidRPr="00581790">
        <w:rPr>
          <w:rFonts w:cstheme="minorHAnsi"/>
          <w:bCs/>
          <w:color w:val="000000"/>
        </w:rPr>
        <w:t>Fac</w:t>
      </w:r>
      <w:proofErr w:type="spellEnd"/>
      <w:r w:rsidR="00C22C73" w:rsidRPr="00581790">
        <w:rPr>
          <w:rFonts w:cstheme="minorHAnsi"/>
          <w:bCs/>
          <w:color w:val="000000"/>
        </w:rPr>
        <w:t xml:space="preserve">. de Agronomía y Veterinaria). Las guías de trabajo práctico se subirán al aula virtual SIAL en formato PDF para que los alumnos dispongan de las mismas antes de cada clase.   </w:t>
      </w:r>
    </w:p>
    <w:p w:rsidR="0098530F" w:rsidRDefault="009508C1" w:rsidP="00184D18">
      <w:pPr>
        <w:pStyle w:val="Textoindependiente"/>
        <w:spacing w:before="120"/>
        <w:ind w:left="116" w:right="542"/>
        <w:rPr>
          <w:sz w:val="20"/>
        </w:rPr>
      </w:pPr>
      <w:r>
        <w:rPr>
          <w:b/>
        </w:rPr>
        <w:t>OTRAS:</w:t>
      </w:r>
      <w:r>
        <w:rPr>
          <w:b/>
          <w:spacing w:val="28"/>
        </w:rPr>
        <w:t xml:space="preserve"> </w:t>
      </w:r>
    </w:p>
    <w:p w:rsidR="005D10F9" w:rsidRDefault="005D10F9" w:rsidP="00184D18">
      <w:pPr>
        <w:ind w:left="142" w:right="542"/>
        <w:jc w:val="both"/>
        <w:rPr>
          <w:rFonts w:cstheme="minorHAnsi"/>
          <w:bCs/>
          <w:color w:val="000000"/>
        </w:rPr>
      </w:pPr>
      <w:r>
        <w:rPr>
          <w:rFonts w:cstheme="minorHAnsi"/>
          <w:bCs/>
          <w:color w:val="000000"/>
        </w:rPr>
        <w:t>TALLERES CON PROFESIONALES INVIT</w:t>
      </w:r>
      <w:r w:rsidR="00EF5D2E">
        <w:rPr>
          <w:rFonts w:cstheme="minorHAnsi"/>
          <w:bCs/>
          <w:color w:val="000000"/>
        </w:rPr>
        <w:t xml:space="preserve">ADOS: </w:t>
      </w:r>
    </w:p>
    <w:p w:rsidR="00EF5D2E" w:rsidRDefault="00EF5D2E" w:rsidP="00184D18">
      <w:pPr>
        <w:ind w:left="142" w:right="542"/>
        <w:jc w:val="both"/>
        <w:rPr>
          <w:rFonts w:cstheme="minorHAnsi"/>
          <w:bCs/>
          <w:color w:val="000000"/>
        </w:rPr>
      </w:pPr>
      <w:r>
        <w:rPr>
          <w:rFonts w:cstheme="minorHAnsi"/>
          <w:bCs/>
          <w:color w:val="000000"/>
        </w:rPr>
        <w:t xml:space="preserve">Se realizarán en el horario de las clases teórico-prácticas, con modalidad presencial. Los profesionales invitados darán una charla interactiva presentando situaciones de la vida profesional, casos clínicos, trabajos de investigación pudiendo también realizarse actividades de </w:t>
      </w:r>
      <w:proofErr w:type="spellStart"/>
      <w:r>
        <w:rPr>
          <w:rFonts w:cstheme="minorHAnsi"/>
          <w:bCs/>
          <w:color w:val="000000"/>
        </w:rPr>
        <w:t>lecto</w:t>
      </w:r>
      <w:proofErr w:type="spellEnd"/>
      <w:r>
        <w:rPr>
          <w:rFonts w:cstheme="minorHAnsi"/>
          <w:bCs/>
          <w:color w:val="000000"/>
        </w:rPr>
        <w:t xml:space="preserve">-escritura grupales sobre el tema desarrollado.  </w:t>
      </w:r>
    </w:p>
    <w:p w:rsidR="005D10F9" w:rsidRPr="002E1924" w:rsidRDefault="005D10F9" w:rsidP="00184D18">
      <w:pPr>
        <w:pStyle w:val="Prrafodelista"/>
        <w:widowControl/>
        <w:numPr>
          <w:ilvl w:val="0"/>
          <w:numId w:val="7"/>
        </w:numPr>
        <w:adjustRightInd w:val="0"/>
        <w:spacing w:before="0"/>
        <w:ind w:right="542"/>
        <w:contextualSpacing/>
        <w:jc w:val="both"/>
        <w:rPr>
          <w:rFonts w:cstheme="minorHAnsi"/>
        </w:rPr>
      </w:pPr>
      <w:r w:rsidRPr="002E1924">
        <w:rPr>
          <w:rFonts w:cstheme="minorHAnsi"/>
          <w:b/>
          <w:i/>
        </w:rPr>
        <w:t>Actualización en anticuerpos como herramienta biotecnológica y sus aplicaciones en medicina humana y animal.</w:t>
      </w:r>
      <w:r w:rsidRPr="002E1924">
        <w:rPr>
          <w:rFonts w:cstheme="minorHAnsi"/>
        </w:rPr>
        <w:t xml:space="preserve"> Dra. Romina </w:t>
      </w:r>
      <w:proofErr w:type="spellStart"/>
      <w:r w:rsidRPr="002E1924">
        <w:rPr>
          <w:rFonts w:cstheme="minorHAnsi"/>
        </w:rPr>
        <w:t>Bellingeri</w:t>
      </w:r>
      <w:proofErr w:type="spellEnd"/>
      <w:r w:rsidRPr="002E1924">
        <w:rPr>
          <w:rFonts w:cstheme="minorHAnsi"/>
        </w:rPr>
        <w:t xml:space="preserve">. (Laboratorio de Biotecnología, </w:t>
      </w:r>
      <w:proofErr w:type="spellStart"/>
      <w:r w:rsidRPr="002E1924">
        <w:rPr>
          <w:rFonts w:cstheme="minorHAnsi"/>
        </w:rPr>
        <w:t>Fac</w:t>
      </w:r>
      <w:proofErr w:type="spellEnd"/>
      <w:r w:rsidRPr="002E1924">
        <w:rPr>
          <w:rFonts w:cstheme="minorHAnsi"/>
        </w:rPr>
        <w:t xml:space="preserve">. </w:t>
      </w:r>
      <w:proofErr w:type="spellStart"/>
      <w:r w:rsidRPr="002E1924">
        <w:rPr>
          <w:rFonts w:cstheme="minorHAnsi"/>
        </w:rPr>
        <w:t>AyV</w:t>
      </w:r>
      <w:proofErr w:type="spellEnd"/>
      <w:r w:rsidRPr="002E1924">
        <w:rPr>
          <w:rFonts w:cstheme="minorHAnsi"/>
        </w:rPr>
        <w:t xml:space="preserve">, UNRC), Inv. Adjunta CONICET. </w:t>
      </w:r>
    </w:p>
    <w:p w:rsidR="005D10F9" w:rsidRDefault="005D10F9" w:rsidP="00184D18">
      <w:pPr>
        <w:pStyle w:val="Prrafodelista"/>
        <w:widowControl/>
        <w:numPr>
          <w:ilvl w:val="0"/>
          <w:numId w:val="7"/>
        </w:numPr>
        <w:adjustRightInd w:val="0"/>
        <w:spacing w:before="0"/>
        <w:ind w:right="542"/>
        <w:contextualSpacing/>
        <w:jc w:val="both"/>
        <w:rPr>
          <w:rFonts w:cstheme="minorHAnsi"/>
        </w:rPr>
      </w:pPr>
      <w:r w:rsidRPr="002E1924">
        <w:rPr>
          <w:rFonts w:cstheme="minorHAnsi"/>
          <w:b/>
          <w:i/>
        </w:rPr>
        <w:t xml:space="preserve">Aplicación de la </w:t>
      </w:r>
      <w:proofErr w:type="spellStart"/>
      <w:r w:rsidRPr="002E1924">
        <w:rPr>
          <w:rFonts w:cstheme="minorHAnsi"/>
          <w:b/>
          <w:i/>
        </w:rPr>
        <w:t>citometría</w:t>
      </w:r>
      <w:proofErr w:type="spellEnd"/>
      <w:r w:rsidRPr="002E1924">
        <w:rPr>
          <w:rFonts w:cstheme="minorHAnsi"/>
          <w:b/>
          <w:i/>
        </w:rPr>
        <w:t xml:space="preserve"> de flujo en clínica.</w:t>
      </w:r>
      <w:r w:rsidRPr="002E1924">
        <w:rPr>
          <w:rFonts w:cstheme="minorHAnsi"/>
        </w:rPr>
        <w:t xml:space="preserve"> Dra. </w:t>
      </w:r>
      <w:proofErr w:type="spellStart"/>
      <w:r w:rsidRPr="002E1924">
        <w:rPr>
          <w:rFonts w:cstheme="minorHAnsi"/>
        </w:rPr>
        <w:t>Antonella</w:t>
      </w:r>
      <w:proofErr w:type="spellEnd"/>
      <w:r w:rsidRPr="002E1924">
        <w:rPr>
          <w:rFonts w:cstheme="minorHAnsi"/>
        </w:rPr>
        <w:t xml:space="preserve"> </w:t>
      </w:r>
      <w:proofErr w:type="spellStart"/>
      <w:r w:rsidRPr="002E1924">
        <w:rPr>
          <w:rFonts w:cstheme="minorHAnsi"/>
        </w:rPr>
        <w:t>Spada</w:t>
      </w:r>
      <w:proofErr w:type="spellEnd"/>
      <w:r w:rsidRPr="002E1924">
        <w:rPr>
          <w:rFonts w:cstheme="minorHAnsi"/>
        </w:rPr>
        <w:t xml:space="preserve"> (Bioquímica, Nuevo Hospital San Antonio de Padua de Río Cuarto).</w:t>
      </w:r>
    </w:p>
    <w:p w:rsidR="00E60233" w:rsidRDefault="00E60233" w:rsidP="00184D18">
      <w:pPr>
        <w:widowControl/>
        <w:adjustRightInd w:val="0"/>
        <w:ind w:left="142" w:right="542"/>
        <w:contextualSpacing/>
        <w:jc w:val="both"/>
        <w:rPr>
          <w:rFonts w:cstheme="minorHAnsi"/>
        </w:rPr>
      </w:pPr>
    </w:p>
    <w:p w:rsidR="00E60233" w:rsidRDefault="006E341B" w:rsidP="00184D18">
      <w:pPr>
        <w:widowControl/>
        <w:adjustRightInd w:val="0"/>
        <w:ind w:left="142" w:right="542"/>
        <w:contextualSpacing/>
        <w:jc w:val="both"/>
        <w:rPr>
          <w:rFonts w:cstheme="minorHAnsi"/>
        </w:rPr>
      </w:pPr>
      <w:r>
        <w:rPr>
          <w:rFonts w:cstheme="minorHAnsi"/>
        </w:rPr>
        <w:t>TALLER DE ARTIC</w:t>
      </w:r>
      <w:r w:rsidR="00E60233">
        <w:rPr>
          <w:rFonts w:cstheme="minorHAnsi"/>
        </w:rPr>
        <w:t xml:space="preserve">ULACIÓN HORIZONTAL CON GENÉTICA MICROBIANA: </w:t>
      </w:r>
    </w:p>
    <w:p w:rsidR="00373173" w:rsidRPr="00373173" w:rsidRDefault="00E60233" w:rsidP="00184D18">
      <w:pPr>
        <w:widowControl/>
        <w:adjustRightInd w:val="0"/>
        <w:ind w:left="142" w:right="542"/>
        <w:contextualSpacing/>
        <w:jc w:val="both"/>
        <w:rPr>
          <w:rFonts w:cstheme="minorHAnsi"/>
        </w:rPr>
      </w:pPr>
      <w:r>
        <w:rPr>
          <w:rFonts w:cstheme="minorHAnsi"/>
        </w:rPr>
        <w:t xml:space="preserve">Se realiza una actividad conjunta con la docente responsable de dicha asignatura </w:t>
      </w:r>
      <w:r w:rsidRPr="00373173">
        <w:rPr>
          <w:rFonts w:cstheme="minorHAnsi"/>
        </w:rPr>
        <w:t xml:space="preserve">Dra. </w:t>
      </w:r>
      <w:proofErr w:type="spellStart"/>
      <w:r w:rsidRPr="00373173">
        <w:rPr>
          <w:rFonts w:cstheme="minorHAnsi"/>
        </w:rPr>
        <w:t>Elina</w:t>
      </w:r>
      <w:proofErr w:type="spellEnd"/>
      <w:r w:rsidRPr="00373173">
        <w:rPr>
          <w:rFonts w:cstheme="minorHAnsi"/>
        </w:rPr>
        <w:t xml:space="preserve"> Reinoso</w:t>
      </w:r>
      <w:r>
        <w:rPr>
          <w:rFonts w:cstheme="minorHAnsi"/>
        </w:rPr>
        <w:t xml:space="preserve"> y los alumnos que estén cursando Genética Microbiana e Inmunología (ambas del 2° cuatrimestre del 3° año) donde se expondrán y discutirán trabajos de investigación sobre temas que involucren saberes compartidos por ambas asignaturas.</w:t>
      </w:r>
    </w:p>
    <w:p w:rsidR="00E60233" w:rsidRDefault="00E60233" w:rsidP="00184D18">
      <w:pPr>
        <w:widowControl/>
        <w:adjustRightInd w:val="0"/>
        <w:ind w:right="542" w:firstLine="116"/>
        <w:contextualSpacing/>
        <w:jc w:val="both"/>
        <w:rPr>
          <w:rFonts w:cstheme="minorHAnsi"/>
        </w:rPr>
      </w:pPr>
    </w:p>
    <w:p w:rsidR="00EB2811" w:rsidRDefault="00EB2811" w:rsidP="00184D18">
      <w:pPr>
        <w:widowControl/>
        <w:adjustRightInd w:val="0"/>
        <w:ind w:right="542" w:firstLine="116"/>
        <w:contextualSpacing/>
        <w:jc w:val="both"/>
        <w:rPr>
          <w:rFonts w:cstheme="minorHAnsi"/>
        </w:rPr>
      </w:pPr>
      <w:r>
        <w:rPr>
          <w:rFonts w:cstheme="minorHAnsi"/>
        </w:rPr>
        <w:t xml:space="preserve">CLASES DE INTEGRACIÓN: </w:t>
      </w:r>
    </w:p>
    <w:p w:rsidR="00EB2811" w:rsidRDefault="00E67CA1" w:rsidP="00184D18">
      <w:pPr>
        <w:widowControl/>
        <w:tabs>
          <w:tab w:val="left" w:pos="9498"/>
        </w:tabs>
        <w:adjustRightInd w:val="0"/>
        <w:ind w:left="142" w:right="542"/>
        <w:contextualSpacing/>
        <w:jc w:val="both"/>
        <w:rPr>
          <w:rFonts w:cstheme="minorHAnsi"/>
        </w:rPr>
      </w:pPr>
      <w:r>
        <w:rPr>
          <w:noProof/>
          <w:lang w:val="en-US"/>
        </w:rPr>
        <mc:AlternateContent>
          <mc:Choice Requires="wpg">
            <w:drawing>
              <wp:anchor distT="0" distB="0" distL="0" distR="0" simplePos="0" relativeHeight="487589888" behindDoc="1" locked="0" layoutInCell="1" allowOverlap="1" wp14:anchorId="026E47D8" wp14:editId="5BC6E855">
                <wp:simplePos x="0" y="0"/>
                <wp:positionH relativeFrom="page">
                  <wp:posOffset>883920</wp:posOffset>
                </wp:positionH>
                <wp:positionV relativeFrom="paragraph">
                  <wp:posOffset>502285</wp:posOffset>
                </wp:positionV>
                <wp:extent cx="6134100" cy="447675"/>
                <wp:effectExtent l="19050" t="0" r="0" b="0"/>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447675"/>
                          <a:chOff x="1416" y="282"/>
                          <a:chExt cx="9362" cy="705"/>
                        </a:xfrm>
                      </wpg:grpSpPr>
                      <wps:wsp>
                        <wps:cNvPr id="10" name="Freeform 10"/>
                        <wps:cNvSpPr>
                          <a:spLocks/>
                        </wps:cNvSpPr>
                        <wps:spPr bwMode="auto">
                          <a:xfrm>
                            <a:off x="1423" y="282"/>
                            <a:ext cx="9353" cy="705"/>
                          </a:xfrm>
                          <a:custGeom>
                            <a:avLst/>
                            <a:gdLst>
                              <a:gd name="T0" fmla="+- 0 10776 1424"/>
                              <a:gd name="T1" fmla="*/ T0 w 9353"/>
                              <a:gd name="T2" fmla="+- 0 283 283"/>
                              <a:gd name="T3" fmla="*/ 283 h 705"/>
                              <a:gd name="T4" fmla="+- 0 1424 1424"/>
                              <a:gd name="T5" fmla="*/ T4 w 9353"/>
                              <a:gd name="T6" fmla="+- 0 283 283"/>
                              <a:gd name="T7" fmla="*/ 283 h 705"/>
                              <a:gd name="T8" fmla="+- 0 1424 1424"/>
                              <a:gd name="T9" fmla="*/ T8 w 9353"/>
                              <a:gd name="T10" fmla="+- 0 567 283"/>
                              <a:gd name="T11" fmla="*/ 567 h 705"/>
                              <a:gd name="T12" fmla="+- 0 1424 1424"/>
                              <a:gd name="T13" fmla="*/ T12 w 9353"/>
                              <a:gd name="T14" fmla="+- 0 582 283"/>
                              <a:gd name="T15" fmla="*/ 582 h 705"/>
                              <a:gd name="T16" fmla="+- 0 1424 1424"/>
                              <a:gd name="T17" fmla="*/ T16 w 9353"/>
                              <a:gd name="T18" fmla="+- 0 987 283"/>
                              <a:gd name="T19" fmla="*/ 987 h 705"/>
                              <a:gd name="T20" fmla="+- 0 10776 1424"/>
                              <a:gd name="T21" fmla="*/ T20 w 9353"/>
                              <a:gd name="T22" fmla="+- 0 987 283"/>
                              <a:gd name="T23" fmla="*/ 987 h 705"/>
                              <a:gd name="T24" fmla="+- 0 10776 1424"/>
                              <a:gd name="T25" fmla="*/ T24 w 9353"/>
                              <a:gd name="T26" fmla="+- 0 582 283"/>
                              <a:gd name="T27" fmla="*/ 582 h 705"/>
                              <a:gd name="T28" fmla="+- 0 10776 1424"/>
                              <a:gd name="T29" fmla="*/ T28 w 9353"/>
                              <a:gd name="T30" fmla="+- 0 567 283"/>
                              <a:gd name="T31" fmla="*/ 567 h 705"/>
                              <a:gd name="T32" fmla="+- 0 10776 1424"/>
                              <a:gd name="T33" fmla="*/ T32 w 9353"/>
                              <a:gd name="T34" fmla="+- 0 283 283"/>
                              <a:gd name="T35" fmla="*/ 283 h 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353" h="705">
                                <a:moveTo>
                                  <a:pt x="9352" y="0"/>
                                </a:moveTo>
                                <a:lnTo>
                                  <a:pt x="0" y="0"/>
                                </a:lnTo>
                                <a:lnTo>
                                  <a:pt x="0" y="284"/>
                                </a:lnTo>
                                <a:lnTo>
                                  <a:pt x="0" y="299"/>
                                </a:lnTo>
                                <a:lnTo>
                                  <a:pt x="0" y="704"/>
                                </a:lnTo>
                                <a:lnTo>
                                  <a:pt x="9352" y="704"/>
                                </a:lnTo>
                                <a:lnTo>
                                  <a:pt x="9352" y="299"/>
                                </a:lnTo>
                                <a:lnTo>
                                  <a:pt x="9352" y="284"/>
                                </a:lnTo>
                                <a:lnTo>
                                  <a:pt x="9352"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9"/>
                        <wps:cNvSpPr txBox="1">
                          <a:spLocks noChangeArrowheads="1"/>
                        </wps:cNvSpPr>
                        <wps:spPr bwMode="auto">
                          <a:xfrm>
                            <a:off x="1416" y="295"/>
                            <a:ext cx="1952"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ind w:left="359" w:hanging="360"/>
                                <w:rPr>
                                  <w:b/>
                                  <w:sz w:val="24"/>
                                </w:rPr>
                              </w:pPr>
                              <w:r>
                                <w:rPr>
                                  <w:b/>
                                  <w:sz w:val="24"/>
                                </w:rPr>
                                <w:t>5.</w:t>
                              </w:r>
                              <w:r>
                                <w:rPr>
                                  <w:b/>
                                  <w:spacing w:val="58"/>
                                  <w:sz w:val="24"/>
                                </w:rPr>
                                <w:t xml:space="preserve"> </w:t>
                              </w:r>
                              <w:r>
                                <w:rPr>
                                  <w:b/>
                                  <w:sz w:val="24"/>
                                </w:rPr>
                                <w:t>PROGRAMAS</w:t>
                              </w:r>
                              <w:r>
                                <w:rPr>
                                  <w:b/>
                                  <w:spacing w:val="-57"/>
                                  <w:sz w:val="24"/>
                                </w:rPr>
                                <w:t xml:space="preserve"> </w:t>
                              </w:r>
                              <w:r>
                                <w:rPr>
                                  <w:b/>
                                  <w:sz w:val="24"/>
                                </w:rPr>
                                <w:t>INCLUSIVOS</w:t>
                              </w:r>
                            </w:p>
                          </w:txbxContent>
                        </wps:txbx>
                        <wps:bodyPr rot="0" vert="horz" wrap="square" lIns="0" tIns="0" rIns="0" bIns="0" anchor="t" anchorCtr="0" upright="1">
                          <a:noAutofit/>
                        </wps:bodyPr>
                      </wps:wsp>
                      <wps:wsp>
                        <wps:cNvPr id="12" name="Text Box 8"/>
                        <wps:cNvSpPr txBox="1">
                          <a:spLocks noChangeArrowheads="1"/>
                        </wps:cNvSpPr>
                        <wps:spPr bwMode="auto">
                          <a:xfrm>
                            <a:off x="3708" y="295"/>
                            <a:ext cx="44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spacing w:line="266" w:lineRule="exact"/>
                                <w:rPr>
                                  <w:b/>
                                  <w:sz w:val="24"/>
                                </w:rPr>
                              </w:pPr>
                              <w:r>
                                <w:rPr>
                                  <w:b/>
                                  <w:sz w:val="24"/>
                                </w:rPr>
                                <w:t>Y/O</w:t>
                              </w:r>
                            </w:p>
                          </w:txbxContent>
                        </wps:txbx>
                        <wps:bodyPr rot="0" vert="horz" wrap="square" lIns="0" tIns="0" rIns="0" bIns="0" anchor="t" anchorCtr="0" upright="1">
                          <a:noAutofit/>
                        </wps:bodyPr>
                      </wps:wsp>
                      <wps:wsp>
                        <wps:cNvPr id="13" name="Text Box 7"/>
                        <wps:cNvSpPr txBox="1">
                          <a:spLocks noChangeArrowheads="1"/>
                        </wps:cNvSpPr>
                        <wps:spPr bwMode="auto">
                          <a:xfrm>
                            <a:off x="4494" y="295"/>
                            <a:ext cx="628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tabs>
                                  <w:tab w:val="left" w:pos="1847"/>
                                  <w:tab w:val="left" w:pos="3991"/>
                                  <w:tab w:val="left" w:pos="6103"/>
                                </w:tabs>
                                <w:spacing w:line="266" w:lineRule="exact"/>
                                <w:rPr>
                                  <w:b/>
                                  <w:sz w:val="24"/>
                                </w:rPr>
                              </w:pPr>
                              <w:r>
                                <w:rPr>
                                  <w:b/>
                                  <w:sz w:val="24"/>
                                </w:rPr>
                                <w:t>PROYECTOS</w:t>
                              </w:r>
                              <w:r>
                                <w:rPr>
                                  <w:b/>
                                  <w:sz w:val="24"/>
                                </w:rPr>
                                <w:tab/>
                                <w:t>PEDAGÓGICOS</w:t>
                              </w:r>
                              <w:r>
                                <w:rPr>
                                  <w:b/>
                                  <w:sz w:val="24"/>
                                </w:rPr>
                                <w:tab/>
                                <w:t>INNOVADORES</w:t>
                              </w:r>
                              <w:r>
                                <w:rPr>
                                  <w:b/>
                                  <w:sz w:val="24"/>
                                </w:rPr>
                                <w:tab/>
                                <w: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E47D8" id="Group 6" o:spid="_x0000_s1030" style="position:absolute;left:0;text-align:left;margin-left:69.6pt;margin-top:39.55pt;width:483pt;height:35.25pt;z-index:-15726592;mso-wrap-distance-left:0;mso-wrap-distance-right:0;mso-position-horizontal-relative:page;mso-position-vertical-relative:text" coordorigin="1416,282" coordsize="936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">
                <v:shape id="Freeform 10" o:spid="_x0000_s1031" style="position:absolute;left:1423;top:282;width:9353;height:705;visibility:visible;mso-wrap-style:square;v-text-anchor:top" coordsize="935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" path="m9352,l,,,284r,15l,704r9352,l9352,299r,-15l9352,xe" fillcolor="#d9d9d9" stroked="f">
                  <v:path arrowok="t" o:connecttype="custom" o:connectlocs="9352,283;0,283;0,567;0,582;0,987;9352,987;9352,582;9352,567;9352,283" o:connectangles="0,0,0,0,0,0,0,0,0"/>
                </v:shape>
                <v:shape id="Text Box 9" o:spid="_x0000_s1032" type="#_x0000_t202" style="position:absolute;left:1416;top:295;width:1952;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2D0434" w:rsidRDefault="002D0434">
                        <w:pPr>
                          <w:ind w:left="359" w:hanging="360"/>
                          <w:rPr>
                            <w:b/>
                            <w:sz w:val="24"/>
                          </w:rPr>
                        </w:pPr>
                        <w:r>
                          <w:rPr>
                            <w:b/>
                            <w:sz w:val="24"/>
                          </w:rPr>
                          <w:t>5.</w:t>
                        </w:r>
                        <w:r>
                          <w:rPr>
                            <w:b/>
                            <w:spacing w:val="58"/>
                            <w:sz w:val="24"/>
                          </w:rPr>
                          <w:t xml:space="preserve"> </w:t>
                        </w:r>
                        <w:r>
                          <w:rPr>
                            <w:b/>
                            <w:sz w:val="24"/>
                          </w:rPr>
                          <w:t>PROGRAMAS</w:t>
                        </w:r>
                        <w:r>
                          <w:rPr>
                            <w:b/>
                            <w:spacing w:val="-57"/>
                            <w:sz w:val="24"/>
                          </w:rPr>
                          <w:t xml:space="preserve"> </w:t>
                        </w:r>
                        <w:r>
                          <w:rPr>
                            <w:b/>
                            <w:sz w:val="24"/>
                          </w:rPr>
                          <w:t>INCLUSIVOS</w:t>
                        </w:r>
                      </w:p>
                    </w:txbxContent>
                  </v:textbox>
                </v:shape>
                <v:shape id="Text Box 8" o:spid="_x0000_s1033" type="#_x0000_t202" style="position:absolute;left:3708;top:295;width:44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2D0434" w:rsidRDefault="002D0434">
                        <w:pPr>
                          <w:spacing w:line="266" w:lineRule="exact"/>
                          <w:rPr>
                            <w:b/>
                            <w:sz w:val="24"/>
                          </w:rPr>
                        </w:pPr>
                        <w:r>
                          <w:rPr>
                            <w:b/>
                            <w:sz w:val="24"/>
                          </w:rPr>
                          <w:t>Y/O</w:t>
                        </w:r>
                      </w:p>
                    </w:txbxContent>
                  </v:textbox>
                </v:shape>
                <v:shape id="Text Box 7" o:spid="_x0000_s1034" type="#_x0000_t202" style="position:absolute;left:4494;top:295;width:628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2D0434" w:rsidRDefault="002D0434">
                        <w:pPr>
                          <w:tabs>
                            <w:tab w:val="left" w:pos="1847"/>
                            <w:tab w:val="left" w:pos="3991"/>
                            <w:tab w:val="left" w:pos="6103"/>
                          </w:tabs>
                          <w:spacing w:line="266" w:lineRule="exact"/>
                          <w:rPr>
                            <w:b/>
                            <w:sz w:val="24"/>
                          </w:rPr>
                        </w:pPr>
                        <w:r>
                          <w:rPr>
                            <w:b/>
                            <w:sz w:val="24"/>
                          </w:rPr>
                          <w:t>PROYECTOS</w:t>
                        </w:r>
                        <w:r>
                          <w:rPr>
                            <w:b/>
                            <w:sz w:val="24"/>
                          </w:rPr>
                          <w:tab/>
                          <w:t>PEDAGÓGICOS</w:t>
                        </w:r>
                        <w:r>
                          <w:rPr>
                            <w:b/>
                            <w:sz w:val="24"/>
                          </w:rPr>
                          <w:tab/>
                          <w:t>INNOVADORES</w:t>
                        </w:r>
                        <w:r>
                          <w:rPr>
                            <w:b/>
                            <w:sz w:val="24"/>
                          </w:rPr>
                          <w:tab/>
                          <w:t>E</w:t>
                        </w:r>
                      </w:p>
                    </w:txbxContent>
                  </v:textbox>
                </v:shape>
                <w10:wrap type="topAndBottom" anchorx="page"/>
              </v:group>
            </w:pict>
          </mc:Fallback>
        </mc:AlternateContent>
      </w:r>
      <w:r w:rsidR="00EB2811">
        <w:rPr>
          <w:rFonts w:cstheme="minorHAnsi"/>
        </w:rPr>
        <w:t>Se contemplarán dentro de los horarios de clases teóricas o prácticas para integrar los contenidos y afianzar los aprendizajes antes de cada instancia evaluativa.</w:t>
      </w:r>
    </w:p>
    <w:p w:rsidR="00EB2811" w:rsidRDefault="00EB2811" w:rsidP="00184D18">
      <w:pPr>
        <w:widowControl/>
        <w:adjustRightInd w:val="0"/>
        <w:ind w:left="142" w:right="542"/>
        <w:contextualSpacing/>
        <w:jc w:val="both"/>
        <w:rPr>
          <w:rFonts w:cstheme="minorHAnsi"/>
        </w:rPr>
      </w:pPr>
    </w:p>
    <w:p w:rsidR="00581790" w:rsidRDefault="00581790" w:rsidP="00184D18">
      <w:pPr>
        <w:adjustRightInd w:val="0"/>
        <w:ind w:left="142" w:right="542"/>
        <w:jc w:val="both"/>
        <w:rPr>
          <w:b/>
        </w:rPr>
      </w:pPr>
    </w:p>
    <w:p w:rsidR="00C32550" w:rsidRDefault="00A97E2B" w:rsidP="00184D18">
      <w:pPr>
        <w:pBdr>
          <w:top w:val="nil"/>
          <w:left w:val="nil"/>
          <w:bottom w:val="nil"/>
          <w:right w:val="nil"/>
          <w:between w:val="nil"/>
        </w:pBdr>
        <w:ind w:left="142" w:right="542"/>
        <w:rPr>
          <w:b/>
        </w:rPr>
      </w:pPr>
      <w:r w:rsidRPr="00A97E2B">
        <w:rPr>
          <w:b/>
        </w:rPr>
        <w:t>PRÁCTICA SOCIO-COMUNITARIA:</w:t>
      </w:r>
    </w:p>
    <w:p w:rsidR="00A97E2B" w:rsidRPr="00A97E2B" w:rsidRDefault="00C32550" w:rsidP="00184D18">
      <w:pPr>
        <w:pBdr>
          <w:top w:val="nil"/>
          <w:left w:val="nil"/>
          <w:bottom w:val="nil"/>
          <w:right w:val="nil"/>
          <w:between w:val="nil"/>
        </w:pBdr>
        <w:ind w:left="142" w:right="542"/>
        <w:jc w:val="both"/>
        <w:rPr>
          <w:b/>
        </w:rPr>
      </w:pPr>
      <w:r w:rsidRPr="00C32550">
        <w:t xml:space="preserve">Como parte de la asignatura, se abordarán temas de importancia social y de salud pública en el desarrollo de la </w:t>
      </w:r>
      <w:r w:rsidRPr="00AE0C21">
        <w:rPr>
          <w:b/>
        </w:rPr>
        <w:t xml:space="preserve">práctica socio-comunitaria: ¿Por qué es importante vacunarse? La necesidad de entrenar al sistema inmune para combatir mejor a los patógenos. </w:t>
      </w:r>
      <w:r>
        <w:t xml:space="preserve">Con este trabajo fuera del ámbito académico universitario se pretende que los estudiantes adquieran </w:t>
      </w:r>
      <w:r w:rsidRPr="00C32550">
        <w:t>y desarrollen habilidades comunicacionales para transmitir a estudiantes de nivel medio</w:t>
      </w:r>
      <w:r>
        <w:t xml:space="preserve"> y a otros sectores de </w:t>
      </w:r>
      <w:r w:rsidR="006E341B">
        <w:t>l</w:t>
      </w:r>
      <w:r>
        <w:t>a sociedad</w:t>
      </w:r>
      <w:r w:rsidRPr="00C32550">
        <w:t xml:space="preserve"> conocimientos adquiridos durante el cursado de la asignatura</w:t>
      </w:r>
      <w:r w:rsidR="00AE0C21">
        <w:t xml:space="preserve"> referidos a la composición y modo de acción de las vacunas y a la importancia de la vacunación como medida profiláctica contra las enfermedades infecciosas y como acto de responsabilidad social. Además, se estimulará a </w:t>
      </w:r>
      <w:r w:rsidRPr="00C32550">
        <w:t xml:space="preserve">que los estudiantes fijen los conocimientos de Inmunología a través de un proceso diferente de aprendizaje, el enseñar a otros. </w:t>
      </w:r>
    </w:p>
    <w:p w:rsidR="0098530F" w:rsidRDefault="009508C1" w:rsidP="00581790">
      <w:pPr>
        <w:pStyle w:val="Ttulo1"/>
        <w:numPr>
          <w:ilvl w:val="0"/>
          <w:numId w:val="1"/>
        </w:numPr>
        <w:tabs>
          <w:tab w:val="left" w:pos="477"/>
          <w:tab w:val="left" w:pos="9475"/>
        </w:tabs>
        <w:spacing w:before="105" w:line="792" w:lineRule="exact"/>
        <w:ind w:right="641" w:firstLine="0"/>
        <w:jc w:val="both"/>
      </w:pPr>
      <w:r>
        <w:rPr>
          <w:spacing w:val="-2"/>
          <w:shd w:val="clear" w:color="auto" w:fill="D9D9D9"/>
        </w:rPr>
        <w:t>CRONOGRAMA</w:t>
      </w:r>
      <w:r>
        <w:rPr>
          <w:spacing w:val="-13"/>
          <w:shd w:val="clear" w:color="auto" w:fill="D9D9D9"/>
        </w:rPr>
        <w:t xml:space="preserve"> </w:t>
      </w:r>
      <w:r>
        <w:rPr>
          <w:spacing w:val="-2"/>
          <w:shd w:val="clear" w:color="auto" w:fill="D9D9D9"/>
        </w:rPr>
        <w:t>TENTATIVO</w:t>
      </w:r>
      <w:r>
        <w:rPr>
          <w:spacing w:val="-13"/>
          <w:shd w:val="clear" w:color="auto" w:fill="D9D9D9"/>
        </w:rPr>
        <w:t xml:space="preserve"> </w:t>
      </w:r>
      <w:r>
        <w:rPr>
          <w:spacing w:val="-2"/>
          <w:shd w:val="clear" w:color="auto" w:fill="D9D9D9"/>
        </w:rPr>
        <w:t>DE</w:t>
      </w:r>
      <w:r>
        <w:rPr>
          <w:spacing w:val="-12"/>
          <w:shd w:val="clear" w:color="auto" w:fill="D9D9D9"/>
        </w:rPr>
        <w:t xml:space="preserve"> </w:t>
      </w:r>
      <w:r>
        <w:rPr>
          <w:spacing w:val="-2"/>
          <w:shd w:val="clear" w:color="auto" w:fill="D9D9D9"/>
        </w:rPr>
        <w:t>CLASES</w:t>
      </w:r>
      <w:r>
        <w:rPr>
          <w:spacing w:val="-13"/>
          <w:shd w:val="clear" w:color="auto" w:fill="D9D9D9"/>
        </w:rPr>
        <w:t xml:space="preserve"> </w:t>
      </w:r>
      <w:r>
        <w:rPr>
          <w:spacing w:val="-1"/>
          <w:shd w:val="clear" w:color="auto" w:fill="D9D9D9"/>
        </w:rPr>
        <w:t>E</w:t>
      </w:r>
      <w:r>
        <w:rPr>
          <w:spacing w:val="-13"/>
          <w:shd w:val="clear" w:color="auto" w:fill="D9D9D9"/>
        </w:rPr>
        <w:t xml:space="preserve"> </w:t>
      </w:r>
      <w:r>
        <w:rPr>
          <w:spacing w:val="-1"/>
          <w:shd w:val="clear" w:color="auto" w:fill="D9D9D9"/>
        </w:rPr>
        <w:t>INSTANCIAS</w:t>
      </w:r>
      <w:r>
        <w:rPr>
          <w:spacing w:val="-12"/>
          <w:shd w:val="clear" w:color="auto" w:fill="D9D9D9"/>
        </w:rPr>
        <w:t xml:space="preserve"> </w:t>
      </w:r>
      <w:r>
        <w:rPr>
          <w:spacing w:val="-1"/>
          <w:shd w:val="clear" w:color="auto" w:fill="D9D9D9"/>
        </w:rPr>
        <w:t>EVALUATIVAS</w:t>
      </w:r>
      <w:r>
        <w:rPr>
          <w:shd w:val="clear" w:color="auto" w:fill="D9D9D9"/>
        </w:rPr>
        <w:tab/>
      </w:r>
      <w:r>
        <w:t xml:space="preserve"> </w:t>
      </w: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94"/>
        <w:gridCol w:w="1274"/>
        <w:gridCol w:w="6999"/>
      </w:tblGrid>
      <w:tr w:rsidR="00E33BC9" w:rsidTr="003041B3">
        <w:trPr>
          <w:trHeight w:val="479"/>
        </w:trPr>
        <w:tc>
          <w:tcPr>
            <w:tcW w:w="1094" w:type="dxa"/>
          </w:tcPr>
          <w:p w:rsidR="00E33BC9" w:rsidRDefault="00E33BC9" w:rsidP="003041B3">
            <w:pPr>
              <w:pStyle w:val="TableParagraph"/>
              <w:spacing w:before="110"/>
              <w:rPr>
                <w:sz w:val="24"/>
              </w:rPr>
            </w:pPr>
            <w:r>
              <w:rPr>
                <w:sz w:val="24"/>
              </w:rPr>
              <w:t>Semana</w:t>
            </w:r>
          </w:p>
        </w:tc>
        <w:tc>
          <w:tcPr>
            <w:tcW w:w="1274" w:type="dxa"/>
          </w:tcPr>
          <w:p w:rsidR="00E33BC9" w:rsidRDefault="00E33BC9" w:rsidP="003041B3">
            <w:pPr>
              <w:pStyle w:val="TableParagraph"/>
              <w:spacing w:before="110"/>
              <w:rPr>
                <w:sz w:val="24"/>
              </w:rPr>
            </w:pPr>
            <w:r>
              <w:rPr>
                <w:sz w:val="24"/>
              </w:rPr>
              <w:t>Día/Horas</w:t>
            </w:r>
          </w:p>
        </w:tc>
        <w:tc>
          <w:tcPr>
            <w:tcW w:w="6999" w:type="dxa"/>
          </w:tcPr>
          <w:p w:rsidR="00E33BC9" w:rsidRDefault="00E33BC9" w:rsidP="003041B3">
            <w:pPr>
              <w:pStyle w:val="TableParagraph"/>
              <w:spacing w:before="110"/>
              <w:rPr>
                <w:sz w:val="24"/>
              </w:rPr>
            </w:pPr>
            <w:r>
              <w:rPr>
                <w:sz w:val="24"/>
              </w:rPr>
              <w:t>Actividad:</w:t>
            </w:r>
            <w:r>
              <w:rPr>
                <w:spacing w:val="-2"/>
                <w:sz w:val="24"/>
              </w:rPr>
              <w:t xml:space="preserve"> </w:t>
            </w:r>
            <w:r>
              <w:rPr>
                <w:sz w:val="24"/>
              </w:rPr>
              <w:t>tipo</w:t>
            </w:r>
            <w:r>
              <w:rPr>
                <w:spacing w:val="-2"/>
                <w:sz w:val="24"/>
              </w:rPr>
              <w:t xml:space="preserve"> </w:t>
            </w:r>
            <w:r>
              <w:rPr>
                <w:sz w:val="24"/>
              </w:rPr>
              <w:t>y</w:t>
            </w:r>
            <w:r>
              <w:rPr>
                <w:spacing w:val="-1"/>
                <w:sz w:val="24"/>
              </w:rPr>
              <w:t xml:space="preserve"> </w:t>
            </w:r>
            <w:r>
              <w:rPr>
                <w:sz w:val="24"/>
              </w:rPr>
              <w:t>descripción*</w:t>
            </w:r>
          </w:p>
        </w:tc>
      </w:tr>
      <w:tr w:rsidR="00E33BC9" w:rsidRPr="000D1D6B" w:rsidTr="003041B3">
        <w:trPr>
          <w:trHeight w:val="494"/>
        </w:trPr>
        <w:tc>
          <w:tcPr>
            <w:tcW w:w="1094" w:type="dxa"/>
          </w:tcPr>
          <w:p w:rsidR="00E33BC9" w:rsidRDefault="00E33BC9" w:rsidP="003041B3">
            <w:pPr>
              <w:pStyle w:val="TableParagraph"/>
              <w:ind w:left="0"/>
            </w:pPr>
            <w:r>
              <w:t>1</w:t>
            </w:r>
          </w:p>
        </w:tc>
        <w:tc>
          <w:tcPr>
            <w:tcW w:w="1274" w:type="dxa"/>
          </w:tcPr>
          <w:p w:rsidR="00E33BC9" w:rsidRDefault="00E33BC9" w:rsidP="003041B3">
            <w:pPr>
              <w:pStyle w:val="TableParagraph"/>
              <w:ind w:left="0"/>
            </w:pPr>
            <w:r>
              <w:t xml:space="preserve">Lunes </w:t>
            </w:r>
          </w:p>
          <w:p w:rsidR="00E33BC9" w:rsidRDefault="006E1DCE" w:rsidP="003041B3">
            <w:pPr>
              <w:pStyle w:val="TableParagraph"/>
              <w:ind w:left="0"/>
            </w:pPr>
            <w:r>
              <w:t>18</w:t>
            </w:r>
            <w:r w:rsidR="00E33BC9">
              <w:t>-08</w:t>
            </w:r>
          </w:p>
          <w:p w:rsidR="00E33BC9" w:rsidRDefault="003E6FEB" w:rsidP="003041B3">
            <w:pPr>
              <w:pStyle w:val="TableParagraph"/>
              <w:ind w:left="0"/>
            </w:pPr>
            <w:r>
              <w:t>14 a 16</w:t>
            </w:r>
            <w:r w:rsidR="00E33BC9">
              <w:t xml:space="preserve"> h</w:t>
            </w:r>
          </w:p>
        </w:tc>
        <w:tc>
          <w:tcPr>
            <w:tcW w:w="6999" w:type="dxa"/>
            <w:vAlign w:val="center"/>
          </w:tcPr>
          <w:p w:rsidR="00E33BC9" w:rsidRPr="000D1D6B" w:rsidRDefault="00E33BC9" w:rsidP="003041B3">
            <w:pPr>
              <w:tabs>
                <w:tab w:val="left" w:pos="1333"/>
              </w:tabs>
              <w:spacing w:line="276" w:lineRule="auto"/>
              <w:jc w:val="both"/>
              <w:rPr>
                <w:rFonts w:cstheme="minorHAnsi"/>
              </w:rPr>
            </w:pPr>
            <w:r w:rsidRPr="00364C50">
              <w:rPr>
                <w:rFonts w:cstheme="minorHAnsi"/>
                <w:b/>
              </w:rPr>
              <w:t>Clase teórica 1:</w:t>
            </w:r>
            <w:r w:rsidRPr="00364C50">
              <w:rPr>
                <w:rFonts w:cstheme="minorHAnsi"/>
              </w:rPr>
              <w:t xml:space="preserve"> Conceptos generales sobre Inmunidad innata y adaptativa. </w:t>
            </w:r>
            <w:r w:rsidRPr="000D1D6B">
              <w:rPr>
                <w:rFonts w:cstheme="minorHAnsi"/>
              </w:rPr>
              <w:t>Órganos, tejidos y células asociados al sistema inmune.</w:t>
            </w:r>
          </w:p>
        </w:tc>
      </w:tr>
      <w:tr w:rsidR="00E33BC9" w:rsidRPr="00364C50" w:rsidTr="003041B3">
        <w:trPr>
          <w:trHeight w:val="479"/>
        </w:trPr>
        <w:tc>
          <w:tcPr>
            <w:tcW w:w="1094" w:type="dxa"/>
          </w:tcPr>
          <w:p w:rsidR="00E33BC9" w:rsidRDefault="00E33BC9" w:rsidP="003041B3">
            <w:pPr>
              <w:pStyle w:val="TableParagraph"/>
              <w:ind w:left="0"/>
            </w:pPr>
            <w:r>
              <w:t>1</w:t>
            </w:r>
          </w:p>
        </w:tc>
        <w:tc>
          <w:tcPr>
            <w:tcW w:w="1274" w:type="dxa"/>
          </w:tcPr>
          <w:p w:rsidR="00E33BC9" w:rsidRDefault="00E33BC9" w:rsidP="003041B3">
            <w:pPr>
              <w:pStyle w:val="TableParagraph"/>
              <w:ind w:left="0"/>
            </w:pPr>
            <w:r>
              <w:t xml:space="preserve">Miércoles </w:t>
            </w:r>
          </w:p>
          <w:p w:rsidR="00E33BC9" w:rsidRDefault="006E1DCE" w:rsidP="003041B3">
            <w:pPr>
              <w:pStyle w:val="TableParagraph"/>
              <w:ind w:left="0"/>
            </w:pPr>
            <w:r>
              <w:t>20</w:t>
            </w:r>
            <w:r w:rsidR="00E33BC9">
              <w:t>-08</w:t>
            </w:r>
          </w:p>
          <w:p w:rsidR="00E33BC9" w:rsidRDefault="00E33BC9" w:rsidP="003041B3">
            <w:pPr>
              <w:pStyle w:val="TableParagraph"/>
              <w:ind w:left="0"/>
            </w:pPr>
            <w:r>
              <w:t>10 a 12 h</w:t>
            </w:r>
          </w:p>
        </w:tc>
        <w:tc>
          <w:tcPr>
            <w:tcW w:w="6999" w:type="dxa"/>
            <w:vAlign w:val="center"/>
          </w:tcPr>
          <w:p w:rsidR="00E33BC9" w:rsidRPr="00364C50" w:rsidRDefault="00E33BC9" w:rsidP="003041B3">
            <w:pPr>
              <w:tabs>
                <w:tab w:val="left" w:pos="1333"/>
              </w:tabs>
              <w:spacing w:line="276" w:lineRule="auto"/>
              <w:jc w:val="both"/>
              <w:rPr>
                <w:rFonts w:cstheme="minorHAnsi"/>
              </w:rPr>
            </w:pPr>
            <w:r w:rsidRPr="00364C50">
              <w:rPr>
                <w:rFonts w:cstheme="minorHAnsi"/>
                <w:b/>
              </w:rPr>
              <w:t>Clase teórica 2:</w:t>
            </w:r>
            <w:r w:rsidRPr="00364C50">
              <w:rPr>
                <w:rFonts w:cstheme="minorHAnsi"/>
              </w:rPr>
              <w:t xml:space="preserve"> Inmunidad Innata. Componentes de la inmunidad innata. </w:t>
            </w:r>
          </w:p>
        </w:tc>
      </w:tr>
      <w:tr w:rsidR="00E33BC9" w:rsidRPr="00364C50" w:rsidTr="003041B3">
        <w:trPr>
          <w:trHeight w:val="479"/>
        </w:trPr>
        <w:tc>
          <w:tcPr>
            <w:tcW w:w="1094" w:type="dxa"/>
          </w:tcPr>
          <w:p w:rsidR="00E33BC9" w:rsidRPr="00055EAB" w:rsidRDefault="00E33BC9" w:rsidP="003041B3">
            <w:pPr>
              <w:pStyle w:val="TableParagraph"/>
              <w:ind w:left="0"/>
              <w:rPr>
                <w:b/>
              </w:rPr>
            </w:pPr>
            <w:r>
              <w:rPr>
                <w:b/>
              </w:rPr>
              <w:lastRenderedPageBreak/>
              <w:t>2</w:t>
            </w:r>
          </w:p>
        </w:tc>
        <w:tc>
          <w:tcPr>
            <w:tcW w:w="1274" w:type="dxa"/>
          </w:tcPr>
          <w:p w:rsidR="00E33BC9" w:rsidRDefault="00E33BC9" w:rsidP="003041B3">
            <w:pPr>
              <w:pStyle w:val="TableParagraph"/>
              <w:ind w:left="0"/>
            </w:pPr>
            <w:r w:rsidRPr="00295A71">
              <w:t>Lunes</w:t>
            </w:r>
          </w:p>
          <w:p w:rsidR="00E33BC9" w:rsidRDefault="006E1DCE" w:rsidP="003041B3">
            <w:pPr>
              <w:pStyle w:val="TableParagraph"/>
              <w:ind w:left="0"/>
            </w:pPr>
            <w:r>
              <w:t>25</w:t>
            </w:r>
            <w:r w:rsidR="00E33BC9">
              <w:t>-08</w:t>
            </w:r>
          </w:p>
          <w:p w:rsidR="00E33BC9" w:rsidRPr="00295A71" w:rsidRDefault="003E6FEB" w:rsidP="003041B3">
            <w:pPr>
              <w:pStyle w:val="TableParagraph"/>
              <w:ind w:left="0"/>
            </w:pPr>
            <w:r>
              <w:t>14 a 16</w:t>
            </w:r>
            <w:r w:rsidR="00E33BC9">
              <w:t xml:space="preserve"> h</w:t>
            </w:r>
          </w:p>
        </w:tc>
        <w:tc>
          <w:tcPr>
            <w:tcW w:w="6999" w:type="dxa"/>
            <w:vAlign w:val="center"/>
          </w:tcPr>
          <w:p w:rsidR="00E33BC9" w:rsidRPr="00364C50" w:rsidRDefault="00E33BC9" w:rsidP="003041B3">
            <w:pPr>
              <w:tabs>
                <w:tab w:val="left" w:pos="1333"/>
              </w:tabs>
              <w:spacing w:line="276" w:lineRule="auto"/>
              <w:jc w:val="both"/>
              <w:rPr>
                <w:rFonts w:cstheme="minorHAnsi"/>
                <w:b/>
              </w:rPr>
            </w:pPr>
            <w:r w:rsidRPr="00364C50">
              <w:rPr>
                <w:rFonts w:cstheme="minorHAnsi"/>
                <w:b/>
              </w:rPr>
              <w:t>Clase teórica 3:</w:t>
            </w:r>
            <w:r w:rsidRPr="00364C50">
              <w:rPr>
                <w:rFonts w:cstheme="minorHAnsi"/>
              </w:rPr>
              <w:t xml:space="preserve"> Inmunidad Innata (continuación).</w:t>
            </w:r>
            <w:r w:rsidR="00CE4234" w:rsidRPr="000D1D6B">
              <w:rPr>
                <w:rFonts w:cstheme="minorHAnsi"/>
              </w:rPr>
              <w:t xml:space="preserve"> </w:t>
            </w:r>
            <w:r w:rsidR="00CE4234" w:rsidRPr="000D1D6B">
              <w:rPr>
                <w:rFonts w:cstheme="minorHAnsi"/>
              </w:rPr>
              <w:t>Sistema del Complemento.</w:t>
            </w:r>
          </w:p>
        </w:tc>
      </w:tr>
      <w:tr w:rsidR="00E33BC9" w:rsidRPr="000D1D6B" w:rsidTr="003041B3">
        <w:trPr>
          <w:trHeight w:val="479"/>
        </w:trPr>
        <w:tc>
          <w:tcPr>
            <w:tcW w:w="1094" w:type="dxa"/>
          </w:tcPr>
          <w:p w:rsidR="00E33BC9" w:rsidRDefault="00E33BC9" w:rsidP="003041B3">
            <w:pPr>
              <w:pStyle w:val="TableParagraph"/>
              <w:ind w:left="0"/>
            </w:pPr>
            <w:r>
              <w:t>2</w:t>
            </w:r>
          </w:p>
        </w:tc>
        <w:tc>
          <w:tcPr>
            <w:tcW w:w="1274" w:type="dxa"/>
          </w:tcPr>
          <w:p w:rsidR="00E33BC9" w:rsidRPr="001B1623" w:rsidRDefault="00E33BC9" w:rsidP="003041B3">
            <w:pPr>
              <w:pStyle w:val="TableParagraph"/>
              <w:ind w:left="0"/>
            </w:pPr>
            <w:r w:rsidRPr="001B1623">
              <w:t>Miércoles</w:t>
            </w:r>
          </w:p>
          <w:p w:rsidR="00E33BC9" w:rsidRDefault="006E1DCE" w:rsidP="003041B3">
            <w:pPr>
              <w:pStyle w:val="TableParagraph"/>
              <w:ind w:left="0"/>
              <w:rPr>
                <w:rFonts w:cstheme="minorHAnsi"/>
              </w:rPr>
            </w:pPr>
            <w:r>
              <w:rPr>
                <w:rFonts w:cstheme="minorHAnsi"/>
              </w:rPr>
              <w:t>27</w:t>
            </w:r>
            <w:r w:rsidR="00E33BC9" w:rsidRPr="001B1623">
              <w:rPr>
                <w:rFonts w:cstheme="minorHAnsi"/>
              </w:rPr>
              <w:t>-08</w:t>
            </w:r>
          </w:p>
          <w:p w:rsidR="00E33BC9" w:rsidRPr="001B1623" w:rsidRDefault="00E33BC9" w:rsidP="003041B3">
            <w:pPr>
              <w:pStyle w:val="TableParagraph"/>
              <w:ind w:left="0"/>
            </w:pPr>
            <w:r>
              <w:t>10 a 12 h</w:t>
            </w:r>
          </w:p>
        </w:tc>
        <w:tc>
          <w:tcPr>
            <w:tcW w:w="6999" w:type="dxa"/>
            <w:vAlign w:val="center"/>
          </w:tcPr>
          <w:p w:rsidR="00E33BC9" w:rsidRPr="000D1D6B" w:rsidRDefault="00E33BC9" w:rsidP="00CE4234">
            <w:pPr>
              <w:tabs>
                <w:tab w:val="left" w:pos="1333"/>
              </w:tabs>
              <w:spacing w:line="276" w:lineRule="auto"/>
              <w:jc w:val="both"/>
              <w:rPr>
                <w:rFonts w:cstheme="minorHAnsi"/>
              </w:rPr>
            </w:pPr>
            <w:r w:rsidRPr="00364C50">
              <w:rPr>
                <w:rFonts w:cstheme="minorHAnsi"/>
                <w:b/>
              </w:rPr>
              <w:t>Clase teórica 4:</w:t>
            </w:r>
            <w:r w:rsidRPr="00364C50">
              <w:rPr>
                <w:rFonts w:cstheme="minorHAnsi"/>
              </w:rPr>
              <w:t xml:space="preserve"> </w:t>
            </w:r>
            <w:r w:rsidR="00CE4234" w:rsidRPr="00CE4234">
              <w:rPr>
                <w:rFonts w:cstheme="minorHAnsi"/>
                <w:b/>
              </w:rPr>
              <w:t>PARO (SE SUBE VIDEO)</w:t>
            </w:r>
            <w:r w:rsidR="00CE4234">
              <w:rPr>
                <w:rFonts w:cstheme="minorHAnsi"/>
              </w:rPr>
              <w:t xml:space="preserve"> </w:t>
            </w:r>
            <w:r w:rsidRPr="00364C50">
              <w:rPr>
                <w:rFonts w:cstheme="minorHAnsi"/>
              </w:rPr>
              <w:t xml:space="preserve">Inflamación y fagocitosis. </w:t>
            </w:r>
          </w:p>
        </w:tc>
      </w:tr>
      <w:tr w:rsidR="00E33BC9" w:rsidRPr="00364C50" w:rsidTr="003041B3">
        <w:trPr>
          <w:trHeight w:val="479"/>
        </w:trPr>
        <w:tc>
          <w:tcPr>
            <w:tcW w:w="1094" w:type="dxa"/>
          </w:tcPr>
          <w:p w:rsidR="00E33BC9" w:rsidRDefault="00E33BC9" w:rsidP="003041B3">
            <w:pPr>
              <w:pStyle w:val="TableParagraph"/>
              <w:ind w:left="0"/>
            </w:pPr>
            <w:r>
              <w:t>2</w:t>
            </w:r>
          </w:p>
        </w:tc>
        <w:tc>
          <w:tcPr>
            <w:tcW w:w="1274" w:type="dxa"/>
          </w:tcPr>
          <w:p w:rsidR="00E33BC9" w:rsidRDefault="00E33BC9" w:rsidP="003041B3">
            <w:pPr>
              <w:pStyle w:val="TableParagraph"/>
              <w:ind w:left="0"/>
            </w:pPr>
            <w:r>
              <w:t>Jueves</w:t>
            </w:r>
          </w:p>
          <w:p w:rsidR="00E33BC9" w:rsidRDefault="006E1DCE" w:rsidP="003041B3">
            <w:pPr>
              <w:pStyle w:val="TableParagraph"/>
              <w:ind w:left="0"/>
            </w:pPr>
            <w:r>
              <w:t>28</w:t>
            </w:r>
            <w:r w:rsidR="00E33BC9">
              <w:t>-08</w:t>
            </w:r>
          </w:p>
          <w:p w:rsidR="00E33BC9" w:rsidRDefault="00E33BC9" w:rsidP="003041B3">
            <w:pPr>
              <w:pStyle w:val="TableParagraph"/>
              <w:ind w:left="0"/>
            </w:pPr>
            <w:r>
              <w:t>13 a 16 h</w:t>
            </w:r>
          </w:p>
        </w:tc>
        <w:tc>
          <w:tcPr>
            <w:tcW w:w="6999" w:type="dxa"/>
            <w:vAlign w:val="center"/>
          </w:tcPr>
          <w:p w:rsidR="00E33BC9" w:rsidRPr="00364C50" w:rsidRDefault="00E33BC9" w:rsidP="003041B3">
            <w:pPr>
              <w:spacing w:before="60" w:after="60"/>
              <w:jc w:val="both"/>
              <w:rPr>
                <w:rFonts w:cstheme="minorHAnsi"/>
                <w:b/>
              </w:rPr>
            </w:pPr>
            <w:r w:rsidRPr="00364C50">
              <w:rPr>
                <w:rFonts w:cstheme="minorHAnsi"/>
                <w:b/>
              </w:rPr>
              <w:t>Laboratorio N°1: Microscopía de los órganos asociados al sistema inmune</w:t>
            </w:r>
          </w:p>
        </w:tc>
      </w:tr>
      <w:tr w:rsidR="00E33BC9" w:rsidRPr="00364C50" w:rsidTr="003041B3">
        <w:trPr>
          <w:trHeight w:val="479"/>
        </w:trPr>
        <w:tc>
          <w:tcPr>
            <w:tcW w:w="1094" w:type="dxa"/>
          </w:tcPr>
          <w:p w:rsidR="00E33BC9" w:rsidRDefault="00E33BC9" w:rsidP="003041B3">
            <w:pPr>
              <w:pStyle w:val="TableParagraph"/>
              <w:ind w:left="0"/>
            </w:pPr>
            <w:r>
              <w:t>3</w:t>
            </w:r>
          </w:p>
        </w:tc>
        <w:tc>
          <w:tcPr>
            <w:tcW w:w="1274" w:type="dxa"/>
          </w:tcPr>
          <w:p w:rsidR="00E33BC9" w:rsidRDefault="00E33BC9" w:rsidP="003041B3">
            <w:pPr>
              <w:pStyle w:val="TableParagraph"/>
              <w:ind w:left="0"/>
            </w:pPr>
            <w:r>
              <w:t xml:space="preserve">Lunes </w:t>
            </w:r>
          </w:p>
          <w:p w:rsidR="00E33BC9" w:rsidRDefault="006E1DCE" w:rsidP="003041B3">
            <w:pPr>
              <w:pStyle w:val="TableParagraph"/>
              <w:ind w:left="0"/>
            </w:pPr>
            <w:r>
              <w:t>01</w:t>
            </w:r>
            <w:r w:rsidR="00E33BC9">
              <w:t>-09</w:t>
            </w:r>
          </w:p>
          <w:p w:rsidR="00E33BC9" w:rsidRDefault="00E33BC9" w:rsidP="003041B3">
            <w:pPr>
              <w:pStyle w:val="TableParagraph"/>
              <w:ind w:left="0"/>
            </w:pPr>
            <w:r>
              <w:t>9 a 12 h</w:t>
            </w:r>
          </w:p>
        </w:tc>
        <w:tc>
          <w:tcPr>
            <w:tcW w:w="6999" w:type="dxa"/>
            <w:vAlign w:val="center"/>
          </w:tcPr>
          <w:p w:rsidR="00E33BC9" w:rsidRPr="00364C50" w:rsidRDefault="00CE4234" w:rsidP="00CE4234">
            <w:pPr>
              <w:jc w:val="both"/>
              <w:rPr>
                <w:rFonts w:cstheme="minorHAnsi"/>
                <w:i/>
              </w:rPr>
            </w:pPr>
            <w:r w:rsidRPr="00B43767">
              <w:rPr>
                <w:rFonts w:cstheme="minorHAnsi"/>
                <w:b/>
              </w:rPr>
              <w:t xml:space="preserve">PARO (SE SUBE VIDEO) Clase teórico-práctica N°1: </w:t>
            </w:r>
            <w:proofErr w:type="spellStart"/>
            <w:r w:rsidRPr="00CE4234">
              <w:rPr>
                <w:rFonts w:cstheme="minorHAnsi"/>
              </w:rPr>
              <w:t>Inmunodiagnóstico</w:t>
            </w:r>
            <w:proofErr w:type="spellEnd"/>
            <w:r w:rsidRPr="00CE4234">
              <w:rPr>
                <w:rFonts w:cstheme="minorHAnsi"/>
              </w:rPr>
              <w:t xml:space="preserve"> y aplicación de técnicas inmunológicas en la clínica, l</w:t>
            </w:r>
            <w:r w:rsidRPr="00CE4234">
              <w:rPr>
                <w:rFonts w:cstheme="minorHAnsi"/>
              </w:rPr>
              <w:t>a industria y la biotecnología.</w:t>
            </w:r>
          </w:p>
        </w:tc>
      </w:tr>
      <w:tr w:rsidR="00E33BC9" w:rsidRPr="000D1D6B" w:rsidTr="003041B3">
        <w:trPr>
          <w:trHeight w:val="479"/>
        </w:trPr>
        <w:tc>
          <w:tcPr>
            <w:tcW w:w="1094" w:type="dxa"/>
          </w:tcPr>
          <w:p w:rsidR="00E33BC9" w:rsidRDefault="00E33BC9" w:rsidP="003041B3">
            <w:pPr>
              <w:pStyle w:val="TableParagraph"/>
              <w:ind w:left="0"/>
            </w:pPr>
            <w:r>
              <w:t>3</w:t>
            </w:r>
          </w:p>
        </w:tc>
        <w:tc>
          <w:tcPr>
            <w:tcW w:w="1274" w:type="dxa"/>
          </w:tcPr>
          <w:p w:rsidR="00E33BC9" w:rsidRDefault="00E33BC9" w:rsidP="003041B3">
            <w:pPr>
              <w:pStyle w:val="TableParagraph"/>
              <w:ind w:left="0"/>
            </w:pPr>
            <w:r>
              <w:t>Lunes</w:t>
            </w:r>
          </w:p>
          <w:p w:rsidR="00E33BC9" w:rsidRDefault="006E1DCE" w:rsidP="003041B3">
            <w:pPr>
              <w:pStyle w:val="TableParagraph"/>
              <w:ind w:left="0"/>
            </w:pPr>
            <w:r>
              <w:t>01</w:t>
            </w:r>
            <w:r w:rsidR="00E33BC9">
              <w:t>-09</w:t>
            </w:r>
          </w:p>
          <w:p w:rsidR="00E33BC9" w:rsidRDefault="003E6FEB" w:rsidP="003041B3">
            <w:pPr>
              <w:pStyle w:val="TableParagraph"/>
              <w:ind w:left="0"/>
            </w:pPr>
            <w:r>
              <w:t>14 a 16</w:t>
            </w:r>
            <w:r w:rsidR="00E33BC9">
              <w:t xml:space="preserve"> h</w:t>
            </w:r>
          </w:p>
        </w:tc>
        <w:tc>
          <w:tcPr>
            <w:tcW w:w="6999" w:type="dxa"/>
            <w:vAlign w:val="center"/>
          </w:tcPr>
          <w:p w:rsidR="00E33BC9" w:rsidRPr="000D1D6B" w:rsidRDefault="00E33BC9" w:rsidP="003041B3">
            <w:pPr>
              <w:tabs>
                <w:tab w:val="left" w:pos="1333"/>
              </w:tabs>
              <w:jc w:val="both"/>
              <w:rPr>
                <w:rFonts w:cstheme="minorHAnsi"/>
                <w:b/>
              </w:rPr>
            </w:pPr>
            <w:r>
              <w:rPr>
                <w:rFonts w:cstheme="minorHAnsi"/>
                <w:b/>
              </w:rPr>
              <w:t xml:space="preserve">Clase teórica 5: </w:t>
            </w:r>
            <w:r w:rsidRPr="000D1D6B">
              <w:rPr>
                <w:rFonts w:cstheme="minorHAnsi"/>
              </w:rPr>
              <w:t>Antígenos. Anticuerpos.</w:t>
            </w:r>
          </w:p>
        </w:tc>
      </w:tr>
      <w:tr w:rsidR="00E33BC9" w:rsidRPr="00364C50" w:rsidTr="003041B3">
        <w:trPr>
          <w:trHeight w:val="479"/>
        </w:trPr>
        <w:tc>
          <w:tcPr>
            <w:tcW w:w="1094" w:type="dxa"/>
          </w:tcPr>
          <w:p w:rsidR="00E33BC9" w:rsidRDefault="00E33BC9" w:rsidP="003041B3">
            <w:pPr>
              <w:pStyle w:val="TableParagraph"/>
              <w:ind w:left="0"/>
            </w:pPr>
            <w:r>
              <w:t>3</w:t>
            </w:r>
          </w:p>
        </w:tc>
        <w:tc>
          <w:tcPr>
            <w:tcW w:w="1274" w:type="dxa"/>
          </w:tcPr>
          <w:p w:rsidR="00E33BC9" w:rsidRDefault="00E33BC9" w:rsidP="003041B3">
            <w:pPr>
              <w:pStyle w:val="TableParagraph"/>
              <w:ind w:left="0"/>
            </w:pPr>
            <w:r>
              <w:t>Miércoles</w:t>
            </w:r>
          </w:p>
          <w:p w:rsidR="00E33BC9" w:rsidRDefault="006E1DCE" w:rsidP="003041B3">
            <w:pPr>
              <w:pStyle w:val="TableParagraph"/>
              <w:ind w:left="0"/>
            </w:pPr>
            <w:r>
              <w:t>03</w:t>
            </w:r>
            <w:r w:rsidR="00E33BC9">
              <w:t>-09</w:t>
            </w:r>
          </w:p>
          <w:p w:rsidR="00E33BC9" w:rsidRDefault="00E33BC9" w:rsidP="003041B3">
            <w:pPr>
              <w:pStyle w:val="TableParagraph"/>
              <w:ind w:left="0"/>
            </w:pPr>
            <w:r>
              <w:t>10 a 12 h</w:t>
            </w:r>
          </w:p>
        </w:tc>
        <w:tc>
          <w:tcPr>
            <w:tcW w:w="6999" w:type="dxa"/>
            <w:vAlign w:val="center"/>
          </w:tcPr>
          <w:p w:rsidR="00E33BC9" w:rsidRPr="00364C50" w:rsidRDefault="00E33BC9" w:rsidP="003041B3">
            <w:pPr>
              <w:tabs>
                <w:tab w:val="left" w:pos="1333"/>
              </w:tabs>
              <w:jc w:val="both"/>
              <w:rPr>
                <w:rFonts w:cstheme="minorHAnsi"/>
                <w:b/>
              </w:rPr>
            </w:pPr>
            <w:r w:rsidRPr="00364C50">
              <w:rPr>
                <w:rFonts w:cstheme="minorHAnsi"/>
                <w:b/>
              </w:rPr>
              <w:t>Clase teórica 6:</w:t>
            </w:r>
            <w:r w:rsidRPr="00364C50">
              <w:rPr>
                <w:rFonts w:cstheme="minorHAnsi"/>
              </w:rPr>
              <w:t xml:space="preserve"> Complejo Mayor de Histocompatibilidad</w:t>
            </w:r>
          </w:p>
        </w:tc>
      </w:tr>
      <w:tr w:rsidR="00CE4234" w:rsidRPr="00364C50" w:rsidTr="003041B3">
        <w:trPr>
          <w:trHeight w:val="479"/>
        </w:trPr>
        <w:tc>
          <w:tcPr>
            <w:tcW w:w="1094" w:type="dxa"/>
          </w:tcPr>
          <w:p w:rsidR="00CE4234" w:rsidRDefault="00CE4234" w:rsidP="00CE4234">
            <w:pPr>
              <w:pStyle w:val="TableParagraph"/>
              <w:ind w:left="0"/>
            </w:pPr>
            <w:r>
              <w:t>3</w:t>
            </w:r>
          </w:p>
        </w:tc>
        <w:tc>
          <w:tcPr>
            <w:tcW w:w="1274" w:type="dxa"/>
          </w:tcPr>
          <w:p w:rsidR="00CE4234" w:rsidRDefault="00CE4234" w:rsidP="00CE4234">
            <w:pPr>
              <w:pStyle w:val="TableParagraph"/>
              <w:ind w:left="0"/>
            </w:pPr>
            <w:r>
              <w:t>Jueves</w:t>
            </w:r>
          </w:p>
          <w:p w:rsidR="00CE4234" w:rsidRDefault="00CE4234" w:rsidP="00CE4234">
            <w:pPr>
              <w:pStyle w:val="TableParagraph"/>
              <w:ind w:left="0"/>
            </w:pPr>
            <w:r>
              <w:t>04-09</w:t>
            </w:r>
          </w:p>
          <w:p w:rsidR="00CE4234" w:rsidRDefault="00CE4234" w:rsidP="00CE4234">
            <w:pPr>
              <w:pStyle w:val="TableParagraph"/>
              <w:ind w:left="0"/>
            </w:pPr>
            <w:r>
              <w:t>13 a 16 h</w:t>
            </w:r>
          </w:p>
        </w:tc>
        <w:tc>
          <w:tcPr>
            <w:tcW w:w="6999" w:type="dxa"/>
            <w:vAlign w:val="center"/>
          </w:tcPr>
          <w:p w:rsidR="00CE4234" w:rsidRPr="00364C50" w:rsidRDefault="00CE4234" w:rsidP="00CE4234">
            <w:pPr>
              <w:tabs>
                <w:tab w:val="left" w:pos="1333"/>
              </w:tabs>
              <w:jc w:val="both"/>
              <w:rPr>
                <w:rFonts w:cstheme="minorHAnsi"/>
                <w:b/>
              </w:rPr>
            </w:pPr>
            <w:r w:rsidRPr="006A4B9A">
              <w:rPr>
                <w:rFonts w:cstheme="minorHAnsi"/>
                <w:b/>
              </w:rPr>
              <w:t>Clase Teórico-Práctica N°2: Inmunización experimental</w:t>
            </w:r>
            <w:r>
              <w:rPr>
                <w:rFonts w:cstheme="minorHAnsi"/>
                <w:b/>
              </w:rPr>
              <w:t xml:space="preserve">. </w:t>
            </w:r>
            <w:r w:rsidRPr="00ED4488">
              <w:rPr>
                <w:rFonts w:cstheme="minorHAnsi"/>
              </w:rPr>
              <w:t>Videos sobre manejo de animales de laboratorio.</w:t>
            </w:r>
            <w:r w:rsidRPr="009129C3">
              <w:rPr>
                <w:rFonts w:cstheme="minorHAnsi"/>
              </w:rPr>
              <w:t xml:space="preserve"> Presentación y organización de los grupos para la PSC.</w:t>
            </w:r>
          </w:p>
        </w:tc>
      </w:tr>
      <w:tr w:rsidR="00CE4234" w:rsidRPr="00364C50" w:rsidTr="003041B3">
        <w:trPr>
          <w:trHeight w:val="479"/>
        </w:trPr>
        <w:tc>
          <w:tcPr>
            <w:tcW w:w="1094" w:type="dxa"/>
          </w:tcPr>
          <w:p w:rsidR="00CE4234" w:rsidRDefault="00CE4234" w:rsidP="00CE4234">
            <w:pPr>
              <w:pStyle w:val="TableParagraph"/>
              <w:ind w:left="0"/>
            </w:pPr>
            <w:r>
              <w:t>4</w:t>
            </w:r>
          </w:p>
        </w:tc>
        <w:tc>
          <w:tcPr>
            <w:tcW w:w="1274" w:type="dxa"/>
          </w:tcPr>
          <w:p w:rsidR="00CE4234" w:rsidRDefault="00CE4234" w:rsidP="00CE4234">
            <w:pPr>
              <w:pStyle w:val="TableParagraph"/>
              <w:ind w:left="0"/>
            </w:pPr>
            <w:r>
              <w:t>Lunes</w:t>
            </w:r>
          </w:p>
          <w:p w:rsidR="00CE4234" w:rsidRDefault="00CE4234" w:rsidP="00CE4234">
            <w:pPr>
              <w:pStyle w:val="TableParagraph"/>
              <w:ind w:left="0"/>
            </w:pPr>
            <w:r>
              <w:t>08-09</w:t>
            </w:r>
          </w:p>
          <w:p w:rsidR="00CE4234" w:rsidRDefault="00CE4234" w:rsidP="00CE4234">
            <w:pPr>
              <w:pStyle w:val="TableParagraph"/>
              <w:ind w:left="0"/>
            </w:pPr>
            <w:r>
              <w:t xml:space="preserve">9 a 12 h </w:t>
            </w:r>
          </w:p>
        </w:tc>
        <w:tc>
          <w:tcPr>
            <w:tcW w:w="6999" w:type="dxa"/>
            <w:vAlign w:val="center"/>
          </w:tcPr>
          <w:p w:rsidR="00CE4234" w:rsidRPr="00364C50" w:rsidRDefault="00CE4234" w:rsidP="00CE4234">
            <w:pPr>
              <w:tabs>
                <w:tab w:val="left" w:pos="1333"/>
              </w:tabs>
              <w:jc w:val="both"/>
              <w:rPr>
                <w:rFonts w:cstheme="minorHAnsi"/>
              </w:rPr>
            </w:pPr>
            <w:r>
              <w:rPr>
                <w:rFonts w:cstheme="minorHAnsi"/>
                <w:b/>
              </w:rPr>
              <w:t>L</w:t>
            </w:r>
            <w:r w:rsidRPr="006A4B9A">
              <w:rPr>
                <w:rFonts w:cstheme="minorHAnsi"/>
                <w:b/>
              </w:rPr>
              <w:t xml:space="preserve">aboratorio N°2: Pruebas de interacción primaria. Técnica de ELISA. </w:t>
            </w:r>
            <w:r w:rsidRPr="006A4B9A">
              <w:rPr>
                <w:rFonts w:cstheme="minorHAnsi"/>
              </w:rPr>
              <w:t>Realizació</w:t>
            </w:r>
            <w:r>
              <w:rPr>
                <w:rFonts w:cstheme="minorHAnsi"/>
              </w:rPr>
              <w:t xml:space="preserve">n de un ELISA indirecto para la detección de </w:t>
            </w:r>
            <w:proofErr w:type="spellStart"/>
            <w:r>
              <w:rPr>
                <w:rFonts w:cstheme="minorHAnsi"/>
              </w:rPr>
              <w:t>Acs</w:t>
            </w:r>
            <w:proofErr w:type="spellEnd"/>
            <w:r>
              <w:rPr>
                <w:rFonts w:cstheme="minorHAnsi"/>
              </w:rPr>
              <w:t xml:space="preserve"> anti-</w:t>
            </w:r>
            <w:r w:rsidRPr="0032700E">
              <w:rPr>
                <w:rFonts w:cstheme="minorHAnsi"/>
                <w:i/>
              </w:rPr>
              <w:t xml:space="preserve">T. </w:t>
            </w:r>
            <w:proofErr w:type="spellStart"/>
            <w:r w:rsidRPr="0032700E">
              <w:rPr>
                <w:rFonts w:cstheme="minorHAnsi"/>
                <w:i/>
              </w:rPr>
              <w:t>cruzi</w:t>
            </w:r>
            <w:proofErr w:type="spellEnd"/>
            <w:r w:rsidRPr="0032700E">
              <w:rPr>
                <w:rFonts w:cstheme="minorHAnsi"/>
                <w:i/>
              </w:rPr>
              <w:t>.</w:t>
            </w:r>
          </w:p>
        </w:tc>
      </w:tr>
      <w:tr w:rsidR="00CE4234" w:rsidRPr="000D1D6B" w:rsidTr="003041B3">
        <w:trPr>
          <w:trHeight w:val="479"/>
        </w:trPr>
        <w:tc>
          <w:tcPr>
            <w:tcW w:w="1094" w:type="dxa"/>
          </w:tcPr>
          <w:p w:rsidR="00CE4234" w:rsidRDefault="00CE4234" w:rsidP="00CE4234">
            <w:pPr>
              <w:pStyle w:val="TableParagraph"/>
              <w:ind w:left="0"/>
            </w:pPr>
            <w:r>
              <w:t>4</w:t>
            </w:r>
          </w:p>
        </w:tc>
        <w:tc>
          <w:tcPr>
            <w:tcW w:w="1274" w:type="dxa"/>
          </w:tcPr>
          <w:p w:rsidR="00CE4234" w:rsidRDefault="00CE4234" w:rsidP="00CE4234">
            <w:pPr>
              <w:pStyle w:val="TableParagraph"/>
              <w:ind w:left="0"/>
            </w:pPr>
            <w:r>
              <w:t>Lunes</w:t>
            </w:r>
          </w:p>
          <w:p w:rsidR="00CE4234" w:rsidRDefault="00CE4234" w:rsidP="00CE4234">
            <w:pPr>
              <w:pStyle w:val="TableParagraph"/>
              <w:ind w:left="0"/>
            </w:pPr>
            <w:r>
              <w:t>08-09</w:t>
            </w:r>
          </w:p>
          <w:p w:rsidR="00CE4234" w:rsidRDefault="00CE4234" w:rsidP="00CE4234">
            <w:pPr>
              <w:pStyle w:val="TableParagraph"/>
              <w:ind w:left="0"/>
            </w:pPr>
            <w:r>
              <w:t>14 a 16 h</w:t>
            </w:r>
          </w:p>
        </w:tc>
        <w:tc>
          <w:tcPr>
            <w:tcW w:w="6999" w:type="dxa"/>
            <w:vAlign w:val="center"/>
          </w:tcPr>
          <w:p w:rsidR="00CE4234" w:rsidRPr="000D1D6B" w:rsidRDefault="00CE4234" w:rsidP="00CE4234">
            <w:pPr>
              <w:tabs>
                <w:tab w:val="left" w:pos="1333"/>
              </w:tabs>
              <w:spacing w:line="276" w:lineRule="auto"/>
              <w:jc w:val="both"/>
              <w:rPr>
                <w:rFonts w:cstheme="minorHAnsi"/>
              </w:rPr>
            </w:pPr>
            <w:r w:rsidRPr="00364C50">
              <w:rPr>
                <w:rFonts w:cstheme="minorHAnsi"/>
                <w:b/>
              </w:rPr>
              <w:t>Clase teórica 7:</w:t>
            </w:r>
            <w:r w:rsidRPr="00364C50">
              <w:rPr>
                <w:rFonts w:cstheme="minorHAnsi"/>
              </w:rPr>
              <w:t xml:space="preserve"> Células presentadoras de antígenos. </w:t>
            </w:r>
            <w:r w:rsidRPr="000D1D6B">
              <w:rPr>
                <w:rFonts w:cstheme="minorHAnsi"/>
              </w:rPr>
              <w:t>Presentación y reconocimiento antigénico.</w:t>
            </w:r>
          </w:p>
        </w:tc>
      </w:tr>
      <w:tr w:rsidR="00CE4234" w:rsidRPr="00364C50" w:rsidTr="003041B3">
        <w:trPr>
          <w:trHeight w:val="479"/>
        </w:trPr>
        <w:tc>
          <w:tcPr>
            <w:tcW w:w="1094" w:type="dxa"/>
          </w:tcPr>
          <w:p w:rsidR="00CE4234" w:rsidRDefault="00CE4234" w:rsidP="00CE4234">
            <w:pPr>
              <w:pStyle w:val="TableParagraph"/>
              <w:ind w:left="0"/>
            </w:pPr>
            <w:r>
              <w:t>4</w:t>
            </w:r>
          </w:p>
        </w:tc>
        <w:tc>
          <w:tcPr>
            <w:tcW w:w="1274" w:type="dxa"/>
          </w:tcPr>
          <w:p w:rsidR="00CE4234" w:rsidRDefault="00CE4234" w:rsidP="00CE4234">
            <w:pPr>
              <w:pStyle w:val="TableParagraph"/>
              <w:ind w:left="0"/>
            </w:pPr>
            <w:r>
              <w:t>Miércoles</w:t>
            </w:r>
          </w:p>
          <w:p w:rsidR="00CE4234" w:rsidRDefault="00CE4234" w:rsidP="00CE4234">
            <w:pPr>
              <w:pStyle w:val="TableParagraph"/>
              <w:ind w:left="0"/>
            </w:pPr>
            <w:r>
              <w:t>10-09</w:t>
            </w:r>
          </w:p>
          <w:p w:rsidR="00CE4234" w:rsidRDefault="00CE4234" w:rsidP="00CE4234">
            <w:pPr>
              <w:pStyle w:val="TableParagraph"/>
              <w:ind w:left="0"/>
            </w:pPr>
            <w:r>
              <w:t>10 a 12 h</w:t>
            </w:r>
          </w:p>
        </w:tc>
        <w:tc>
          <w:tcPr>
            <w:tcW w:w="6999" w:type="dxa"/>
            <w:vAlign w:val="center"/>
          </w:tcPr>
          <w:p w:rsidR="00CE4234" w:rsidRPr="00364C50" w:rsidRDefault="00CE4234" w:rsidP="00CE4234">
            <w:pPr>
              <w:tabs>
                <w:tab w:val="left" w:pos="1333"/>
              </w:tabs>
              <w:spacing w:line="276" w:lineRule="auto"/>
              <w:jc w:val="both"/>
              <w:rPr>
                <w:rFonts w:cstheme="minorHAnsi"/>
              </w:rPr>
            </w:pPr>
            <w:r w:rsidRPr="00364C50">
              <w:rPr>
                <w:rFonts w:cstheme="minorHAnsi"/>
                <w:b/>
              </w:rPr>
              <w:t>Clase teórica 8:</w:t>
            </w:r>
            <w:r w:rsidRPr="00364C50">
              <w:rPr>
                <w:rFonts w:cstheme="minorHAnsi"/>
              </w:rPr>
              <w:t xml:space="preserve"> Inmunidad Adaptativa. Linfocitos T y su activación.</w:t>
            </w:r>
          </w:p>
        </w:tc>
      </w:tr>
      <w:tr w:rsidR="00CE4234" w:rsidRPr="00364C50" w:rsidTr="003041B3">
        <w:trPr>
          <w:trHeight w:val="479"/>
        </w:trPr>
        <w:tc>
          <w:tcPr>
            <w:tcW w:w="1094" w:type="dxa"/>
          </w:tcPr>
          <w:p w:rsidR="00CE4234" w:rsidRDefault="00CE4234" w:rsidP="00CE4234">
            <w:pPr>
              <w:pStyle w:val="TableParagraph"/>
              <w:ind w:left="0"/>
            </w:pPr>
            <w:r>
              <w:t>4</w:t>
            </w:r>
          </w:p>
        </w:tc>
        <w:tc>
          <w:tcPr>
            <w:tcW w:w="1274" w:type="dxa"/>
          </w:tcPr>
          <w:p w:rsidR="00CE4234" w:rsidRDefault="00CE4234" w:rsidP="00CE4234">
            <w:pPr>
              <w:pStyle w:val="TableParagraph"/>
              <w:ind w:left="0"/>
            </w:pPr>
            <w:r>
              <w:t>Jueves</w:t>
            </w:r>
          </w:p>
          <w:p w:rsidR="00CE4234" w:rsidRDefault="00CE4234" w:rsidP="00CE4234">
            <w:pPr>
              <w:pStyle w:val="TableParagraph"/>
              <w:ind w:left="0"/>
            </w:pPr>
            <w:r>
              <w:t>11-09</w:t>
            </w:r>
          </w:p>
          <w:p w:rsidR="00CE4234" w:rsidRDefault="00CE4234" w:rsidP="00CE4234">
            <w:pPr>
              <w:pStyle w:val="TableParagraph"/>
              <w:ind w:left="0"/>
            </w:pPr>
            <w:r>
              <w:t>13 a 16 h</w:t>
            </w:r>
          </w:p>
        </w:tc>
        <w:tc>
          <w:tcPr>
            <w:tcW w:w="6999" w:type="dxa"/>
            <w:vAlign w:val="center"/>
          </w:tcPr>
          <w:p w:rsidR="00CE4234" w:rsidRPr="00364C50" w:rsidRDefault="00CE4234" w:rsidP="00CE4234">
            <w:pPr>
              <w:tabs>
                <w:tab w:val="left" w:pos="1333"/>
              </w:tabs>
              <w:jc w:val="both"/>
              <w:rPr>
                <w:rFonts w:cstheme="minorHAnsi"/>
              </w:rPr>
            </w:pPr>
            <w:r w:rsidRPr="009E198F">
              <w:rPr>
                <w:rFonts w:cstheme="minorHAnsi"/>
                <w:b/>
              </w:rPr>
              <w:t>Clase teórico-práctica N°3:</w:t>
            </w:r>
            <w:r w:rsidRPr="009E198F">
              <w:rPr>
                <w:rFonts w:cstheme="minorHAnsi"/>
              </w:rPr>
              <w:t xml:space="preserve"> </w:t>
            </w:r>
            <w:r w:rsidRPr="006A4B9A">
              <w:rPr>
                <w:rFonts w:cstheme="minorHAnsi"/>
                <w:b/>
              </w:rPr>
              <w:t xml:space="preserve">Pruebas de interacción primaria. </w:t>
            </w:r>
            <w:r w:rsidRPr="009E198F">
              <w:rPr>
                <w:rFonts w:cstheme="minorHAnsi"/>
              </w:rPr>
              <w:t xml:space="preserve">Fundamentos y aplicación de las pruebas de </w:t>
            </w:r>
            <w:proofErr w:type="spellStart"/>
            <w:r w:rsidRPr="009E198F">
              <w:rPr>
                <w:rFonts w:cstheme="minorHAnsi"/>
              </w:rPr>
              <w:t>Inmunofluorescencia</w:t>
            </w:r>
            <w:proofErr w:type="spellEnd"/>
            <w:r w:rsidRPr="009E198F">
              <w:rPr>
                <w:rFonts w:cstheme="minorHAnsi"/>
              </w:rPr>
              <w:t xml:space="preserve"> directa e indirecta.</w:t>
            </w:r>
            <w:r>
              <w:rPr>
                <w:rFonts w:cstheme="minorHAnsi"/>
              </w:rPr>
              <w:t xml:space="preserve"> Trabajo sobre las PSC y resolución de problemas.</w:t>
            </w:r>
          </w:p>
        </w:tc>
      </w:tr>
      <w:tr w:rsidR="00CE4234" w:rsidRPr="00364C50" w:rsidTr="003041B3">
        <w:trPr>
          <w:trHeight w:val="479"/>
        </w:trPr>
        <w:tc>
          <w:tcPr>
            <w:tcW w:w="1094" w:type="dxa"/>
          </w:tcPr>
          <w:p w:rsidR="00CE4234" w:rsidRDefault="00CE4234" w:rsidP="00CE4234">
            <w:pPr>
              <w:pStyle w:val="TableParagraph"/>
              <w:ind w:left="0"/>
            </w:pPr>
            <w:r>
              <w:t>5</w:t>
            </w:r>
          </w:p>
        </w:tc>
        <w:tc>
          <w:tcPr>
            <w:tcW w:w="1274" w:type="dxa"/>
          </w:tcPr>
          <w:p w:rsidR="00CE4234" w:rsidRDefault="00CE4234" w:rsidP="00CE4234">
            <w:pPr>
              <w:pStyle w:val="TableParagraph"/>
              <w:ind w:left="0"/>
            </w:pPr>
            <w:r>
              <w:t>Lunes</w:t>
            </w:r>
          </w:p>
          <w:p w:rsidR="00CE4234" w:rsidRDefault="00CE4234" w:rsidP="00CE4234">
            <w:pPr>
              <w:pStyle w:val="TableParagraph"/>
              <w:ind w:left="0"/>
            </w:pPr>
            <w:r>
              <w:t>15-09</w:t>
            </w:r>
          </w:p>
          <w:p w:rsidR="00CE4234" w:rsidRDefault="00CE4234" w:rsidP="00CE4234">
            <w:pPr>
              <w:pStyle w:val="TableParagraph"/>
              <w:ind w:left="0"/>
            </w:pPr>
            <w:r>
              <w:t>9 a 12 h</w:t>
            </w:r>
          </w:p>
        </w:tc>
        <w:tc>
          <w:tcPr>
            <w:tcW w:w="6999" w:type="dxa"/>
            <w:vAlign w:val="center"/>
          </w:tcPr>
          <w:p w:rsidR="00CE4234" w:rsidRPr="00364C50" w:rsidRDefault="00CE4234" w:rsidP="00CE4234">
            <w:pPr>
              <w:tabs>
                <w:tab w:val="left" w:pos="1333"/>
              </w:tabs>
              <w:spacing w:line="276" w:lineRule="auto"/>
              <w:jc w:val="both"/>
              <w:rPr>
                <w:rFonts w:cstheme="minorHAnsi"/>
                <w:i/>
              </w:rPr>
            </w:pPr>
            <w:r>
              <w:rPr>
                <w:rFonts w:cstheme="minorHAnsi"/>
                <w:b/>
              </w:rPr>
              <w:t>Laboratorio N°</w:t>
            </w:r>
            <w:r w:rsidRPr="006A4B9A">
              <w:rPr>
                <w:rFonts w:cstheme="minorHAnsi"/>
                <w:b/>
              </w:rPr>
              <w:t xml:space="preserve">3: Pruebas de interacción secundaria: Reacciones de precipitación. </w:t>
            </w:r>
            <w:r w:rsidRPr="00744A35">
              <w:rPr>
                <w:rFonts w:cstheme="minorHAnsi"/>
              </w:rPr>
              <w:t>Realización de IDR para medir inmunoglobulinas totales en suero.</w:t>
            </w:r>
          </w:p>
        </w:tc>
      </w:tr>
      <w:tr w:rsidR="00CE4234" w:rsidRPr="00364C50" w:rsidTr="003041B3">
        <w:trPr>
          <w:trHeight w:val="479"/>
        </w:trPr>
        <w:tc>
          <w:tcPr>
            <w:tcW w:w="1094" w:type="dxa"/>
          </w:tcPr>
          <w:p w:rsidR="00CE4234" w:rsidRDefault="00CE4234" w:rsidP="00CE4234">
            <w:pPr>
              <w:pStyle w:val="TableParagraph"/>
              <w:ind w:left="0"/>
            </w:pPr>
            <w:r>
              <w:t>5</w:t>
            </w:r>
          </w:p>
        </w:tc>
        <w:tc>
          <w:tcPr>
            <w:tcW w:w="1274" w:type="dxa"/>
          </w:tcPr>
          <w:p w:rsidR="00CE4234" w:rsidRDefault="00CE4234" w:rsidP="00CE4234">
            <w:pPr>
              <w:pStyle w:val="TableParagraph"/>
              <w:ind w:left="0"/>
            </w:pPr>
            <w:r>
              <w:t>Lunes</w:t>
            </w:r>
          </w:p>
          <w:p w:rsidR="00CE4234" w:rsidRDefault="00CE4234" w:rsidP="00CE4234">
            <w:pPr>
              <w:pStyle w:val="TableParagraph"/>
              <w:ind w:left="0"/>
            </w:pPr>
            <w:r>
              <w:t>15-09</w:t>
            </w:r>
          </w:p>
          <w:p w:rsidR="00CE4234" w:rsidRDefault="00CE4234" w:rsidP="00CE4234">
            <w:pPr>
              <w:pStyle w:val="TableParagraph"/>
              <w:ind w:left="0"/>
            </w:pPr>
            <w:r>
              <w:t>14 a 16 h</w:t>
            </w:r>
          </w:p>
        </w:tc>
        <w:tc>
          <w:tcPr>
            <w:tcW w:w="6999" w:type="dxa"/>
            <w:vAlign w:val="center"/>
          </w:tcPr>
          <w:p w:rsidR="00CE4234" w:rsidRPr="00364C50" w:rsidRDefault="00CE4234" w:rsidP="00CE4234">
            <w:pPr>
              <w:tabs>
                <w:tab w:val="left" w:pos="1333"/>
              </w:tabs>
              <w:spacing w:line="276" w:lineRule="auto"/>
              <w:jc w:val="both"/>
              <w:rPr>
                <w:rFonts w:cstheme="minorHAnsi"/>
              </w:rPr>
            </w:pPr>
            <w:r w:rsidRPr="00364C50">
              <w:rPr>
                <w:rFonts w:cstheme="minorHAnsi"/>
                <w:b/>
              </w:rPr>
              <w:t>Clase teórica 9:</w:t>
            </w:r>
            <w:r w:rsidRPr="00364C50">
              <w:rPr>
                <w:rFonts w:cstheme="minorHAnsi"/>
              </w:rPr>
              <w:t xml:space="preserve"> Linfocitos B y su activación.</w:t>
            </w:r>
          </w:p>
        </w:tc>
      </w:tr>
      <w:tr w:rsidR="00CE4234" w:rsidRPr="00364C50" w:rsidTr="003041B3">
        <w:trPr>
          <w:trHeight w:val="479"/>
        </w:trPr>
        <w:tc>
          <w:tcPr>
            <w:tcW w:w="1094" w:type="dxa"/>
          </w:tcPr>
          <w:p w:rsidR="00CE4234" w:rsidRDefault="00CE4234" w:rsidP="00CE4234">
            <w:pPr>
              <w:pStyle w:val="TableParagraph"/>
              <w:ind w:left="0"/>
            </w:pPr>
            <w:r>
              <w:t>5</w:t>
            </w:r>
          </w:p>
        </w:tc>
        <w:tc>
          <w:tcPr>
            <w:tcW w:w="1274" w:type="dxa"/>
          </w:tcPr>
          <w:p w:rsidR="00CE4234" w:rsidRDefault="00CE4234" w:rsidP="00CE4234">
            <w:pPr>
              <w:pStyle w:val="TableParagraph"/>
              <w:ind w:left="0"/>
            </w:pPr>
            <w:r>
              <w:t>Miércoles</w:t>
            </w:r>
          </w:p>
          <w:p w:rsidR="00CE4234" w:rsidRDefault="00CE4234" w:rsidP="00CE4234">
            <w:pPr>
              <w:pStyle w:val="TableParagraph"/>
              <w:ind w:left="0"/>
            </w:pPr>
            <w:r>
              <w:t>17-09</w:t>
            </w:r>
          </w:p>
          <w:p w:rsidR="00CE4234" w:rsidRDefault="00CE4234" w:rsidP="00CE4234">
            <w:pPr>
              <w:pStyle w:val="TableParagraph"/>
              <w:ind w:left="0"/>
            </w:pPr>
            <w:r>
              <w:t>10 a 12 h</w:t>
            </w:r>
          </w:p>
        </w:tc>
        <w:tc>
          <w:tcPr>
            <w:tcW w:w="6999" w:type="dxa"/>
            <w:vAlign w:val="center"/>
          </w:tcPr>
          <w:p w:rsidR="00CE4234" w:rsidRPr="00364C50" w:rsidRDefault="00CE4234" w:rsidP="00CE4234">
            <w:pPr>
              <w:tabs>
                <w:tab w:val="left" w:pos="1333"/>
              </w:tabs>
              <w:spacing w:line="276" w:lineRule="auto"/>
              <w:jc w:val="both"/>
              <w:rPr>
                <w:rFonts w:cstheme="minorHAnsi"/>
                <w:color w:val="FF0000"/>
              </w:rPr>
            </w:pPr>
            <w:r w:rsidRPr="00364C50">
              <w:rPr>
                <w:rFonts w:cstheme="minorHAnsi"/>
                <w:b/>
              </w:rPr>
              <w:t>Clase teórica 10:</w:t>
            </w:r>
            <w:r w:rsidRPr="00364C50">
              <w:rPr>
                <w:rFonts w:cstheme="minorHAnsi"/>
              </w:rPr>
              <w:t xml:space="preserve"> Señalización celular: citoquinas.</w:t>
            </w:r>
          </w:p>
        </w:tc>
      </w:tr>
      <w:tr w:rsidR="00CE4234" w:rsidRPr="00364C50" w:rsidTr="003041B3">
        <w:trPr>
          <w:trHeight w:val="479"/>
        </w:trPr>
        <w:tc>
          <w:tcPr>
            <w:tcW w:w="1094" w:type="dxa"/>
          </w:tcPr>
          <w:p w:rsidR="00CE4234" w:rsidRDefault="00CE4234" w:rsidP="00CE4234">
            <w:pPr>
              <w:pStyle w:val="TableParagraph"/>
              <w:ind w:left="0"/>
            </w:pPr>
            <w:r>
              <w:t>5</w:t>
            </w:r>
          </w:p>
        </w:tc>
        <w:tc>
          <w:tcPr>
            <w:tcW w:w="1274" w:type="dxa"/>
          </w:tcPr>
          <w:p w:rsidR="00CE4234" w:rsidRDefault="00CE4234" w:rsidP="00CE4234">
            <w:pPr>
              <w:pStyle w:val="TableParagraph"/>
              <w:ind w:left="0"/>
            </w:pPr>
            <w:r>
              <w:t>Jueves</w:t>
            </w:r>
          </w:p>
          <w:p w:rsidR="00CE4234" w:rsidRDefault="00CE4234" w:rsidP="00CE4234">
            <w:pPr>
              <w:pStyle w:val="TableParagraph"/>
              <w:ind w:left="0"/>
            </w:pPr>
            <w:r>
              <w:t>18-09</w:t>
            </w:r>
          </w:p>
          <w:p w:rsidR="00CE4234" w:rsidRDefault="00CE4234" w:rsidP="00CE4234">
            <w:pPr>
              <w:pStyle w:val="TableParagraph"/>
              <w:ind w:left="0"/>
            </w:pPr>
            <w:r>
              <w:t>14 a17 h</w:t>
            </w:r>
          </w:p>
        </w:tc>
        <w:tc>
          <w:tcPr>
            <w:tcW w:w="6999" w:type="dxa"/>
          </w:tcPr>
          <w:p w:rsidR="00CE4234" w:rsidRPr="00364C50" w:rsidRDefault="00CE4234" w:rsidP="00CE4234">
            <w:pPr>
              <w:jc w:val="both"/>
              <w:rPr>
                <w:rFonts w:cstheme="minorHAnsi"/>
                <w:b/>
              </w:rPr>
            </w:pPr>
            <w:r w:rsidRPr="006A4B9A">
              <w:rPr>
                <w:rFonts w:cstheme="minorHAnsi"/>
                <w:b/>
              </w:rPr>
              <w:t>Laboratorio N°4: Pruebas de interacción secundaria: reacciones de aglutinación directa</w:t>
            </w:r>
            <w:r w:rsidRPr="006A4B9A">
              <w:t>. Práctico transversal con Microbiología de los Alimentos.</w:t>
            </w:r>
            <w:r w:rsidRPr="006A4B9A">
              <w:rPr>
                <w:rFonts w:cstheme="minorHAnsi"/>
                <w:b/>
              </w:rPr>
              <w:t xml:space="preserve"> </w:t>
            </w:r>
            <w:r w:rsidRPr="006A4B9A">
              <w:rPr>
                <w:rFonts w:cstheme="minorHAnsi"/>
              </w:rPr>
              <w:t>Uso de antisueros para la identificación de serotipos bacterianos en muestras clínicas y en alimentos.</w:t>
            </w:r>
          </w:p>
        </w:tc>
      </w:tr>
      <w:tr w:rsidR="00CE4234" w:rsidRPr="009129C3" w:rsidTr="003041B3">
        <w:trPr>
          <w:trHeight w:val="479"/>
        </w:trPr>
        <w:tc>
          <w:tcPr>
            <w:tcW w:w="1094" w:type="dxa"/>
          </w:tcPr>
          <w:p w:rsidR="00CE4234" w:rsidRDefault="00CE4234" w:rsidP="00CE4234">
            <w:pPr>
              <w:pStyle w:val="TableParagraph"/>
              <w:ind w:left="0"/>
            </w:pPr>
            <w:r>
              <w:t>6</w:t>
            </w:r>
          </w:p>
        </w:tc>
        <w:tc>
          <w:tcPr>
            <w:tcW w:w="1274" w:type="dxa"/>
          </w:tcPr>
          <w:p w:rsidR="00CE4234" w:rsidRDefault="00CE4234" w:rsidP="00CE4234">
            <w:pPr>
              <w:pStyle w:val="TableParagraph"/>
              <w:ind w:left="0"/>
            </w:pPr>
            <w:r>
              <w:t xml:space="preserve">Lunes </w:t>
            </w:r>
          </w:p>
          <w:p w:rsidR="00CE4234" w:rsidRPr="00744A35" w:rsidRDefault="00CE4234" w:rsidP="00CE4234">
            <w:pPr>
              <w:pStyle w:val="TableParagraph"/>
              <w:ind w:left="0"/>
            </w:pPr>
            <w:r>
              <w:t>22-09</w:t>
            </w:r>
          </w:p>
          <w:p w:rsidR="00CE4234" w:rsidRPr="00744A35" w:rsidRDefault="00CE4234" w:rsidP="00CE4234">
            <w:pPr>
              <w:pStyle w:val="TableParagraph"/>
              <w:ind w:left="0"/>
            </w:pPr>
            <w:r w:rsidRPr="00744A35">
              <w:t>9 a 12 h</w:t>
            </w:r>
          </w:p>
        </w:tc>
        <w:tc>
          <w:tcPr>
            <w:tcW w:w="6999" w:type="dxa"/>
          </w:tcPr>
          <w:p w:rsidR="00CE4234" w:rsidRPr="009129C3" w:rsidRDefault="00CE4234" w:rsidP="00CE4234">
            <w:pPr>
              <w:jc w:val="both"/>
              <w:rPr>
                <w:b/>
              </w:rPr>
            </w:pPr>
            <w:r w:rsidRPr="006A4B9A">
              <w:rPr>
                <w:rFonts w:cstheme="minorHAnsi"/>
                <w:b/>
              </w:rPr>
              <w:t>Laboratorio N°4 (continuación): Pruebas de interacción secundaria: reacciones de aglutinación directa</w:t>
            </w:r>
            <w:r w:rsidRPr="006A4B9A">
              <w:t xml:space="preserve">. </w:t>
            </w:r>
            <w:r w:rsidRPr="002407D1">
              <w:rPr>
                <w:rFonts w:cstheme="minorHAnsi"/>
              </w:rPr>
              <w:t>Pruebas para el diagnóstico de brucelosis bovina y humana.</w:t>
            </w:r>
          </w:p>
        </w:tc>
      </w:tr>
      <w:tr w:rsidR="00CE4234" w:rsidRPr="00364C50" w:rsidTr="003041B3">
        <w:trPr>
          <w:trHeight w:val="479"/>
        </w:trPr>
        <w:tc>
          <w:tcPr>
            <w:tcW w:w="1094" w:type="dxa"/>
          </w:tcPr>
          <w:p w:rsidR="00CE4234" w:rsidRDefault="00CE4234" w:rsidP="00CE4234">
            <w:pPr>
              <w:pStyle w:val="TableParagraph"/>
              <w:ind w:left="0"/>
            </w:pPr>
            <w:r>
              <w:t>6</w:t>
            </w:r>
          </w:p>
        </w:tc>
        <w:tc>
          <w:tcPr>
            <w:tcW w:w="1274" w:type="dxa"/>
          </w:tcPr>
          <w:p w:rsidR="00CE4234" w:rsidRDefault="00CE4234" w:rsidP="00CE4234">
            <w:pPr>
              <w:pStyle w:val="TableParagraph"/>
              <w:ind w:left="0"/>
            </w:pPr>
            <w:r w:rsidRPr="00DC2CD0">
              <w:t>Lunes</w:t>
            </w:r>
          </w:p>
          <w:p w:rsidR="00CE4234" w:rsidRPr="00DC2CD0" w:rsidRDefault="00CE4234" w:rsidP="00CE4234">
            <w:pPr>
              <w:pStyle w:val="TableParagraph"/>
              <w:ind w:left="0"/>
            </w:pPr>
            <w:r w:rsidRPr="00DC2CD0">
              <w:t>2</w:t>
            </w:r>
            <w:r>
              <w:t>2</w:t>
            </w:r>
            <w:r w:rsidRPr="00DC2CD0">
              <w:t>-04</w:t>
            </w:r>
          </w:p>
          <w:p w:rsidR="00CE4234" w:rsidRPr="00DC2CD0" w:rsidRDefault="00CE4234" w:rsidP="00CE4234">
            <w:pPr>
              <w:pStyle w:val="TableParagraph"/>
              <w:ind w:left="0"/>
              <w:rPr>
                <w:b/>
              </w:rPr>
            </w:pPr>
            <w:r>
              <w:t>14 a 16</w:t>
            </w:r>
            <w:r w:rsidRPr="00DC2CD0">
              <w:t xml:space="preserve"> h</w:t>
            </w:r>
          </w:p>
        </w:tc>
        <w:tc>
          <w:tcPr>
            <w:tcW w:w="6999" w:type="dxa"/>
            <w:vAlign w:val="center"/>
          </w:tcPr>
          <w:p w:rsidR="00CE4234" w:rsidRPr="00364C50" w:rsidRDefault="00CE4234" w:rsidP="00CE4234">
            <w:pPr>
              <w:tabs>
                <w:tab w:val="left" w:pos="1333"/>
              </w:tabs>
              <w:spacing w:line="276" w:lineRule="auto"/>
              <w:jc w:val="both"/>
              <w:rPr>
                <w:rFonts w:cstheme="minorHAnsi"/>
                <w:color w:val="FF0000"/>
              </w:rPr>
            </w:pPr>
            <w:r w:rsidRPr="00364C50">
              <w:rPr>
                <w:rFonts w:cstheme="minorHAnsi"/>
                <w:b/>
              </w:rPr>
              <w:t>Clase teórica 11:</w:t>
            </w:r>
            <w:r w:rsidRPr="00364C50">
              <w:rPr>
                <w:rFonts w:cstheme="minorHAnsi"/>
              </w:rPr>
              <w:t xml:space="preserve"> </w:t>
            </w:r>
            <w:r w:rsidRPr="00F35A6F">
              <w:rPr>
                <w:rFonts w:cstheme="minorHAnsi"/>
              </w:rPr>
              <w:t>Regulación de la respuesta inmune.</w:t>
            </w:r>
          </w:p>
        </w:tc>
      </w:tr>
      <w:tr w:rsidR="00CE4234" w:rsidRPr="00055EAB" w:rsidTr="003041B3">
        <w:trPr>
          <w:trHeight w:val="479"/>
        </w:trPr>
        <w:tc>
          <w:tcPr>
            <w:tcW w:w="1094" w:type="dxa"/>
          </w:tcPr>
          <w:p w:rsidR="00CE4234" w:rsidRDefault="00CE4234" w:rsidP="00CE4234">
            <w:pPr>
              <w:pStyle w:val="TableParagraph"/>
              <w:ind w:left="0"/>
            </w:pPr>
            <w:r>
              <w:t>6</w:t>
            </w:r>
          </w:p>
        </w:tc>
        <w:tc>
          <w:tcPr>
            <w:tcW w:w="1274" w:type="dxa"/>
          </w:tcPr>
          <w:p w:rsidR="00CE4234" w:rsidRDefault="00CE4234" w:rsidP="00CE4234">
            <w:pPr>
              <w:pStyle w:val="TableParagraph"/>
              <w:ind w:left="0"/>
            </w:pPr>
            <w:r>
              <w:t>Miércoles</w:t>
            </w:r>
          </w:p>
          <w:p w:rsidR="00CE4234" w:rsidRDefault="00CE4234" w:rsidP="00CE4234">
            <w:pPr>
              <w:pStyle w:val="TableParagraph"/>
              <w:ind w:left="0"/>
            </w:pPr>
            <w:r>
              <w:t>24-09</w:t>
            </w:r>
          </w:p>
          <w:p w:rsidR="00CE4234" w:rsidRDefault="00CE4234" w:rsidP="00CE4234">
            <w:pPr>
              <w:pStyle w:val="TableParagraph"/>
              <w:ind w:left="0"/>
            </w:pPr>
            <w:r>
              <w:t>10 a 12 h</w:t>
            </w:r>
          </w:p>
        </w:tc>
        <w:tc>
          <w:tcPr>
            <w:tcW w:w="6999" w:type="dxa"/>
          </w:tcPr>
          <w:p w:rsidR="00CE4234" w:rsidRDefault="00CE4234" w:rsidP="00CE4234">
            <w:pPr>
              <w:pStyle w:val="TableParagraph"/>
              <w:ind w:left="0"/>
              <w:rPr>
                <w:rFonts w:cstheme="minorHAnsi"/>
                <w:b/>
              </w:rPr>
            </w:pPr>
          </w:p>
          <w:p w:rsidR="00CE4234" w:rsidRPr="00055EAB" w:rsidRDefault="00CE4234" w:rsidP="00CE4234">
            <w:pPr>
              <w:pStyle w:val="TableParagraph"/>
              <w:ind w:left="0"/>
              <w:rPr>
                <w:b/>
              </w:rPr>
            </w:pPr>
            <w:r w:rsidRPr="00F35A6F">
              <w:rPr>
                <w:rFonts w:cstheme="minorHAnsi"/>
                <w:b/>
              </w:rPr>
              <w:t xml:space="preserve">Clase </w:t>
            </w:r>
            <w:r>
              <w:rPr>
                <w:rFonts w:cstheme="minorHAnsi"/>
                <w:b/>
              </w:rPr>
              <w:t xml:space="preserve">teórica </w:t>
            </w:r>
            <w:r w:rsidRPr="00F35A6F">
              <w:rPr>
                <w:rFonts w:cstheme="minorHAnsi"/>
                <w:b/>
              </w:rPr>
              <w:t>12:</w:t>
            </w:r>
            <w:r w:rsidRPr="00F35A6F">
              <w:rPr>
                <w:rFonts w:cstheme="minorHAnsi"/>
              </w:rPr>
              <w:t xml:space="preserve"> </w:t>
            </w:r>
            <w:r w:rsidRPr="00364C50">
              <w:rPr>
                <w:rFonts w:cstheme="minorHAnsi"/>
              </w:rPr>
              <w:t>Inmunidad de las mucosas</w:t>
            </w:r>
            <w:r w:rsidRPr="00F35A6F">
              <w:rPr>
                <w:rFonts w:cstheme="minorHAnsi"/>
              </w:rPr>
              <w:t xml:space="preserve"> </w:t>
            </w:r>
          </w:p>
        </w:tc>
      </w:tr>
      <w:tr w:rsidR="00CE4234" w:rsidRPr="009129C3" w:rsidTr="003041B3">
        <w:trPr>
          <w:trHeight w:val="479"/>
        </w:trPr>
        <w:tc>
          <w:tcPr>
            <w:tcW w:w="1094" w:type="dxa"/>
          </w:tcPr>
          <w:p w:rsidR="00CE4234" w:rsidRDefault="00CE4234" w:rsidP="00CE4234">
            <w:pPr>
              <w:pStyle w:val="TableParagraph"/>
              <w:ind w:left="0"/>
            </w:pPr>
            <w:r>
              <w:lastRenderedPageBreak/>
              <w:t>6</w:t>
            </w:r>
          </w:p>
        </w:tc>
        <w:tc>
          <w:tcPr>
            <w:tcW w:w="1274" w:type="dxa"/>
          </w:tcPr>
          <w:p w:rsidR="00CE4234" w:rsidRDefault="00CE4234" w:rsidP="00CE4234">
            <w:pPr>
              <w:pStyle w:val="TableParagraph"/>
              <w:ind w:left="0"/>
            </w:pPr>
            <w:r>
              <w:t xml:space="preserve">Jueves </w:t>
            </w:r>
          </w:p>
          <w:p w:rsidR="00CE4234" w:rsidRDefault="00CE4234" w:rsidP="00CE4234">
            <w:pPr>
              <w:pStyle w:val="TableParagraph"/>
              <w:ind w:left="0"/>
            </w:pPr>
            <w:r>
              <w:t>25-09</w:t>
            </w:r>
          </w:p>
          <w:p w:rsidR="00CE4234" w:rsidRDefault="00CE4234" w:rsidP="00CE4234">
            <w:pPr>
              <w:pStyle w:val="TableParagraph"/>
              <w:ind w:left="0"/>
            </w:pPr>
            <w:r>
              <w:t>13 a 16 h</w:t>
            </w:r>
          </w:p>
        </w:tc>
        <w:tc>
          <w:tcPr>
            <w:tcW w:w="6999" w:type="dxa"/>
          </w:tcPr>
          <w:p w:rsidR="00CE4234" w:rsidRPr="009129C3" w:rsidRDefault="00CE4234" w:rsidP="00CE4234">
            <w:pPr>
              <w:jc w:val="both"/>
              <w:rPr>
                <w:b/>
              </w:rPr>
            </w:pPr>
            <w:r w:rsidRPr="006A4B9A">
              <w:rPr>
                <w:rFonts w:cstheme="minorHAnsi"/>
                <w:b/>
              </w:rPr>
              <w:t>Laboratorio N°4 (continuación): Pruebas de interacción secundaria: reacciones de aglutinación directa</w:t>
            </w:r>
            <w:r w:rsidRPr="006A4B9A">
              <w:t xml:space="preserve">. </w:t>
            </w:r>
            <w:r w:rsidRPr="002407D1">
              <w:rPr>
                <w:rFonts w:cstheme="minorHAnsi"/>
              </w:rPr>
              <w:t>Visualización y análisis de resultados.</w:t>
            </w:r>
            <w:r>
              <w:rPr>
                <w:rFonts w:cstheme="minorHAnsi"/>
              </w:rPr>
              <w:t xml:space="preserve"> </w:t>
            </w:r>
            <w:r w:rsidRPr="009129C3">
              <w:t>Trabajo en clase sobre PSC.</w:t>
            </w:r>
          </w:p>
        </w:tc>
      </w:tr>
      <w:tr w:rsidR="00CE4234" w:rsidRPr="000401B8" w:rsidTr="003041B3">
        <w:trPr>
          <w:trHeight w:val="479"/>
        </w:trPr>
        <w:tc>
          <w:tcPr>
            <w:tcW w:w="1094" w:type="dxa"/>
          </w:tcPr>
          <w:p w:rsidR="00CE4234" w:rsidRDefault="00CE4234" w:rsidP="00CE4234">
            <w:pPr>
              <w:pStyle w:val="TableParagraph"/>
              <w:ind w:left="0"/>
            </w:pPr>
            <w:r>
              <w:t>7</w:t>
            </w:r>
          </w:p>
        </w:tc>
        <w:tc>
          <w:tcPr>
            <w:tcW w:w="1274" w:type="dxa"/>
          </w:tcPr>
          <w:p w:rsidR="00CE4234" w:rsidRPr="00E33BC9" w:rsidRDefault="00CE4234" w:rsidP="00CE4234">
            <w:pPr>
              <w:pStyle w:val="TableParagraph"/>
              <w:ind w:left="0"/>
            </w:pPr>
            <w:r w:rsidRPr="00E33BC9">
              <w:t>Lunes</w:t>
            </w:r>
          </w:p>
          <w:p w:rsidR="00CE4234" w:rsidRPr="00E33BC9" w:rsidRDefault="00CE4234" w:rsidP="00CE4234">
            <w:pPr>
              <w:pStyle w:val="TableParagraph"/>
              <w:ind w:left="0"/>
            </w:pPr>
            <w:r>
              <w:t>29</w:t>
            </w:r>
            <w:r w:rsidRPr="00E33BC9">
              <w:t>-09</w:t>
            </w:r>
          </w:p>
          <w:p w:rsidR="00CE4234" w:rsidRPr="00E33BC9" w:rsidRDefault="00CE4234" w:rsidP="00CE4234">
            <w:pPr>
              <w:pStyle w:val="TableParagraph"/>
              <w:ind w:left="0"/>
            </w:pPr>
            <w:r w:rsidRPr="00E33BC9">
              <w:t>9 a 12 h</w:t>
            </w:r>
          </w:p>
        </w:tc>
        <w:tc>
          <w:tcPr>
            <w:tcW w:w="6999" w:type="dxa"/>
          </w:tcPr>
          <w:p w:rsidR="00CE4234" w:rsidRPr="00E33BC9" w:rsidRDefault="00CE4234" w:rsidP="00CE4234">
            <w:pPr>
              <w:pStyle w:val="TableParagraph"/>
              <w:ind w:left="0"/>
              <w:rPr>
                <w:b/>
              </w:rPr>
            </w:pPr>
          </w:p>
          <w:p w:rsidR="00CE4234" w:rsidRPr="00E33BC9" w:rsidRDefault="00CE4234" w:rsidP="00CE4234">
            <w:pPr>
              <w:pStyle w:val="TableParagraph"/>
              <w:ind w:left="0"/>
              <w:rPr>
                <w:b/>
              </w:rPr>
            </w:pPr>
            <w:r w:rsidRPr="00E33BC9">
              <w:rPr>
                <w:b/>
              </w:rPr>
              <w:t>No tienen práctico el día del parcial</w:t>
            </w:r>
          </w:p>
        </w:tc>
      </w:tr>
      <w:tr w:rsidR="00CE4234" w:rsidRPr="00351C12" w:rsidTr="003041B3">
        <w:trPr>
          <w:trHeight w:val="479"/>
        </w:trPr>
        <w:tc>
          <w:tcPr>
            <w:tcW w:w="1094" w:type="dxa"/>
          </w:tcPr>
          <w:p w:rsidR="00CE4234" w:rsidRDefault="00CE4234" w:rsidP="00CE4234">
            <w:pPr>
              <w:pStyle w:val="TableParagraph"/>
              <w:ind w:left="0"/>
            </w:pPr>
            <w:r>
              <w:t>7</w:t>
            </w:r>
          </w:p>
        </w:tc>
        <w:tc>
          <w:tcPr>
            <w:tcW w:w="1274" w:type="dxa"/>
          </w:tcPr>
          <w:p w:rsidR="00CE4234" w:rsidRPr="00E33BC9" w:rsidRDefault="00CE4234" w:rsidP="00CE4234">
            <w:pPr>
              <w:pStyle w:val="TableParagraph"/>
              <w:ind w:left="0"/>
              <w:rPr>
                <w:b/>
              </w:rPr>
            </w:pPr>
            <w:r w:rsidRPr="00E33BC9">
              <w:rPr>
                <w:b/>
              </w:rPr>
              <w:t>Lunes</w:t>
            </w:r>
          </w:p>
          <w:p w:rsidR="00CE4234" w:rsidRPr="00E33BC9" w:rsidRDefault="00CE4234" w:rsidP="00CE4234">
            <w:pPr>
              <w:pStyle w:val="TableParagraph"/>
              <w:ind w:left="0"/>
              <w:rPr>
                <w:b/>
              </w:rPr>
            </w:pPr>
            <w:r>
              <w:rPr>
                <w:b/>
              </w:rPr>
              <w:t>29</w:t>
            </w:r>
            <w:r w:rsidRPr="00E33BC9">
              <w:rPr>
                <w:b/>
              </w:rPr>
              <w:t>-09</w:t>
            </w:r>
          </w:p>
          <w:p w:rsidR="00CE4234" w:rsidRPr="00E33BC9" w:rsidRDefault="00CE4234" w:rsidP="00CE4234">
            <w:pPr>
              <w:pStyle w:val="TableParagraph"/>
              <w:ind w:left="0"/>
            </w:pPr>
            <w:r w:rsidRPr="00E33BC9">
              <w:rPr>
                <w:b/>
              </w:rPr>
              <w:t>13 a 15 h</w:t>
            </w:r>
          </w:p>
        </w:tc>
        <w:tc>
          <w:tcPr>
            <w:tcW w:w="6999" w:type="dxa"/>
            <w:vAlign w:val="center"/>
          </w:tcPr>
          <w:p w:rsidR="00CE4234" w:rsidRPr="00E33BC9" w:rsidRDefault="00CE4234" w:rsidP="00CE4234">
            <w:pPr>
              <w:tabs>
                <w:tab w:val="left" w:pos="1333"/>
              </w:tabs>
              <w:spacing w:line="276" w:lineRule="auto"/>
              <w:jc w:val="both"/>
              <w:rPr>
                <w:rFonts w:cstheme="minorHAnsi"/>
              </w:rPr>
            </w:pPr>
            <w:r w:rsidRPr="00E33BC9">
              <w:rPr>
                <w:rFonts w:cstheme="minorHAnsi"/>
              </w:rPr>
              <w:t xml:space="preserve"> </w:t>
            </w:r>
            <w:r w:rsidRPr="00E33BC9">
              <w:rPr>
                <w:b/>
              </w:rPr>
              <w:t xml:space="preserve">Primera evaluación parcial </w:t>
            </w:r>
          </w:p>
        </w:tc>
      </w:tr>
      <w:tr w:rsidR="00CE4234" w:rsidRPr="00364C50" w:rsidTr="003041B3">
        <w:trPr>
          <w:trHeight w:val="479"/>
        </w:trPr>
        <w:tc>
          <w:tcPr>
            <w:tcW w:w="1094" w:type="dxa"/>
          </w:tcPr>
          <w:p w:rsidR="00CE4234" w:rsidRDefault="00CE4234" w:rsidP="00CE4234">
            <w:pPr>
              <w:pStyle w:val="TableParagraph"/>
              <w:ind w:left="0"/>
            </w:pPr>
            <w:r>
              <w:t>7</w:t>
            </w:r>
          </w:p>
        </w:tc>
        <w:tc>
          <w:tcPr>
            <w:tcW w:w="1274" w:type="dxa"/>
          </w:tcPr>
          <w:p w:rsidR="00CE4234" w:rsidRPr="00E33BC9" w:rsidRDefault="00CE4234" w:rsidP="00CE4234">
            <w:pPr>
              <w:pStyle w:val="TableParagraph"/>
              <w:ind w:left="0"/>
            </w:pPr>
            <w:r w:rsidRPr="00E33BC9">
              <w:t>Miércoles</w:t>
            </w:r>
          </w:p>
          <w:p w:rsidR="00CE4234" w:rsidRPr="00E33BC9" w:rsidRDefault="00CE4234" w:rsidP="00CE4234">
            <w:pPr>
              <w:pStyle w:val="TableParagraph"/>
              <w:ind w:left="0"/>
            </w:pPr>
            <w:r>
              <w:t>01</w:t>
            </w:r>
            <w:r w:rsidRPr="00E33BC9">
              <w:t>-10</w:t>
            </w:r>
          </w:p>
          <w:p w:rsidR="00CE4234" w:rsidRPr="00E33BC9" w:rsidRDefault="00CE4234" w:rsidP="00CE4234">
            <w:pPr>
              <w:pStyle w:val="TableParagraph"/>
              <w:ind w:left="0"/>
            </w:pPr>
            <w:r w:rsidRPr="00E33BC9">
              <w:t>10 a 12 h</w:t>
            </w:r>
          </w:p>
        </w:tc>
        <w:tc>
          <w:tcPr>
            <w:tcW w:w="6999" w:type="dxa"/>
            <w:vAlign w:val="center"/>
          </w:tcPr>
          <w:p w:rsidR="00CE4234" w:rsidRPr="00E33BC9" w:rsidRDefault="00CE4234" w:rsidP="00CE4234">
            <w:pPr>
              <w:tabs>
                <w:tab w:val="left" w:pos="1333"/>
              </w:tabs>
              <w:spacing w:line="276" w:lineRule="auto"/>
              <w:jc w:val="both"/>
              <w:rPr>
                <w:rFonts w:cstheme="minorHAnsi"/>
              </w:rPr>
            </w:pPr>
            <w:r w:rsidRPr="00E33BC9">
              <w:rPr>
                <w:rFonts w:cstheme="minorHAnsi"/>
                <w:b/>
              </w:rPr>
              <w:t>Clase teórica 13:</w:t>
            </w:r>
            <w:r w:rsidRPr="00E33BC9">
              <w:rPr>
                <w:rFonts w:cstheme="minorHAnsi"/>
              </w:rPr>
              <w:t xml:space="preserve"> Mecanismos de defensa frente a infecciones por virus, bacterias, parásitos protozoarios y helmintos.</w:t>
            </w:r>
          </w:p>
        </w:tc>
      </w:tr>
      <w:tr w:rsidR="00CE4234" w:rsidRPr="00364C50" w:rsidTr="003041B3">
        <w:trPr>
          <w:trHeight w:val="479"/>
        </w:trPr>
        <w:tc>
          <w:tcPr>
            <w:tcW w:w="1094" w:type="dxa"/>
          </w:tcPr>
          <w:p w:rsidR="00CE4234" w:rsidRDefault="00CE4234" w:rsidP="00CE4234">
            <w:pPr>
              <w:pStyle w:val="TableParagraph"/>
              <w:ind w:left="0"/>
            </w:pPr>
            <w:r>
              <w:t>7</w:t>
            </w:r>
          </w:p>
        </w:tc>
        <w:tc>
          <w:tcPr>
            <w:tcW w:w="1274" w:type="dxa"/>
          </w:tcPr>
          <w:p w:rsidR="00CE4234" w:rsidRDefault="00CE4234" w:rsidP="00CE4234">
            <w:pPr>
              <w:pStyle w:val="TableParagraph"/>
              <w:ind w:left="0"/>
            </w:pPr>
            <w:r>
              <w:t>Jueves</w:t>
            </w:r>
          </w:p>
          <w:p w:rsidR="00CE4234" w:rsidRDefault="00CE4234" w:rsidP="00CE4234">
            <w:pPr>
              <w:pStyle w:val="TableParagraph"/>
              <w:ind w:left="0"/>
            </w:pPr>
            <w:r>
              <w:t>02-10</w:t>
            </w:r>
          </w:p>
          <w:p w:rsidR="00CE4234" w:rsidRDefault="00CE4234" w:rsidP="00CE4234">
            <w:pPr>
              <w:pStyle w:val="TableParagraph"/>
              <w:ind w:left="0"/>
            </w:pPr>
            <w:r>
              <w:t>13 a 16 h</w:t>
            </w:r>
          </w:p>
        </w:tc>
        <w:tc>
          <w:tcPr>
            <w:tcW w:w="6999" w:type="dxa"/>
            <w:vAlign w:val="center"/>
          </w:tcPr>
          <w:p w:rsidR="00CE4234" w:rsidRPr="00364C50" w:rsidRDefault="00CE4234" w:rsidP="00CE4234">
            <w:pPr>
              <w:tabs>
                <w:tab w:val="left" w:pos="1333"/>
              </w:tabs>
              <w:jc w:val="both"/>
              <w:rPr>
                <w:rFonts w:cstheme="minorHAnsi"/>
                <w:b/>
              </w:rPr>
            </w:pPr>
            <w:r w:rsidRPr="006A4B9A">
              <w:rPr>
                <w:rFonts w:cstheme="minorHAnsi"/>
                <w:b/>
              </w:rPr>
              <w:t xml:space="preserve">Laboratorio N°5: Pruebas de interacción secundaria: Reacciones de aglutinación pasiva. </w:t>
            </w:r>
            <w:r w:rsidRPr="006A4B9A">
              <w:rPr>
                <w:rFonts w:cstheme="minorHAnsi"/>
              </w:rPr>
              <w:t>Realización de HAI para el diagnóstico de Chagas.</w:t>
            </w:r>
            <w:r>
              <w:rPr>
                <w:rFonts w:cstheme="minorHAnsi"/>
              </w:rPr>
              <w:t xml:space="preserve"> Práctico con Docentes de la </w:t>
            </w:r>
            <w:proofErr w:type="spellStart"/>
            <w:r>
              <w:rPr>
                <w:rFonts w:cstheme="minorHAnsi"/>
              </w:rPr>
              <w:t>Fac</w:t>
            </w:r>
            <w:proofErr w:type="spellEnd"/>
            <w:r>
              <w:rPr>
                <w:rFonts w:cstheme="minorHAnsi"/>
              </w:rPr>
              <w:t xml:space="preserve">. de </w:t>
            </w:r>
            <w:proofErr w:type="spellStart"/>
            <w:r>
              <w:rPr>
                <w:rFonts w:cstheme="minorHAnsi"/>
              </w:rPr>
              <w:t>AyV</w:t>
            </w:r>
            <w:proofErr w:type="spellEnd"/>
            <w:r>
              <w:rPr>
                <w:rFonts w:cstheme="minorHAnsi"/>
              </w:rPr>
              <w:t>. Presentación de Proyecto sobre s</w:t>
            </w:r>
            <w:r w:rsidRPr="001A43BF">
              <w:rPr>
                <w:rFonts w:cstheme="minorHAnsi"/>
              </w:rPr>
              <w:t xml:space="preserve">ituación </w:t>
            </w:r>
            <w:r>
              <w:rPr>
                <w:rFonts w:cstheme="minorHAnsi"/>
              </w:rPr>
              <w:t xml:space="preserve">de </w:t>
            </w:r>
            <w:r w:rsidRPr="001A43BF">
              <w:rPr>
                <w:rFonts w:cstheme="minorHAnsi"/>
              </w:rPr>
              <w:t xml:space="preserve">la enfermedad de Chagas-Mazza en </w:t>
            </w:r>
            <w:r>
              <w:rPr>
                <w:rFonts w:cstheme="minorHAnsi"/>
              </w:rPr>
              <w:t>Río Cuarto y zona.</w:t>
            </w:r>
          </w:p>
        </w:tc>
      </w:tr>
      <w:tr w:rsidR="00CE4234" w:rsidRPr="00F35A6F" w:rsidTr="003041B3">
        <w:trPr>
          <w:trHeight w:val="479"/>
        </w:trPr>
        <w:tc>
          <w:tcPr>
            <w:tcW w:w="1094" w:type="dxa"/>
          </w:tcPr>
          <w:p w:rsidR="00CE4234" w:rsidRDefault="00CE4234" w:rsidP="00CE4234">
            <w:pPr>
              <w:pStyle w:val="TableParagraph"/>
              <w:ind w:left="0"/>
            </w:pPr>
            <w:r>
              <w:t>8</w:t>
            </w:r>
          </w:p>
        </w:tc>
        <w:tc>
          <w:tcPr>
            <w:tcW w:w="1274" w:type="dxa"/>
          </w:tcPr>
          <w:p w:rsidR="00CE4234" w:rsidRDefault="00CE4234" w:rsidP="00CE4234">
            <w:pPr>
              <w:pStyle w:val="TableParagraph"/>
              <w:ind w:left="0"/>
            </w:pPr>
            <w:r>
              <w:t>Lunes</w:t>
            </w:r>
          </w:p>
          <w:p w:rsidR="00CE4234" w:rsidRDefault="00CE4234" w:rsidP="00CE4234">
            <w:pPr>
              <w:pStyle w:val="TableParagraph"/>
              <w:ind w:left="0"/>
            </w:pPr>
            <w:r>
              <w:t>06-10</w:t>
            </w:r>
          </w:p>
          <w:p w:rsidR="00CE4234" w:rsidRDefault="00CE4234" w:rsidP="00CE4234">
            <w:pPr>
              <w:pStyle w:val="TableParagraph"/>
              <w:ind w:left="0"/>
            </w:pPr>
            <w:r>
              <w:t>9 a 12 h</w:t>
            </w:r>
          </w:p>
        </w:tc>
        <w:tc>
          <w:tcPr>
            <w:tcW w:w="6999" w:type="dxa"/>
            <w:vAlign w:val="center"/>
          </w:tcPr>
          <w:p w:rsidR="00CE4234" w:rsidRPr="00F35A6F" w:rsidRDefault="00CE4234" w:rsidP="00CE4234">
            <w:pPr>
              <w:tabs>
                <w:tab w:val="left" w:pos="1333"/>
              </w:tabs>
              <w:jc w:val="both"/>
              <w:rPr>
                <w:rFonts w:cstheme="minorHAnsi"/>
                <w:b/>
              </w:rPr>
            </w:pPr>
            <w:r w:rsidRPr="006A4B9A">
              <w:rPr>
                <w:rFonts w:cstheme="minorHAnsi"/>
                <w:b/>
              </w:rPr>
              <w:t>Laboratorio N°</w:t>
            </w:r>
            <w:r>
              <w:rPr>
                <w:rFonts w:cstheme="minorHAnsi"/>
                <w:b/>
              </w:rPr>
              <w:t>6</w:t>
            </w:r>
            <w:r w:rsidRPr="006A4B9A">
              <w:rPr>
                <w:rFonts w:cstheme="minorHAnsi"/>
                <w:b/>
              </w:rPr>
              <w:t xml:space="preserve">: Aglutinación pasiva: Técnica de Hemaglutinación para el diagnóstico de la enfermedad de Chagas (continuación). </w:t>
            </w:r>
            <w:r w:rsidRPr="00744A35">
              <w:rPr>
                <w:rFonts w:cstheme="minorHAnsi"/>
              </w:rPr>
              <w:t>Visualización y análisis de resultados.</w:t>
            </w:r>
            <w:r>
              <w:rPr>
                <w:rFonts w:cstheme="minorHAnsi"/>
              </w:rPr>
              <w:t xml:space="preserve"> Prof. Invitada </w:t>
            </w:r>
            <w:proofErr w:type="spellStart"/>
            <w:r>
              <w:rPr>
                <w:rFonts w:cstheme="minorHAnsi"/>
              </w:rPr>
              <w:t>Med</w:t>
            </w:r>
            <w:proofErr w:type="spellEnd"/>
            <w:r>
              <w:rPr>
                <w:rFonts w:cstheme="minorHAnsi"/>
              </w:rPr>
              <w:t xml:space="preserve">. </w:t>
            </w:r>
            <w:proofErr w:type="spellStart"/>
            <w:r>
              <w:rPr>
                <w:rFonts w:cstheme="minorHAnsi"/>
              </w:rPr>
              <w:t>Vet</w:t>
            </w:r>
            <w:proofErr w:type="spellEnd"/>
            <w:r>
              <w:rPr>
                <w:rFonts w:cstheme="minorHAnsi"/>
              </w:rPr>
              <w:t>. Cintia Gómez.</w:t>
            </w:r>
          </w:p>
        </w:tc>
      </w:tr>
      <w:tr w:rsidR="00CE4234" w:rsidRPr="00364C50" w:rsidTr="003041B3">
        <w:trPr>
          <w:trHeight w:val="479"/>
        </w:trPr>
        <w:tc>
          <w:tcPr>
            <w:tcW w:w="1094" w:type="dxa"/>
          </w:tcPr>
          <w:p w:rsidR="00CE4234" w:rsidRDefault="00CE4234" w:rsidP="00CE4234">
            <w:pPr>
              <w:pStyle w:val="TableParagraph"/>
              <w:ind w:left="0"/>
            </w:pPr>
            <w:r>
              <w:t>8</w:t>
            </w:r>
          </w:p>
        </w:tc>
        <w:tc>
          <w:tcPr>
            <w:tcW w:w="1274" w:type="dxa"/>
          </w:tcPr>
          <w:p w:rsidR="00CE4234" w:rsidRDefault="00CE4234" w:rsidP="00CE4234">
            <w:pPr>
              <w:pStyle w:val="TableParagraph"/>
              <w:ind w:left="0"/>
            </w:pPr>
            <w:r>
              <w:t>Lunes</w:t>
            </w:r>
          </w:p>
          <w:p w:rsidR="00CE4234" w:rsidRDefault="00CE4234" w:rsidP="00CE4234">
            <w:pPr>
              <w:pStyle w:val="TableParagraph"/>
              <w:ind w:left="0"/>
            </w:pPr>
            <w:r>
              <w:t>06-10</w:t>
            </w:r>
          </w:p>
          <w:p w:rsidR="00CE4234" w:rsidRDefault="00CE4234" w:rsidP="00CE4234">
            <w:pPr>
              <w:pStyle w:val="TableParagraph"/>
              <w:ind w:left="0"/>
            </w:pPr>
            <w:r>
              <w:t>14 a 16 h</w:t>
            </w:r>
          </w:p>
        </w:tc>
        <w:tc>
          <w:tcPr>
            <w:tcW w:w="6999" w:type="dxa"/>
            <w:vAlign w:val="center"/>
          </w:tcPr>
          <w:p w:rsidR="00CE4234" w:rsidRPr="00364C50" w:rsidRDefault="00CE4234" w:rsidP="00CE4234">
            <w:pPr>
              <w:tabs>
                <w:tab w:val="left" w:pos="1333"/>
              </w:tabs>
              <w:jc w:val="both"/>
              <w:rPr>
                <w:rFonts w:cstheme="minorHAnsi"/>
                <w:b/>
              </w:rPr>
            </w:pPr>
            <w:r w:rsidRPr="00364C50">
              <w:rPr>
                <w:rFonts w:cstheme="minorHAnsi"/>
                <w:b/>
              </w:rPr>
              <w:t>Clase teórica 14:</w:t>
            </w:r>
            <w:r w:rsidRPr="00364C50">
              <w:rPr>
                <w:rFonts w:cstheme="minorHAnsi"/>
              </w:rPr>
              <w:t xml:space="preserve"> Vacunas y adyuvantes (dar consigna para trabajo integrador)</w:t>
            </w:r>
          </w:p>
        </w:tc>
      </w:tr>
      <w:tr w:rsidR="00CE4234" w:rsidRPr="00364C50" w:rsidTr="003041B3">
        <w:trPr>
          <w:trHeight w:val="479"/>
        </w:trPr>
        <w:tc>
          <w:tcPr>
            <w:tcW w:w="1094" w:type="dxa"/>
          </w:tcPr>
          <w:p w:rsidR="00CE4234" w:rsidRDefault="00CE4234" w:rsidP="00CE4234">
            <w:pPr>
              <w:pStyle w:val="TableParagraph"/>
              <w:ind w:left="0"/>
            </w:pPr>
            <w:r>
              <w:t>8</w:t>
            </w:r>
          </w:p>
        </w:tc>
        <w:tc>
          <w:tcPr>
            <w:tcW w:w="1274" w:type="dxa"/>
          </w:tcPr>
          <w:p w:rsidR="00CE4234" w:rsidRDefault="00CE4234" w:rsidP="00CE4234">
            <w:pPr>
              <w:pStyle w:val="TableParagraph"/>
              <w:ind w:left="0"/>
            </w:pPr>
            <w:r>
              <w:t>Miércoles</w:t>
            </w:r>
          </w:p>
          <w:p w:rsidR="00CE4234" w:rsidRDefault="00CE4234" w:rsidP="00CE4234">
            <w:pPr>
              <w:pStyle w:val="TableParagraph"/>
              <w:ind w:left="0"/>
            </w:pPr>
            <w:r>
              <w:t>08-10</w:t>
            </w:r>
          </w:p>
          <w:p w:rsidR="00CE4234" w:rsidRDefault="00CE4234" w:rsidP="00CE4234">
            <w:pPr>
              <w:pStyle w:val="TableParagraph"/>
              <w:ind w:left="0"/>
            </w:pPr>
            <w:r>
              <w:t>10 a12 h</w:t>
            </w:r>
          </w:p>
        </w:tc>
        <w:tc>
          <w:tcPr>
            <w:tcW w:w="6999" w:type="dxa"/>
            <w:vAlign w:val="center"/>
          </w:tcPr>
          <w:p w:rsidR="00CE4234" w:rsidRPr="00364C50" w:rsidRDefault="00CE4234" w:rsidP="00CE4234">
            <w:pPr>
              <w:tabs>
                <w:tab w:val="left" w:pos="1333"/>
              </w:tabs>
              <w:jc w:val="both"/>
              <w:rPr>
                <w:rFonts w:cstheme="minorHAnsi"/>
                <w:b/>
              </w:rPr>
            </w:pPr>
            <w:r w:rsidRPr="00364C50">
              <w:rPr>
                <w:rFonts w:cstheme="minorHAnsi"/>
                <w:b/>
              </w:rPr>
              <w:t>Clase teórica 15:</w:t>
            </w:r>
            <w:r w:rsidRPr="00364C50">
              <w:rPr>
                <w:rFonts w:cstheme="minorHAnsi"/>
              </w:rPr>
              <w:t xml:space="preserve"> Otras formas de adquirir inmunidad (Transferencia Pasiva de la Inmunidad. </w:t>
            </w:r>
            <w:r w:rsidRPr="00DE014E">
              <w:rPr>
                <w:rFonts w:cstheme="minorHAnsi"/>
              </w:rPr>
              <w:t>Seroterapia)</w:t>
            </w:r>
          </w:p>
        </w:tc>
      </w:tr>
      <w:tr w:rsidR="00CE4234" w:rsidRPr="000D1D6B" w:rsidTr="00CE4234">
        <w:trPr>
          <w:trHeight w:val="622"/>
        </w:trPr>
        <w:tc>
          <w:tcPr>
            <w:tcW w:w="1094" w:type="dxa"/>
          </w:tcPr>
          <w:p w:rsidR="00CE4234" w:rsidRDefault="00CE4234" w:rsidP="00CE4234">
            <w:pPr>
              <w:pStyle w:val="TableParagraph"/>
              <w:ind w:left="0"/>
            </w:pPr>
            <w:r>
              <w:t>8</w:t>
            </w:r>
          </w:p>
        </w:tc>
        <w:tc>
          <w:tcPr>
            <w:tcW w:w="1274" w:type="dxa"/>
          </w:tcPr>
          <w:p w:rsidR="00CE4234" w:rsidRDefault="00CE4234" w:rsidP="00CE4234">
            <w:pPr>
              <w:pStyle w:val="TableParagraph"/>
              <w:ind w:left="0"/>
            </w:pPr>
            <w:r>
              <w:t>Jueves</w:t>
            </w:r>
          </w:p>
          <w:p w:rsidR="00CE4234" w:rsidRDefault="00CE4234" w:rsidP="00CE4234">
            <w:pPr>
              <w:pStyle w:val="TableParagraph"/>
              <w:ind w:left="0"/>
            </w:pPr>
            <w:r>
              <w:t>09-10</w:t>
            </w:r>
          </w:p>
          <w:p w:rsidR="00CE4234" w:rsidRDefault="00CE4234" w:rsidP="00CE4234">
            <w:pPr>
              <w:pStyle w:val="TableParagraph"/>
              <w:ind w:left="0"/>
            </w:pPr>
            <w:r>
              <w:t>13 a 16 h</w:t>
            </w:r>
          </w:p>
        </w:tc>
        <w:tc>
          <w:tcPr>
            <w:tcW w:w="6999" w:type="dxa"/>
            <w:vAlign w:val="center"/>
          </w:tcPr>
          <w:p w:rsidR="00CE4234" w:rsidRPr="000D1D6B" w:rsidRDefault="00CE4234" w:rsidP="00CE4234">
            <w:pPr>
              <w:tabs>
                <w:tab w:val="left" w:pos="1333"/>
              </w:tabs>
              <w:jc w:val="both"/>
              <w:rPr>
                <w:rFonts w:cstheme="minorHAnsi"/>
                <w:b/>
              </w:rPr>
            </w:pPr>
            <w:r w:rsidRPr="00351C12">
              <w:rPr>
                <w:rFonts w:cstheme="minorHAnsi"/>
                <w:b/>
              </w:rPr>
              <w:t xml:space="preserve">Clase teórico-práctica N° 4: Valoración de la Inmunidad mediada por células (IMC). </w:t>
            </w:r>
            <w:r w:rsidRPr="00351C12">
              <w:rPr>
                <w:rFonts w:cstheme="minorHAnsi"/>
              </w:rPr>
              <w:t xml:space="preserve">Fundamentos de </w:t>
            </w:r>
            <w:proofErr w:type="spellStart"/>
            <w:r w:rsidRPr="00351C12">
              <w:rPr>
                <w:rFonts w:cstheme="minorHAnsi"/>
              </w:rPr>
              <w:t>citometría</w:t>
            </w:r>
            <w:proofErr w:type="spellEnd"/>
            <w:r w:rsidRPr="00351C12">
              <w:rPr>
                <w:rFonts w:cstheme="minorHAnsi"/>
              </w:rPr>
              <w:t xml:space="preserve"> de flujo. Elaboración de un protocolo de trabajo para ensayo de MTT.</w:t>
            </w:r>
          </w:p>
        </w:tc>
      </w:tr>
      <w:tr w:rsidR="00CE4234" w:rsidRPr="00364C50" w:rsidTr="003041B3">
        <w:trPr>
          <w:trHeight w:val="479"/>
        </w:trPr>
        <w:tc>
          <w:tcPr>
            <w:tcW w:w="1094" w:type="dxa"/>
          </w:tcPr>
          <w:p w:rsidR="00CE4234" w:rsidRDefault="00CE4234" w:rsidP="00CE4234">
            <w:pPr>
              <w:pStyle w:val="TableParagraph"/>
              <w:ind w:left="0"/>
            </w:pPr>
            <w:r>
              <w:t>9</w:t>
            </w:r>
          </w:p>
        </w:tc>
        <w:tc>
          <w:tcPr>
            <w:tcW w:w="1274" w:type="dxa"/>
          </w:tcPr>
          <w:p w:rsidR="00CE4234" w:rsidRDefault="00CE4234" w:rsidP="00CE4234">
            <w:pPr>
              <w:pStyle w:val="TableParagraph"/>
              <w:ind w:left="0"/>
            </w:pPr>
            <w:r>
              <w:t>Lunes</w:t>
            </w:r>
          </w:p>
          <w:p w:rsidR="00CE4234" w:rsidRDefault="00CE4234" w:rsidP="00CE4234">
            <w:pPr>
              <w:pStyle w:val="TableParagraph"/>
              <w:ind w:left="0"/>
            </w:pPr>
            <w:r>
              <w:t>13-10</w:t>
            </w:r>
          </w:p>
          <w:p w:rsidR="00CE4234" w:rsidRDefault="00CE4234" w:rsidP="00CE4234">
            <w:pPr>
              <w:pStyle w:val="TableParagraph"/>
              <w:ind w:left="0"/>
            </w:pPr>
            <w:r>
              <w:t>9 a 12 h</w:t>
            </w:r>
          </w:p>
        </w:tc>
        <w:tc>
          <w:tcPr>
            <w:tcW w:w="6999" w:type="dxa"/>
            <w:vAlign w:val="center"/>
          </w:tcPr>
          <w:p w:rsidR="00CE4234" w:rsidRPr="00364C50" w:rsidRDefault="00CE4234" w:rsidP="00CE4234">
            <w:pPr>
              <w:tabs>
                <w:tab w:val="left" w:pos="1333"/>
              </w:tabs>
              <w:jc w:val="both"/>
              <w:rPr>
                <w:rFonts w:cstheme="minorHAnsi"/>
                <w:b/>
              </w:rPr>
            </w:pPr>
            <w:r>
              <w:rPr>
                <w:rFonts w:cstheme="minorHAnsi"/>
                <w:b/>
              </w:rPr>
              <w:t>Primer encuentro PSC</w:t>
            </w:r>
          </w:p>
        </w:tc>
      </w:tr>
      <w:tr w:rsidR="00CE4234" w:rsidRPr="00DE014E" w:rsidTr="003041B3">
        <w:trPr>
          <w:trHeight w:val="479"/>
        </w:trPr>
        <w:tc>
          <w:tcPr>
            <w:tcW w:w="1094" w:type="dxa"/>
          </w:tcPr>
          <w:p w:rsidR="00CE4234" w:rsidRDefault="00CE4234" w:rsidP="00CE4234">
            <w:pPr>
              <w:pStyle w:val="TableParagraph"/>
              <w:ind w:left="0"/>
            </w:pPr>
            <w:r>
              <w:t>9</w:t>
            </w:r>
          </w:p>
        </w:tc>
        <w:tc>
          <w:tcPr>
            <w:tcW w:w="1274" w:type="dxa"/>
          </w:tcPr>
          <w:p w:rsidR="00CE4234" w:rsidRDefault="00CE4234" w:rsidP="00CE4234">
            <w:pPr>
              <w:pStyle w:val="TableParagraph"/>
              <w:ind w:left="0"/>
            </w:pPr>
            <w:r>
              <w:t>Lunes</w:t>
            </w:r>
          </w:p>
          <w:p w:rsidR="00CE4234" w:rsidRDefault="00CE4234" w:rsidP="00CE4234">
            <w:pPr>
              <w:pStyle w:val="TableParagraph"/>
              <w:ind w:left="0"/>
            </w:pPr>
            <w:r>
              <w:t>13-10</w:t>
            </w:r>
          </w:p>
          <w:p w:rsidR="00CE4234" w:rsidRDefault="00CE4234" w:rsidP="00CE4234">
            <w:pPr>
              <w:pStyle w:val="TableParagraph"/>
              <w:ind w:left="0"/>
            </w:pPr>
            <w:r>
              <w:t>14 a 16 h</w:t>
            </w:r>
          </w:p>
        </w:tc>
        <w:tc>
          <w:tcPr>
            <w:tcW w:w="6999" w:type="dxa"/>
            <w:vAlign w:val="center"/>
          </w:tcPr>
          <w:p w:rsidR="00CE4234" w:rsidRPr="00DE014E" w:rsidRDefault="00CE4234" w:rsidP="00CE4234">
            <w:pPr>
              <w:tabs>
                <w:tab w:val="left" w:pos="1333"/>
              </w:tabs>
              <w:jc w:val="both"/>
              <w:rPr>
                <w:rFonts w:cstheme="minorHAnsi"/>
                <w:b/>
              </w:rPr>
            </w:pPr>
            <w:r w:rsidRPr="00364C50">
              <w:rPr>
                <w:rFonts w:cstheme="minorHAnsi"/>
                <w:b/>
              </w:rPr>
              <w:t>Clase teórica 16:</w:t>
            </w:r>
            <w:r w:rsidRPr="00364C50">
              <w:t xml:space="preserve"> </w:t>
            </w:r>
            <w:r w:rsidRPr="00364C50">
              <w:rPr>
                <w:rFonts w:cstheme="minorHAnsi"/>
                <w:b/>
              </w:rPr>
              <w:t xml:space="preserve">Mecanismos de hipersensibilidad. </w:t>
            </w:r>
            <w:r w:rsidRPr="00DE014E">
              <w:rPr>
                <w:rFonts w:cstheme="minorHAnsi"/>
                <w:b/>
              </w:rPr>
              <w:t xml:space="preserve">Alergias. </w:t>
            </w:r>
            <w:r w:rsidRPr="00DE014E">
              <w:rPr>
                <w:rFonts w:cstheme="minorHAnsi"/>
              </w:rPr>
              <w:t>Enfermedades autoinmunes. Inmunodeficiencias.</w:t>
            </w:r>
          </w:p>
        </w:tc>
      </w:tr>
      <w:tr w:rsidR="00CE4234" w:rsidRPr="00364C50" w:rsidTr="003041B3">
        <w:trPr>
          <w:trHeight w:val="479"/>
        </w:trPr>
        <w:tc>
          <w:tcPr>
            <w:tcW w:w="1094" w:type="dxa"/>
          </w:tcPr>
          <w:p w:rsidR="00CE4234" w:rsidRDefault="00CE4234" w:rsidP="00CE4234">
            <w:pPr>
              <w:pStyle w:val="TableParagraph"/>
              <w:ind w:left="0"/>
            </w:pPr>
            <w:r>
              <w:t>9</w:t>
            </w:r>
          </w:p>
        </w:tc>
        <w:tc>
          <w:tcPr>
            <w:tcW w:w="1274" w:type="dxa"/>
          </w:tcPr>
          <w:p w:rsidR="00CE4234" w:rsidRDefault="00CE4234" w:rsidP="00CE4234">
            <w:pPr>
              <w:pStyle w:val="TableParagraph"/>
              <w:ind w:left="0"/>
            </w:pPr>
            <w:r>
              <w:t>Miércoles</w:t>
            </w:r>
          </w:p>
          <w:p w:rsidR="00CE4234" w:rsidRDefault="00CE4234" w:rsidP="00CE4234">
            <w:pPr>
              <w:pStyle w:val="TableParagraph"/>
              <w:ind w:left="0"/>
            </w:pPr>
            <w:r>
              <w:t>15-10</w:t>
            </w:r>
          </w:p>
          <w:p w:rsidR="00CE4234" w:rsidRDefault="00CE4234" w:rsidP="00CE4234">
            <w:pPr>
              <w:pStyle w:val="TableParagraph"/>
              <w:ind w:left="0"/>
            </w:pPr>
            <w:r>
              <w:t>10 a 12 h</w:t>
            </w:r>
          </w:p>
        </w:tc>
        <w:tc>
          <w:tcPr>
            <w:tcW w:w="6999" w:type="dxa"/>
            <w:vAlign w:val="center"/>
          </w:tcPr>
          <w:p w:rsidR="00CE4234" w:rsidRPr="00364C50" w:rsidRDefault="00CE4234" w:rsidP="00CE4234">
            <w:pPr>
              <w:tabs>
                <w:tab w:val="left" w:pos="1333"/>
              </w:tabs>
              <w:spacing w:line="276" w:lineRule="auto"/>
              <w:jc w:val="both"/>
              <w:rPr>
                <w:rFonts w:cstheme="minorHAnsi"/>
                <w:b/>
              </w:rPr>
            </w:pPr>
            <w:r w:rsidRPr="00364C50">
              <w:rPr>
                <w:rFonts w:cstheme="minorHAnsi"/>
                <w:b/>
              </w:rPr>
              <w:t xml:space="preserve">Clase teórica 17: </w:t>
            </w:r>
            <w:r w:rsidRPr="00364C50">
              <w:rPr>
                <w:rFonts w:cstheme="minorHAnsi"/>
              </w:rPr>
              <w:t>Inmunología del cáncer e Inmunoterapia</w:t>
            </w:r>
          </w:p>
        </w:tc>
      </w:tr>
      <w:tr w:rsidR="00CE4234" w:rsidRPr="00351C12" w:rsidTr="003041B3">
        <w:trPr>
          <w:trHeight w:val="479"/>
        </w:trPr>
        <w:tc>
          <w:tcPr>
            <w:tcW w:w="1094" w:type="dxa"/>
          </w:tcPr>
          <w:p w:rsidR="00CE4234" w:rsidRDefault="00CE4234" w:rsidP="00CE4234">
            <w:pPr>
              <w:pStyle w:val="TableParagraph"/>
              <w:ind w:left="0"/>
            </w:pPr>
            <w:r>
              <w:t>9</w:t>
            </w:r>
          </w:p>
        </w:tc>
        <w:tc>
          <w:tcPr>
            <w:tcW w:w="1274" w:type="dxa"/>
          </w:tcPr>
          <w:p w:rsidR="00CE4234" w:rsidRDefault="00CE4234" w:rsidP="00CE4234">
            <w:pPr>
              <w:pStyle w:val="TableParagraph"/>
              <w:ind w:left="0"/>
            </w:pPr>
            <w:r>
              <w:t>Jueves</w:t>
            </w:r>
          </w:p>
          <w:p w:rsidR="00CE4234" w:rsidRDefault="00CE4234" w:rsidP="00CE4234">
            <w:pPr>
              <w:pStyle w:val="TableParagraph"/>
              <w:ind w:left="0"/>
            </w:pPr>
            <w:r>
              <w:t>16-10</w:t>
            </w:r>
          </w:p>
          <w:p w:rsidR="00CE4234" w:rsidRDefault="00CE4234" w:rsidP="00CE4234">
            <w:pPr>
              <w:pStyle w:val="TableParagraph"/>
              <w:ind w:left="0"/>
            </w:pPr>
            <w:r>
              <w:t>13 a 16 h</w:t>
            </w:r>
          </w:p>
        </w:tc>
        <w:tc>
          <w:tcPr>
            <w:tcW w:w="6999" w:type="dxa"/>
            <w:vAlign w:val="center"/>
          </w:tcPr>
          <w:p w:rsidR="00CE4234" w:rsidRPr="00351C12" w:rsidRDefault="00CE4234" w:rsidP="00CE4234">
            <w:pPr>
              <w:tabs>
                <w:tab w:val="left" w:pos="1333"/>
              </w:tabs>
              <w:spacing w:line="276" w:lineRule="auto"/>
              <w:jc w:val="both"/>
              <w:rPr>
                <w:rFonts w:cstheme="minorHAnsi"/>
              </w:rPr>
            </w:pPr>
            <w:r w:rsidRPr="006A4B9A">
              <w:rPr>
                <w:rFonts w:cstheme="minorHAnsi"/>
                <w:b/>
              </w:rPr>
              <w:t>Laboratorio N°</w:t>
            </w:r>
            <w:r>
              <w:rPr>
                <w:rFonts w:cstheme="minorHAnsi"/>
                <w:b/>
              </w:rPr>
              <w:t>7</w:t>
            </w:r>
            <w:r w:rsidRPr="006A4B9A">
              <w:rPr>
                <w:rFonts w:cstheme="minorHAnsi"/>
                <w:b/>
              </w:rPr>
              <w:t xml:space="preserve">: Métodos de valoración de la funcionalidad linfocitaria. </w:t>
            </w:r>
            <w:r w:rsidRPr="00744A35">
              <w:rPr>
                <w:rFonts w:cstheme="minorHAnsi"/>
              </w:rPr>
              <w:t>Realización de ensayo de proliferación celular (MTT).</w:t>
            </w:r>
          </w:p>
        </w:tc>
      </w:tr>
      <w:tr w:rsidR="00CE4234" w:rsidRPr="006A4B9A" w:rsidTr="003041B3">
        <w:trPr>
          <w:trHeight w:val="479"/>
        </w:trPr>
        <w:tc>
          <w:tcPr>
            <w:tcW w:w="1094" w:type="dxa"/>
          </w:tcPr>
          <w:p w:rsidR="00CE4234" w:rsidRDefault="00CE4234" w:rsidP="00CE4234">
            <w:pPr>
              <w:pStyle w:val="TableParagraph"/>
              <w:ind w:left="0"/>
            </w:pPr>
            <w:r>
              <w:t>10</w:t>
            </w:r>
          </w:p>
        </w:tc>
        <w:tc>
          <w:tcPr>
            <w:tcW w:w="1274" w:type="dxa"/>
          </w:tcPr>
          <w:p w:rsidR="00CE4234" w:rsidRDefault="00CE4234" w:rsidP="00CE4234">
            <w:pPr>
              <w:pStyle w:val="TableParagraph"/>
              <w:ind w:left="0"/>
            </w:pPr>
            <w:r w:rsidRPr="00295A71">
              <w:t xml:space="preserve">Lunes </w:t>
            </w:r>
          </w:p>
          <w:p w:rsidR="00CE4234" w:rsidRPr="00295A71" w:rsidRDefault="00CE4234" w:rsidP="00CE4234">
            <w:pPr>
              <w:pStyle w:val="TableParagraph"/>
              <w:ind w:left="0"/>
            </w:pPr>
            <w:r>
              <w:t>20-10</w:t>
            </w:r>
          </w:p>
          <w:p w:rsidR="00CE4234" w:rsidRDefault="00CE4234" w:rsidP="00CE4234">
            <w:pPr>
              <w:pStyle w:val="TableParagraph"/>
              <w:ind w:left="0"/>
            </w:pPr>
            <w:r w:rsidRPr="00295A71">
              <w:t>9 a 12 h</w:t>
            </w:r>
          </w:p>
        </w:tc>
        <w:tc>
          <w:tcPr>
            <w:tcW w:w="6999" w:type="dxa"/>
            <w:vAlign w:val="center"/>
          </w:tcPr>
          <w:p w:rsidR="00CE4234" w:rsidRPr="006A4B9A" w:rsidRDefault="00CE4234" w:rsidP="00CE4234">
            <w:pPr>
              <w:tabs>
                <w:tab w:val="left" w:pos="1333"/>
              </w:tabs>
              <w:spacing w:line="276" w:lineRule="auto"/>
              <w:jc w:val="both"/>
              <w:rPr>
                <w:rFonts w:cstheme="minorHAnsi"/>
                <w:b/>
              </w:rPr>
            </w:pPr>
            <w:r>
              <w:rPr>
                <w:rFonts w:cstheme="minorHAnsi"/>
                <w:b/>
              </w:rPr>
              <w:t>Segundo encuentro PSC</w:t>
            </w:r>
          </w:p>
        </w:tc>
      </w:tr>
      <w:tr w:rsidR="00CE4234" w:rsidRPr="00364C50" w:rsidTr="003041B3">
        <w:trPr>
          <w:trHeight w:val="479"/>
        </w:trPr>
        <w:tc>
          <w:tcPr>
            <w:tcW w:w="1094" w:type="dxa"/>
          </w:tcPr>
          <w:p w:rsidR="00CE4234" w:rsidRDefault="00CE4234" w:rsidP="00CE4234">
            <w:pPr>
              <w:pStyle w:val="TableParagraph"/>
              <w:ind w:left="0"/>
            </w:pPr>
            <w:r>
              <w:t>10</w:t>
            </w:r>
          </w:p>
        </w:tc>
        <w:tc>
          <w:tcPr>
            <w:tcW w:w="1274" w:type="dxa"/>
          </w:tcPr>
          <w:p w:rsidR="00CE4234" w:rsidRDefault="00CE4234" w:rsidP="00CE4234">
            <w:pPr>
              <w:pStyle w:val="TableParagraph"/>
              <w:ind w:left="0"/>
            </w:pPr>
            <w:r w:rsidRPr="00295A71">
              <w:t xml:space="preserve">Lunes </w:t>
            </w:r>
          </w:p>
          <w:p w:rsidR="00CE4234" w:rsidRPr="00295A71" w:rsidRDefault="00CE4234" w:rsidP="00CE4234">
            <w:pPr>
              <w:pStyle w:val="TableParagraph"/>
              <w:ind w:left="0"/>
            </w:pPr>
            <w:r>
              <w:t>20-10</w:t>
            </w:r>
          </w:p>
          <w:p w:rsidR="00CE4234" w:rsidRPr="00316B4B" w:rsidRDefault="00CE4234" w:rsidP="00CE4234">
            <w:pPr>
              <w:pStyle w:val="TableParagraph"/>
              <w:ind w:left="0"/>
              <w:rPr>
                <w:b/>
              </w:rPr>
            </w:pPr>
            <w:r>
              <w:t>14 a 16</w:t>
            </w:r>
            <w:r w:rsidRPr="00295A71">
              <w:t xml:space="preserve"> h</w:t>
            </w:r>
          </w:p>
        </w:tc>
        <w:tc>
          <w:tcPr>
            <w:tcW w:w="6999" w:type="dxa"/>
            <w:vAlign w:val="center"/>
          </w:tcPr>
          <w:p w:rsidR="00CE4234" w:rsidRPr="00364C50" w:rsidRDefault="00CE4234" w:rsidP="00CE4234">
            <w:pPr>
              <w:tabs>
                <w:tab w:val="left" w:pos="1333"/>
              </w:tabs>
              <w:spacing w:line="276" w:lineRule="auto"/>
              <w:jc w:val="both"/>
              <w:rPr>
                <w:rFonts w:cstheme="minorHAnsi"/>
                <w:b/>
              </w:rPr>
            </w:pPr>
            <w:r w:rsidRPr="00364C50">
              <w:rPr>
                <w:rFonts w:cstheme="minorHAnsi"/>
                <w:b/>
              </w:rPr>
              <w:t>Clase teórica 18:</w:t>
            </w:r>
            <w:r w:rsidRPr="00364C50">
              <w:rPr>
                <w:rFonts w:cstheme="minorHAnsi"/>
              </w:rPr>
              <w:t xml:space="preserve"> Respuesta Inmune frente a SARS-CoV-2</w:t>
            </w:r>
            <w:r>
              <w:rPr>
                <w:rFonts w:cstheme="minorHAnsi"/>
              </w:rPr>
              <w:t xml:space="preserve"> y virus del dengue (DENV)</w:t>
            </w:r>
          </w:p>
        </w:tc>
      </w:tr>
      <w:tr w:rsidR="00CE4234" w:rsidRPr="00364C50" w:rsidTr="003041B3">
        <w:trPr>
          <w:trHeight w:val="479"/>
        </w:trPr>
        <w:tc>
          <w:tcPr>
            <w:tcW w:w="1094" w:type="dxa"/>
          </w:tcPr>
          <w:p w:rsidR="00CE4234" w:rsidRDefault="00CE4234" w:rsidP="00CE4234">
            <w:pPr>
              <w:pStyle w:val="TableParagraph"/>
              <w:ind w:left="0"/>
            </w:pPr>
            <w:r>
              <w:t>10</w:t>
            </w:r>
          </w:p>
        </w:tc>
        <w:tc>
          <w:tcPr>
            <w:tcW w:w="1274" w:type="dxa"/>
          </w:tcPr>
          <w:p w:rsidR="00CE4234" w:rsidRDefault="00CE4234" w:rsidP="00CE4234">
            <w:pPr>
              <w:pStyle w:val="TableParagraph"/>
              <w:ind w:left="0"/>
            </w:pPr>
            <w:r>
              <w:t>Miércoles</w:t>
            </w:r>
          </w:p>
          <w:p w:rsidR="00CE4234" w:rsidRDefault="00CE4234" w:rsidP="00CE4234">
            <w:pPr>
              <w:pStyle w:val="TableParagraph"/>
              <w:ind w:left="0"/>
            </w:pPr>
            <w:r>
              <w:t>22-10</w:t>
            </w:r>
          </w:p>
          <w:p w:rsidR="00CE4234" w:rsidRDefault="00CE4234" w:rsidP="00CE4234">
            <w:pPr>
              <w:pStyle w:val="TableParagraph"/>
              <w:ind w:left="0"/>
            </w:pPr>
            <w:r>
              <w:t>10 a 12 h</w:t>
            </w:r>
          </w:p>
        </w:tc>
        <w:tc>
          <w:tcPr>
            <w:tcW w:w="6999" w:type="dxa"/>
            <w:vAlign w:val="center"/>
          </w:tcPr>
          <w:p w:rsidR="00CE4234" w:rsidRPr="00364C50" w:rsidRDefault="00CE4234" w:rsidP="00CE4234">
            <w:pPr>
              <w:tabs>
                <w:tab w:val="left" w:pos="1333"/>
              </w:tabs>
              <w:jc w:val="both"/>
              <w:rPr>
                <w:rFonts w:cstheme="minorHAnsi"/>
              </w:rPr>
            </w:pPr>
            <w:r w:rsidRPr="00364C50">
              <w:rPr>
                <w:rFonts w:cstheme="minorHAnsi"/>
                <w:b/>
              </w:rPr>
              <w:t>Clase teórica</w:t>
            </w:r>
            <w:r>
              <w:rPr>
                <w:rFonts w:cstheme="minorHAnsi"/>
                <w:b/>
              </w:rPr>
              <w:t xml:space="preserve"> 19</w:t>
            </w:r>
            <w:r w:rsidRPr="00364C50">
              <w:rPr>
                <w:rFonts w:cstheme="minorHAnsi"/>
                <w:b/>
              </w:rPr>
              <w:t>:</w:t>
            </w:r>
            <w:r w:rsidRPr="00364C50">
              <w:rPr>
                <w:rFonts w:cstheme="minorHAnsi"/>
              </w:rPr>
              <w:t xml:space="preserve"> Integración Final: Presentación de trabajos grupales sobre diseño de vacunas frente a patógenos de interés.</w:t>
            </w:r>
          </w:p>
        </w:tc>
      </w:tr>
      <w:tr w:rsidR="00CE4234" w:rsidRPr="00744A35" w:rsidTr="003041B3">
        <w:trPr>
          <w:trHeight w:val="479"/>
        </w:trPr>
        <w:tc>
          <w:tcPr>
            <w:tcW w:w="1094" w:type="dxa"/>
          </w:tcPr>
          <w:p w:rsidR="00CE4234" w:rsidRDefault="00CE4234" w:rsidP="00CE4234">
            <w:pPr>
              <w:pStyle w:val="TableParagraph"/>
              <w:ind w:left="0"/>
            </w:pPr>
            <w:r>
              <w:t>10</w:t>
            </w:r>
          </w:p>
        </w:tc>
        <w:tc>
          <w:tcPr>
            <w:tcW w:w="1274" w:type="dxa"/>
          </w:tcPr>
          <w:p w:rsidR="00CE4234" w:rsidRDefault="00CE4234" w:rsidP="00CE4234">
            <w:pPr>
              <w:pStyle w:val="TableParagraph"/>
              <w:ind w:left="0"/>
            </w:pPr>
            <w:r>
              <w:t>Jueves</w:t>
            </w:r>
          </w:p>
          <w:p w:rsidR="00CE4234" w:rsidRDefault="00CE4234" w:rsidP="00CE4234">
            <w:pPr>
              <w:pStyle w:val="TableParagraph"/>
              <w:ind w:left="0"/>
            </w:pPr>
            <w:r>
              <w:t>23-10</w:t>
            </w:r>
          </w:p>
          <w:p w:rsidR="00CE4234" w:rsidRDefault="00CE4234" w:rsidP="00CE4234">
            <w:pPr>
              <w:pStyle w:val="TableParagraph"/>
              <w:ind w:left="0"/>
            </w:pPr>
            <w:r>
              <w:t>13 a16 h</w:t>
            </w:r>
          </w:p>
        </w:tc>
        <w:tc>
          <w:tcPr>
            <w:tcW w:w="6999" w:type="dxa"/>
            <w:vAlign w:val="center"/>
          </w:tcPr>
          <w:p w:rsidR="00CE4234" w:rsidRPr="00744A35" w:rsidRDefault="00704B0A" w:rsidP="00CE4234">
            <w:pPr>
              <w:tabs>
                <w:tab w:val="left" w:pos="1333"/>
              </w:tabs>
              <w:spacing w:line="276" w:lineRule="auto"/>
              <w:jc w:val="both"/>
              <w:rPr>
                <w:rFonts w:cstheme="minorHAnsi"/>
              </w:rPr>
            </w:pPr>
            <w:r>
              <w:rPr>
                <w:rFonts w:cstheme="minorHAnsi"/>
                <w:b/>
              </w:rPr>
              <w:t>Laboratorio N°7</w:t>
            </w:r>
            <w:r w:rsidRPr="006A4B9A">
              <w:rPr>
                <w:rFonts w:cstheme="minorHAnsi"/>
                <w:b/>
              </w:rPr>
              <w:t xml:space="preserve"> (continuación): Métodos de valoración de la funcionalidad linfocitaria. </w:t>
            </w:r>
            <w:r w:rsidRPr="00744A35">
              <w:rPr>
                <w:rFonts w:cstheme="minorHAnsi"/>
              </w:rPr>
              <w:t>Lectura y análisis de resultados. Resolución de problemas.</w:t>
            </w:r>
          </w:p>
        </w:tc>
      </w:tr>
      <w:tr w:rsidR="00CE4234" w:rsidTr="003041B3">
        <w:trPr>
          <w:trHeight w:val="479"/>
        </w:trPr>
        <w:tc>
          <w:tcPr>
            <w:tcW w:w="1094" w:type="dxa"/>
          </w:tcPr>
          <w:p w:rsidR="00CE4234" w:rsidRDefault="00CE4234" w:rsidP="00CE4234">
            <w:pPr>
              <w:pStyle w:val="TableParagraph"/>
              <w:ind w:left="0"/>
            </w:pPr>
            <w:r>
              <w:t>11</w:t>
            </w:r>
          </w:p>
        </w:tc>
        <w:tc>
          <w:tcPr>
            <w:tcW w:w="1274" w:type="dxa"/>
          </w:tcPr>
          <w:p w:rsidR="00CE4234" w:rsidRDefault="00CE4234" w:rsidP="00CE4234">
            <w:pPr>
              <w:pStyle w:val="TableParagraph"/>
              <w:ind w:left="0"/>
            </w:pPr>
            <w:r>
              <w:t>Lunes</w:t>
            </w:r>
          </w:p>
          <w:p w:rsidR="00CE4234" w:rsidRDefault="00CE4234" w:rsidP="00CE4234">
            <w:pPr>
              <w:pStyle w:val="TableParagraph"/>
              <w:ind w:left="0"/>
            </w:pPr>
            <w:r>
              <w:t>27-10</w:t>
            </w:r>
          </w:p>
          <w:p w:rsidR="00CE4234" w:rsidRDefault="00CE4234" w:rsidP="00CE4234">
            <w:pPr>
              <w:pStyle w:val="TableParagraph"/>
              <w:ind w:left="0"/>
            </w:pPr>
            <w:r>
              <w:t>9 a 12 h</w:t>
            </w:r>
          </w:p>
        </w:tc>
        <w:tc>
          <w:tcPr>
            <w:tcW w:w="6999" w:type="dxa"/>
            <w:vAlign w:val="center"/>
          </w:tcPr>
          <w:p w:rsidR="00CE4234" w:rsidRDefault="00CE4234" w:rsidP="00CE4234">
            <w:pPr>
              <w:tabs>
                <w:tab w:val="left" w:pos="1333"/>
              </w:tabs>
              <w:spacing w:line="276" w:lineRule="auto"/>
              <w:jc w:val="both"/>
              <w:rPr>
                <w:rFonts w:cstheme="minorHAnsi"/>
                <w:b/>
              </w:rPr>
            </w:pPr>
            <w:r>
              <w:rPr>
                <w:rFonts w:cstheme="minorHAnsi"/>
                <w:b/>
              </w:rPr>
              <w:t>Tercer encuentro PSC</w:t>
            </w:r>
          </w:p>
        </w:tc>
      </w:tr>
      <w:tr w:rsidR="00CE4234" w:rsidRPr="00364C50" w:rsidTr="003041B3">
        <w:trPr>
          <w:trHeight w:val="479"/>
        </w:trPr>
        <w:tc>
          <w:tcPr>
            <w:tcW w:w="1094" w:type="dxa"/>
          </w:tcPr>
          <w:p w:rsidR="00CE4234" w:rsidRDefault="00CE4234" w:rsidP="00CE4234">
            <w:pPr>
              <w:pStyle w:val="TableParagraph"/>
              <w:ind w:left="0"/>
            </w:pPr>
            <w:r>
              <w:lastRenderedPageBreak/>
              <w:t>11</w:t>
            </w:r>
          </w:p>
        </w:tc>
        <w:tc>
          <w:tcPr>
            <w:tcW w:w="1274" w:type="dxa"/>
          </w:tcPr>
          <w:p w:rsidR="00CE4234" w:rsidRDefault="00CE4234" w:rsidP="00CE4234">
            <w:pPr>
              <w:pStyle w:val="TableParagraph"/>
              <w:ind w:left="0"/>
            </w:pPr>
            <w:r>
              <w:t>Lunes</w:t>
            </w:r>
          </w:p>
          <w:p w:rsidR="00CE4234" w:rsidRDefault="00CE4234" w:rsidP="00CE4234">
            <w:pPr>
              <w:pStyle w:val="TableParagraph"/>
              <w:ind w:left="0"/>
            </w:pPr>
            <w:r>
              <w:t>27-10</w:t>
            </w:r>
          </w:p>
          <w:p w:rsidR="00CE4234" w:rsidRDefault="00CE4234" w:rsidP="00CE4234">
            <w:pPr>
              <w:pStyle w:val="TableParagraph"/>
              <w:ind w:left="0"/>
            </w:pPr>
            <w:r>
              <w:t>14 a 16 h</w:t>
            </w:r>
          </w:p>
        </w:tc>
        <w:tc>
          <w:tcPr>
            <w:tcW w:w="6999" w:type="dxa"/>
            <w:vAlign w:val="center"/>
          </w:tcPr>
          <w:p w:rsidR="00CE4234" w:rsidRPr="00364C50" w:rsidRDefault="00704B0A" w:rsidP="00CE4234">
            <w:pPr>
              <w:tabs>
                <w:tab w:val="left" w:pos="1333"/>
              </w:tabs>
              <w:spacing w:line="276" w:lineRule="auto"/>
              <w:jc w:val="both"/>
              <w:rPr>
                <w:rFonts w:cstheme="minorHAnsi"/>
              </w:rPr>
            </w:pPr>
            <w:r>
              <w:rPr>
                <w:rFonts w:cstheme="minorHAnsi"/>
              </w:rPr>
              <w:t>Clase de integración</w:t>
            </w:r>
          </w:p>
        </w:tc>
      </w:tr>
      <w:tr w:rsidR="00CE4234" w:rsidRPr="00364C50" w:rsidTr="003041B3">
        <w:trPr>
          <w:trHeight w:val="479"/>
        </w:trPr>
        <w:tc>
          <w:tcPr>
            <w:tcW w:w="1094" w:type="dxa"/>
          </w:tcPr>
          <w:p w:rsidR="00CE4234" w:rsidRPr="00704B0A" w:rsidRDefault="00CE4234" w:rsidP="00CE4234">
            <w:pPr>
              <w:pStyle w:val="TableParagraph"/>
              <w:ind w:left="0"/>
            </w:pPr>
            <w:r w:rsidRPr="00704B0A">
              <w:t>11</w:t>
            </w:r>
          </w:p>
        </w:tc>
        <w:tc>
          <w:tcPr>
            <w:tcW w:w="1274" w:type="dxa"/>
          </w:tcPr>
          <w:p w:rsidR="00CE4234" w:rsidRPr="00704B0A" w:rsidRDefault="00CE4234" w:rsidP="00CE4234">
            <w:pPr>
              <w:pStyle w:val="TableParagraph"/>
              <w:ind w:left="0"/>
              <w:rPr>
                <w:b/>
              </w:rPr>
            </w:pPr>
            <w:r w:rsidRPr="00704B0A">
              <w:rPr>
                <w:b/>
              </w:rPr>
              <w:t>Miércoles</w:t>
            </w:r>
          </w:p>
          <w:p w:rsidR="00CE4234" w:rsidRPr="00704B0A" w:rsidRDefault="00CE4234" w:rsidP="00CE4234">
            <w:pPr>
              <w:pStyle w:val="TableParagraph"/>
              <w:ind w:left="0"/>
              <w:rPr>
                <w:b/>
              </w:rPr>
            </w:pPr>
            <w:r w:rsidRPr="00704B0A">
              <w:rPr>
                <w:b/>
              </w:rPr>
              <w:t>29-10</w:t>
            </w:r>
          </w:p>
          <w:p w:rsidR="00CE4234" w:rsidRPr="00704B0A" w:rsidRDefault="00CE4234" w:rsidP="00CE4234">
            <w:pPr>
              <w:pStyle w:val="TableParagraph"/>
              <w:ind w:left="0"/>
            </w:pPr>
            <w:r w:rsidRPr="00704B0A">
              <w:rPr>
                <w:b/>
              </w:rPr>
              <w:t>10 a 12 h</w:t>
            </w:r>
          </w:p>
        </w:tc>
        <w:tc>
          <w:tcPr>
            <w:tcW w:w="6999" w:type="dxa"/>
            <w:vAlign w:val="center"/>
          </w:tcPr>
          <w:p w:rsidR="00CE4234" w:rsidRPr="00364C50" w:rsidRDefault="00704B0A" w:rsidP="00CE4234">
            <w:pPr>
              <w:tabs>
                <w:tab w:val="left" w:pos="1333"/>
              </w:tabs>
              <w:spacing w:line="276" w:lineRule="auto"/>
              <w:jc w:val="both"/>
              <w:rPr>
                <w:rFonts w:cstheme="minorHAnsi"/>
                <w:b/>
                <w:color w:val="FF0000"/>
              </w:rPr>
            </w:pPr>
            <w:r w:rsidRPr="00704B0A">
              <w:rPr>
                <w:rFonts w:cstheme="minorHAnsi"/>
                <w:b/>
              </w:rPr>
              <w:t xml:space="preserve">Seminario virtual sobre </w:t>
            </w:r>
            <w:proofErr w:type="spellStart"/>
            <w:r w:rsidRPr="00704B0A">
              <w:rPr>
                <w:rFonts w:cstheme="minorHAnsi"/>
                <w:b/>
              </w:rPr>
              <w:t>citometría</w:t>
            </w:r>
            <w:proofErr w:type="spellEnd"/>
            <w:r w:rsidRPr="00704B0A">
              <w:rPr>
                <w:rFonts w:cstheme="minorHAnsi"/>
                <w:b/>
              </w:rPr>
              <w:t xml:space="preserve"> de flujo en clínica</w:t>
            </w:r>
            <w:r>
              <w:rPr>
                <w:rFonts w:cstheme="minorHAnsi"/>
              </w:rPr>
              <w:t xml:space="preserve">. Invitada: Dra. </w:t>
            </w:r>
            <w:proofErr w:type="spellStart"/>
            <w:r>
              <w:rPr>
                <w:rFonts w:cstheme="minorHAnsi"/>
              </w:rPr>
              <w:t>Antonella</w:t>
            </w:r>
            <w:proofErr w:type="spellEnd"/>
            <w:r>
              <w:rPr>
                <w:rFonts w:cstheme="minorHAnsi"/>
              </w:rPr>
              <w:t xml:space="preserve"> </w:t>
            </w:r>
            <w:proofErr w:type="spellStart"/>
            <w:r>
              <w:rPr>
                <w:rFonts w:cstheme="minorHAnsi"/>
              </w:rPr>
              <w:t>Spada</w:t>
            </w:r>
            <w:proofErr w:type="spellEnd"/>
            <w:r>
              <w:rPr>
                <w:rFonts w:cstheme="minorHAnsi"/>
              </w:rPr>
              <w:t>.</w:t>
            </w:r>
          </w:p>
        </w:tc>
      </w:tr>
      <w:tr w:rsidR="00CE4234" w:rsidRPr="000315F7" w:rsidTr="003041B3">
        <w:trPr>
          <w:trHeight w:val="479"/>
        </w:trPr>
        <w:tc>
          <w:tcPr>
            <w:tcW w:w="1094" w:type="dxa"/>
          </w:tcPr>
          <w:p w:rsidR="00CE4234" w:rsidRPr="008E646A" w:rsidRDefault="00CE4234" w:rsidP="00CE4234">
            <w:pPr>
              <w:pStyle w:val="TableParagraph"/>
              <w:ind w:left="0"/>
            </w:pPr>
            <w:r w:rsidRPr="008E646A">
              <w:t>11</w:t>
            </w:r>
          </w:p>
        </w:tc>
        <w:tc>
          <w:tcPr>
            <w:tcW w:w="1274" w:type="dxa"/>
          </w:tcPr>
          <w:p w:rsidR="00CE4234" w:rsidRPr="005335C9" w:rsidRDefault="00CE4234" w:rsidP="00CE4234">
            <w:pPr>
              <w:pStyle w:val="TableParagraph"/>
              <w:ind w:left="0"/>
            </w:pPr>
            <w:r w:rsidRPr="005335C9">
              <w:t>Jueves</w:t>
            </w:r>
          </w:p>
          <w:p w:rsidR="00CE4234" w:rsidRPr="005335C9" w:rsidRDefault="00CE4234" w:rsidP="00CE4234">
            <w:pPr>
              <w:pStyle w:val="TableParagraph"/>
              <w:ind w:left="0"/>
            </w:pPr>
            <w:r w:rsidRPr="005335C9">
              <w:t>30-10</w:t>
            </w:r>
          </w:p>
          <w:p w:rsidR="00CE4234" w:rsidRPr="005335C9" w:rsidRDefault="00CE4234" w:rsidP="00CE4234">
            <w:pPr>
              <w:pStyle w:val="TableParagraph"/>
              <w:ind w:left="0"/>
            </w:pPr>
            <w:r w:rsidRPr="005335C9">
              <w:t>13 a 16 h</w:t>
            </w:r>
          </w:p>
        </w:tc>
        <w:tc>
          <w:tcPr>
            <w:tcW w:w="6999" w:type="dxa"/>
          </w:tcPr>
          <w:p w:rsidR="00CE4234" w:rsidRPr="005335C9" w:rsidRDefault="00704B0A" w:rsidP="00CE4234">
            <w:pPr>
              <w:pStyle w:val="TableParagraph"/>
              <w:ind w:left="0"/>
            </w:pPr>
            <w:r w:rsidRPr="00B43767">
              <w:rPr>
                <w:rFonts w:cstheme="minorHAnsi"/>
              </w:rPr>
              <w:t>Exposición trabajos grupales</w:t>
            </w:r>
          </w:p>
        </w:tc>
      </w:tr>
    </w:tbl>
    <w:tbl>
      <w:tblPr>
        <w:tblStyle w:val="TableNormal1"/>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94"/>
        <w:gridCol w:w="1274"/>
        <w:gridCol w:w="6999"/>
      </w:tblGrid>
      <w:tr w:rsidR="0046271F" w:rsidRPr="001139E0" w:rsidTr="003041B3">
        <w:trPr>
          <w:trHeight w:val="479"/>
        </w:trPr>
        <w:tc>
          <w:tcPr>
            <w:tcW w:w="1094" w:type="dxa"/>
          </w:tcPr>
          <w:p w:rsidR="0046271F" w:rsidRPr="00704B0A" w:rsidRDefault="0046271F" w:rsidP="005E16C0">
            <w:pPr>
              <w:pStyle w:val="TableParagraph"/>
              <w:ind w:left="0"/>
            </w:pPr>
            <w:bookmarkStart w:id="0" w:name="_GoBack"/>
            <w:bookmarkEnd w:id="0"/>
            <w:r w:rsidRPr="00704B0A">
              <w:t>1</w:t>
            </w:r>
            <w:r w:rsidR="005E16C0" w:rsidRPr="00704B0A">
              <w:t>2</w:t>
            </w:r>
          </w:p>
        </w:tc>
        <w:tc>
          <w:tcPr>
            <w:tcW w:w="1274" w:type="dxa"/>
          </w:tcPr>
          <w:p w:rsidR="0046271F" w:rsidRPr="00704B0A" w:rsidRDefault="0046271F" w:rsidP="003041B3">
            <w:pPr>
              <w:pStyle w:val="TableParagraph"/>
              <w:ind w:left="0"/>
              <w:rPr>
                <w:b/>
              </w:rPr>
            </w:pPr>
            <w:r w:rsidRPr="00704B0A">
              <w:rPr>
                <w:b/>
              </w:rPr>
              <w:t xml:space="preserve">Lunes </w:t>
            </w:r>
          </w:p>
          <w:p w:rsidR="0046271F" w:rsidRPr="00704B0A" w:rsidRDefault="008E646A" w:rsidP="003041B3">
            <w:pPr>
              <w:pStyle w:val="TableParagraph"/>
              <w:ind w:left="0"/>
              <w:rPr>
                <w:b/>
              </w:rPr>
            </w:pPr>
            <w:r w:rsidRPr="00704B0A">
              <w:rPr>
                <w:b/>
              </w:rPr>
              <w:t>03</w:t>
            </w:r>
            <w:r w:rsidR="0046271F" w:rsidRPr="00704B0A">
              <w:rPr>
                <w:b/>
              </w:rPr>
              <w:t>-11</w:t>
            </w:r>
          </w:p>
          <w:p w:rsidR="008E646A" w:rsidRPr="00704B0A" w:rsidRDefault="003E6FEB" w:rsidP="003041B3">
            <w:pPr>
              <w:pStyle w:val="TableParagraph"/>
              <w:ind w:left="0"/>
            </w:pPr>
            <w:r w:rsidRPr="00704B0A">
              <w:rPr>
                <w:b/>
              </w:rPr>
              <w:t>14 a 16</w:t>
            </w:r>
            <w:r w:rsidR="008E646A" w:rsidRPr="00704B0A">
              <w:rPr>
                <w:b/>
              </w:rPr>
              <w:t xml:space="preserve"> h</w:t>
            </w:r>
          </w:p>
        </w:tc>
        <w:tc>
          <w:tcPr>
            <w:tcW w:w="6999" w:type="dxa"/>
          </w:tcPr>
          <w:p w:rsidR="0046271F" w:rsidRPr="00704B0A" w:rsidRDefault="005335C9" w:rsidP="003041B3">
            <w:pPr>
              <w:pStyle w:val="TableParagraph"/>
              <w:ind w:left="0"/>
              <w:rPr>
                <w:b/>
              </w:rPr>
            </w:pPr>
            <w:r w:rsidRPr="00704B0A">
              <w:rPr>
                <w:b/>
              </w:rPr>
              <w:t>Segunda evaluación parcial</w:t>
            </w:r>
          </w:p>
        </w:tc>
      </w:tr>
      <w:tr w:rsidR="0046271F" w:rsidRPr="00BB7F4B" w:rsidTr="003041B3">
        <w:trPr>
          <w:trHeight w:val="479"/>
        </w:trPr>
        <w:tc>
          <w:tcPr>
            <w:tcW w:w="1094" w:type="dxa"/>
          </w:tcPr>
          <w:p w:rsidR="0046271F" w:rsidRDefault="0046271F" w:rsidP="003041B3">
            <w:pPr>
              <w:pStyle w:val="TableParagraph"/>
              <w:ind w:left="0"/>
            </w:pPr>
            <w:r>
              <w:t>13</w:t>
            </w:r>
          </w:p>
        </w:tc>
        <w:tc>
          <w:tcPr>
            <w:tcW w:w="1274" w:type="dxa"/>
          </w:tcPr>
          <w:p w:rsidR="0046271F" w:rsidRPr="00661C40" w:rsidRDefault="008E646A" w:rsidP="003041B3">
            <w:pPr>
              <w:pStyle w:val="TableParagraph"/>
              <w:ind w:left="0"/>
            </w:pPr>
            <w:r>
              <w:t>Lunes</w:t>
            </w:r>
          </w:p>
          <w:p w:rsidR="0046271F" w:rsidRPr="00661C40" w:rsidRDefault="008E646A" w:rsidP="003041B3">
            <w:pPr>
              <w:pStyle w:val="TableParagraph"/>
              <w:ind w:left="0"/>
            </w:pPr>
            <w:r>
              <w:t>10-</w:t>
            </w:r>
            <w:r w:rsidR="0046271F" w:rsidRPr="00661C40">
              <w:t>11</w:t>
            </w:r>
          </w:p>
          <w:p w:rsidR="0046271F" w:rsidRDefault="0046271F" w:rsidP="008E646A">
            <w:pPr>
              <w:pStyle w:val="TableParagraph"/>
              <w:ind w:left="0"/>
            </w:pPr>
            <w:r w:rsidRPr="00661C40">
              <w:t>1</w:t>
            </w:r>
            <w:r w:rsidR="003E6FEB">
              <w:t>4</w:t>
            </w:r>
            <w:r w:rsidRPr="00661C40">
              <w:t xml:space="preserve"> a 1</w:t>
            </w:r>
            <w:r w:rsidR="003E6FEB">
              <w:t>6</w:t>
            </w:r>
            <w:r w:rsidRPr="00661C40">
              <w:t xml:space="preserve"> h</w:t>
            </w:r>
          </w:p>
        </w:tc>
        <w:tc>
          <w:tcPr>
            <w:tcW w:w="6999" w:type="dxa"/>
          </w:tcPr>
          <w:p w:rsidR="0046271F" w:rsidRDefault="0046271F" w:rsidP="003041B3">
            <w:pPr>
              <w:pStyle w:val="TableParagraph"/>
              <w:ind w:left="0"/>
              <w:rPr>
                <w:b/>
              </w:rPr>
            </w:pPr>
          </w:p>
          <w:p w:rsidR="0046271F" w:rsidRPr="00BB7F4B" w:rsidRDefault="0046271F" w:rsidP="003041B3">
            <w:pPr>
              <w:pStyle w:val="TableParagraph"/>
              <w:ind w:left="0"/>
              <w:rPr>
                <w:b/>
              </w:rPr>
            </w:pPr>
            <w:proofErr w:type="spellStart"/>
            <w:r w:rsidRPr="00661C40">
              <w:t>Recuperatorio</w:t>
            </w:r>
            <w:proofErr w:type="spellEnd"/>
            <w:r w:rsidRPr="00661C40">
              <w:t xml:space="preserve"> primer parcial</w:t>
            </w:r>
          </w:p>
        </w:tc>
      </w:tr>
      <w:tr w:rsidR="0046271F" w:rsidRPr="00661C40" w:rsidTr="003041B3">
        <w:trPr>
          <w:trHeight w:val="479"/>
        </w:trPr>
        <w:tc>
          <w:tcPr>
            <w:tcW w:w="1094" w:type="dxa"/>
          </w:tcPr>
          <w:p w:rsidR="0046271F" w:rsidRDefault="0046271F" w:rsidP="003041B3">
            <w:pPr>
              <w:pStyle w:val="TableParagraph"/>
              <w:ind w:left="0"/>
            </w:pPr>
            <w:r>
              <w:t>13</w:t>
            </w:r>
          </w:p>
        </w:tc>
        <w:tc>
          <w:tcPr>
            <w:tcW w:w="1274" w:type="dxa"/>
          </w:tcPr>
          <w:p w:rsidR="0046271F" w:rsidRPr="00661C40" w:rsidRDefault="0046271F" w:rsidP="003041B3">
            <w:pPr>
              <w:pStyle w:val="TableParagraph"/>
              <w:ind w:left="0"/>
            </w:pPr>
            <w:r w:rsidRPr="00661C40">
              <w:t>Lunes</w:t>
            </w:r>
          </w:p>
          <w:p w:rsidR="0046271F" w:rsidRPr="00661C40" w:rsidRDefault="008E646A" w:rsidP="003041B3">
            <w:pPr>
              <w:pStyle w:val="TableParagraph"/>
              <w:ind w:left="0"/>
            </w:pPr>
            <w:r>
              <w:t>17</w:t>
            </w:r>
            <w:r w:rsidR="0046271F" w:rsidRPr="00661C40">
              <w:t>-11</w:t>
            </w:r>
          </w:p>
          <w:p w:rsidR="0046271F" w:rsidRPr="00661C40" w:rsidRDefault="003E6FEB" w:rsidP="003041B3">
            <w:pPr>
              <w:pStyle w:val="TableParagraph"/>
              <w:ind w:left="0"/>
            </w:pPr>
            <w:r>
              <w:t>14 a 16</w:t>
            </w:r>
            <w:r w:rsidR="0046271F" w:rsidRPr="00661C40">
              <w:t xml:space="preserve"> h</w:t>
            </w:r>
          </w:p>
        </w:tc>
        <w:tc>
          <w:tcPr>
            <w:tcW w:w="6999" w:type="dxa"/>
          </w:tcPr>
          <w:p w:rsidR="0046271F" w:rsidRDefault="0046271F" w:rsidP="003041B3">
            <w:pPr>
              <w:pStyle w:val="TableParagraph"/>
              <w:ind w:left="0"/>
            </w:pPr>
          </w:p>
          <w:p w:rsidR="0046271F" w:rsidRPr="00661C40" w:rsidRDefault="0046271F" w:rsidP="003041B3">
            <w:pPr>
              <w:pStyle w:val="TableParagraph"/>
              <w:ind w:left="0"/>
            </w:pPr>
            <w:proofErr w:type="spellStart"/>
            <w:r w:rsidRPr="00661C40">
              <w:t>Recuperatorio</w:t>
            </w:r>
            <w:proofErr w:type="spellEnd"/>
            <w:r>
              <w:t xml:space="preserve"> segundo parcial </w:t>
            </w:r>
          </w:p>
        </w:tc>
      </w:tr>
      <w:tr w:rsidR="0046271F" w:rsidRPr="00661C40" w:rsidTr="003041B3">
        <w:trPr>
          <w:trHeight w:val="479"/>
        </w:trPr>
        <w:tc>
          <w:tcPr>
            <w:tcW w:w="1094" w:type="dxa"/>
          </w:tcPr>
          <w:p w:rsidR="0046271F" w:rsidRDefault="0046271F" w:rsidP="003041B3">
            <w:pPr>
              <w:pStyle w:val="TableParagraph"/>
              <w:ind w:left="0"/>
            </w:pPr>
            <w:r>
              <w:t>14</w:t>
            </w:r>
          </w:p>
        </w:tc>
        <w:tc>
          <w:tcPr>
            <w:tcW w:w="1274" w:type="dxa"/>
          </w:tcPr>
          <w:p w:rsidR="0046271F" w:rsidRPr="00661C40" w:rsidRDefault="0046271F" w:rsidP="003041B3">
            <w:pPr>
              <w:pStyle w:val="TableParagraph"/>
              <w:ind w:left="0"/>
            </w:pPr>
            <w:r w:rsidRPr="00661C40">
              <w:t>Miércoles</w:t>
            </w:r>
          </w:p>
          <w:p w:rsidR="0046271F" w:rsidRPr="00661C40" w:rsidRDefault="005335C9" w:rsidP="003041B3">
            <w:pPr>
              <w:pStyle w:val="TableParagraph"/>
              <w:ind w:left="0"/>
            </w:pPr>
            <w:r>
              <w:t>26</w:t>
            </w:r>
            <w:r w:rsidR="0046271F" w:rsidRPr="00661C40">
              <w:t>-11</w:t>
            </w:r>
          </w:p>
          <w:p w:rsidR="0046271F" w:rsidRPr="00661C40" w:rsidRDefault="0046271F" w:rsidP="003041B3">
            <w:pPr>
              <w:pStyle w:val="TableParagraph"/>
              <w:ind w:left="0"/>
            </w:pPr>
            <w:r w:rsidRPr="00661C40">
              <w:t>10 a 12 h</w:t>
            </w:r>
          </w:p>
        </w:tc>
        <w:tc>
          <w:tcPr>
            <w:tcW w:w="6999" w:type="dxa"/>
          </w:tcPr>
          <w:p w:rsidR="0046271F" w:rsidRDefault="0046271F" w:rsidP="003041B3">
            <w:pPr>
              <w:pStyle w:val="TableParagraph"/>
              <w:ind w:left="0"/>
            </w:pPr>
          </w:p>
          <w:p w:rsidR="0046271F" w:rsidRPr="00661C40" w:rsidRDefault="0046271F" w:rsidP="003041B3">
            <w:pPr>
              <w:pStyle w:val="TableParagraph"/>
              <w:ind w:left="0"/>
            </w:pPr>
            <w:proofErr w:type="spellStart"/>
            <w:r w:rsidRPr="00661C40">
              <w:t>Recuperatorio</w:t>
            </w:r>
            <w:proofErr w:type="spellEnd"/>
            <w:r w:rsidRPr="00661C40">
              <w:t xml:space="preserve"> casos especiales o para la promoción. Coloquio oral.</w:t>
            </w:r>
          </w:p>
        </w:tc>
      </w:tr>
    </w:tbl>
    <w:p w:rsidR="00E33BC9" w:rsidRDefault="00E33BC9">
      <w:pPr>
        <w:spacing w:before="8"/>
        <w:ind w:left="116" w:right="661"/>
      </w:pPr>
    </w:p>
    <w:p w:rsidR="0098530F" w:rsidRDefault="009508C1">
      <w:pPr>
        <w:spacing w:before="8"/>
        <w:ind w:left="116" w:right="661"/>
      </w:pPr>
      <w:r>
        <w:t>*Teóricos,</w:t>
      </w:r>
      <w:r>
        <w:rPr>
          <w:spacing w:val="26"/>
        </w:rPr>
        <w:t xml:space="preserve"> </w:t>
      </w:r>
      <w:r>
        <w:t>teóricos-prácticos,</w:t>
      </w:r>
      <w:r>
        <w:rPr>
          <w:spacing w:val="26"/>
        </w:rPr>
        <w:t xml:space="preserve"> </w:t>
      </w:r>
      <w:r>
        <w:t>trabajos</w:t>
      </w:r>
      <w:r>
        <w:rPr>
          <w:spacing w:val="27"/>
        </w:rPr>
        <w:t xml:space="preserve"> </w:t>
      </w:r>
      <w:r>
        <w:t>de</w:t>
      </w:r>
      <w:r>
        <w:rPr>
          <w:spacing w:val="26"/>
        </w:rPr>
        <w:t xml:space="preserve"> </w:t>
      </w:r>
      <w:r>
        <w:t>laboratorios,</w:t>
      </w:r>
      <w:r>
        <w:rPr>
          <w:spacing w:val="26"/>
        </w:rPr>
        <w:t xml:space="preserve"> </w:t>
      </w:r>
      <w:r>
        <w:t>salidas</w:t>
      </w:r>
      <w:r>
        <w:rPr>
          <w:spacing w:val="27"/>
        </w:rPr>
        <w:t xml:space="preserve"> </w:t>
      </w:r>
      <w:proofErr w:type="spellStart"/>
      <w:r>
        <w:t>a</w:t>
      </w:r>
      <w:proofErr w:type="spellEnd"/>
      <w:r>
        <w:rPr>
          <w:spacing w:val="26"/>
        </w:rPr>
        <w:t xml:space="preserve"> </w:t>
      </w:r>
      <w:r>
        <w:t>campo,</w:t>
      </w:r>
      <w:r>
        <w:rPr>
          <w:spacing w:val="26"/>
        </w:rPr>
        <w:t xml:space="preserve"> </w:t>
      </w:r>
      <w:r>
        <w:t>seminarios,</w:t>
      </w:r>
      <w:r>
        <w:rPr>
          <w:spacing w:val="27"/>
        </w:rPr>
        <w:t xml:space="preserve"> </w:t>
      </w:r>
      <w:r>
        <w:t>talleres,</w:t>
      </w:r>
      <w:r>
        <w:rPr>
          <w:spacing w:val="26"/>
        </w:rPr>
        <w:t xml:space="preserve"> </w:t>
      </w:r>
      <w:r>
        <w:t>coloquios,</w:t>
      </w:r>
      <w:r>
        <w:rPr>
          <w:spacing w:val="-52"/>
        </w:rPr>
        <w:t xml:space="preserve"> </w:t>
      </w:r>
      <w:r>
        <w:t>instancias</w:t>
      </w:r>
      <w:r>
        <w:rPr>
          <w:spacing w:val="-2"/>
        </w:rPr>
        <w:t xml:space="preserve"> </w:t>
      </w:r>
      <w:r>
        <w:t>evaluativas,</w:t>
      </w:r>
      <w:r>
        <w:rPr>
          <w:spacing w:val="-1"/>
        </w:rPr>
        <w:t xml:space="preserve"> </w:t>
      </w:r>
      <w:r>
        <w:t>consultas</w:t>
      </w:r>
      <w:r>
        <w:rPr>
          <w:spacing w:val="-1"/>
        </w:rPr>
        <w:t xml:space="preserve"> </w:t>
      </w:r>
      <w:r>
        <w:t>grupales</w:t>
      </w:r>
      <w:r>
        <w:rPr>
          <w:spacing w:val="-1"/>
        </w:rPr>
        <w:t xml:space="preserve"> </w:t>
      </w:r>
      <w:r>
        <w:t>y/o</w:t>
      </w:r>
      <w:r>
        <w:rPr>
          <w:spacing w:val="-1"/>
        </w:rPr>
        <w:t xml:space="preserve"> </w:t>
      </w:r>
      <w:r>
        <w:t>individuales,</w:t>
      </w:r>
      <w:r>
        <w:rPr>
          <w:spacing w:val="-1"/>
        </w:rPr>
        <w:t xml:space="preserve"> </w:t>
      </w:r>
      <w:r>
        <w:t>otras.</w:t>
      </w:r>
    </w:p>
    <w:p w:rsidR="0098530F" w:rsidRDefault="0098530F">
      <w:pPr>
        <w:pStyle w:val="Textoindependiente"/>
      </w:pPr>
    </w:p>
    <w:p w:rsidR="0098530F" w:rsidRDefault="009508C1">
      <w:pPr>
        <w:pStyle w:val="Ttulo1"/>
        <w:numPr>
          <w:ilvl w:val="0"/>
          <w:numId w:val="1"/>
        </w:numPr>
        <w:tabs>
          <w:tab w:val="left" w:pos="536"/>
          <w:tab w:val="left" w:pos="537"/>
          <w:tab w:val="left" w:pos="9475"/>
        </w:tabs>
        <w:ind w:left="536" w:hanging="421"/>
      </w:pPr>
      <w:r>
        <w:rPr>
          <w:shd w:val="clear" w:color="auto" w:fill="D9D9D9"/>
        </w:rPr>
        <w:t>BIBLIOGRAFÍA</w:t>
      </w:r>
      <w:r>
        <w:rPr>
          <w:shd w:val="clear" w:color="auto" w:fill="D9D9D9"/>
        </w:rPr>
        <w:tab/>
      </w:r>
    </w:p>
    <w:p w:rsidR="00BB7F4B" w:rsidRPr="00B05E5F" w:rsidRDefault="009508C1" w:rsidP="00110EF0">
      <w:pPr>
        <w:pStyle w:val="Prrafodelista"/>
        <w:numPr>
          <w:ilvl w:val="1"/>
          <w:numId w:val="1"/>
        </w:numPr>
        <w:tabs>
          <w:tab w:val="left" w:pos="552"/>
        </w:tabs>
        <w:ind w:right="668" w:firstLine="0"/>
        <w:rPr>
          <w:b/>
        </w:rPr>
      </w:pPr>
      <w:r w:rsidRPr="00BB7F4B">
        <w:rPr>
          <w:b/>
          <w:sz w:val="24"/>
        </w:rPr>
        <w:t>Bibliografía</w:t>
      </w:r>
      <w:r w:rsidRPr="00BB7F4B">
        <w:rPr>
          <w:b/>
          <w:spacing w:val="13"/>
          <w:sz w:val="24"/>
        </w:rPr>
        <w:t xml:space="preserve"> </w:t>
      </w:r>
      <w:r w:rsidRPr="00BB7F4B">
        <w:rPr>
          <w:b/>
          <w:sz w:val="24"/>
        </w:rPr>
        <w:t>obligatoria</w:t>
      </w:r>
      <w:r w:rsidRPr="00BB7F4B">
        <w:rPr>
          <w:b/>
          <w:spacing w:val="13"/>
          <w:sz w:val="24"/>
        </w:rPr>
        <w:t xml:space="preserve"> </w:t>
      </w:r>
      <w:r w:rsidRPr="00BB7F4B">
        <w:rPr>
          <w:b/>
          <w:sz w:val="24"/>
        </w:rPr>
        <w:t>y</w:t>
      </w:r>
      <w:r w:rsidRPr="00BB7F4B">
        <w:rPr>
          <w:b/>
          <w:spacing w:val="14"/>
          <w:sz w:val="24"/>
        </w:rPr>
        <w:t xml:space="preserve"> </w:t>
      </w:r>
      <w:r w:rsidRPr="00BB7F4B">
        <w:rPr>
          <w:b/>
          <w:sz w:val="24"/>
        </w:rPr>
        <w:t>de</w:t>
      </w:r>
      <w:r w:rsidRPr="00BB7F4B">
        <w:rPr>
          <w:b/>
          <w:spacing w:val="13"/>
          <w:sz w:val="24"/>
        </w:rPr>
        <w:t xml:space="preserve"> </w:t>
      </w:r>
      <w:r w:rsidRPr="00BB7F4B">
        <w:rPr>
          <w:b/>
          <w:sz w:val="24"/>
        </w:rPr>
        <w:t>consulta</w:t>
      </w:r>
      <w:r w:rsidRPr="00BB7F4B">
        <w:rPr>
          <w:b/>
          <w:spacing w:val="14"/>
          <w:sz w:val="24"/>
        </w:rPr>
        <w:t xml:space="preserve"> </w:t>
      </w:r>
    </w:p>
    <w:p w:rsidR="00BB7F4B" w:rsidRPr="00BB7F4B" w:rsidRDefault="00BB7F4B" w:rsidP="00BB7F4B">
      <w:pPr>
        <w:tabs>
          <w:tab w:val="left" w:pos="552"/>
        </w:tabs>
        <w:ind w:left="116" w:right="668"/>
        <w:rPr>
          <w:b/>
        </w:rPr>
      </w:pPr>
      <w:r w:rsidRPr="00BB7F4B">
        <w:rPr>
          <w:b/>
        </w:rPr>
        <w:t>Obligatoria:</w:t>
      </w:r>
    </w:p>
    <w:p w:rsidR="00BB7F4B" w:rsidRPr="00BB7F4B" w:rsidRDefault="00BB7F4B" w:rsidP="00BB7F4B">
      <w:pPr>
        <w:pStyle w:val="Textoindependiente"/>
        <w:numPr>
          <w:ilvl w:val="0"/>
          <w:numId w:val="9"/>
        </w:numPr>
        <w:rPr>
          <w:sz w:val="22"/>
          <w:szCs w:val="22"/>
        </w:rPr>
      </w:pPr>
      <w:proofErr w:type="spellStart"/>
      <w:r w:rsidRPr="00BB7F4B">
        <w:rPr>
          <w:sz w:val="22"/>
          <w:szCs w:val="22"/>
        </w:rPr>
        <w:t>Fainboim</w:t>
      </w:r>
      <w:proofErr w:type="spellEnd"/>
      <w:r w:rsidRPr="00BB7F4B">
        <w:rPr>
          <w:sz w:val="22"/>
          <w:szCs w:val="22"/>
        </w:rPr>
        <w:t xml:space="preserve">, L. y </w:t>
      </w:r>
      <w:proofErr w:type="spellStart"/>
      <w:r w:rsidRPr="00BB7F4B">
        <w:rPr>
          <w:sz w:val="22"/>
          <w:szCs w:val="22"/>
        </w:rPr>
        <w:t>Geffner</w:t>
      </w:r>
      <w:proofErr w:type="spellEnd"/>
      <w:r w:rsidRPr="00BB7F4B">
        <w:rPr>
          <w:sz w:val="22"/>
          <w:szCs w:val="22"/>
        </w:rPr>
        <w:t>, J. Introducción a la Inmunología humana. Ed. Médica Panamericana, 6º ed. (2017).</w:t>
      </w:r>
    </w:p>
    <w:p w:rsidR="00BB7F4B" w:rsidRPr="00BB7F4B" w:rsidRDefault="00BB7F4B" w:rsidP="00BB7F4B">
      <w:pPr>
        <w:pStyle w:val="Textoindependiente"/>
        <w:numPr>
          <w:ilvl w:val="0"/>
          <w:numId w:val="9"/>
        </w:numPr>
        <w:rPr>
          <w:sz w:val="22"/>
          <w:szCs w:val="22"/>
        </w:rPr>
      </w:pPr>
      <w:proofErr w:type="spellStart"/>
      <w:r w:rsidRPr="00BB7F4B">
        <w:rPr>
          <w:sz w:val="22"/>
          <w:szCs w:val="22"/>
        </w:rPr>
        <w:t>Ian</w:t>
      </w:r>
      <w:proofErr w:type="spellEnd"/>
      <w:r w:rsidRPr="00BB7F4B">
        <w:rPr>
          <w:sz w:val="22"/>
          <w:szCs w:val="22"/>
        </w:rPr>
        <w:t xml:space="preserve"> R. </w:t>
      </w:r>
      <w:proofErr w:type="spellStart"/>
      <w:r w:rsidRPr="00BB7F4B">
        <w:rPr>
          <w:sz w:val="22"/>
          <w:szCs w:val="22"/>
        </w:rPr>
        <w:t>Tizard</w:t>
      </w:r>
      <w:proofErr w:type="spellEnd"/>
      <w:r w:rsidRPr="00BB7F4B">
        <w:rPr>
          <w:sz w:val="22"/>
          <w:szCs w:val="22"/>
        </w:rPr>
        <w:t xml:space="preserve">. Inmunología </w:t>
      </w:r>
      <w:proofErr w:type="spellStart"/>
      <w:r w:rsidRPr="00BB7F4B">
        <w:rPr>
          <w:sz w:val="22"/>
          <w:szCs w:val="22"/>
        </w:rPr>
        <w:t>Veternaria</w:t>
      </w:r>
      <w:proofErr w:type="spellEnd"/>
      <w:r w:rsidRPr="00BB7F4B">
        <w:rPr>
          <w:sz w:val="22"/>
          <w:szCs w:val="22"/>
        </w:rPr>
        <w:t xml:space="preserve">. Editorial </w:t>
      </w:r>
      <w:proofErr w:type="spellStart"/>
      <w:r w:rsidRPr="00BB7F4B">
        <w:rPr>
          <w:sz w:val="22"/>
          <w:szCs w:val="22"/>
        </w:rPr>
        <w:t>Elsevier</w:t>
      </w:r>
      <w:proofErr w:type="spellEnd"/>
      <w:r w:rsidRPr="00BB7F4B">
        <w:rPr>
          <w:sz w:val="22"/>
          <w:szCs w:val="22"/>
        </w:rPr>
        <w:t xml:space="preserve">. 10° Ed. (2018) y 8° Ed (2009). </w:t>
      </w:r>
    </w:p>
    <w:p w:rsidR="00BB7F4B" w:rsidRPr="00BB7F4B" w:rsidRDefault="00BB7F4B" w:rsidP="00BB7F4B">
      <w:pPr>
        <w:pStyle w:val="Textoindependiente"/>
        <w:numPr>
          <w:ilvl w:val="0"/>
          <w:numId w:val="9"/>
        </w:numPr>
        <w:rPr>
          <w:sz w:val="22"/>
          <w:szCs w:val="22"/>
          <w:lang w:val="en-US"/>
        </w:rPr>
      </w:pPr>
      <w:r w:rsidRPr="00BB7F4B">
        <w:rPr>
          <w:sz w:val="22"/>
          <w:szCs w:val="22"/>
        </w:rPr>
        <w:t xml:space="preserve">Abbas, A., </w:t>
      </w:r>
      <w:proofErr w:type="spellStart"/>
      <w:r w:rsidRPr="00BB7F4B">
        <w:rPr>
          <w:sz w:val="22"/>
          <w:szCs w:val="22"/>
        </w:rPr>
        <w:t>Lichtman</w:t>
      </w:r>
      <w:proofErr w:type="spellEnd"/>
      <w:r w:rsidRPr="00BB7F4B">
        <w:rPr>
          <w:sz w:val="22"/>
          <w:szCs w:val="22"/>
        </w:rPr>
        <w:t xml:space="preserve">, A., </w:t>
      </w:r>
      <w:proofErr w:type="spellStart"/>
      <w:r w:rsidRPr="00BB7F4B">
        <w:rPr>
          <w:sz w:val="22"/>
          <w:szCs w:val="22"/>
        </w:rPr>
        <w:t>Pillai</w:t>
      </w:r>
      <w:proofErr w:type="spellEnd"/>
      <w:r w:rsidRPr="00BB7F4B">
        <w:rPr>
          <w:sz w:val="22"/>
          <w:szCs w:val="22"/>
        </w:rPr>
        <w:t xml:space="preserve">, S. Inmunología celular y molecular. </w:t>
      </w:r>
      <w:r w:rsidRPr="00BB7F4B">
        <w:rPr>
          <w:sz w:val="22"/>
          <w:szCs w:val="22"/>
          <w:lang w:val="en-US"/>
        </w:rPr>
        <w:t xml:space="preserve">Editorial </w:t>
      </w:r>
      <w:proofErr w:type="gramStart"/>
      <w:r w:rsidRPr="00BB7F4B">
        <w:rPr>
          <w:sz w:val="22"/>
          <w:szCs w:val="22"/>
          <w:lang w:val="en-US"/>
        </w:rPr>
        <w:t>Elsevier,  9</w:t>
      </w:r>
      <w:proofErr w:type="gramEnd"/>
      <w:r w:rsidRPr="00BB7F4B">
        <w:rPr>
          <w:sz w:val="22"/>
          <w:szCs w:val="22"/>
          <w:lang w:val="en-US"/>
        </w:rPr>
        <w:t xml:space="preserve">º Ed. (2018). </w:t>
      </w:r>
    </w:p>
    <w:p w:rsidR="009F735D" w:rsidRDefault="009F735D" w:rsidP="00582A25">
      <w:pPr>
        <w:pStyle w:val="Textoindependiente"/>
        <w:ind w:left="142"/>
        <w:rPr>
          <w:b/>
          <w:sz w:val="22"/>
          <w:szCs w:val="22"/>
          <w:lang w:val="en-US"/>
        </w:rPr>
      </w:pPr>
    </w:p>
    <w:p w:rsidR="00BB7F4B" w:rsidRPr="00BB7F4B" w:rsidRDefault="00BB7F4B" w:rsidP="00582A25">
      <w:pPr>
        <w:pStyle w:val="Textoindependiente"/>
        <w:ind w:left="142"/>
        <w:rPr>
          <w:b/>
          <w:sz w:val="22"/>
          <w:szCs w:val="22"/>
          <w:lang w:val="en-US"/>
        </w:rPr>
      </w:pPr>
      <w:r w:rsidRPr="00BB7F4B">
        <w:rPr>
          <w:b/>
          <w:sz w:val="22"/>
          <w:szCs w:val="22"/>
          <w:lang w:val="en-US"/>
        </w:rPr>
        <w:t xml:space="preserve">De </w:t>
      </w:r>
      <w:proofErr w:type="spellStart"/>
      <w:r w:rsidRPr="00BB7F4B">
        <w:rPr>
          <w:b/>
          <w:sz w:val="22"/>
          <w:szCs w:val="22"/>
          <w:lang w:val="en-US"/>
        </w:rPr>
        <w:t>consulta</w:t>
      </w:r>
      <w:proofErr w:type="spellEnd"/>
      <w:r w:rsidRPr="00BB7F4B">
        <w:rPr>
          <w:b/>
          <w:sz w:val="22"/>
          <w:szCs w:val="22"/>
          <w:lang w:val="en-US"/>
        </w:rPr>
        <w:t>:</w:t>
      </w:r>
    </w:p>
    <w:p w:rsidR="00BB7F4B" w:rsidRPr="00BB7F4B" w:rsidRDefault="00BB7F4B" w:rsidP="00930A1D">
      <w:pPr>
        <w:pStyle w:val="Textoindependiente"/>
        <w:numPr>
          <w:ilvl w:val="0"/>
          <w:numId w:val="11"/>
        </w:numPr>
        <w:ind w:left="714" w:hanging="357"/>
        <w:rPr>
          <w:sz w:val="22"/>
          <w:szCs w:val="22"/>
          <w:lang w:val="en-US"/>
        </w:rPr>
      </w:pPr>
      <w:r w:rsidRPr="00BB7F4B">
        <w:rPr>
          <w:sz w:val="22"/>
          <w:szCs w:val="22"/>
          <w:lang w:val="en-US"/>
        </w:rPr>
        <w:t>Michael, J. Day y Ronald D. Schultz. Veterinary Immunology. Principles and Practice. CRC Press, Taylor &amp; Francis Eds. 2° Ed. (2014).</w:t>
      </w:r>
    </w:p>
    <w:p w:rsidR="00BB7F4B" w:rsidRPr="00BB7F4B" w:rsidRDefault="00BB7F4B" w:rsidP="00930A1D">
      <w:pPr>
        <w:pStyle w:val="Textoindependiente"/>
        <w:numPr>
          <w:ilvl w:val="0"/>
          <w:numId w:val="11"/>
        </w:numPr>
        <w:ind w:left="714" w:hanging="357"/>
        <w:rPr>
          <w:sz w:val="22"/>
          <w:szCs w:val="22"/>
          <w:lang w:val="en-US"/>
        </w:rPr>
      </w:pPr>
      <w:proofErr w:type="spellStart"/>
      <w:r w:rsidRPr="00BB7F4B">
        <w:rPr>
          <w:sz w:val="22"/>
          <w:szCs w:val="22"/>
          <w:lang w:val="en-US"/>
        </w:rPr>
        <w:t>Roitt</w:t>
      </w:r>
      <w:proofErr w:type="spellEnd"/>
      <w:r w:rsidRPr="00BB7F4B">
        <w:rPr>
          <w:sz w:val="22"/>
          <w:szCs w:val="22"/>
          <w:lang w:val="en-US"/>
        </w:rPr>
        <w:t xml:space="preserve"> - </w:t>
      </w:r>
      <w:proofErr w:type="spellStart"/>
      <w:proofErr w:type="gramStart"/>
      <w:r w:rsidRPr="00BB7F4B">
        <w:rPr>
          <w:sz w:val="22"/>
          <w:szCs w:val="22"/>
          <w:lang w:val="en-US"/>
        </w:rPr>
        <w:t>Inmunologia</w:t>
      </w:r>
      <w:proofErr w:type="spellEnd"/>
      <w:r w:rsidRPr="00BB7F4B">
        <w:rPr>
          <w:sz w:val="22"/>
          <w:szCs w:val="22"/>
          <w:lang w:val="en-US"/>
        </w:rPr>
        <w:t xml:space="preserve"> :</w:t>
      </w:r>
      <w:proofErr w:type="gramEnd"/>
      <w:r w:rsidRPr="00BB7F4B">
        <w:rPr>
          <w:sz w:val="22"/>
          <w:szCs w:val="22"/>
          <w:lang w:val="en-US"/>
        </w:rPr>
        <w:t xml:space="preserve"> </w:t>
      </w:r>
      <w:proofErr w:type="spellStart"/>
      <w:r w:rsidRPr="00BB7F4B">
        <w:rPr>
          <w:sz w:val="22"/>
          <w:szCs w:val="22"/>
          <w:lang w:val="en-US"/>
        </w:rPr>
        <w:t>fundamentos</w:t>
      </w:r>
      <w:proofErr w:type="spellEnd"/>
      <w:r w:rsidRPr="00BB7F4B">
        <w:rPr>
          <w:sz w:val="22"/>
          <w:szCs w:val="22"/>
          <w:lang w:val="en-US"/>
        </w:rPr>
        <w:t xml:space="preserve"> – 12° Ed. (2014).</w:t>
      </w:r>
    </w:p>
    <w:p w:rsidR="0098530F" w:rsidRDefault="009508C1">
      <w:pPr>
        <w:pStyle w:val="Ttulo1"/>
        <w:numPr>
          <w:ilvl w:val="1"/>
          <w:numId w:val="1"/>
        </w:numPr>
        <w:tabs>
          <w:tab w:val="left" w:pos="537"/>
        </w:tabs>
        <w:spacing w:before="216"/>
        <w:ind w:left="536" w:hanging="421"/>
      </w:pPr>
      <w:r>
        <w:t>Otros:</w:t>
      </w:r>
      <w:r>
        <w:rPr>
          <w:spacing w:val="-4"/>
        </w:rPr>
        <w:t xml:space="preserve"> </w:t>
      </w:r>
      <w:r>
        <w:t>materiales</w:t>
      </w:r>
      <w:r>
        <w:rPr>
          <w:spacing w:val="-4"/>
        </w:rPr>
        <w:t xml:space="preserve"> </w:t>
      </w:r>
      <w:r>
        <w:t>audiovisuales,</w:t>
      </w:r>
      <w:r>
        <w:rPr>
          <w:spacing w:val="-3"/>
        </w:rPr>
        <w:t xml:space="preserve"> </w:t>
      </w:r>
      <w:r>
        <w:t>enlaces,</w:t>
      </w:r>
      <w:r>
        <w:rPr>
          <w:spacing w:val="-4"/>
        </w:rPr>
        <w:t xml:space="preserve"> </w:t>
      </w:r>
      <w:r>
        <w:t>otros.</w:t>
      </w:r>
    </w:p>
    <w:p w:rsidR="00582A25" w:rsidRDefault="00110EF0" w:rsidP="00930A1D">
      <w:pPr>
        <w:pStyle w:val="Prrafodelista"/>
        <w:numPr>
          <w:ilvl w:val="0"/>
          <w:numId w:val="12"/>
        </w:numPr>
        <w:spacing w:before="0"/>
        <w:ind w:left="714" w:hanging="357"/>
      </w:pPr>
      <w:r>
        <w:t>Todos los materiales necesarios para las clases, consignas, trabajos de investigación, artículos de divulgación, etc. se subirán a la plataforma SIAL en la sección Materiales, al igual que los</w:t>
      </w:r>
      <w:r w:rsidR="00582A25">
        <w:t xml:space="preserve"> enlaces para los videos complementarios a los temas desarrollados </w:t>
      </w:r>
      <w:r>
        <w:t>(en la sección Sitios Web de interés).</w:t>
      </w:r>
    </w:p>
    <w:p w:rsidR="0098530F" w:rsidRDefault="00582A25" w:rsidP="00930A1D">
      <w:pPr>
        <w:pStyle w:val="Prrafodelista"/>
        <w:numPr>
          <w:ilvl w:val="0"/>
          <w:numId w:val="12"/>
        </w:numPr>
        <w:spacing w:before="0"/>
        <w:ind w:left="714" w:hanging="357"/>
      </w:pPr>
      <w:r>
        <w:t xml:space="preserve">El material audiovisual propio </w:t>
      </w:r>
      <w:r w:rsidR="00605A31">
        <w:t>realizado por los docentes está</w:t>
      </w:r>
      <w:r>
        <w:t xml:space="preserve"> subido como</w:t>
      </w:r>
      <w:r w:rsidR="00110EF0">
        <w:t xml:space="preserve"> videos</w:t>
      </w:r>
      <w:r>
        <w:t xml:space="preserve"> no listados al canal de YouTube de la asignatura: </w:t>
      </w:r>
      <w:hyperlink r:id="rId9" w:history="1">
        <w:r w:rsidRPr="00DD1981">
          <w:rPr>
            <w:rStyle w:val="Hipervnculo"/>
          </w:rPr>
          <w:t>https://www.youtube.com/@inmunounrc4115</w:t>
        </w:r>
      </w:hyperlink>
      <w:r>
        <w:t xml:space="preserve"> por lo que se les proveerán los links de acceso a los estudiantes a través de la plataforma SIAL.</w:t>
      </w:r>
    </w:p>
    <w:p w:rsidR="00B05E5F" w:rsidRDefault="00B05E5F" w:rsidP="00B05E5F">
      <w:pPr>
        <w:pStyle w:val="Prrafodelista"/>
        <w:spacing w:before="0"/>
        <w:ind w:left="714" w:firstLine="0"/>
      </w:pPr>
    </w:p>
    <w:p w:rsidR="0098530F" w:rsidRDefault="009642F5">
      <w:pPr>
        <w:pStyle w:val="Textoindependiente"/>
        <w:ind w:left="123"/>
        <w:rPr>
          <w:sz w:val="20"/>
        </w:rPr>
      </w:pPr>
      <w:r>
        <w:rPr>
          <w:noProof/>
          <w:sz w:val="20"/>
          <w:lang w:val="en-US"/>
        </w:rPr>
        <mc:AlternateContent>
          <mc:Choice Requires="wps">
            <w:drawing>
              <wp:inline distT="0" distB="0" distL="0" distR="0">
                <wp:extent cx="5939155" cy="266700"/>
                <wp:effectExtent l="0" t="3175" r="0" b="0"/>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2667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tabs>
                                <w:tab w:val="left" w:pos="412"/>
                              </w:tabs>
                              <w:spacing w:before="2"/>
                              <w:ind w:left="-7"/>
                              <w:rPr>
                                <w:b/>
                                <w:sz w:val="24"/>
                              </w:rPr>
                            </w:pPr>
                            <w:r>
                              <w:rPr>
                                <w:b/>
                                <w:sz w:val="24"/>
                              </w:rPr>
                              <w:t>8.</w:t>
                            </w:r>
                            <w:r>
                              <w:rPr>
                                <w:b/>
                                <w:sz w:val="24"/>
                              </w:rPr>
                              <w:tab/>
                              <w:t>DÍA</w:t>
                            </w:r>
                            <w:r>
                              <w:rPr>
                                <w:b/>
                                <w:spacing w:val="-2"/>
                                <w:sz w:val="24"/>
                              </w:rPr>
                              <w:t xml:space="preserve"> </w:t>
                            </w:r>
                            <w:r>
                              <w:rPr>
                                <w:b/>
                                <w:sz w:val="24"/>
                              </w:rPr>
                              <w:t>Y</w:t>
                            </w:r>
                            <w:r>
                              <w:rPr>
                                <w:b/>
                                <w:spacing w:val="-1"/>
                                <w:sz w:val="24"/>
                              </w:rPr>
                              <w:t xml:space="preserve"> </w:t>
                            </w:r>
                            <w:r>
                              <w:rPr>
                                <w:b/>
                                <w:sz w:val="24"/>
                              </w:rPr>
                              <w:t>HORARIOS</w:t>
                            </w:r>
                            <w:r>
                              <w:rPr>
                                <w:b/>
                                <w:spacing w:val="-2"/>
                                <w:sz w:val="24"/>
                              </w:rPr>
                              <w:t xml:space="preserve"> </w:t>
                            </w:r>
                            <w:r>
                              <w:rPr>
                                <w:b/>
                                <w:sz w:val="24"/>
                              </w:rPr>
                              <w:t>DE</w:t>
                            </w:r>
                            <w:r>
                              <w:rPr>
                                <w:b/>
                                <w:spacing w:val="-1"/>
                                <w:sz w:val="24"/>
                              </w:rPr>
                              <w:t xml:space="preserve"> </w:t>
                            </w:r>
                            <w:r>
                              <w:rPr>
                                <w:b/>
                                <w:sz w:val="24"/>
                              </w:rPr>
                              <w:t>CLASES</w:t>
                            </w:r>
                          </w:p>
                        </w:txbxContent>
                      </wps:txbx>
                      <wps:bodyPr rot="0" vert="horz" wrap="square" lIns="0" tIns="0" rIns="0" bIns="0" anchor="t" anchorCtr="0" upright="1">
                        <a:noAutofit/>
                      </wps:bodyPr>
                    </wps:wsp>
                  </a:graphicData>
                </a:graphic>
              </wp:inline>
            </w:drawing>
          </mc:Choice>
          <mc:Fallback>
            <w:pict>
              <v:shape id="Text Box 5" o:spid="_x0000_s1035" type="#_x0000_t202" style="width:467.6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" fillcolor="#d9d9d9" stroked="f">
                <v:textbox inset="0,0,0,0">
                  <w:txbxContent>
                    <w:p w:rsidR="002D0434" w:rsidRDefault="002D0434">
                      <w:pPr>
                        <w:tabs>
                          <w:tab w:val="left" w:pos="412"/>
                        </w:tabs>
                        <w:spacing w:before="2"/>
                        <w:ind w:left="-7"/>
                        <w:rPr>
                          <w:b/>
                          <w:sz w:val="24"/>
                        </w:rPr>
                      </w:pPr>
                      <w:r>
                        <w:rPr>
                          <w:b/>
                          <w:sz w:val="24"/>
                        </w:rPr>
                        <w:t>8.</w:t>
                      </w:r>
                      <w:r>
                        <w:rPr>
                          <w:b/>
                          <w:sz w:val="24"/>
                        </w:rPr>
                        <w:tab/>
                        <w:t>DÍA</w:t>
                      </w:r>
                      <w:r>
                        <w:rPr>
                          <w:b/>
                          <w:spacing w:val="-2"/>
                          <w:sz w:val="24"/>
                        </w:rPr>
                        <w:t xml:space="preserve"> </w:t>
                      </w:r>
                      <w:r>
                        <w:rPr>
                          <w:b/>
                          <w:sz w:val="24"/>
                        </w:rPr>
                        <w:t>Y</w:t>
                      </w:r>
                      <w:r>
                        <w:rPr>
                          <w:b/>
                          <w:spacing w:val="-1"/>
                          <w:sz w:val="24"/>
                        </w:rPr>
                        <w:t xml:space="preserve"> </w:t>
                      </w:r>
                      <w:r>
                        <w:rPr>
                          <w:b/>
                          <w:sz w:val="24"/>
                        </w:rPr>
                        <w:t>HORARIOS</w:t>
                      </w:r>
                      <w:r>
                        <w:rPr>
                          <w:b/>
                          <w:spacing w:val="-2"/>
                          <w:sz w:val="24"/>
                        </w:rPr>
                        <w:t xml:space="preserve"> </w:t>
                      </w:r>
                      <w:r>
                        <w:rPr>
                          <w:b/>
                          <w:sz w:val="24"/>
                        </w:rPr>
                        <w:t>DE</w:t>
                      </w:r>
                      <w:r>
                        <w:rPr>
                          <w:b/>
                          <w:spacing w:val="-1"/>
                          <w:sz w:val="24"/>
                        </w:rPr>
                        <w:t xml:space="preserve"> </w:t>
                      </w:r>
                      <w:r>
                        <w:rPr>
                          <w:b/>
                          <w:sz w:val="24"/>
                        </w:rPr>
                        <w:t>CLASES</w:t>
                      </w:r>
                    </w:p>
                  </w:txbxContent>
                </v:textbox>
                <w10:anchorlock/>
              </v:shape>
            </w:pict>
          </mc:Fallback>
        </mc:AlternateContent>
      </w:r>
    </w:p>
    <w:p w:rsidR="00B05E5F" w:rsidRDefault="00B05E5F" w:rsidP="00110EF0">
      <w:pPr>
        <w:pStyle w:val="Textoindependiente"/>
        <w:spacing w:before="1"/>
        <w:ind w:left="142"/>
        <w:rPr>
          <w:b/>
          <w:sz w:val="22"/>
          <w:szCs w:val="22"/>
        </w:rPr>
      </w:pPr>
    </w:p>
    <w:p w:rsidR="0098530F" w:rsidRPr="00110EF0" w:rsidRDefault="00110EF0" w:rsidP="00110EF0">
      <w:pPr>
        <w:pStyle w:val="Textoindependiente"/>
        <w:spacing w:before="1"/>
        <w:ind w:left="142"/>
        <w:rPr>
          <w:sz w:val="22"/>
          <w:szCs w:val="22"/>
        </w:rPr>
      </w:pPr>
      <w:r>
        <w:rPr>
          <w:b/>
          <w:sz w:val="22"/>
          <w:szCs w:val="22"/>
        </w:rPr>
        <w:t>Clases Prácticas de laboratorio y teórico-prácticas:</w:t>
      </w:r>
      <w:r w:rsidRPr="00A477D1">
        <w:rPr>
          <w:sz w:val="22"/>
          <w:szCs w:val="22"/>
        </w:rPr>
        <w:t xml:space="preserve"> </w:t>
      </w:r>
      <w:r w:rsidR="00A477D1" w:rsidRPr="00A477D1">
        <w:rPr>
          <w:sz w:val="22"/>
          <w:szCs w:val="22"/>
        </w:rPr>
        <w:t>l</w:t>
      </w:r>
      <w:r w:rsidRPr="00A477D1">
        <w:rPr>
          <w:sz w:val="22"/>
          <w:szCs w:val="22"/>
        </w:rPr>
        <w:t>unes</w:t>
      </w:r>
      <w:r w:rsidRPr="00110EF0">
        <w:rPr>
          <w:sz w:val="22"/>
          <w:szCs w:val="22"/>
        </w:rPr>
        <w:t xml:space="preserve"> de 9 a 12 h y jueves de 14 a 17 h.</w:t>
      </w:r>
    </w:p>
    <w:p w:rsidR="00110EF0" w:rsidRDefault="00110EF0" w:rsidP="00110EF0">
      <w:pPr>
        <w:pStyle w:val="Textoindependiente"/>
        <w:spacing w:before="1"/>
        <w:ind w:left="142"/>
        <w:rPr>
          <w:b/>
          <w:sz w:val="22"/>
          <w:szCs w:val="22"/>
        </w:rPr>
      </w:pPr>
      <w:r>
        <w:rPr>
          <w:b/>
          <w:sz w:val="22"/>
          <w:szCs w:val="22"/>
        </w:rPr>
        <w:t xml:space="preserve">Clases teóricas: </w:t>
      </w:r>
      <w:r w:rsidR="00A477D1" w:rsidRPr="00A477D1">
        <w:rPr>
          <w:sz w:val="22"/>
          <w:szCs w:val="22"/>
        </w:rPr>
        <w:t>l</w:t>
      </w:r>
      <w:r w:rsidRPr="00A477D1">
        <w:rPr>
          <w:sz w:val="22"/>
          <w:szCs w:val="22"/>
        </w:rPr>
        <w:t>unes</w:t>
      </w:r>
      <w:r w:rsidRPr="00110EF0">
        <w:rPr>
          <w:sz w:val="22"/>
          <w:szCs w:val="22"/>
        </w:rPr>
        <w:t xml:space="preserve"> de 13 a 15 h y miércoles de 10 a 12 h.</w:t>
      </w:r>
    </w:p>
    <w:p w:rsidR="00110EF0" w:rsidRDefault="00110EF0">
      <w:pPr>
        <w:pStyle w:val="Textoindependiente"/>
        <w:spacing w:before="1"/>
        <w:rPr>
          <w:b/>
          <w:sz w:val="22"/>
          <w:szCs w:val="22"/>
        </w:rPr>
      </w:pPr>
      <w:r>
        <w:rPr>
          <w:noProof/>
          <w:lang w:val="en-US"/>
        </w:rPr>
        <mc:AlternateContent>
          <mc:Choice Requires="wps">
            <w:drawing>
              <wp:anchor distT="0" distB="0" distL="0" distR="0" simplePos="0" relativeHeight="487590912" behindDoc="1" locked="0" layoutInCell="1" allowOverlap="1" wp14:anchorId="6D037F46" wp14:editId="3A36825D">
                <wp:simplePos x="0" y="0"/>
                <wp:positionH relativeFrom="page">
                  <wp:posOffset>904240</wp:posOffset>
                </wp:positionH>
                <wp:positionV relativeFrom="paragraph">
                  <wp:posOffset>219075</wp:posOffset>
                </wp:positionV>
                <wp:extent cx="5939155" cy="266700"/>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2667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tabs>
                                <w:tab w:val="left" w:pos="412"/>
                              </w:tabs>
                              <w:spacing w:line="276" w:lineRule="exact"/>
                              <w:ind w:left="-7"/>
                              <w:rPr>
                                <w:b/>
                                <w:sz w:val="24"/>
                              </w:rPr>
                            </w:pPr>
                            <w:r>
                              <w:rPr>
                                <w:b/>
                                <w:sz w:val="24"/>
                              </w:rPr>
                              <w:t>9.</w:t>
                            </w:r>
                            <w:r>
                              <w:rPr>
                                <w:b/>
                                <w:sz w:val="24"/>
                              </w:rPr>
                              <w:tab/>
                              <w:t>DÍA</w:t>
                            </w:r>
                            <w:r>
                              <w:rPr>
                                <w:b/>
                                <w:spacing w:val="-8"/>
                                <w:sz w:val="24"/>
                              </w:rPr>
                              <w:t xml:space="preserve"> </w:t>
                            </w:r>
                            <w:r>
                              <w:rPr>
                                <w:b/>
                                <w:sz w:val="24"/>
                              </w:rPr>
                              <w:t>Y</w:t>
                            </w:r>
                            <w:r>
                              <w:rPr>
                                <w:b/>
                                <w:spacing w:val="-7"/>
                                <w:sz w:val="24"/>
                              </w:rPr>
                              <w:t xml:space="preserve"> </w:t>
                            </w:r>
                            <w:r>
                              <w:rPr>
                                <w:b/>
                                <w:sz w:val="24"/>
                              </w:rPr>
                              <w:t>HORARIO</w:t>
                            </w:r>
                            <w:r>
                              <w:rPr>
                                <w:b/>
                                <w:spacing w:val="-7"/>
                                <w:sz w:val="24"/>
                              </w:rPr>
                              <w:t xml:space="preserve"> </w:t>
                            </w:r>
                            <w:r>
                              <w:rPr>
                                <w:b/>
                                <w:sz w:val="24"/>
                              </w:rPr>
                              <w:t>DE</w:t>
                            </w:r>
                            <w:r>
                              <w:rPr>
                                <w:b/>
                                <w:spacing w:val="-7"/>
                                <w:sz w:val="24"/>
                              </w:rPr>
                              <w:t xml:space="preserve"> </w:t>
                            </w:r>
                            <w:r>
                              <w:rPr>
                                <w:b/>
                                <w:sz w:val="24"/>
                              </w:rPr>
                              <w:t>CLASES</w:t>
                            </w:r>
                            <w:r>
                              <w:rPr>
                                <w:b/>
                                <w:spacing w:val="-7"/>
                                <w:sz w:val="24"/>
                              </w:rPr>
                              <w:t xml:space="preserve"> </w:t>
                            </w:r>
                            <w:r>
                              <w:rPr>
                                <w:b/>
                                <w:sz w:val="24"/>
                              </w:rPr>
                              <w:t>DE</w:t>
                            </w:r>
                            <w:r>
                              <w:rPr>
                                <w:b/>
                                <w:spacing w:val="-7"/>
                                <w:sz w:val="24"/>
                              </w:rPr>
                              <w:t xml:space="preserve"> </w:t>
                            </w:r>
                            <w:r>
                              <w:rPr>
                                <w:b/>
                                <w:sz w:val="24"/>
                              </w:rPr>
                              <w:t>CONSULTAS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37F46" id="Text Box 4" o:spid="_x0000_s1036" type="#_x0000_t202" style="position:absolute;margin-left:71.2pt;margin-top:17.25pt;width:467.65pt;height:2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" fillcolor="#d9d9d9" stroked="f">
                <v:textbox inset="0,0,0,0">
                  <w:txbxContent>
                    <w:p w:rsidR="002D0434" w:rsidRDefault="002D0434">
                      <w:pPr>
                        <w:tabs>
                          <w:tab w:val="left" w:pos="412"/>
                        </w:tabs>
                        <w:spacing w:line="276" w:lineRule="exact"/>
                        <w:ind w:left="-7"/>
                        <w:rPr>
                          <w:b/>
                          <w:sz w:val="24"/>
                        </w:rPr>
                      </w:pPr>
                      <w:r>
                        <w:rPr>
                          <w:b/>
                          <w:sz w:val="24"/>
                        </w:rPr>
                        <w:t>9.</w:t>
                      </w:r>
                      <w:r>
                        <w:rPr>
                          <w:b/>
                          <w:sz w:val="24"/>
                        </w:rPr>
                        <w:tab/>
                        <w:t>DÍA</w:t>
                      </w:r>
                      <w:r>
                        <w:rPr>
                          <w:b/>
                          <w:spacing w:val="-8"/>
                          <w:sz w:val="24"/>
                        </w:rPr>
                        <w:t xml:space="preserve"> </w:t>
                      </w:r>
                      <w:r>
                        <w:rPr>
                          <w:b/>
                          <w:sz w:val="24"/>
                        </w:rPr>
                        <w:t>Y</w:t>
                      </w:r>
                      <w:r>
                        <w:rPr>
                          <w:b/>
                          <w:spacing w:val="-7"/>
                          <w:sz w:val="24"/>
                        </w:rPr>
                        <w:t xml:space="preserve"> </w:t>
                      </w:r>
                      <w:r>
                        <w:rPr>
                          <w:b/>
                          <w:sz w:val="24"/>
                        </w:rPr>
                        <w:t>HORARIO</w:t>
                      </w:r>
                      <w:r>
                        <w:rPr>
                          <w:b/>
                          <w:spacing w:val="-7"/>
                          <w:sz w:val="24"/>
                        </w:rPr>
                        <w:t xml:space="preserve"> </w:t>
                      </w:r>
                      <w:r>
                        <w:rPr>
                          <w:b/>
                          <w:sz w:val="24"/>
                        </w:rPr>
                        <w:t>DE</w:t>
                      </w:r>
                      <w:r>
                        <w:rPr>
                          <w:b/>
                          <w:spacing w:val="-7"/>
                          <w:sz w:val="24"/>
                        </w:rPr>
                        <w:t xml:space="preserve"> </w:t>
                      </w:r>
                      <w:r>
                        <w:rPr>
                          <w:b/>
                          <w:sz w:val="24"/>
                        </w:rPr>
                        <w:t>CLASES</w:t>
                      </w:r>
                      <w:r>
                        <w:rPr>
                          <w:b/>
                          <w:spacing w:val="-7"/>
                          <w:sz w:val="24"/>
                        </w:rPr>
                        <w:t xml:space="preserve"> </w:t>
                      </w:r>
                      <w:r>
                        <w:rPr>
                          <w:b/>
                          <w:sz w:val="24"/>
                        </w:rPr>
                        <w:t>DE</w:t>
                      </w:r>
                      <w:r>
                        <w:rPr>
                          <w:b/>
                          <w:spacing w:val="-7"/>
                          <w:sz w:val="24"/>
                        </w:rPr>
                        <w:t xml:space="preserve"> </w:t>
                      </w:r>
                      <w:r>
                        <w:rPr>
                          <w:b/>
                          <w:sz w:val="24"/>
                        </w:rPr>
                        <w:t>CONSULTAS</w:t>
                      </w:r>
                    </w:p>
                  </w:txbxContent>
                </v:textbox>
                <w10:wrap type="topAndBottom" anchorx="page"/>
              </v:shape>
            </w:pict>
          </mc:Fallback>
        </mc:AlternateContent>
      </w:r>
    </w:p>
    <w:p w:rsidR="00110EF0" w:rsidRPr="00110EF0" w:rsidRDefault="00184D18" w:rsidP="00110EF0">
      <w:pPr>
        <w:pStyle w:val="Textoindependiente"/>
        <w:spacing w:before="1"/>
        <w:ind w:left="142"/>
        <w:rPr>
          <w:sz w:val="22"/>
          <w:szCs w:val="22"/>
        </w:rPr>
      </w:pPr>
      <w:r>
        <w:rPr>
          <w:noProof/>
          <w:lang w:val="en-US"/>
        </w:rPr>
        <w:lastRenderedPageBreak/>
        <mc:AlternateContent>
          <mc:Choice Requires="wps">
            <w:drawing>
              <wp:anchor distT="0" distB="0" distL="0" distR="0" simplePos="0" relativeHeight="487591424" behindDoc="1" locked="0" layoutInCell="1" allowOverlap="1" wp14:anchorId="6DA33798" wp14:editId="2998A7C0">
                <wp:simplePos x="0" y="0"/>
                <wp:positionH relativeFrom="page">
                  <wp:posOffset>881380</wp:posOffset>
                </wp:positionH>
                <wp:positionV relativeFrom="paragraph">
                  <wp:posOffset>600710</wp:posOffset>
                </wp:positionV>
                <wp:extent cx="5939155" cy="266700"/>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2667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spacing w:line="273" w:lineRule="exact"/>
                              <w:ind w:left="-7"/>
                              <w:rPr>
                                <w:b/>
                                <w:sz w:val="24"/>
                              </w:rPr>
                            </w:pPr>
                            <w:r>
                              <w:rPr>
                                <w:b/>
                                <w:sz w:val="24"/>
                              </w:rPr>
                              <w:t>10.</w:t>
                            </w:r>
                            <w:r>
                              <w:rPr>
                                <w:b/>
                                <w:spacing w:val="53"/>
                                <w:sz w:val="24"/>
                              </w:rPr>
                              <w:t xml:space="preserve"> </w:t>
                            </w:r>
                            <w:r>
                              <w:rPr>
                                <w:b/>
                                <w:sz w:val="24"/>
                              </w:rPr>
                              <w:t>REQUISITOS</w:t>
                            </w:r>
                            <w:r>
                              <w:rPr>
                                <w:b/>
                                <w:spacing w:val="-4"/>
                                <w:sz w:val="24"/>
                              </w:rPr>
                              <w:t xml:space="preserve"> </w:t>
                            </w:r>
                            <w:r>
                              <w:rPr>
                                <w:b/>
                                <w:sz w:val="24"/>
                              </w:rPr>
                              <w:t>PARA</w:t>
                            </w:r>
                            <w:r>
                              <w:rPr>
                                <w:b/>
                                <w:spacing w:val="-4"/>
                                <w:sz w:val="24"/>
                              </w:rPr>
                              <w:t xml:space="preserve"> </w:t>
                            </w:r>
                            <w:r>
                              <w:rPr>
                                <w:b/>
                                <w:sz w:val="24"/>
                              </w:rPr>
                              <w:t>OBTENER</w:t>
                            </w:r>
                            <w:r>
                              <w:rPr>
                                <w:b/>
                                <w:spacing w:val="-4"/>
                                <w:sz w:val="24"/>
                              </w:rPr>
                              <w:t xml:space="preserve"> </w:t>
                            </w:r>
                            <w:r>
                              <w:rPr>
                                <w:b/>
                                <w:sz w:val="24"/>
                              </w:rPr>
                              <w:t>LA</w:t>
                            </w:r>
                            <w:r>
                              <w:rPr>
                                <w:b/>
                                <w:spacing w:val="-4"/>
                                <w:sz w:val="24"/>
                              </w:rPr>
                              <w:t xml:space="preserve"> </w:t>
                            </w:r>
                            <w:r>
                              <w:rPr>
                                <w:b/>
                                <w:sz w:val="24"/>
                              </w:rPr>
                              <w:t>REGULARIDAD</w:t>
                            </w:r>
                            <w:r>
                              <w:rPr>
                                <w:b/>
                                <w:spacing w:val="-4"/>
                                <w:sz w:val="24"/>
                              </w:rPr>
                              <w:t xml:space="preserve"> </w:t>
                            </w:r>
                            <w:r>
                              <w:rPr>
                                <w:b/>
                                <w:sz w:val="24"/>
                              </w:rPr>
                              <w:t>Y</w:t>
                            </w:r>
                            <w:r>
                              <w:rPr>
                                <w:b/>
                                <w:spacing w:val="-3"/>
                                <w:sz w:val="24"/>
                              </w:rPr>
                              <w:t xml:space="preserve"> </w:t>
                            </w:r>
                            <w:r>
                              <w:rPr>
                                <w:b/>
                                <w:sz w:val="24"/>
                              </w:rPr>
                              <w:t>LA</w:t>
                            </w:r>
                            <w:r>
                              <w:rPr>
                                <w:b/>
                                <w:spacing w:val="-4"/>
                                <w:sz w:val="24"/>
                              </w:rPr>
                              <w:t xml:space="preserve"> </w:t>
                            </w:r>
                            <w:r>
                              <w:rPr>
                                <w:b/>
                                <w:sz w:val="24"/>
                              </w:rPr>
                              <w:t>PROMOCIÓN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33798" id="Text Box 3" o:spid="_x0000_s1037" type="#_x0000_t202" style="position:absolute;left:0;text-align:left;margin-left:69.4pt;margin-top:47.3pt;width:467.65pt;height:2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" fillcolor="#d9d9d9" stroked="f">
                <v:textbox inset="0,0,0,0">
                  <w:txbxContent>
                    <w:p w:rsidR="002D0434" w:rsidRDefault="002D0434">
                      <w:pPr>
                        <w:spacing w:line="273" w:lineRule="exact"/>
                        <w:ind w:left="-7"/>
                        <w:rPr>
                          <w:b/>
                          <w:sz w:val="24"/>
                        </w:rPr>
                      </w:pPr>
                      <w:r>
                        <w:rPr>
                          <w:b/>
                          <w:sz w:val="24"/>
                        </w:rPr>
                        <w:t>10.</w:t>
                      </w:r>
                      <w:r>
                        <w:rPr>
                          <w:b/>
                          <w:spacing w:val="53"/>
                          <w:sz w:val="24"/>
                        </w:rPr>
                        <w:t xml:space="preserve"> </w:t>
                      </w:r>
                      <w:r>
                        <w:rPr>
                          <w:b/>
                          <w:sz w:val="24"/>
                        </w:rPr>
                        <w:t>REQUISITOS</w:t>
                      </w:r>
                      <w:r>
                        <w:rPr>
                          <w:b/>
                          <w:spacing w:val="-4"/>
                          <w:sz w:val="24"/>
                        </w:rPr>
                        <w:t xml:space="preserve"> </w:t>
                      </w:r>
                      <w:r>
                        <w:rPr>
                          <w:b/>
                          <w:sz w:val="24"/>
                        </w:rPr>
                        <w:t>PARA</w:t>
                      </w:r>
                      <w:r>
                        <w:rPr>
                          <w:b/>
                          <w:spacing w:val="-4"/>
                          <w:sz w:val="24"/>
                        </w:rPr>
                        <w:t xml:space="preserve"> </w:t>
                      </w:r>
                      <w:r>
                        <w:rPr>
                          <w:b/>
                          <w:sz w:val="24"/>
                        </w:rPr>
                        <w:t>OBTENER</w:t>
                      </w:r>
                      <w:r>
                        <w:rPr>
                          <w:b/>
                          <w:spacing w:val="-4"/>
                          <w:sz w:val="24"/>
                        </w:rPr>
                        <w:t xml:space="preserve"> </w:t>
                      </w:r>
                      <w:r>
                        <w:rPr>
                          <w:b/>
                          <w:sz w:val="24"/>
                        </w:rPr>
                        <w:t>LA</w:t>
                      </w:r>
                      <w:r>
                        <w:rPr>
                          <w:b/>
                          <w:spacing w:val="-4"/>
                          <w:sz w:val="24"/>
                        </w:rPr>
                        <w:t xml:space="preserve"> </w:t>
                      </w:r>
                      <w:r>
                        <w:rPr>
                          <w:b/>
                          <w:sz w:val="24"/>
                        </w:rPr>
                        <w:t>REGULARIDAD</w:t>
                      </w:r>
                      <w:r>
                        <w:rPr>
                          <w:b/>
                          <w:spacing w:val="-4"/>
                          <w:sz w:val="24"/>
                        </w:rPr>
                        <w:t xml:space="preserve"> </w:t>
                      </w:r>
                      <w:r>
                        <w:rPr>
                          <w:b/>
                          <w:sz w:val="24"/>
                        </w:rPr>
                        <w:t>Y</w:t>
                      </w:r>
                      <w:r>
                        <w:rPr>
                          <w:b/>
                          <w:spacing w:val="-3"/>
                          <w:sz w:val="24"/>
                        </w:rPr>
                        <w:t xml:space="preserve"> </w:t>
                      </w:r>
                      <w:r>
                        <w:rPr>
                          <w:b/>
                          <w:sz w:val="24"/>
                        </w:rPr>
                        <w:t>LA</w:t>
                      </w:r>
                      <w:r>
                        <w:rPr>
                          <w:b/>
                          <w:spacing w:val="-4"/>
                          <w:sz w:val="24"/>
                        </w:rPr>
                        <w:t xml:space="preserve"> </w:t>
                      </w:r>
                      <w:r>
                        <w:rPr>
                          <w:b/>
                          <w:sz w:val="24"/>
                        </w:rPr>
                        <w:t>PROMOCIÓN</w:t>
                      </w:r>
                    </w:p>
                  </w:txbxContent>
                </v:textbox>
                <w10:wrap type="topAndBottom" anchorx="page"/>
              </v:shape>
            </w:pict>
          </mc:Fallback>
        </mc:AlternateContent>
      </w:r>
      <w:r w:rsidR="00104C90">
        <w:rPr>
          <w:noProof/>
          <w:lang w:val="es-AR" w:eastAsia="es-AR"/>
        </w:rPr>
        <w:t>Martes</w:t>
      </w:r>
      <w:r w:rsidR="00110EF0" w:rsidRPr="00110EF0">
        <w:rPr>
          <w:sz w:val="22"/>
          <w:szCs w:val="22"/>
        </w:rPr>
        <w:t xml:space="preserve"> de 10 a 12 h</w:t>
      </w:r>
    </w:p>
    <w:p w:rsidR="00EC4DFD" w:rsidRDefault="00EC4DFD" w:rsidP="00D61D25">
      <w:pPr>
        <w:adjustRightInd w:val="0"/>
        <w:ind w:firstLine="426"/>
        <w:jc w:val="both"/>
        <w:rPr>
          <w:rFonts w:cstheme="minorHAnsi"/>
          <w:b/>
        </w:rPr>
      </w:pPr>
      <w:r>
        <w:rPr>
          <w:rFonts w:cstheme="minorHAnsi"/>
          <w:b/>
        </w:rPr>
        <w:t>Para obtener la regularidad los estudiantes deberán:</w:t>
      </w:r>
    </w:p>
    <w:p w:rsidR="00EC4DFD" w:rsidRPr="00930A1D" w:rsidRDefault="00EC4DFD" w:rsidP="00D61D25">
      <w:pPr>
        <w:pStyle w:val="Prrafodelista"/>
        <w:numPr>
          <w:ilvl w:val="0"/>
          <w:numId w:val="13"/>
        </w:numPr>
        <w:adjustRightInd w:val="0"/>
        <w:spacing w:before="0"/>
        <w:ind w:left="0" w:firstLine="426"/>
        <w:jc w:val="both"/>
        <w:rPr>
          <w:rFonts w:cstheme="minorHAnsi"/>
        </w:rPr>
      </w:pPr>
      <w:r w:rsidRPr="00930A1D">
        <w:rPr>
          <w:rFonts w:cstheme="minorHAnsi"/>
        </w:rPr>
        <w:t xml:space="preserve">Asistir al 80% de las clases teóricas y al 80% de las clases teórico-prácticas y de laboratorio. </w:t>
      </w:r>
    </w:p>
    <w:p w:rsidR="00EC4DFD" w:rsidRPr="00930A1D" w:rsidRDefault="00EC4DFD" w:rsidP="00D61D25">
      <w:pPr>
        <w:pStyle w:val="Prrafodelista"/>
        <w:numPr>
          <w:ilvl w:val="0"/>
          <w:numId w:val="13"/>
        </w:numPr>
        <w:adjustRightInd w:val="0"/>
        <w:spacing w:before="0"/>
        <w:ind w:left="0" w:firstLine="426"/>
        <w:jc w:val="both"/>
        <w:rPr>
          <w:rFonts w:cstheme="minorHAnsi"/>
        </w:rPr>
      </w:pPr>
      <w:r w:rsidRPr="00930A1D">
        <w:rPr>
          <w:rFonts w:cstheme="minorHAnsi"/>
        </w:rPr>
        <w:t xml:space="preserve">Aprobar las dos evaluaciones parciales o sus </w:t>
      </w:r>
      <w:proofErr w:type="spellStart"/>
      <w:r w:rsidRPr="00930A1D">
        <w:rPr>
          <w:rFonts w:cstheme="minorHAnsi"/>
        </w:rPr>
        <w:t>recuperatorios</w:t>
      </w:r>
      <w:proofErr w:type="spellEnd"/>
      <w:r w:rsidRPr="00930A1D">
        <w:rPr>
          <w:rFonts w:cstheme="minorHAnsi"/>
        </w:rPr>
        <w:t xml:space="preserve"> con nota mayor o igual a 5 puntos.</w:t>
      </w:r>
    </w:p>
    <w:p w:rsidR="00EC4DFD" w:rsidRPr="00930A1D" w:rsidRDefault="00EC4DFD" w:rsidP="00D61D25">
      <w:pPr>
        <w:pStyle w:val="Prrafodelista"/>
        <w:numPr>
          <w:ilvl w:val="0"/>
          <w:numId w:val="13"/>
        </w:numPr>
        <w:adjustRightInd w:val="0"/>
        <w:spacing w:before="0"/>
        <w:ind w:left="0" w:firstLine="426"/>
        <w:jc w:val="both"/>
        <w:rPr>
          <w:rFonts w:cstheme="minorHAnsi"/>
        </w:rPr>
      </w:pPr>
      <w:r w:rsidRPr="00930A1D">
        <w:rPr>
          <w:rFonts w:cstheme="minorHAnsi"/>
        </w:rPr>
        <w:t>Aprobar el trabajo integrador grupal.</w:t>
      </w:r>
    </w:p>
    <w:p w:rsidR="00930A1D" w:rsidRPr="00930A1D" w:rsidRDefault="00930A1D" w:rsidP="00D61D25">
      <w:pPr>
        <w:pStyle w:val="Prrafodelista"/>
        <w:numPr>
          <w:ilvl w:val="0"/>
          <w:numId w:val="13"/>
        </w:numPr>
        <w:adjustRightInd w:val="0"/>
        <w:spacing w:before="0"/>
        <w:ind w:left="0" w:firstLine="426"/>
        <w:jc w:val="both"/>
        <w:rPr>
          <w:rFonts w:cstheme="minorHAnsi"/>
        </w:rPr>
      </w:pPr>
      <w:r w:rsidRPr="00930A1D">
        <w:rPr>
          <w:rFonts w:cstheme="minorHAnsi"/>
        </w:rPr>
        <w:t>Participar de la Práctica Socio-Comunitaria.</w:t>
      </w:r>
    </w:p>
    <w:p w:rsidR="00EC4DFD" w:rsidRPr="000D1D6B" w:rsidRDefault="00EC4DFD" w:rsidP="00D61D25">
      <w:pPr>
        <w:adjustRightInd w:val="0"/>
        <w:ind w:right="684" w:firstLine="426"/>
        <w:jc w:val="both"/>
        <w:rPr>
          <w:rFonts w:cstheme="minorHAnsi"/>
        </w:rPr>
      </w:pPr>
      <w:r w:rsidRPr="00EC4DFD">
        <w:rPr>
          <w:rFonts w:cstheme="minorHAnsi"/>
          <w:b/>
        </w:rPr>
        <w:t>Régimen de promoción:</w:t>
      </w:r>
      <w:r w:rsidRPr="00E45D9D">
        <w:rPr>
          <w:rFonts w:cstheme="minorHAnsi"/>
        </w:rPr>
        <w:t xml:space="preserve"> Los alumnos que hayan logrado un promedio igual o mayor a 7 puntos en las instancias evaluativas </w:t>
      </w:r>
      <w:r>
        <w:rPr>
          <w:rFonts w:cstheme="minorHAnsi"/>
        </w:rPr>
        <w:t xml:space="preserve">y hayan aprobado el trabajo de integración grupal </w:t>
      </w:r>
      <w:r w:rsidR="00930A1D">
        <w:rPr>
          <w:rFonts w:cstheme="minorHAnsi"/>
        </w:rPr>
        <w:t xml:space="preserve">y participado de la PSC </w:t>
      </w:r>
      <w:r w:rsidRPr="00E45D9D">
        <w:rPr>
          <w:rFonts w:cstheme="minorHAnsi"/>
        </w:rPr>
        <w:t xml:space="preserve">podrán optar por el régimen de promoción directa. </w:t>
      </w:r>
    </w:p>
    <w:p w:rsidR="0098530F" w:rsidRDefault="00E67CA1" w:rsidP="00D61D25">
      <w:pPr>
        <w:pStyle w:val="Textoindependiente"/>
        <w:ind w:right="684" w:firstLine="426"/>
        <w:rPr>
          <w:sz w:val="20"/>
        </w:rPr>
      </w:pPr>
      <w:r>
        <w:rPr>
          <w:noProof/>
          <w:lang w:val="en-US"/>
        </w:rPr>
        <mc:AlternateContent>
          <mc:Choice Requires="wps">
            <w:drawing>
              <wp:anchor distT="0" distB="0" distL="0" distR="0" simplePos="0" relativeHeight="487591936" behindDoc="1" locked="0" layoutInCell="1" allowOverlap="1" wp14:anchorId="464BACF4" wp14:editId="6036ED99">
                <wp:simplePos x="0" y="0"/>
                <wp:positionH relativeFrom="page">
                  <wp:posOffset>904240</wp:posOffset>
                </wp:positionH>
                <wp:positionV relativeFrom="paragraph">
                  <wp:posOffset>148590</wp:posOffset>
                </wp:positionV>
                <wp:extent cx="5939155" cy="44767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4476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tabs>
                                <w:tab w:val="left" w:pos="3000"/>
                                <w:tab w:val="left" w:pos="4742"/>
                                <w:tab w:val="left" w:pos="5125"/>
                                <w:tab w:val="left" w:pos="6681"/>
                              </w:tabs>
                              <w:spacing w:before="5"/>
                              <w:ind w:left="412" w:right="17" w:hanging="420"/>
                              <w:rPr>
                                <w:b/>
                                <w:sz w:val="24"/>
                              </w:rPr>
                            </w:pPr>
                            <w:r>
                              <w:rPr>
                                <w:b/>
                                <w:sz w:val="24"/>
                              </w:rPr>
                              <w:t>11.</w:t>
                            </w:r>
                            <w:r>
                              <w:rPr>
                                <w:b/>
                                <w:spacing w:val="65"/>
                                <w:sz w:val="24"/>
                              </w:rPr>
                              <w:t xml:space="preserve"> </w:t>
                            </w:r>
                            <w:r>
                              <w:rPr>
                                <w:b/>
                                <w:sz w:val="24"/>
                              </w:rPr>
                              <w:t>CARACTERÍSTICAS,</w:t>
                            </w:r>
                            <w:r>
                              <w:rPr>
                                <w:b/>
                                <w:sz w:val="24"/>
                              </w:rPr>
                              <w:tab/>
                              <w:t>MODALIDAD</w:t>
                            </w:r>
                            <w:r>
                              <w:rPr>
                                <w:b/>
                                <w:sz w:val="24"/>
                              </w:rPr>
                              <w:tab/>
                              <w:t>Y</w:t>
                            </w:r>
                            <w:r>
                              <w:rPr>
                                <w:b/>
                                <w:sz w:val="24"/>
                              </w:rPr>
                              <w:tab/>
                              <w:t>CRITERIOS</w:t>
                            </w:r>
                            <w:r>
                              <w:rPr>
                                <w:b/>
                                <w:sz w:val="24"/>
                              </w:rPr>
                              <w:tab/>
                              <w:t>DE</w:t>
                            </w:r>
                            <w:r>
                              <w:rPr>
                                <w:b/>
                                <w:spacing w:val="1"/>
                                <w:sz w:val="24"/>
                              </w:rPr>
                              <w:t xml:space="preserve"> </w:t>
                            </w:r>
                            <w:r>
                              <w:rPr>
                                <w:b/>
                                <w:sz w:val="24"/>
                              </w:rPr>
                              <w:t>LAS</w:t>
                            </w:r>
                            <w:r>
                              <w:rPr>
                                <w:b/>
                                <w:spacing w:val="1"/>
                                <w:sz w:val="24"/>
                              </w:rPr>
                              <w:t xml:space="preserve"> </w:t>
                            </w:r>
                            <w:r>
                              <w:rPr>
                                <w:b/>
                                <w:sz w:val="24"/>
                              </w:rPr>
                              <w:t>INSTANCIAS</w:t>
                            </w:r>
                            <w:r>
                              <w:rPr>
                                <w:b/>
                                <w:spacing w:val="-57"/>
                                <w:sz w:val="24"/>
                              </w:rPr>
                              <w:t xml:space="preserve"> </w:t>
                            </w:r>
                            <w:r>
                              <w:rPr>
                                <w:b/>
                                <w:sz w:val="24"/>
                              </w:rPr>
                              <w:t>EVALUATIVAS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BACF4" id="Text Box 2" o:spid="_x0000_s1038" type="#_x0000_t202" style="position:absolute;left:0;text-align:left;margin-left:71.2pt;margin-top:11.7pt;width:467.65pt;height:35.2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" fillcolor="#d9d9d9" stroked="f">
                <v:textbox inset="0,0,0,0">
                  <w:txbxContent>
                    <w:p w:rsidR="002D0434" w:rsidRDefault="002D0434">
                      <w:pPr>
                        <w:tabs>
                          <w:tab w:val="left" w:pos="3000"/>
                          <w:tab w:val="left" w:pos="4742"/>
                          <w:tab w:val="left" w:pos="5125"/>
                          <w:tab w:val="left" w:pos="6681"/>
                        </w:tabs>
                        <w:spacing w:before="5"/>
                        <w:ind w:left="412" w:right="17" w:hanging="420"/>
                        <w:rPr>
                          <w:b/>
                          <w:sz w:val="24"/>
                        </w:rPr>
                      </w:pPr>
                      <w:r>
                        <w:rPr>
                          <w:b/>
                          <w:sz w:val="24"/>
                        </w:rPr>
                        <w:t>11.</w:t>
                      </w:r>
                      <w:r>
                        <w:rPr>
                          <w:b/>
                          <w:spacing w:val="65"/>
                          <w:sz w:val="24"/>
                        </w:rPr>
                        <w:t xml:space="preserve"> </w:t>
                      </w:r>
                      <w:r>
                        <w:rPr>
                          <w:b/>
                          <w:sz w:val="24"/>
                        </w:rPr>
                        <w:t>CARACTERÍSTICAS,</w:t>
                      </w:r>
                      <w:r>
                        <w:rPr>
                          <w:b/>
                          <w:sz w:val="24"/>
                        </w:rPr>
                        <w:tab/>
                        <w:t>MODALIDAD</w:t>
                      </w:r>
                      <w:r>
                        <w:rPr>
                          <w:b/>
                          <w:sz w:val="24"/>
                        </w:rPr>
                        <w:tab/>
                        <w:t>Y</w:t>
                      </w:r>
                      <w:r>
                        <w:rPr>
                          <w:b/>
                          <w:sz w:val="24"/>
                        </w:rPr>
                        <w:tab/>
                        <w:t>CRITERIOS</w:t>
                      </w:r>
                      <w:r>
                        <w:rPr>
                          <w:b/>
                          <w:sz w:val="24"/>
                        </w:rPr>
                        <w:tab/>
                        <w:t>DE</w:t>
                      </w:r>
                      <w:r>
                        <w:rPr>
                          <w:b/>
                          <w:spacing w:val="1"/>
                          <w:sz w:val="24"/>
                        </w:rPr>
                        <w:t xml:space="preserve"> </w:t>
                      </w:r>
                      <w:r>
                        <w:rPr>
                          <w:b/>
                          <w:sz w:val="24"/>
                        </w:rPr>
                        <w:t>LAS</w:t>
                      </w:r>
                      <w:r>
                        <w:rPr>
                          <w:b/>
                          <w:spacing w:val="1"/>
                          <w:sz w:val="24"/>
                        </w:rPr>
                        <w:t xml:space="preserve"> </w:t>
                      </w:r>
                      <w:r>
                        <w:rPr>
                          <w:b/>
                          <w:sz w:val="24"/>
                        </w:rPr>
                        <w:t>INSTANCIAS</w:t>
                      </w:r>
                      <w:r>
                        <w:rPr>
                          <w:b/>
                          <w:spacing w:val="-57"/>
                          <w:sz w:val="24"/>
                        </w:rPr>
                        <w:t xml:space="preserve"> </w:t>
                      </w:r>
                      <w:r>
                        <w:rPr>
                          <w:b/>
                          <w:sz w:val="24"/>
                        </w:rPr>
                        <w:t>EVALUATIVAS</w:t>
                      </w:r>
                    </w:p>
                  </w:txbxContent>
                </v:textbox>
                <w10:wrap type="topAndBottom" anchorx="page"/>
              </v:shape>
            </w:pict>
          </mc:Fallback>
        </mc:AlternateContent>
      </w:r>
    </w:p>
    <w:p w:rsidR="00E67CA1" w:rsidRDefault="00E67CA1" w:rsidP="00E67CA1">
      <w:pPr>
        <w:tabs>
          <w:tab w:val="left" w:pos="1333"/>
        </w:tabs>
        <w:ind w:left="142" w:right="542"/>
        <w:jc w:val="both"/>
        <w:rPr>
          <w:rFonts w:cstheme="minorHAnsi"/>
          <w:b/>
          <w:i/>
        </w:rPr>
      </w:pPr>
    </w:p>
    <w:p w:rsidR="00930A1D" w:rsidRDefault="00930A1D" w:rsidP="00E67CA1">
      <w:pPr>
        <w:tabs>
          <w:tab w:val="left" w:pos="1333"/>
        </w:tabs>
        <w:ind w:left="142" w:right="542"/>
        <w:jc w:val="both"/>
        <w:rPr>
          <w:rFonts w:cstheme="minorHAnsi"/>
        </w:rPr>
      </w:pPr>
      <w:r w:rsidRPr="000D1D6B">
        <w:rPr>
          <w:rFonts w:cstheme="minorHAnsi"/>
          <w:b/>
          <w:i/>
        </w:rPr>
        <w:t>Evaluaciones Parciales:</w:t>
      </w:r>
      <w:r w:rsidRPr="000D1D6B">
        <w:rPr>
          <w:rFonts w:cstheme="minorHAnsi"/>
        </w:rPr>
        <w:t xml:space="preserve"> consistirán en 2 </w:t>
      </w:r>
      <w:r w:rsidR="00184D18">
        <w:rPr>
          <w:rFonts w:cstheme="minorHAnsi"/>
        </w:rPr>
        <w:t>instancias evaluativas</w:t>
      </w:r>
      <w:r w:rsidRPr="000D1D6B">
        <w:rPr>
          <w:rFonts w:cstheme="minorHAnsi"/>
        </w:rPr>
        <w:t xml:space="preserve"> que abarcarán conceptos teóricos integrados con los prácticos</w:t>
      </w:r>
      <w:r>
        <w:rPr>
          <w:rFonts w:cstheme="minorHAnsi"/>
        </w:rPr>
        <w:t xml:space="preserve"> e incluirán la resolución de un problema</w:t>
      </w:r>
      <w:r w:rsidRPr="000D1D6B">
        <w:rPr>
          <w:rFonts w:cstheme="minorHAnsi"/>
        </w:rPr>
        <w:t xml:space="preserve">. </w:t>
      </w:r>
      <w:r>
        <w:rPr>
          <w:rFonts w:cstheme="minorHAnsi"/>
        </w:rPr>
        <w:t>Serán</w:t>
      </w:r>
      <w:r w:rsidRPr="000D1D6B">
        <w:rPr>
          <w:rFonts w:cstheme="minorHAnsi"/>
        </w:rPr>
        <w:t xml:space="preserve"> evaluaciones escritas desarrolladas en forma individual por los alumnos </w:t>
      </w:r>
      <w:r>
        <w:rPr>
          <w:rFonts w:cstheme="minorHAnsi"/>
        </w:rPr>
        <w:t xml:space="preserve">de manera presencial mediante un examen escrito a desarrollar. Cada instancia evaluativa tendrá </w:t>
      </w:r>
      <w:r w:rsidRPr="000D1D6B">
        <w:rPr>
          <w:rFonts w:cstheme="minorHAnsi"/>
        </w:rPr>
        <w:t>una instancia de recuperación.</w:t>
      </w:r>
    </w:p>
    <w:p w:rsidR="00E67CA1" w:rsidRDefault="00E67CA1" w:rsidP="00E67CA1">
      <w:pPr>
        <w:tabs>
          <w:tab w:val="left" w:pos="1333"/>
        </w:tabs>
        <w:ind w:left="142" w:right="542"/>
        <w:jc w:val="both"/>
        <w:rPr>
          <w:rFonts w:cstheme="minorHAnsi"/>
          <w:b/>
          <w:i/>
        </w:rPr>
      </w:pPr>
    </w:p>
    <w:p w:rsidR="00930A1D" w:rsidRPr="00AD1153" w:rsidRDefault="00930A1D" w:rsidP="00E67CA1">
      <w:pPr>
        <w:tabs>
          <w:tab w:val="left" w:pos="1333"/>
        </w:tabs>
        <w:ind w:left="142" w:right="542"/>
        <w:jc w:val="both"/>
        <w:rPr>
          <w:rFonts w:cstheme="minorHAnsi"/>
        </w:rPr>
      </w:pPr>
      <w:r w:rsidRPr="00AD1153">
        <w:rPr>
          <w:rFonts w:cstheme="minorHAnsi"/>
          <w:b/>
          <w:i/>
        </w:rPr>
        <w:t>Trabajo integrador</w:t>
      </w:r>
      <w:r>
        <w:rPr>
          <w:rFonts w:cstheme="minorHAnsi"/>
          <w:b/>
          <w:i/>
        </w:rPr>
        <w:t xml:space="preserve"> grupal</w:t>
      </w:r>
      <w:r w:rsidRPr="00AD1153">
        <w:rPr>
          <w:rFonts w:cstheme="minorHAnsi"/>
          <w:b/>
          <w:i/>
        </w:rPr>
        <w:t>:</w:t>
      </w:r>
      <w:r>
        <w:rPr>
          <w:rFonts w:cstheme="minorHAnsi"/>
          <w:b/>
          <w:i/>
        </w:rPr>
        <w:t xml:space="preserve"> </w:t>
      </w:r>
      <w:r w:rsidRPr="00074EA6">
        <w:rPr>
          <w:rFonts w:cstheme="minorHAnsi"/>
        </w:rPr>
        <w:t xml:space="preserve">Los </w:t>
      </w:r>
      <w:r>
        <w:rPr>
          <w:rFonts w:cstheme="minorHAnsi"/>
        </w:rPr>
        <w:t>estudiantes</w:t>
      </w:r>
      <w:r w:rsidRPr="00074EA6">
        <w:rPr>
          <w:rFonts w:cstheme="minorHAnsi"/>
        </w:rPr>
        <w:t xml:space="preserve"> deberán realizar un trabajo integrador donde deberán </w:t>
      </w:r>
      <w:r>
        <w:rPr>
          <w:rFonts w:cstheme="minorHAnsi"/>
        </w:rPr>
        <w:t>diseñar</w:t>
      </w:r>
      <w:r w:rsidRPr="00074EA6">
        <w:rPr>
          <w:rFonts w:cstheme="minorHAnsi"/>
        </w:rPr>
        <w:t xml:space="preserve"> una vacuna para un patógeno de interés. El</w:t>
      </w:r>
      <w:r>
        <w:rPr>
          <w:rFonts w:cstheme="minorHAnsi"/>
        </w:rPr>
        <w:t xml:space="preserve"> trabajo </w:t>
      </w:r>
      <w:r w:rsidRPr="00AD1153">
        <w:rPr>
          <w:rFonts w:cstheme="minorHAnsi"/>
        </w:rPr>
        <w:t>se confeccionará en forma de esquema</w:t>
      </w:r>
      <w:r>
        <w:rPr>
          <w:rFonts w:cstheme="minorHAnsi"/>
        </w:rPr>
        <w:t xml:space="preserve"> o presentación y se expondrá frente a alumnos y docentes con la modalidad de clase invertida. S</w:t>
      </w:r>
      <w:r w:rsidRPr="00AD1153">
        <w:rPr>
          <w:rFonts w:cstheme="minorHAnsi"/>
        </w:rPr>
        <w:t xml:space="preserve">e realizará de manera </w:t>
      </w:r>
      <w:r>
        <w:rPr>
          <w:rFonts w:cstheme="minorHAnsi"/>
        </w:rPr>
        <w:t xml:space="preserve">grupal, </w:t>
      </w:r>
      <w:r w:rsidRPr="00074EA6">
        <w:rPr>
          <w:rFonts w:cstheme="minorHAnsi"/>
        </w:rPr>
        <w:t>a fin de reforzar el</w:t>
      </w:r>
      <w:r>
        <w:rPr>
          <w:rFonts w:cstheme="minorHAnsi"/>
        </w:rPr>
        <w:t xml:space="preserve"> vínculo entre pares. Los alumnos</w:t>
      </w:r>
      <w:r w:rsidRPr="00AD1153">
        <w:rPr>
          <w:rFonts w:cstheme="minorHAnsi"/>
        </w:rPr>
        <w:t xml:space="preserve"> podrá</w:t>
      </w:r>
      <w:r>
        <w:rPr>
          <w:rFonts w:cstheme="minorHAnsi"/>
        </w:rPr>
        <w:t>n</w:t>
      </w:r>
      <w:r w:rsidRPr="00AD1153">
        <w:rPr>
          <w:rFonts w:cstheme="minorHAnsi"/>
        </w:rPr>
        <w:t xml:space="preserve"> consultar bibliografía y plantear dudas a las docentes</w:t>
      </w:r>
      <w:r>
        <w:rPr>
          <w:rFonts w:cstheme="minorHAnsi"/>
        </w:rPr>
        <w:t xml:space="preserve"> durante los horarios de consulta o durante las clases previas a la presentación</w:t>
      </w:r>
      <w:r w:rsidRPr="00AD1153">
        <w:rPr>
          <w:rFonts w:cstheme="minorHAnsi"/>
        </w:rPr>
        <w:t xml:space="preserve">. </w:t>
      </w:r>
    </w:p>
    <w:p w:rsidR="00E67CA1" w:rsidRDefault="00E67CA1" w:rsidP="00E67CA1">
      <w:pPr>
        <w:adjustRightInd w:val="0"/>
        <w:ind w:left="142" w:right="542"/>
        <w:jc w:val="both"/>
        <w:rPr>
          <w:rFonts w:cstheme="minorHAnsi"/>
          <w:b/>
          <w:i/>
        </w:rPr>
      </w:pPr>
    </w:p>
    <w:p w:rsidR="00930A1D" w:rsidRDefault="00930A1D" w:rsidP="00E67CA1">
      <w:pPr>
        <w:adjustRightInd w:val="0"/>
        <w:ind w:left="142" w:right="542"/>
        <w:jc w:val="both"/>
        <w:rPr>
          <w:rFonts w:cstheme="minorHAnsi"/>
        </w:rPr>
      </w:pPr>
      <w:r w:rsidRPr="000D1D6B">
        <w:rPr>
          <w:rFonts w:cstheme="minorHAnsi"/>
          <w:b/>
          <w:i/>
        </w:rPr>
        <w:t>Evaluación Final:</w:t>
      </w:r>
      <w:r w:rsidRPr="000D1D6B">
        <w:rPr>
          <w:rFonts w:cstheme="minorHAnsi"/>
        </w:rPr>
        <w:t xml:space="preserve"> para alumnos regulares el examen será individual, oral</w:t>
      </w:r>
      <w:r>
        <w:rPr>
          <w:rFonts w:cstheme="minorHAnsi"/>
        </w:rPr>
        <w:t xml:space="preserve"> y presencial</w:t>
      </w:r>
      <w:r w:rsidRPr="000D1D6B">
        <w:rPr>
          <w:rFonts w:cstheme="minorHAnsi"/>
        </w:rPr>
        <w:t xml:space="preserve">. </w:t>
      </w:r>
      <w:r>
        <w:rPr>
          <w:rFonts w:cstheme="minorHAnsi"/>
        </w:rPr>
        <w:t xml:space="preserve">Podrán rendir libre aquellos alumnos que se les ha vencido la regularidad y aquellos que han quedado libres por parcial. </w:t>
      </w:r>
      <w:r w:rsidRPr="000D1D6B">
        <w:rPr>
          <w:rFonts w:cstheme="minorHAnsi"/>
        </w:rPr>
        <w:t xml:space="preserve">Los alumnos regulares y libres deberán aprobar un examen final con nota igual o mayor de 5 puntos. </w:t>
      </w:r>
    </w:p>
    <w:p w:rsidR="009F735D" w:rsidRDefault="009F735D" w:rsidP="00E67CA1">
      <w:pPr>
        <w:adjustRightInd w:val="0"/>
        <w:ind w:left="142" w:right="542"/>
        <w:jc w:val="both"/>
        <w:rPr>
          <w:rFonts w:cstheme="minorHAnsi"/>
          <w:color w:val="818181"/>
        </w:rPr>
      </w:pPr>
    </w:p>
    <w:p w:rsidR="009F735D" w:rsidRDefault="009F735D" w:rsidP="00E67CA1">
      <w:pPr>
        <w:adjustRightInd w:val="0"/>
        <w:ind w:left="142" w:right="542"/>
        <w:jc w:val="both"/>
        <w:rPr>
          <w:rFonts w:cstheme="minorHAnsi"/>
          <w:color w:val="818181"/>
        </w:rPr>
      </w:pPr>
    </w:p>
    <w:p w:rsidR="009F735D" w:rsidRDefault="009F735D" w:rsidP="00E67CA1">
      <w:pPr>
        <w:adjustRightInd w:val="0"/>
        <w:ind w:left="142" w:right="542"/>
        <w:jc w:val="both"/>
        <w:rPr>
          <w:rFonts w:cstheme="minorHAnsi"/>
          <w:color w:val="818181"/>
        </w:rPr>
      </w:pPr>
    </w:p>
    <w:p w:rsidR="009F735D" w:rsidRPr="000D1D6B" w:rsidRDefault="009F735D" w:rsidP="00E67CA1">
      <w:pPr>
        <w:adjustRightInd w:val="0"/>
        <w:ind w:left="142" w:right="542"/>
        <w:jc w:val="both"/>
        <w:rPr>
          <w:rFonts w:cstheme="minorHAnsi"/>
          <w:color w:val="818181"/>
        </w:rPr>
      </w:pPr>
    </w:p>
    <w:p w:rsidR="0098530F" w:rsidRDefault="0098530F" w:rsidP="00E67CA1">
      <w:pPr>
        <w:pStyle w:val="Textoindependiente"/>
        <w:ind w:left="142" w:right="542"/>
        <w:rPr>
          <w:sz w:val="26"/>
        </w:rPr>
      </w:pPr>
    </w:p>
    <w:p w:rsidR="0098530F" w:rsidRDefault="00F01006">
      <w:pPr>
        <w:pStyle w:val="Textoindependiente"/>
        <w:rPr>
          <w:sz w:val="26"/>
        </w:rPr>
      </w:pPr>
      <w:r>
        <w:rPr>
          <w:noProof/>
          <w:lang w:val="en-US"/>
        </w:rPr>
        <w:drawing>
          <wp:inline distT="0" distB="0" distL="0" distR="0" wp14:anchorId="355A3039" wp14:editId="5FF8D66B">
            <wp:extent cx="1442743" cy="540689"/>
            <wp:effectExtent l="0" t="0" r="5080"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laura gp.jpg"/>
                    <pic:cNvPicPr/>
                  </pic:nvPicPr>
                  <pic:blipFill>
                    <a:blip r:embed="rId10" cstate="print">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45430" cy="541696"/>
                    </a:xfrm>
                    <a:prstGeom prst="rect">
                      <a:avLst/>
                    </a:prstGeom>
                  </pic:spPr>
                </pic:pic>
              </a:graphicData>
            </a:graphic>
          </wp:inline>
        </w:drawing>
      </w:r>
    </w:p>
    <w:p w:rsidR="00F01006" w:rsidRDefault="00F01006" w:rsidP="00F01006">
      <w:pPr>
        <w:jc w:val="both"/>
        <w:rPr>
          <w:rFonts w:cstheme="minorHAnsi"/>
          <w:b/>
          <w:bCs/>
          <w:color w:val="000000"/>
        </w:rPr>
      </w:pPr>
      <w:r>
        <w:rPr>
          <w:b/>
          <w:sz w:val="20"/>
        </w:rPr>
        <w:t>Firma</w:t>
      </w:r>
      <w:r>
        <w:rPr>
          <w:b/>
          <w:spacing w:val="-3"/>
          <w:sz w:val="20"/>
        </w:rPr>
        <w:t xml:space="preserve"> </w:t>
      </w:r>
      <w:r>
        <w:rPr>
          <w:b/>
          <w:sz w:val="20"/>
        </w:rPr>
        <w:t>Profesor/a</w:t>
      </w:r>
      <w:r>
        <w:rPr>
          <w:b/>
          <w:spacing w:val="-3"/>
          <w:sz w:val="20"/>
        </w:rPr>
        <w:t xml:space="preserve"> </w:t>
      </w:r>
      <w:r>
        <w:rPr>
          <w:b/>
          <w:sz w:val="20"/>
        </w:rPr>
        <w:t>Responsable</w:t>
      </w:r>
      <w:r>
        <w:rPr>
          <w:rFonts w:cstheme="minorHAnsi"/>
          <w:b/>
          <w:bCs/>
          <w:color w:val="000000"/>
        </w:rPr>
        <w:t xml:space="preserve"> </w:t>
      </w:r>
    </w:p>
    <w:p w:rsidR="00F01006" w:rsidRDefault="00F01006" w:rsidP="00F01006">
      <w:pPr>
        <w:jc w:val="both"/>
        <w:rPr>
          <w:rFonts w:cstheme="minorHAnsi"/>
          <w:b/>
          <w:bCs/>
          <w:color w:val="000000"/>
        </w:rPr>
      </w:pPr>
      <w:r>
        <w:rPr>
          <w:rFonts w:cstheme="minorHAnsi"/>
          <w:b/>
          <w:bCs/>
          <w:color w:val="000000"/>
        </w:rPr>
        <w:t>Dra. M. Laura González Pereyra</w:t>
      </w:r>
    </w:p>
    <w:p w:rsidR="00F01006" w:rsidRDefault="00F01006" w:rsidP="00F01006">
      <w:pPr>
        <w:jc w:val="both"/>
        <w:rPr>
          <w:rFonts w:cstheme="minorHAnsi"/>
          <w:b/>
          <w:bCs/>
          <w:color w:val="000000"/>
        </w:rPr>
      </w:pPr>
    </w:p>
    <w:p w:rsidR="00F01006" w:rsidRDefault="00F01006" w:rsidP="00F01006">
      <w:pPr>
        <w:jc w:val="both"/>
        <w:rPr>
          <w:rFonts w:cstheme="minorHAnsi"/>
          <w:b/>
          <w:bCs/>
          <w:color w:val="000000"/>
        </w:rPr>
      </w:pPr>
      <w:r>
        <w:rPr>
          <w:noProof/>
          <w:lang w:val="en-US"/>
        </w:rPr>
        <w:drawing>
          <wp:inline distT="0" distB="0" distL="0" distR="0" wp14:anchorId="29C9FBB3" wp14:editId="44C9B833">
            <wp:extent cx="1296062" cy="63003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294811" cy="629422"/>
                    </a:xfrm>
                    <a:prstGeom prst="rect">
                      <a:avLst/>
                    </a:prstGeom>
                    <a:noFill/>
                    <a:ln>
                      <a:noFill/>
                    </a:ln>
                  </pic:spPr>
                </pic:pic>
              </a:graphicData>
            </a:graphic>
          </wp:inline>
        </w:drawing>
      </w:r>
    </w:p>
    <w:p w:rsidR="00F01006" w:rsidRDefault="00F01006" w:rsidP="00F01006">
      <w:pPr>
        <w:jc w:val="both"/>
        <w:rPr>
          <w:rFonts w:cstheme="minorHAnsi"/>
          <w:b/>
          <w:bCs/>
          <w:color w:val="000000"/>
        </w:rPr>
      </w:pPr>
      <w:r>
        <w:rPr>
          <w:rFonts w:cstheme="minorHAnsi"/>
          <w:b/>
          <w:bCs/>
          <w:color w:val="000000"/>
        </w:rPr>
        <w:t xml:space="preserve">Dra. Noelia </w:t>
      </w:r>
      <w:proofErr w:type="spellStart"/>
      <w:r>
        <w:rPr>
          <w:rFonts w:cstheme="minorHAnsi"/>
          <w:b/>
          <w:bCs/>
          <w:color w:val="000000"/>
        </w:rPr>
        <w:t>Cariddi</w:t>
      </w:r>
      <w:proofErr w:type="spellEnd"/>
    </w:p>
    <w:p w:rsidR="0098530F" w:rsidRDefault="00F01006" w:rsidP="00E67CA1">
      <w:pPr>
        <w:jc w:val="both"/>
        <w:rPr>
          <w:b/>
          <w:sz w:val="20"/>
        </w:rPr>
      </w:pPr>
      <w:r>
        <w:rPr>
          <w:rFonts w:cstheme="minorHAnsi"/>
          <w:b/>
          <w:bCs/>
          <w:color w:val="000000"/>
        </w:rPr>
        <w:t>Prof. Co-Responsable</w:t>
      </w:r>
      <w:r w:rsidR="00E67CA1">
        <w:rPr>
          <w:rFonts w:cstheme="minorHAnsi"/>
          <w:b/>
          <w:bCs/>
          <w:color w:val="000000"/>
        </w:rPr>
        <w:t xml:space="preserve">                                                                            </w:t>
      </w:r>
      <w:r w:rsidR="009508C1">
        <w:rPr>
          <w:b/>
          <w:sz w:val="20"/>
        </w:rPr>
        <w:tab/>
        <w:t>Firma</w:t>
      </w:r>
      <w:r w:rsidR="009508C1">
        <w:rPr>
          <w:b/>
          <w:spacing w:val="-3"/>
          <w:sz w:val="20"/>
        </w:rPr>
        <w:t xml:space="preserve"> </w:t>
      </w:r>
      <w:r w:rsidR="009508C1">
        <w:rPr>
          <w:b/>
          <w:sz w:val="20"/>
        </w:rPr>
        <w:t>Secretario/a</w:t>
      </w:r>
      <w:r w:rsidR="009508C1">
        <w:rPr>
          <w:b/>
          <w:spacing w:val="-3"/>
          <w:sz w:val="20"/>
        </w:rPr>
        <w:t xml:space="preserve"> </w:t>
      </w:r>
      <w:r w:rsidR="009508C1">
        <w:rPr>
          <w:b/>
          <w:sz w:val="20"/>
        </w:rPr>
        <w:t>Académico/a</w:t>
      </w:r>
    </w:p>
    <w:sectPr w:rsidR="0098530F" w:rsidSect="00581790">
      <w:pgSz w:w="11900" w:h="16860"/>
      <w:pgMar w:top="2160" w:right="560" w:bottom="280" w:left="1300" w:header="79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3F8" w:rsidRDefault="003A03F8">
      <w:r>
        <w:separator/>
      </w:r>
    </w:p>
  </w:endnote>
  <w:endnote w:type="continuationSeparator" w:id="0">
    <w:p w:rsidR="003A03F8" w:rsidRDefault="003A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3F8" w:rsidRDefault="003A03F8">
      <w:r>
        <w:separator/>
      </w:r>
    </w:p>
  </w:footnote>
  <w:footnote w:type="continuationSeparator" w:id="0">
    <w:p w:rsidR="003A03F8" w:rsidRDefault="003A03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434" w:rsidRDefault="002D0434">
    <w:pPr>
      <w:pStyle w:val="Textoindependiente"/>
      <w:spacing w:line="14" w:lineRule="auto"/>
      <w:rPr>
        <w:sz w:val="20"/>
      </w:rPr>
    </w:pPr>
    <w:r>
      <w:rPr>
        <w:noProof/>
        <w:lang w:val="en-US"/>
      </w:rPr>
      <w:drawing>
        <wp:anchor distT="0" distB="0" distL="0" distR="0" simplePos="0" relativeHeight="487447040" behindDoc="1" locked="0" layoutInCell="1" allowOverlap="1">
          <wp:simplePos x="0" y="0"/>
          <wp:positionH relativeFrom="page">
            <wp:posOffset>2026248</wp:posOffset>
          </wp:positionH>
          <wp:positionV relativeFrom="page">
            <wp:posOffset>505057</wp:posOffset>
          </wp:positionV>
          <wp:extent cx="442540" cy="5803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42540" cy="580315"/>
                  </a:xfrm>
                  <a:prstGeom prst="rect">
                    <a:avLst/>
                  </a:prstGeom>
                </pic:spPr>
              </pic:pic>
            </a:graphicData>
          </a:graphic>
        </wp:anchor>
      </w:drawing>
    </w:r>
    <w:r>
      <w:rPr>
        <w:noProof/>
        <w:lang w:val="en-US"/>
      </w:rPr>
      <mc:AlternateContent>
        <mc:Choice Requires="wps">
          <w:drawing>
            <wp:anchor distT="0" distB="0" distL="114300" distR="114300" simplePos="0" relativeHeight="487447552" behindDoc="1" locked="0" layoutInCell="1" allowOverlap="1">
              <wp:simplePos x="0" y="0"/>
              <wp:positionH relativeFrom="page">
                <wp:posOffset>1397635</wp:posOffset>
              </wp:positionH>
              <wp:positionV relativeFrom="page">
                <wp:posOffset>1137285</wp:posOffset>
              </wp:positionV>
              <wp:extent cx="520065" cy="139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spacing w:before="8"/>
                            <w:ind w:left="20"/>
                            <w:rPr>
                              <w:b/>
                              <w:i/>
                              <w:sz w:val="16"/>
                            </w:rPr>
                          </w:pPr>
                          <w:r>
                            <w:rPr>
                              <w:b/>
                              <w:i/>
                              <w:w w:val="95"/>
                              <w:sz w:val="16"/>
                            </w:rPr>
                            <w:t>Universidad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110.05pt;margin-top:89.55pt;width:40.95pt;height:11pt;z-index:-1586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" filled="f" stroked="f">
              <v:textbox inset="0,0,0,0">
                <w:txbxContent>
                  <w:p w:rsidR="002D0434" w:rsidRDefault="002D0434">
                    <w:pPr>
                      <w:spacing w:before="8"/>
                      <w:ind w:left="20"/>
                      <w:rPr>
                        <w:b/>
                        <w:i/>
                        <w:sz w:val="16"/>
                      </w:rPr>
                    </w:pPr>
                    <w:r>
                      <w:rPr>
                        <w:b/>
                        <w:i/>
                        <w:w w:val="95"/>
                        <w:sz w:val="16"/>
                      </w:rPr>
                      <w:t>Universidad</w:t>
                    </w:r>
                  </w:p>
                </w:txbxContent>
              </v:textbox>
              <w10:wrap anchorx="page" anchory="page"/>
            </v:shape>
          </w:pict>
        </mc:Fallback>
      </mc:AlternateContent>
    </w:r>
    <w:r>
      <w:rPr>
        <w:noProof/>
        <w:lang w:val="en-US"/>
      </w:rPr>
      <mc:AlternateContent>
        <mc:Choice Requires="wps">
          <w:drawing>
            <wp:anchor distT="0" distB="0" distL="114300" distR="114300" simplePos="0" relativeHeight="487448064" behindDoc="1" locked="0" layoutInCell="1" allowOverlap="1">
              <wp:simplePos x="0" y="0"/>
              <wp:positionH relativeFrom="page">
                <wp:posOffset>2609850</wp:posOffset>
              </wp:positionH>
              <wp:positionV relativeFrom="page">
                <wp:posOffset>1137285</wp:posOffset>
              </wp:positionV>
              <wp:extent cx="993775"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spacing w:before="8"/>
                            <w:ind w:left="20"/>
                            <w:rPr>
                              <w:b/>
                              <w:i/>
                              <w:sz w:val="16"/>
                            </w:rPr>
                          </w:pPr>
                          <w:r>
                            <w:rPr>
                              <w:b/>
                              <w:i/>
                              <w:w w:val="95"/>
                              <w:sz w:val="16"/>
                            </w:rPr>
                            <w:t>Nacional</w:t>
                          </w:r>
                          <w:r>
                            <w:rPr>
                              <w:b/>
                              <w:i/>
                              <w:spacing w:val="8"/>
                              <w:w w:val="95"/>
                              <w:sz w:val="16"/>
                            </w:rPr>
                            <w:t xml:space="preserve"> </w:t>
                          </w:r>
                          <w:r>
                            <w:rPr>
                              <w:b/>
                              <w:i/>
                              <w:w w:val="95"/>
                              <w:sz w:val="16"/>
                            </w:rPr>
                            <w:t>de</w:t>
                          </w:r>
                          <w:r>
                            <w:rPr>
                              <w:b/>
                              <w:i/>
                              <w:spacing w:val="8"/>
                              <w:w w:val="95"/>
                              <w:sz w:val="16"/>
                            </w:rPr>
                            <w:t xml:space="preserve"> </w:t>
                          </w:r>
                          <w:r>
                            <w:rPr>
                              <w:b/>
                              <w:i/>
                              <w:w w:val="95"/>
                              <w:sz w:val="16"/>
                            </w:rPr>
                            <w:t>Rio</w:t>
                          </w:r>
                          <w:r>
                            <w:rPr>
                              <w:b/>
                              <w:i/>
                              <w:spacing w:val="9"/>
                              <w:w w:val="95"/>
                              <w:sz w:val="16"/>
                            </w:rPr>
                            <w:t xml:space="preserve"> </w:t>
                          </w:r>
                          <w:r>
                            <w:rPr>
                              <w:b/>
                              <w:i/>
                              <w:w w:val="95"/>
                              <w:sz w:val="16"/>
                            </w:rPr>
                            <w:t>Cuarto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205.5pt;margin-top:89.55pt;width:78.25pt;height:11pt;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" filled="f" stroked="f">
              <v:textbox inset="0,0,0,0">
                <w:txbxContent>
                  <w:p w:rsidR="002D0434" w:rsidRDefault="002D0434">
                    <w:pPr>
                      <w:spacing w:before="8"/>
                      <w:ind w:left="20"/>
                      <w:rPr>
                        <w:b/>
                        <w:i/>
                        <w:sz w:val="16"/>
                      </w:rPr>
                    </w:pPr>
                    <w:r>
                      <w:rPr>
                        <w:b/>
                        <w:i/>
                        <w:w w:val="95"/>
                        <w:sz w:val="16"/>
                      </w:rPr>
                      <w:t>Nacional</w:t>
                    </w:r>
                    <w:r>
                      <w:rPr>
                        <w:b/>
                        <w:i/>
                        <w:spacing w:val="8"/>
                        <w:w w:val="95"/>
                        <w:sz w:val="16"/>
                      </w:rPr>
                      <w:t xml:space="preserve"> </w:t>
                    </w:r>
                    <w:r>
                      <w:rPr>
                        <w:b/>
                        <w:i/>
                        <w:w w:val="95"/>
                        <w:sz w:val="16"/>
                      </w:rPr>
                      <w:t>de</w:t>
                    </w:r>
                    <w:r>
                      <w:rPr>
                        <w:b/>
                        <w:i/>
                        <w:spacing w:val="8"/>
                        <w:w w:val="95"/>
                        <w:sz w:val="16"/>
                      </w:rPr>
                      <w:t xml:space="preserve"> </w:t>
                    </w:r>
                    <w:r>
                      <w:rPr>
                        <w:b/>
                        <w:i/>
                        <w:w w:val="95"/>
                        <w:sz w:val="16"/>
                      </w:rPr>
                      <w:t>Rio</w:t>
                    </w:r>
                    <w:r>
                      <w:rPr>
                        <w:b/>
                        <w:i/>
                        <w:spacing w:val="9"/>
                        <w:w w:val="95"/>
                        <w:sz w:val="16"/>
                      </w:rPr>
                      <w:t xml:space="preserve"> </w:t>
                    </w:r>
                    <w:r>
                      <w:rPr>
                        <w:b/>
                        <w:i/>
                        <w:w w:val="95"/>
                        <w:sz w:val="16"/>
                      </w:rPr>
                      <w:t>Cuarto</w:t>
                    </w:r>
                  </w:p>
                </w:txbxContent>
              </v:textbox>
              <w10:wrap anchorx="page" anchory="page"/>
            </v:shape>
          </w:pict>
        </mc:Fallback>
      </mc:AlternateContent>
    </w:r>
    <w:r>
      <w:rPr>
        <w:noProof/>
        <w:lang w:val="en-US"/>
      </w:rPr>
      <mc:AlternateContent>
        <mc:Choice Requires="wps">
          <w:drawing>
            <wp:anchor distT="0" distB="0" distL="114300" distR="114300" simplePos="0" relativeHeight="487448576" behindDoc="1" locked="0" layoutInCell="1" allowOverlap="1">
              <wp:simplePos x="0" y="0"/>
              <wp:positionH relativeFrom="page">
                <wp:posOffset>887095</wp:posOffset>
              </wp:positionH>
              <wp:positionV relativeFrom="page">
                <wp:posOffset>1251585</wp:posOffset>
              </wp:positionV>
              <wp:extent cx="239458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spacing w:before="8"/>
                            <w:ind w:left="20"/>
                            <w:rPr>
                              <w:b/>
                              <w:i/>
                              <w:sz w:val="16"/>
                            </w:rPr>
                          </w:pPr>
                          <w:r>
                            <w:rPr>
                              <w:b/>
                              <w:i/>
                              <w:w w:val="95"/>
                              <w:sz w:val="16"/>
                            </w:rPr>
                            <w:t>Facultad</w:t>
                          </w:r>
                          <w:r>
                            <w:rPr>
                              <w:b/>
                              <w:i/>
                              <w:spacing w:val="-2"/>
                              <w:w w:val="95"/>
                              <w:sz w:val="16"/>
                            </w:rPr>
                            <w:t xml:space="preserve"> </w:t>
                          </w:r>
                          <w:r>
                            <w:rPr>
                              <w:b/>
                              <w:i/>
                              <w:w w:val="95"/>
                              <w:sz w:val="16"/>
                            </w:rPr>
                            <w:t>de</w:t>
                          </w:r>
                          <w:r>
                            <w:rPr>
                              <w:b/>
                              <w:i/>
                              <w:spacing w:val="-2"/>
                              <w:w w:val="95"/>
                              <w:sz w:val="16"/>
                            </w:rPr>
                            <w:t xml:space="preserve"> </w:t>
                          </w:r>
                          <w:r>
                            <w:rPr>
                              <w:b/>
                              <w:i/>
                              <w:w w:val="95"/>
                              <w:sz w:val="16"/>
                            </w:rPr>
                            <w:t>Ciencias</w:t>
                          </w:r>
                          <w:r>
                            <w:rPr>
                              <w:b/>
                              <w:i/>
                              <w:spacing w:val="-2"/>
                              <w:w w:val="95"/>
                              <w:sz w:val="16"/>
                            </w:rPr>
                            <w:t xml:space="preserve"> </w:t>
                          </w:r>
                          <w:r>
                            <w:rPr>
                              <w:b/>
                              <w:i/>
                              <w:w w:val="95"/>
                              <w:sz w:val="16"/>
                            </w:rPr>
                            <w:t>Exactas,</w:t>
                          </w:r>
                          <w:r>
                            <w:rPr>
                              <w:b/>
                              <w:i/>
                              <w:spacing w:val="-2"/>
                              <w:w w:val="95"/>
                              <w:sz w:val="16"/>
                            </w:rPr>
                            <w:t xml:space="preserve"> </w:t>
                          </w:r>
                          <w:r>
                            <w:rPr>
                              <w:b/>
                              <w:i/>
                              <w:w w:val="95"/>
                              <w:sz w:val="16"/>
                            </w:rPr>
                            <w:t>Físico-Químicas</w:t>
                          </w:r>
                          <w:r>
                            <w:rPr>
                              <w:b/>
                              <w:i/>
                              <w:spacing w:val="-2"/>
                              <w:w w:val="95"/>
                              <w:sz w:val="16"/>
                            </w:rPr>
                            <w:t xml:space="preserve"> </w:t>
                          </w:r>
                          <w:r>
                            <w:rPr>
                              <w:b/>
                              <w:i/>
                              <w:w w:val="95"/>
                              <w:sz w:val="16"/>
                            </w:rPr>
                            <w:t>y</w:t>
                          </w:r>
                          <w:r>
                            <w:rPr>
                              <w:b/>
                              <w:i/>
                              <w:spacing w:val="-2"/>
                              <w:w w:val="95"/>
                              <w:sz w:val="16"/>
                            </w:rPr>
                            <w:t xml:space="preserve"> </w:t>
                          </w:r>
                          <w:r>
                            <w:rPr>
                              <w:b/>
                              <w:i/>
                              <w:w w:val="95"/>
                              <w:sz w:val="16"/>
                            </w:rPr>
                            <w:t>Naturales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1" type="#_x0000_t202" style="position:absolute;margin-left:69.85pt;margin-top:98.55pt;width:188.55pt;height:11pt;z-index:-1586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zJsAIAALA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" filled="f" stroked="f">
              <v:textbox inset="0,0,0,0">
                <w:txbxContent>
                  <w:p w:rsidR="002D0434" w:rsidRDefault="002D0434">
                    <w:pPr>
                      <w:spacing w:before="8"/>
                      <w:ind w:left="20"/>
                      <w:rPr>
                        <w:b/>
                        <w:i/>
                        <w:sz w:val="16"/>
                      </w:rPr>
                    </w:pPr>
                    <w:r>
                      <w:rPr>
                        <w:b/>
                        <w:i/>
                        <w:w w:val="95"/>
                        <w:sz w:val="16"/>
                      </w:rPr>
                      <w:t>Facultad</w:t>
                    </w:r>
                    <w:r>
                      <w:rPr>
                        <w:b/>
                        <w:i/>
                        <w:spacing w:val="-2"/>
                        <w:w w:val="95"/>
                        <w:sz w:val="16"/>
                      </w:rPr>
                      <w:t xml:space="preserve"> </w:t>
                    </w:r>
                    <w:r>
                      <w:rPr>
                        <w:b/>
                        <w:i/>
                        <w:w w:val="95"/>
                        <w:sz w:val="16"/>
                      </w:rPr>
                      <w:t>de</w:t>
                    </w:r>
                    <w:r>
                      <w:rPr>
                        <w:b/>
                        <w:i/>
                        <w:spacing w:val="-2"/>
                        <w:w w:val="95"/>
                        <w:sz w:val="16"/>
                      </w:rPr>
                      <w:t xml:space="preserve"> </w:t>
                    </w:r>
                    <w:r>
                      <w:rPr>
                        <w:b/>
                        <w:i/>
                        <w:w w:val="95"/>
                        <w:sz w:val="16"/>
                      </w:rPr>
                      <w:t>Ciencias</w:t>
                    </w:r>
                    <w:r>
                      <w:rPr>
                        <w:b/>
                        <w:i/>
                        <w:spacing w:val="-2"/>
                        <w:w w:val="95"/>
                        <w:sz w:val="16"/>
                      </w:rPr>
                      <w:t xml:space="preserve"> </w:t>
                    </w:r>
                    <w:r>
                      <w:rPr>
                        <w:b/>
                        <w:i/>
                        <w:w w:val="95"/>
                        <w:sz w:val="16"/>
                      </w:rPr>
                      <w:t>Exactas,</w:t>
                    </w:r>
                    <w:r>
                      <w:rPr>
                        <w:b/>
                        <w:i/>
                        <w:spacing w:val="-2"/>
                        <w:w w:val="95"/>
                        <w:sz w:val="16"/>
                      </w:rPr>
                      <w:t xml:space="preserve"> </w:t>
                    </w:r>
                    <w:r>
                      <w:rPr>
                        <w:b/>
                        <w:i/>
                        <w:w w:val="95"/>
                        <w:sz w:val="16"/>
                      </w:rPr>
                      <w:t>Físico-Químicas</w:t>
                    </w:r>
                    <w:r>
                      <w:rPr>
                        <w:b/>
                        <w:i/>
                        <w:spacing w:val="-2"/>
                        <w:w w:val="95"/>
                        <w:sz w:val="16"/>
                      </w:rPr>
                      <w:t xml:space="preserve"> </w:t>
                    </w:r>
                    <w:r>
                      <w:rPr>
                        <w:b/>
                        <w:i/>
                        <w:w w:val="95"/>
                        <w:sz w:val="16"/>
                      </w:rPr>
                      <w:t>y</w:t>
                    </w:r>
                    <w:r>
                      <w:rPr>
                        <w:b/>
                        <w:i/>
                        <w:spacing w:val="-2"/>
                        <w:w w:val="95"/>
                        <w:sz w:val="16"/>
                      </w:rPr>
                      <w:t xml:space="preserve"> </w:t>
                    </w:r>
                    <w:r>
                      <w:rPr>
                        <w:b/>
                        <w:i/>
                        <w:w w:val="95"/>
                        <w:sz w:val="16"/>
                      </w:rPr>
                      <w:t>Naturales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E42"/>
    <w:multiLevelType w:val="multilevel"/>
    <w:tmpl w:val="105A8BA2"/>
    <w:lvl w:ilvl="0">
      <w:start w:val="6"/>
      <w:numFmt w:val="decimal"/>
      <w:lvlText w:val="%1."/>
      <w:lvlJc w:val="left"/>
      <w:pPr>
        <w:ind w:left="116" w:hanging="360"/>
      </w:pPr>
      <w:rPr>
        <w:rFonts w:ascii="Times New Roman" w:eastAsia="Times New Roman" w:hAnsi="Times New Roman" w:cs="Times New Roman" w:hint="default"/>
        <w:b/>
        <w:bCs/>
        <w:w w:val="99"/>
        <w:sz w:val="24"/>
        <w:szCs w:val="24"/>
        <w:shd w:val="clear" w:color="auto" w:fill="D9D9D9"/>
        <w:lang w:val="es-ES" w:eastAsia="en-US" w:bidi="ar-SA"/>
      </w:rPr>
    </w:lvl>
    <w:lvl w:ilvl="1">
      <w:start w:val="1"/>
      <w:numFmt w:val="decimal"/>
      <w:lvlText w:val="%1.%2."/>
      <w:lvlJc w:val="left"/>
      <w:pPr>
        <w:ind w:left="116" w:hanging="435"/>
      </w:pPr>
      <w:rPr>
        <w:rFonts w:ascii="Times New Roman" w:eastAsia="Times New Roman" w:hAnsi="Times New Roman" w:cs="Times New Roman" w:hint="default"/>
        <w:b/>
        <w:bCs/>
        <w:w w:val="99"/>
        <w:sz w:val="24"/>
        <w:szCs w:val="24"/>
        <w:lang w:val="es-ES" w:eastAsia="en-US" w:bidi="ar-SA"/>
      </w:rPr>
    </w:lvl>
    <w:lvl w:ilvl="2">
      <w:numFmt w:val="bullet"/>
      <w:lvlText w:val="•"/>
      <w:lvlJc w:val="left"/>
      <w:pPr>
        <w:ind w:left="2119" w:hanging="435"/>
      </w:pPr>
      <w:rPr>
        <w:rFonts w:hint="default"/>
        <w:lang w:val="es-ES" w:eastAsia="en-US" w:bidi="ar-SA"/>
      </w:rPr>
    </w:lvl>
    <w:lvl w:ilvl="3">
      <w:numFmt w:val="bullet"/>
      <w:lvlText w:val="•"/>
      <w:lvlJc w:val="left"/>
      <w:pPr>
        <w:ind w:left="3119" w:hanging="435"/>
      </w:pPr>
      <w:rPr>
        <w:rFonts w:hint="default"/>
        <w:lang w:val="es-ES" w:eastAsia="en-US" w:bidi="ar-SA"/>
      </w:rPr>
    </w:lvl>
    <w:lvl w:ilvl="4">
      <w:numFmt w:val="bullet"/>
      <w:lvlText w:val="•"/>
      <w:lvlJc w:val="left"/>
      <w:pPr>
        <w:ind w:left="4119" w:hanging="435"/>
      </w:pPr>
      <w:rPr>
        <w:rFonts w:hint="default"/>
        <w:lang w:val="es-ES" w:eastAsia="en-US" w:bidi="ar-SA"/>
      </w:rPr>
    </w:lvl>
    <w:lvl w:ilvl="5">
      <w:numFmt w:val="bullet"/>
      <w:lvlText w:val="•"/>
      <w:lvlJc w:val="left"/>
      <w:pPr>
        <w:ind w:left="5119" w:hanging="435"/>
      </w:pPr>
      <w:rPr>
        <w:rFonts w:hint="default"/>
        <w:lang w:val="es-ES" w:eastAsia="en-US" w:bidi="ar-SA"/>
      </w:rPr>
    </w:lvl>
    <w:lvl w:ilvl="6">
      <w:numFmt w:val="bullet"/>
      <w:lvlText w:val="•"/>
      <w:lvlJc w:val="left"/>
      <w:pPr>
        <w:ind w:left="6119" w:hanging="435"/>
      </w:pPr>
      <w:rPr>
        <w:rFonts w:hint="default"/>
        <w:lang w:val="es-ES" w:eastAsia="en-US" w:bidi="ar-SA"/>
      </w:rPr>
    </w:lvl>
    <w:lvl w:ilvl="7">
      <w:numFmt w:val="bullet"/>
      <w:lvlText w:val="•"/>
      <w:lvlJc w:val="left"/>
      <w:pPr>
        <w:ind w:left="7119" w:hanging="435"/>
      </w:pPr>
      <w:rPr>
        <w:rFonts w:hint="default"/>
        <w:lang w:val="es-ES" w:eastAsia="en-US" w:bidi="ar-SA"/>
      </w:rPr>
    </w:lvl>
    <w:lvl w:ilvl="8">
      <w:numFmt w:val="bullet"/>
      <w:lvlText w:val="•"/>
      <w:lvlJc w:val="left"/>
      <w:pPr>
        <w:ind w:left="8119" w:hanging="435"/>
      </w:pPr>
      <w:rPr>
        <w:rFonts w:hint="default"/>
        <w:lang w:val="es-ES" w:eastAsia="en-US" w:bidi="ar-SA"/>
      </w:rPr>
    </w:lvl>
  </w:abstractNum>
  <w:abstractNum w:abstractNumId="1" w15:restartNumberingAfterBreak="0">
    <w:nsid w:val="0C024901"/>
    <w:multiLevelType w:val="hybridMultilevel"/>
    <w:tmpl w:val="EAD482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20B3D2E"/>
    <w:multiLevelType w:val="hybridMultilevel"/>
    <w:tmpl w:val="FBE2B312"/>
    <w:lvl w:ilvl="0" w:tplc="FC6C6A64">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B90392"/>
    <w:multiLevelType w:val="multilevel"/>
    <w:tmpl w:val="61F69118"/>
    <w:lvl w:ilvl="0">
      <w:start w:val="3"/>
      <w:numFmt w:val="decimal"/>
      <w:lvlText w:val="%1"/>
      <w:lvlJc w:val="left"/>
      <w:pPr>
        <w:ind w:left="536" w:hanging="420"/>
      </w:pPr>
      <w:rPr>
        <w:rFonts w:hint="default"/>
        <w:lang w:val="es-ES" w:eastAsia="en-US" w:bidi="ar-SA"/>
      </w:rPr>
    </w:lvl>
    <w:lvl w:ilvl="1">
      <w:start w:val="1"/>
      <w:numFmt w:val="decimal"/>
      <w:lvlText w:val="%1.%2."/>
      <w:lvlJc w:val="left"/>
      <w:pPr>
        <w:ind w:left="536" w:hanging="420"/>
      </w:pPr>
      <w:rPr>
        <w:rFonts w:ascii="Times New Roman" w:eastAsia="Times New Roman" w:hAnsi="Times New Roman" w:cs="Times New Roman" w:hint="default"/>
        <w:b/>
        <w:bCs/>
        <w:w w:val="99"/>
        <w:sz w:val="24"/>
        <w:szCs w:val="24"/>
        <w:lang w:val="es-ES" w:eastAsia="en-US" w:bidi="ar-SA"/>
      </w:rPr>
    </w:lvl>
    <w:lvl w:ilvl="2">
      <w:numFmt w:val="bullet"/>
      <w:lvlText w:val="•"/>
      <w:lvlJc w:val="left"/>
      <w:pPr>
        <w:ind w:left="2455" w:hanging="420"/>
      </w:pPr>
      <w:rPr>
        <w:rFonts w:hint="default"/>
        <w:lang w:val="es-ES" w:eastAsia="en-US" w:bidi="ar-SA"/>
      </w:rPr>
    </w:lvl>
    <w:lvl w:ilvl="3">
      <w:numFmt w:val="bullet"/>
      <w:lvlText w:val="•"/>
      <w:lvlJc w:val="left"/>
      <w:pPr>
        <w:ind w:left="3413" w:hanging="420"/>
      </w:pPr>
      <w:rPr>
        <w:rFonts w:hint="default"/>
        <w:lang w:val="es-ES" w:eastAsia="en-US" w:bidi="ar-SA"/>
      </w:rPr>
    </w:lvl>
    <w:lvl w:ilvl="4">
      <w:numFmt w:val="bullet"/>
      <w:lvlText w:val="•"/>
      <w:lvlJc w:val="left"/>
      <w:pPr>
        <w:ind w:left="4371" w:hanging="420"/>
      </w:pPr>
      <w:rPr>
        <w:rFonts w:hint="default"/>
        <w:lang w:val="es-ES" w:eastAsia="en-US" w:bidi="ar-SA"/>
      </w:rPr>
    </w:lvl>
    <w:lvl w:ilvl="5">
      <w:numFmt w:val="bullet"/>
      <w:lvlText w:val="•"/>
      <w:lvlJc w:val="left"/>
      <w:pPr>
        <w:ind w:left="5329" w:hanging="420"/>
      </w:pPr>
      <w:rPr>
        <w:rFonts w:hint="default"/>
        <w:lang w:val="es-ES" w:eastAsia="en-US" w:bidi="ar-SA"/>
      </w:rPr>
    </w:lvl>
    <w:lvl w:ilvl="6">
      <w:numFmt w:val="bullet"/>
      <w:lvlText w:val="•"/>
      <w:lvlJc w:val="left"/>
      <w:pPr>
        <w:ind w:left="6287" w:hanging="420"/>
      </w:pPr>
      <w:rPr>
        <w:rFonts w:hint="default"/>
        <w:lang w:val="es-ES" w:eastAsia="en-US" w:bidi="ar-SA"/>
      </w:rPr>
    </w:lvl>
    <w:lvl w:ilvl="7">
      <w:numFmt w:val="bullet"/>
      <w:lvlText w:val="•"/>
      <w:lvlJc w:val="left"/>
      <w:pPr>
        <w:ind w:left="7245" w:hanging="420"/>
      </w:pPr>
      <w:rPr>
        <w:rFonts w:hint="default"/>
        <w:lang w:val="es-ES" w:eastAsia="en-US" w:bidi="ar-SA"/>
      </w:rPr>
    </w:lvl>
    <w:lvl w:ilvl="8">
      <w:numFmt w:val="bullet"/>
      <w:lvlText w:val="•"/>
      <w:lvlJc w:val="left"/>
      <w:pPr>
        <w:ind w:left="8203" w:hanging="420"/>
      </w:pPr>
      <w:rPr>
        <w:rFonts w:hint="default"/>
        <w:lang w:val="es-ES" w:eastAsia="en-US" w:bidi="ar-SA"/>
      </w:rPr>
    </w:lvl>
  </w:abstractNum>
  <w:abstractNum w:abstractNumId="4" w15:restartNumberingAfterBreak="0">
    <w:nsid w:val="2D5F54FD"/>
    <w:multiLevelType w:val="hybridMultilevel"/>
    <w:tmpl w:val="72440D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2B148E1"/>
    <w:multiLevelType w:val="hybridMultilevel"/>
    <w:tmpl w:val="28DCC7F4"/>
    <w:lvl w:ilvl="0" w:tplc="2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CC22E9"/>
    <w:multiLevelType w:val="hybridMultilevel"/>
    <w:tmpl w:val="F9302C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91554F0"/>
    <w:multiLevelType w:val="hybridMultilevel"/>
    <w:tmpl w:val="78DC12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920684C"/>
    <w:multiLevelType w:val="hybridMultilevel"/>
    <w:tmpl w:val="F1CEF316"/>
    <w:lvl w:ilvl="0" w:tplc="2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AC4579D"/>
    <w:multiLevelType w:val="hybridMultilevel"/>
    <w:tmpl w:val="E28475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B482178"/>
    <w:multiLevelType w:val="hybridMultilevel"/>
    <w:tmpl w:val="6C5432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70D3B97"/>
    <w:multiLevelType w:val="hybridMultilevel"/>
    <w:tmpl w:val="958807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ED956D0"/>
    <w:multiLevelType w:val="hybridMultilevel"/>
    <w:tmpl w:val="DEFA978E"/>
    <w:lvl w:ilvl="0" w:tplc="BC881F4A">
      <w:start w:val="2"/>
      <w:numFmt w:val="bullet"/>
      <w:lvlText w:val="-"/>
      <w:lvlJc w:val="left"/>
      <w:pPr>
        <w:ind w:left="720" w:hanging="360"/>
      </w:pPr>
      <w:rPr>
        <w:rFonts w:ascii="TimesNewRomanPS-BoldMT" w:eastAsiaTheme="minorHAnsi" w:hAnsi="TimesNewRomanPS-BoldMT" w:cs="TimesNewRomanPS-BoldM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5"/>
  </w:num>
  <w:num w:numId="5">
    <w:abstractNumId w:val="8"/>
  </w:num>
  <w:num w:numId="6">
    <w:abstractNumId w:val="2"/>
  </w:num>
  <w:num w:numId="7">
    <w:abstractNumId w:val="6"/>
  </w:num>
  <w:num w:numId="8">
    <w:abstractNumId w:val="4"/>
  </w:num>
  <w:num w:numId="9">
    <w:abstractNumId w:val="11"/>
  </w:num>
  <w:num w:numId="10">
    <w:abstractNumId w:val="9"/>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F"/>
    <w:rsid w:val="000315F7"/>
    <w:rsid w:val="000401B8"/>
    <w:rsid w:val="00045676"/>
    <w:rsid w:val="00055EAB"/>
    <w:rsid w:val="0009386C"/>
    <w:rsid w:val="000C73C2"/>
    <w:rsid w:val="00104C90"/>
    <w:rsid w:val="00110EF0"/>
    <w:rsid w:val="00125276"/>
    <w:rsid w:val="001267C4"/>
    <w:rsid w:val="001268C2"/>
    <w:rsid w:val="001275BE"/>
    <w:rsid w:val="001649EE"/>
    <w:rsid w:val="0017130D"/>
    <w:rsid w:val="00175337"/>
    <w:rsid w:val="00183B5A"/>
    <w:rsid w:val="00184D18"/>
    <w:rsid w:val="0019709A"/>
    <w:rsid w:val="001B1623"/>
    <w:rsid w:val="001C57F3"/>
    <w:rsid w:val="001D7E11"/>
    <w:rsid w:val="001E5772"/>
    <w:rsid w:val="00237C5D"/>
    <w:rsid w:val="0024687C"/>
    <w:rsid w:val="00270A71"/>
    <w:rsid w:val="00295A71"/>
    <w:rsid w:val="002A566B"/>
    <w:rsid w:val="002D0434"/>
    <w:rsid w:val="002E1938"/>
    <w:rsid w:val="003020D2"/>
    <w:rsid w:val="00316B4B"/>
    <w:rsid w:val="00351B0B"/>
    <w:rsid w:val="00354394"/>
    <w:rsid w:val="00373173"/>
    <w:rsid w:val="00377B64"/>
    <w:rsid w:val="0038439A"/>
    <w:rsid w:val="003926C4"/>
    <w:rsid w:val="003A03F8"/>
    <w:rsid w:val="003B531A"/>
    <w:rsid w:val="003C3150"/>
    <w:rsid w:val="003C3FF3"/>
    <w:rsid w:val="003E2F58"/>
    <w:rsid w:val="003E6FEB"/>
    <w:rsid w:val="00402949"/>
    <w:rsid w:val="00451006"/>
    <w:rsid w:val="00460E04"/>
    <w:rsid w:val="0046271F"/>
    <w:rsid w:val="00492E7F"/>
    <w:rsid w:val="004D10BD"/>
    <w:rsid w:val="004D3184"/>
    <w:rsid w:val="004D42AC"/>
    <w:rsid w:val="004F63DC"/>
    <w:rsid w:val="005000D4"/>
    <w:rsid w:val="005335C9"/>
    <w:rsid w:val="005658E6"/>
    <w:rsid w:val="0057357B"/>
    <w:rsid w:val="00581790"/>
    <w:rsid w:val="00582A25"/>
    <w:rsid w:val="005D10F9"/>
    <w:rsid w:val="005D2776"/>
    <w:rsid w:val="005D2D79"/>
    <w:rsid w:val="005E16C0"/>
    <w:rsid w:val="00605A31"/>
    <w:rsid w:val="00661C40"/>
    <w:rsid w:val="00680560"/>
    <w:rsid w:val="006A3E4F"/>
    <w:rsid w:val="006E1DCE"/>
    <w:rsid w:val="006E341B"/>
    <w:rsid w:val="00704B0A"/>
    <w:rsid w:val="007122E7"/>
    <w:rsid w:val="00741BA1"/>
    <w:rsid w:val="007712E5"/>
    <w:rsid w:val="007855B3"/>
    <w:rsid w:val="00845871"/>
    <w:rsid w:val="00847531"/>
    <w:rsid w:val="0085292D"/>
    <w:rsid w:val="0085331B"/>
    <w:rsid w:val="00870A8A"/>
    <w:rsid w:val="00873CF8"/>
    <w:rsid w:val="008B7442"/>
    <w:rsid w:val="008E646A"/>
    <w:rsid w:val="00900AA4"/>
    <w:rsid w:val="009040FC"/>
    <w:rsid w:val="00906499"/>
    <w:rsid w:val="00914394"/>
    <w:rsid w:val="00930A1D"/>
    <w:rsid w:val="00931353"/>
    <w:rsid w:val="009508C1"/>
    <w:rsid w:val="00951AEF"/>
    <w:rsid w:val="00956E7E"/>
    <w:rsid w:val="009642F5"/>
    <w:rsid w:val="0098530F"/>
    <w:rsid w:val="009927CB"/>
    <w:rsid w:val="009B4DC7"/>
    <w:rsid w:val="009C49AC"/>
    <w:rsid w:val="009D2B5E"/>
    <w:rsid w:val="009F735D"/>
    <w:rsid w:val="00A3777D"/>
    <w:rsid w:val="00A44C5C"/>
    <w:rsid w:val="00A477D1"/>
    <w:rsid w:val="00A81782"/>
    <w:rsid w:val="00A851D0"/>
    <w:rsid w:val="00A90FE6"/>
    <w:rsid w:val="00A97E2B"/>
    <w:rsid w:val="00AB7ACB"/>
    <w:rsid w:val="00AD345A"/>
    <w:rsid w:val="00AD4F0D"/>
    <w:rsid w:val="00AE0C21"/>
    <w:rsid w:val="00AF0262"/>
    <w:rsid w:val="00B05E5F"/>
    <w:rsid w:val="00B12B73"/>
    <w:rsid w:val="00B35680"/>
    <w:rsid w:val="00B62F76"/>
    <w:rsid w:val="00B72BFE"/>
    <w:rsid w:val="00B812FA"/>
    <w:rsid w:val="00B83DF6"/>
    <w:rsid w:val="00BB7F4B"/>
    <w:rsid w:val="00BE4B74"/>
    <w:rsid w:val="00C15243"/>
    <w:rsid w:val="00C22C73"/>
    <w:rsid w:val="00C32550"/>
    <w:rsid w:val="00C41727"/>
    <w:rsid w:val="00C42428"/>
    <w:rsid w:val="00C46FE9"/>
    <w:rsid w:val="00CC3535"/>
    <w:rsid w:val="00CC4E8C"/>
    <w:rsid w:val="00CE355A"/>
    <w:rsid w:val="00CE4234"/>
    <w:rsid w:val="00CF2D56"/>
    <w:rsid w:val="00D12C1C"/>
    <w:rsid w:val="00D14A55"/>
    <w:rsid w:val="00D224BE"/>
    <w:rsid w:val="00D2705C"/>
    <w:rsid w:val="00D377C3"/>
    <w:rsid w:val="00D53076"/>
    <w:rsid w:val="00D61D25"/>
    <w:rsid w:val="00D720B4"/>
    <w:rsid w:val="00DC2CD0"/>
    <w:rsid w:val="00DD4BF7"/>
    <w:rsid w:val="00E15528"/>
    <w:rsid w:val="00E16029"/>
    <w:rsid w:val="00E33BC9"/>
    <w:rsid w:val="00E60233"/>
    <w:rsid w:val="00E67CA1"/>
    <w:rsid w:val="00E86C64"/>
    <w:rsid w:val="00EB2811"/>
    <w:rsid w:val="00EC4DFD"/>
    <w:rsid w:val="00ED673E"/>
    <w:rsid w:val="00EE1986"/>
    <w:rsid w:val="00EF5D2E"/>
    <w:rsid w:val="00EF5DE0"/>
    <w:rsid w:val="00EF6660"/>
    <w:rsid w:val="00F01006"/>
    <w:rsid w:val="00F4138B"/>
    <w:rsid w:val="00F66741"/>
    <w:rsid w:val="00F7575D"/>
    <w:rsid w:val="00F852E6"/>
    <w:rsid w:val="00FA3B50"/>
    <w:rsid w:val="00FA60EA"/>
    <w:rsid w:val="00FB0769"/>
    <w:rsid w:val="00FC2689"/>
    <w:rsid w:val="00FD41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245AA"/>
  <w15:docId w15:val="{4BE47DBD-025D-4EE4-8408-2303EE4A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16"/>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spacing w:before="216"/>
      <w:ind w:left="536" w:hanging="421"/>
    </w:pPr>
  </w:style>
  <w:style w:type="paragraph" w:customStyle="1" w:styleId="TableParagraph">
    <w:name w:val="Table Paragraph"/>
    <w:basedOn w:val="Normal"/>
    <w:uiPriority w:val="1"/>
    <w:qFormat/>
    <w:pPr>
      <w:ind w:left="105"/>
    </w:pPr>
  </w:style>
  <w:style w:type="paragraph" w:styleId="Encabezado">
    <w:name w:val="header"/>
    <w:basedOn w:val="Normal"/>
    <w:link w:val="EncabezadoCar"/>
    <w:uiPriority w:val="99"/>
    <w:unhideWhenUsed/>
    <w:rsid w:val="002A566B"/>
    <w:pPr>
      <w:widowControl/>
      <w:tabs>
        <w:tab w:val="center" w:pos="4252"/>
        <w:tab w:val="right" w:pos="8504"/>
      </w:tabs>
      <w:autoSpaceDE/>
      <w:autoSpaceDN/>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2A566B"/>
    <w:rPr>
      <w:lang w:val="es-AR"/>
    </w:rPr>
  </w:style>
  <w:style w:type="character" w:styleId="Hipervnculo">
    <w:name w:val="Hyperlink"/>
    <w:basedOn w:val="Fuentedeprrafopredeter"/>
    <w:uiPriority w:val="99"/>
    <w:unhideWhenUsed/>
    <w:rsid w:val="00582A25"/>
    <w:rPr>
      <w:color w:val="0000FF" w:themeColor="hyperlink"/>
      <w:u w:val="single"/>
    </w:rPr>
  </w:style>
  <w:style w:type="table" w:customStyle="1" w:styleId="TableNormal1">
    <w:name w:val="Table Normal1"/>
    <w:uiPriority w:val="2"/>
    <w:semiHidden/>
    <w:unhideWhenUsed/>
    <w:qFormat/>
    <w:rsid w:val="0046271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inmunounrc41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14</Pages>
  <Words>6057</Words>
  <Characters>34530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2025-08-01T16:18:00Z</dcterms:created>
  <dcterms:modified xsi:type="dcterms:W3CDTF">2025-08-29T13:37:00Z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Mozilla/5.0 (Windows NT 10.0; Win64; x64) AppleWebKit/537.36 (KHTML, like Gecko) Chrome/112.0.0.0 Safari/537.36</vt:lpwstr>
  </property>
  <property fmtid="{D5CDD505-2E9C-101B-9397-08002B2CF9AE}" pid="4" name="LastSaved">
    <vt:filetime>2023-04-21T00:00:00Z</vt:filetime>
  </property>
</Properties>
</file>