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DE" w:rsidRPr="00842D69" w:rsidRDefault="00742FDE" w:rsidP="00742FDE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 w:rsidRPr="00842D69">
        <w:rPr>
          <w:rFonts w:ascii="Times New Roman" w:eastAsia="Times New Roman" w:hAnsi="Times New Roman" w:cs="Times New Roman"/>
          <w:b/>
        </w:rPr>
        <w:t>FORMULARIO PARA LA PRESENTAC</w:t>
      </w:r>
      <w:r>
        <w:rPr>
          <w:rFonts w:ascii="Times New Roman" w:eastAsia="Times New Roman" w:hAnsi="Times New Roman" w:cs="Times New Roman"/>
          <w:b/>
        </w:rPr>
        <w:t>IÓN DE PROGRAMAS DE ASIGNATURAS</w:t>
      </w:r>
    </w:p>
    <w:p w:rsidR="00742FDE" w:rsidRPr="00842D69" w:rsidRDefault="00742FDE" w:rsidP="00742FDE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842D69">
        <w:rPr>
          <w:rFonts w:ascii="Times New Roman" w:eastAsia="Times New Roman" w:hAnsi="Times New Roman" w:cs="Times New Roman"/>
          <w:b/>
        </w:rPr>
        <w:t xml:space="preserve">Año Lectivo: </w:t>
      </w:r>
      <w:r>
        <w:rPr>
          <w:rFonts w:ascii="Times New Roman" w:eastAsia="Times New Roman" w:hAnsi="Times New Roman" w:cs="Times New Roman"/>
          <w:b/>
        </w:rPr>
        <w:t>202</w:t>
      </w:r>
      <w:r w:rsidR="00F63BA9">
        <w:rPr>
          <w:rFonts w:ascii="Times New Roman" w:eastAsia="Times New Roman" w:hAnsi="Times New Roman" w:cs="Times New Roman"/>
          <w:b/>
        </w:rPr>
        <w:t>4</w:t>
      </w:r>
    </w:p>
    <w:p w:rsidR="00742FDE" w:rsidRDefault="00742FDE" w:rsidP="00742FD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42FDE" w:rsidRDefault="00742FDE" w:rsidP="00742FD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UNIVERSIDAD NACIONAL DE RÍO CUARTO</w:t>
      </w:r>
    </w:p>
    <w:p w:rsidR="00742FDE" w:rsidRPr="000D007A" w:rsidRDefault="00742FDE" w:rsidP="00742FD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0D007A">
        <w:rPr>
          <w:rFonts w:ascii="Times New Roman" w:eastAsia="Times New Roman" w:hAnsi="Times New Roman" w:cs="Times New Roman"/>
          <w:b/>
        </w:rPr>
        <w:t>FACULTAD DE CIENCIAS EXACTAS, FÍSICO-QUÍMICAS Y NATURALES</w:t>
      </w:r>
    </w:p>
    <w:p w:rsidR="00742FDE" w:rsidRPr="000D007A" w:rsidRDefault="00742FDE" w:rsidP="00742FD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0D007A">
        <w:rPr>
          <w:rFonts w:ascii="Times New Roman" w:eastAsia="Times New Roman" w:hAnsi="Times New Roman" w:cs="Times New Roman"/>
          <w:b/>
        </w:rPr>
        <w:t>DEPARTAMENTO DE GEOLOGÍA</w:t>
      </w:r>
    </w:p>
    <w:p w:rsidR="00C34462" w:rsidRDefault="00C3446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:rsidR="00742FDE" w:rsidRPr="000D007A" w:rsidRDefault="00742FDE" w:rsidP="00742FD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</w:rPr>
      </w:pPr>
      <w:r w:rsidRPr="000D007A">
        <w:rPr>
          <w:rFonts w:ascii="Times New Roman" w:eastAsia="Times New Roman" w:hAnsi="Times New Roman" w:cs="Times New Roman"/>
          <w:b/>
        </w:rPr>
        <w:t xml:space="preserve">CARRERA/S: </w:t>
      </w:r>
      <w:r w:rsidRPr="00312924">
        <w:rPr>
          <w:rFonts w:ascii="Times New Roman" w:eastAsia="Times New Roman" w:hAnsi="Times New Roman" w:cs="Times New Roman"/>
        </w:rPr>
        <w:t>LICENCIATURA EN GEOLOGÍA</w:t>
      </w:r>
    </w:p>
    <w:p w:rsidR="00742FDE" w:rsidRPr="00312924" w:rsidRDefault="00742FDE" w:rsidP="00742FD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</w:rPr>
      </w:pPr>
      <w:r w:rsidRPr="000D007A">
        <w:rPr>
          <w:rFonts w:ascii="Times New Roman" w:eastAsia="Times New Roman" w:hAnsi="Times New Roman" w:cs="Times New Roman"/>
          <w:b/>
        </w:rPr>
        <w:t xml:space="preserve">PLAN DE ESTUDIOS: </w:t>
      </w:r>
      <w:r w:rsidRPr="00312924">
        <w:rPr>
          <w:rFonts w:ascii="Times New Roman" w:eastAsia="Times New Roman" w:hAnsi="Times New Roman" w:cs="Times New Roman"/>
        </w:rPr>
        <w:t>Año 20</w:t>
      </w:r>
      <w:r w:rsidR="00F63BA9">
        <w:rPr>
          <w:rFonts w:ascii="Times New Roman" w:eastAsia="Times New Roman" w:hAnsi="Times New Roman" w:cs="Times New Roman"/>
        </w:rPr>
        <w:t>23</w:t>
      </w:r>
      <w:r w:rsidRPr="00312924">
        <w:rPr>
          <w:rFonts w:ascii="Times New Roman" w:eastAsia="Times New Roman" w:hAnsi="Times New Roman" w:cs="Times New Roman"/>
        </w:rPr>
        <w:t xml:space="preserve"> – Versión 0</w:t>
      </w:r>
      <w:r w:rsidR="00F63BA9">
        <w:rPr>
          <w:rFonts w:ascii="Times New Roman" w:eastAsia="Times New Roman" w:hAnsi="Times New Roman" w:cs="Times New Roman"/>
        </w:rPr>
        <w:t>0</w:t>
      </w:r>
    </w:p>
    <w:p w:rsidR="00742FDE" w:rsidRDefault="00742FDE" w:rsidP="00742FD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ASIGNATURA: </w:t>
      </w:r>
      <w:r w:rsidRPr="00312924">
        <w:rPr>
          <w:rFonts w:ascii="Times New Roman" w:eastAsia="Times New Roman" w:hAnsi="Times New Roman" w:cs="Times New Roman"/>
          <w:color w:val="000000"/>
        </w:rPr>
        <w:t>MINERA</w:t>
      </w:r>
      <w:r>
        <w:rPr>
          <w:rFonts w:ascii="Times New Roman" w:eastAsia="Times New Roman" w:hAnsi="Times New Roman" w:cs="Times New Roman"/>
          <w:color w:val="000000"/>
        </w:rPr>
        <w:t>LES INDUSTRIALES Y ROCAS DE APLICACIÓN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0D007A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CÓDIGO: </w:t>
      </w:r>
      <w:r>
        <w:rPr>
          <w:rFonts w:ascii="Times New Roman" w:eastAsia="Times New Roman" w:hAnsi="Times New Roman" w:cs="Times New Roman"/>
          <w:color w:val="000000"/>
        </w:rPr>
        <w:t>3618</w:t>
      </w:r>
    </w:p>
    <w:p w:rsidR="00742FDE" w:rsidRDefault="00742FDE" w:rsidP="00742FD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MODALIDAD DE CURSADO: </w:t>
      </w:r>
      <w:r w:rsidRPr="004A0DAA">
        <w:rPr>
          <w:rFonts w:ascii="Times New Roman" w:eastAsia="Times New Roman" w:hAnsi="Times New Roman" w:cs="Times New Roman"/>
        </w:rPr>
        <w:t>Presencial</w:t>
      </w:r>
    </w:p>
    <w:p w:rsidR="00742FDE" w:rsidRPr="000D007A" w:rsidRDefault="00742FDE" w:rsidP="00742FDE">
      <w:pPr>
        <w:pBdr>
          <w:top w:val="nil"/>
          <w:left w:val="nil"/>
          <w:bottom w:val="nil"/>
          <w:right w:val="nil"/>
          <w:between w:val="nil"/>
        </w:pBdr>
        <w:spacing w:after="120"/>
        <w:ind w:left="3119" w:hanging="31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DOCENTE RESPONSABLE: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Pr="00312924">
        <w:rPr>
          <w:rFonts w:ascii="Times New Roman" w:eastAsia="Times New Roman" w:hAnsi="Times New Roman" w:cs="Times New Roman"/>
          <w:color w:val="000000"/>
        </w:rPr>
        <w:t xml:space="preserve">Manuel </w:t>
      </w:r>
      <w:proofErr w:type="spellStart"/>
      <w:r w:rsidRPr="00312924">
        <w:rPr>
          <w:rFonts w:ascii="Times New Roman" w:eastAsia="Times New Roman" w:hAnsi="Times New Roman" w:cs="Times New Roman"/>
          <w:color w:val="000000"/>
        </w:rPr>
        <w:t>Demartis</w:t>
      </w:r>
      <w:proofErr w:type="spellEnd"/>
      <w:r w:rsidRPr="00312924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312924">
        <w:rPr>
          <w:rFonts w:ascii="Times New Roman" w:eastAsia="Times New Roman" w:hAnsi="Times New Roman" w:cs="Times New Roman"/>
          <w:color w:val="000000"/>
        </w:rPr>
        <w:t>Dr</w:t>
      </w:r>
      <w:proofErr w:type="spellEnd"/>
      <w:r w:rsidRPr="0031292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12924">
        <w:rPr>
          <w:rFonts w:ascii="Times New Roman" w:eastAsia="Times New Roman" w:hAnsi="Times New Roman" w:cs="Times New Roman"/>
          <w:color w:val="000000"/>
        </w:rPr>
        <w:t>Prof</w:t>
      </w:r>
      <w:proofErr w:type="spellEnd"/>
      <w:r w:rsidRPr="00312924">
        <w:rPr>
          <w:rFonts w:ascii="Times New Roman" w:eastAsia="Times New Roman" w:hAnsi="Times New Roman" w:cs="Times New Roman"/>
          <w:color w:val="000000"/>
        </w:rPr>
        <w:t xml:space="preserve"> </w:t>
      </w:r>
      <w:r w:rsidRPr="000D007A">
        <w:rPr>
          <w:rFonts w:ascii="Times New Roman" w:eastAsia="Times New Roman" w:hAnsi="Times New Roman" w:cs="Times New Roman"/>
          <w:color w:val="000000"/>
        </w:rPr>
        <w:t xml:space="preserve">Adjunto </w:t>
      </w:r>
      <w:proofErr w:type="spellStart"/>
      <w:r w:rsidRPr="000D007A">
        <w:rPr>
          <w:rFonts w:ascii="Times New Roman" w:eastAsia="Times New Roman" w:hAnsi="Times New Roman" w:cs="Times New Roman"/>
          <w:color w:val="000000"/>
        </w:rPr>
        <w:t>Dedic</w:t>
      </w:r>
      <w:proofErr w:type="spellEnd"/>
      <w:r w:rsidRPr="000D007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D007A">
        <w:rPr>
          <w:rFonts w:ascii="Times New Roman" w:eastAsia="Times New Roman" w:hAnsi="Times New Roman" w:cs="Times New Roman"/>
          <w:color w:val="000000"/>
        </w:rPr>
        <w:t>Semi</w:t>
      </w:r>
      <w:proofErr w:type="spellEnd"/>
      <w:r w:rsidRPr="000D007A">
        <w:rPr>
          <w:rFonts w:ascii="Times New Roman" w:eastAsia="Times New Roman" w:hAnsi="Times New Roman" w:cs="Times New Roman"/>
          <w:color w:val="000000"/>
        </w:rPr>
        <w:t>-Exclusiva)</w:t>
      </w:r>
    </w:p>
    <w:p w:rsidR="00742FDE" w:rsidRPr="00312924" w:rsidRDefault="00742FDE" w:rsidP="00742FDE">
      <w:pPr>
        <w:pBdr>
          <w:top w:val="nil"/>
          <w:left w:val="nil"/>
          <w:bottom w:val="nil"/>
          <w:right w:val="nil"/>
          <w:between w:val="nil"/>
        </w:pBdr>
        <w:spacing w:after="120"/>
        <w:ind w:left="2268" w:hanging="22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EQUIPO DOCENTE: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="00F63BA9">
        <w:rPr>
          <w:rFonts w:ascii="Times New Roman" w:eastAsia="Times New Roman" w:hAnsi="Times New Roman" w:cs="Times New Roman"/>
          <w:color w:val="000000"/>
        </w:rPr>
        <w:t xml:space="preserve">María Eugenia </w:t>
      </w:r>
      <w:proofErr w:type="spellStart"/>
      <w:r w:rsidR="00F63BA9">
        <w:rPr>
          <w:rFonts w:ascii="Times New Roman" w:eastAsia="Times New Roman" w:hAnsi="Times New Roman" w:cs="Times New Roman"/>
          <w:color w:val="000000"/>
        </w:rPr>
        <w:t>Muratori</w:t>
      </w:r>
      <w:proofErr w:type="spellEnd"/>
      <w:r w:rsidR="00F63BA9" w:rsidRPr="00312924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="00F63BA9">
        <w:rPr>
          <w:rFonts w:ascii="Times New Roman" w:eastAsia="Times New Roman" w:hAnsi="Times New Roman" w:cs="Times New Roman"/>
          <w:color w:val="000000"/>
        </w:rPr>
        <w:t>Dra</w:t>
      </w:r>
      <w:proofErr w:type="spellEnd"/>
      <w:r w:rsidR="00F63BA9" w:rsidRPr="00312924">
        <w:rPr>
          <w:rFonts w:ascii="Times New Roman" w:eastAsia="Times New Roman" w:hAnsi="Times New Roman" w:cs="Times New Roman"/>
          <w:color w:val="000000"/>
        </w:rPr>
        <w:t xml:space="preserve">, </w:t>
      </w:r>
      <w:r w:rsidR="00F63BA9">
        <w:rPr>
          <w:rFonts w:ascii="Times New Roman" w:eastAsia="Times New Roman" w:hAnsi="Times New Roman" w:cs="Times New Roman"/>
          <w:color w:val="000000"/>
        </w:rPr>
        <w:t xml:space="preserve">Ayudante Primera </w:t>
      </w:r>
      <w:proofErr w:type="spellStart"/>
      <w:r w:rsidR="00F63BA9">
        <w:rPr>
          <w:rFonts w:ascii="Times New Roman" w:eastAsia="Times New Roman" w:hAnsi="Times New Roman" w:cs="Times New Roman"/>
          <w:color w:val="000000"/>
        </w:rPr>
        <w:t>Dedic</w:t>
      </w:r>
      <w:proofErr w:type="spellEnd"/>
      <w:r w:rsidR="00F63BA9">
        <w:rPr>
          <w:rFonts w:ascii="Times New Roman" w:eastAsia="Times New Roman" w:hAnsi="Times New Roman" w:cs="Times New Roman"/>
          <w:color w:val="000000"/>
        </w:rPr>
        <w:t xml:space="preserve"> Simple)</w:t>
      </w:r>
      <w:r w:rsidR="00F63BA9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Jorge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Coniglio</w:t>
      </w:r>
      <w:proofErr w:type="spellEnd"/>
      <w:r w:rsidRPr="00312924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312924">
        <w:rPr>
          <w:rFonts w:ascii="Times New Roman" w:eastAsia="Times New Roman" w:hAnsi="Times New Roman" w:cs="Times New Roman"/>
          <w:color w:val="000000"/>
        </w:rPr>
        <w:t>Dr</w:t>
      </w:r>
      <w:proofErr w:type="spellEnd"/>
      <w:r w:rsidRPr="0031292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Asociado</w:t>
      </w:r>
      <w:r w:rsidRPr="003129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12924">
        <w:rPr>
          <w:rFonts w:ascii="Times New Roman" w:eastAsia="Times New Roman" w:hAnsi="Times New Roman" w:cs="Times New Roman"/>
          <w:color w:val="000000"/>
        </w:rPr>
        <w:t>Dedic</w:t>
      </w:r>
      <w:proofErr w:type="spellEnd"/>
      <w:r w:rsidRPr="00312924">
        <w:rPr>
          <w:rFonts w:ascii="Times New Roman" w:eastAsia="Times New Roman" w:hAnsi="Times New Roman" w:cs="Times New Roman"/>
          <w:color w:val="000000"/>
        </w:rPr>
        <w:t xml:space="preserve"> </w:t>
      </w:r>
      <w:r w:rsidRPr="000D007A">
        <w:rPr>
          <w:rFonts w:ascii="Times New Roman" w:eastAsia="Times New Roman" w:hAnsi="Times New Roman" w:cs="Times New Roman"/>
          <w:color w:val="000000"/>
        </w:rPr>
        <w:t>Exclusiva</w:t>
      </w:r>
      <w:r w:rsidRPr="00312924">
        <w:rPr>
          <w:rFonts w:ascii="Times New Roman" w:eastAsia="Times New Roman" w:hAnsi="Times New Roman" w:cs="Times New Roman"/>
          <w:color w:val="000000"/>
        </w:rPr>
        <w:t>)</w:t>
      </w:r>
      <w:r w:rsidR="001A21EC">
        <w:rPr>
          <w:rFonts w:ascii="Times New Roman" w:eastAsia="Times New Roman" w:hAnsi="Times New Roman" w:cs="Times New Roman"/>
          <w:color w:val="000000"/>
        </w:rPr>
        <w:br/>
        <w:t>Ignacio Hugo</w:t>
      </w:r>
      <w:r w:rsidR="001A21E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A21EC">
        <w:rPr>
          <w:rFonts w:ascii="Times New Roman" w:eastAsia="Times New Roman" w:hAnsi="Times New Roman" w:cs="Times New Roman"/>
          <w:color w:val="000000"/>
        </w:rPr>
        <w:t>Bin</w:t>
      </w:r>
      <w:proofErr w:type="spellEnd"/>
      <w:r w:rsidR="001A21EC">
        <w:rPr>
          <w:rFonts w:ascii="Times New Roman" w:eastAsia="Times New Roman" w:hAnsi="Times New Roman" w:cs="Times New Roman"/>
          <w:color w:val="000000"/>
        </w:rPr>
        <w:t xml:space="preserve"> </w:t>
      </w:r>
      <w:r w:rsidR="001A21EC" w:rsidRPr="00312924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="001A21EC">
        <w:rPr>
          <w:rFonts w:ascii="Times New Roman" w:eastAsia="Times New Roman" w:hAnsi="Times New Roman" w:cs="Times New Roman"/>
          <w:color w:val="000000"/>
        </w:rPr>
        <w:t>Dr</w:t>
      </w:r>
      <w:proofErr w:type="spellEnd"/>
      <w:r w:rsidR="001A21EC" w:rsidRPr="00312924">
        <w:rPr>
          <w:rFonts w:ascii="Times New Roman" w:eastAsia="Times New Roman" w:hAnsi="Times New Roman" w:cs="Times New Roman"/>
          <w:color w:val="000000"/>
        </w:rPr>
        <w:t xml:space="preserve">, </w:t>
      </w:r>
      <w:r w:rsidR="001A21EC">
        <w:rPr>
          <w:rFonts w:ascii="Times New Roman" w:eastAsia="Times New Roman" w:hAnsi="Times New Roman" w:cs="Times New Roman"/>
          <w:color w:val="000000"/>
        </w:rPr>
        <w:t xml:space="preserve">Ayudante Primera </w:t>
      </w:r>
      <w:proofErr w:type="spellStart"/>
      <w:r w:rsidR="001A21EC">
        <w:rPr>
          <w:rFonts w:ascii="Times New Roman" w:eastAsia="Times New Roman" w:hAnsi="Times New Roman" w:cs="Times New Roman"/>
          <w:color w:val="000000"/>
        </w:rPr>
        <w:t>Dedic</w:t>
      </w:r>
      <w:proofErr w:type="spellEnd"/>
      <w:r w:rsidR="001A21EC">
        <w:rPr>
          <w:rFonts w:ascii="Times New Roman" w:eastAsia="Times New Roman" w:hAnsi="Times New Roman" w:cs="Times New Roman"/>
          <w:color w:val="000000"/>
        </w:rPr>
        <w:t xml:space="preserve"> Simple)</w:t>
      </w:r>
      <w:bookmarkStart w:id="1" w:name="_GoBack"/>
      <w:bookmarkEnd w:id="1"/>
    </w:p>
    <w:p w:rsidR="00742FDE" w:rsidRPr="00312924" w:rsidRDefault="00742FDE" w:rsidP="004D063C">
      <w:pPr>
        <w:spacing w:after="120"/>
        <w:rPr>
          <w:rFonts w:ascii="Times New Roman" w:eastAsia="Times New Roman" w:hAnsi="Times New Roman" w:cs="Times New Roman"/>
          <w:b/>
        </w:rPr>
      </w:pPr>
      <w:r w:rsidRPr="00312924">
        <w:rPr>
          <w:rFonts w:ascii="Times New Roman" w:eastAsia="Times New Roman" w:hAnsi="Times New Roman" w:cs="Times New Roman"/>
          <w:b/>
        </w:rPr>
        <w:t xml:space="preserve">RÉGIMEN DE LA ASIGNATURA: </w:t>
      </w:r>
      <w:r w:rsidRPr="00312924">
        <w:rPr>
          <w:rFonts w:ascii="Times New Roman" w:eastAsia="Times New Roman" w:hAnsi="Times New Roman" w:cs="Times New Roman"/>
        </w:rPr>
        <w:t>Cuatrimestral</w:t>
      </w:r>
    </w:p>
    <w:p w:rsidR="00742FDE" w:rsidRDefault="00742FDE" w:rsidP="004D063C">
      <w:pPr>
        <w:spacing w:after="120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</w:rPr>
        <w:t xml:space="preserve">UBICACIÓN EN EL PLAN DE ESTUDIO: </w:t>
      </w:r>
      <w:r w:rsidR="00F63BA9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°</w:t>
      </w:r>
      <w:r w:rsidR="00F63BA9">
        <w:rPr>
          <w:rFonts w:ascii="Times New Roman" w:eastAsia="Times New Roman" w:hAnsi="Times New Roman" w:cs="Times New Roman"/>
          <w:b/>
        </w:rPr>
        <w:t xml:space="preserve"> y 5°</w:t>
      </w:r>
      <w:r>
        <w:rPr>
          <w:rFonts w:ascii="Times New Roman" w:eastAsia="Times New Roman" w:hAnsi="Times New Roman" w:cs="Times New Roman"/>
          <w:b/>
        </w:rPr>
        <w:t xml:space="preserve"> año / 1° cuatrimestre</w:t>
      </w:r>
    </w:p>
    <w:p w:rsidR="00742FDE" w:rsidRDefault="00742FDE" w:rsidP="004D063C">
      <w:pPr>
        <w:spacing w:after="120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RÉGIMEN DE CORRELATIVIDADES: </w:t>
      </w:r>
    </w:p>
    <w:tbl>
      <w:tblPr>
        <w:tblpPr w:leftFromText="141" w:rightFromText="141" w:vertAnchor="text" w:horzAnchor="page" w:tblpX="1606" w:tblpY="1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276"/>
        <w:gridCol w:w="2551"/>
        <w:gridCol w:w="2545"/>
      </w:tblGrid>
      <w:tr w:rsidR="00397E7B" w:rsidRPr="004F064C" w:rsidTr="007814BD">
        <w:trPr>
          <w:trHeight w:val="354"/>
        </w:trPr>
        <w:tc>
          <w:tcPr>
            <w:tcW w:w="2972" w:type="dxa"/>
          </w:tcPr>
          <w:p w:rsidR="00397E7B" w:rsidRPr="00397E7B" w:rsidRDefault="00397E7B" w:rsidP="00397E7B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Asignatura</w:t>
            </w:r>
          </w:p>
        </w:tc>
        <w:tc>
          <w:tcPr>
            <w:tcW w:w="1276" w:type="dxa"/>
          </w:tcPr>
          <w:p w:rsidR="00397E7B" w:rsidRPr="00397E7B" w:rsidRDefault="00397E7B" w:rsidP="00397E7B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Código</w:t>
            </w:r>
          </w:p>
        </w:tc>
        <w:tc>
          <w:tcPr>
            <w:tcW w:w="2551" w:type="dxa"/>
          </w:tcPr>
          <w:p w:rsidR="00397E7B" w:rsidRPr="00397E7B" w:rsidRDefault="00397E7B" w:rsidP="00397E7B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397E7B">
              <w:rPr>
                <w:rFonts w:ascii="Times New Roman" w:hAnsi="Times New Roman"/>
                <w:bCs/>
                <w:i/>
              </w:rPr>
              <w:t>Para cursar</w:t>
            </w:r>
          </w:p>
        </w:tc>
        <w:tc>
          <w:tcPr>
            <w:tcW w:w="2545" w:type="dxa"/>
            <w:shd w:val="clear" w:color="auto" w:fill="auto"/>
          </w:tcPr>
          <w:p w:rsidR="00397E7B" w:rsidRPr="00397E7B" w:rsidRDefault="00397E7B" w:rsidP="00397E7B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397E7B">
              <w:rPr>
                <w:rFonts w:ascii="Times New Roman" w:hAnsi="Times New Roman"/>
                <w:bCs/>
                <w:i/>
              </w:rPr>
              <w:t xml:space="preserve">Para </w:t>
            </w:r>
            <w:r>
              <w:rPr>
                <w:rFonts w:ascii="Times New Roman" w:hAnsi="Times New Roman"/>
                <w:bCs/>
                <w:i/>
              </w:rPr>
              <w:t>rendi</w:t>
            </w:r>
            <w:r w:rsidRPr="00397E7B">
              <w:rPr>
                <w:rFonts w:ascii="Times New Roman" w:hAnsi="Times New Roman"/>
                <w:bCs/>
                <w:i/>
              </w:rPr>
              <w:t>r</w:t>
            </w:r>
          </w:p>
        </w:tc>
      </w:tr>
      <w:tr w:rsidR="007814BD" w:rsidRPr="004F064C" w:rsidTr="007814BD">
        <w:trPr>
          <w:trHeight w:val="253"/>
        </w:trPr>
        <w:tc>
          <w:tcPr>
            <w:tcW w:w="2972" w:type="dxa"/>
            <w:vAlign w:val="center"/>
          </w:tcPr>
          <w:p w:rsidR="007814BD" w:rsidRPr="00397E7B" w:rsidRDefault="007814BD" w:rsidP="007814BD">
            <w:pPr>
              <w:rPr>
                <w:rFonts w:ascii="Times New Roman" w:hAnsi="Times New Roman"/>
                <w:bCs/>
              </w:rPr>
            </w:pPr>
            <w:r w:rsidRPr="00397E7B">
              <w:rPr>
                <w:rFonts w:ascii="Times New Roman" w:hAnsi="Times New Roman"/>
              </w:rPr>
              <w:t>Ingl</w:t>
            </w:r>
            <w:r>
              <w:rPr>
                <w:rFonts w:ascii="Times New Roman" w:hAnsi="Times New Roman"/>
              </w:rPr>
              <w:t>é</w:t>
            </w:r>
            <w:r w:rsidRPr="00397E7B">
              <w:rPr>
                <w:rFonts w:ascii="Times New Roman" w:hAnsi="Times New Roman"/>
              </w:rPr>
              <w:t>s</w:t>
            </w:r>
          </w:p>
        </w:tc>
        <w:tc>
          <w:tcPr>
            <w:tcW w:w="1276" w:type="dxa"/>
          </w:tcPr>
          <w:p w:rsidR="007814BD" w:rsidRPr="00397E7B" w:rsidRDefault="007814BD" w:rsidP="007814B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3293</w:t>
            </w:r>
          </w:p>
        </w:tc>
        <w:tc>
          <w:tcPr>
            <w:tcW w:w="2551" w:type="dxa"/>
            <w:vAlign w:val="center"/>
          </w:tcPr>
          <w:p w:rsidR="007814BD" w:rsidRPr="00397E7B" w:rsidRDefault="007814BD" w:rsidP="007814BD">
            <w:pPr>
              <w:jc w:val="center"/>
              <w:rPr>
                <w:rFonts w:ascii="Times New Roman" w:hAnsi="Times New Roman"/>
                <w:bCs/>
              </w:rPr>
            </w:pPr>
            <w:r w:rsidRPr="00397E7B">
              <w:rPr>
                <w:rFonts w:ascii="Times New Roman" w:hAnsi="Times New Roman"/>
                <w:bCs/>
              </w:rPr>
              <w:t>Aprobada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7814BD" w:rsidRDefault="007814BD" w:rsidP="007814BD">
            <w:pPr>
              <w:jc w:val="center"/>
            </w:pPr>
            <w:r w:rsidRPr="005B246B">
              <w:rPr>
                <w:rFonts w:ascii="Times New Roman" w:hAnsi="Times New Roman"/>
                <w:bCs/>
              </w:rPr>
              <w:t>Aprobada</w:t>
            </w:r>
          </w:p>
        </w:tc>
      </w:tr>
      <w:tr w:rsidR="007814BD" w:rsidRPr="004F064C" w:rsidTr="007814BD">
        <w:trPr>
          <w:trHeight w:val="204"/>
        </w:trPr>
        <w:tc>
          <w:tcPr>
            <w:tcW w:w="2972" w:type="dxa"/>
            <w:vAlign w:val="center"/>
          </w:tcPr>
          <w:p w:rsidR="007814BD" w:rsidRPr="00397E7B" w:rsidRDefault="007814BD" w:rsidP="007814BD">
            <w:pPr>
              <w:rPr>
                <w:rFonts w:ascii="Times New Roman" w:hAnsi="Times New Roman"/>
                <w:bCs/>
                <w:u w:val="single"/>
              </w:rPr>
            </w:pPr>
            <w:r w:rsidRPr="00397E7B">
              <w:rPr>
                <w:rFonts w:ascii="Times New Roman" w:hAnsi="Times New Roman"/>
              </w:rPr>
              <w:t>Práctica de Campo I</w:t>
            </w:r>
          </w:p>
        </w:tc>
        <w:tc>
          <w:tcPr>
            <w:tcW w:w="1276" w:type="dxa"/>
          </w:tcPr>
          <w:p w:rsidR="007814BD" w:rsidRDefault="007814BD" w:rsidP="007814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</w:t>
            </w:r>
          </w:p>
        </w:tc>
        <w:tc>
          <w:tcPr>
            <w:tcW w:w="2551" w:type="dxa"/>
            <w:vAlign w:val="center"/>
          </w:tcPr>
          <w:p w:rsidR="007814BD" w:rsidRPr="00397E7B" w:rsidRDefault="007814BD" w:rsidP="007814BD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</w:rPr>
              <w:t>Regular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7814BD" w:rsidRDefault="007814BD" w:rsidP="007814BD">
            <w:pPr>
              <w:jc w:val="center"/>
            </w:pPr>
            <w:r w:rsidRPr="005B246B">
              <w:rPr>
                <w:rFonts w:ascii="Times New Roman" w:hAnsi="Times New Roman"/>
                <w:bCs/>
              </w:rPr>
              <w:t>Aprobada</w:t>
            </w:r>
          </w:p>
        </w:tc>
      </w:tr>
      <w:tr w:rsidR="007814BD" w:rsidRPr="004F064C" w:rsidTr="007814BD">
        <w:trPr>
          <w:trHeight w:val="204"/>
        </w:trPr>
        <w:tc>
          <w:tcPr>
            <w:tcW w:w="2972" w:type="dxa"/>
            <w:vAlign w:val="center"/>
          </w:tcPr>
          <w:p w:rsidR="007814BD" w:rsidRPr="00397E7B" w:rsidRDefault="007814BD" w:rsidP="007814BD">
            <w:pPr>
              <w:rPr>
                <w:rFonts w:ascii="Times New Roman" w:hAnsi="Times New Roman"/>
              </w:rPr>
            </w:pPr>
            <w:r w:rsidRPr="00397E7B">
              <w:rPr>
                <w:rFonts w:ascii="Times New Roman" w:hAnsi="Times New Roman"/>
                <w:bCs/>
              </w:rPr>
              <w:t>Yacimientos Minerales</w:t>
            </w:r>
          </w:p>
        </w:tc>
        <w:tc>
          <w:tcPr>
            <w:tcW w:w="1276" w:type="dxa"/>
          </w:tcPr>
          <w:p w:rsidR="007814BD" w:rsidRDefault="007814BD" w:rsidP="007814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3277</w:t>
            </w:r>
          </w:p>
        </w:tc>
        <w:tc>
          <w:tcPr>
            <w:tcW w:w="2551" w:type="dxa"/>
            <w:vAlign w:val="center"/>
          </w:tcPr>
          <w:p w:rsidR="007814BD" w:rsidRPr="00397E7B" w:rsidRDefault="007814BD" w:rsidP="007814BD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</w:rPr>
              <w:t>Regular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7814BD" w:rsidRDefault="007814BD" w:rsidP="007814BD">
            <w:pPr>
              <w:jc w:val="center"/>
            </w:pPr>
            <w:r w:rsidRPr="005B246B">
              <w:rPr>
                <w:rFonts w:ascii="Times New Roman" w:hAnsi="Times New Roman"/>
                <w:bCs/>
              </w:rPr>
              <w:t>Aprobada</w:t>
            </w:r>
          </w:p>
        </w:tc>
      </w:tr>
    </w:tbl>
    <w:p w:rsidR="00397E7B" w:rsidRPr="009C5BD7" w:rsidRDefault="00397E7B" w:rsidP="004D063C">
      <w:p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="Times New Roman" w:eastAsia="Times New Roman" w:hAnsi="Times New Roman" w:cs="Times New Roman"/>
        </w:rPr>
      </w:pPr>
    </w:p>
    <w:p w:rsidR="00742FDE" w:rsidRPr="009C5BD7" w:rsidRDefault="00742FDE" w:rsidP="004D063C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 w:rsidRPr="009C5BD7">
        <w:rPr>
          <w:rFonts w:ascii="Times New Roman" w:eastAsia="Times New Roman" w:hAnsi="Times New Roman" w:cs="Times New Roman"/>
          <w:b/>
        </w:rPr>
        <w:t>CARÁCTER DE LA ASIGNATURA:</w:t>
      </w:r>
      <w:r w:rsidRPr="009C5BD7">
        <w:rPr>
          <w:rFonts w:ascii="Times New Roman" w:eastAsia="Times New Roman" w:hAnsi="Times New Roman" w:cs="Times New Roman"/>
        </w:rPr>
        <w:t xml:space="preserve"> Obligatoria</w:t>
      </w:r>
    </w:p>
    <w:p w:rsidR="00742FDE" w:rsidRDefault="00742FDE" w:rsidP="00742FD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b/>
          <w:color w:val="000000"/>
        </w:rPr>
        <w:t>CARGA HORARIA TOTAL:</w:t>
      </w:r>
      <w:r>
        <w:rPr>
          <w:rFonts w:ascii="Times New Roman" w:eastAsia="Times New Roman" w:hAnsi="Times New Roman" w:cs="Times New Roman"/>
          <w:color w:val="000000"/>
        </w:rPr>
        <w:t xml:space="preserve"> 56 horas</w:t>
      </w:r>
    </w:p>
    <w:tbl>
      <w:tblPr>
        <w:tblStyle w:val="a"/>
        <w:tblW w:w="89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825"/>
        <w:gridCol w:w="1335"/>
        <w:gridCol w:w="825"/>
        <w:gridCol w:w="1350"/>
        <w:gridCol w:w="825"/>
        <w:gridCol w:w="1650"/>
        <w:gridCol w:w="840"/>
      </w:tblGrid>
      <w:tr w:rsidR="00742FDE" w:rsidTr="00F54017">
        <w:trPr>
          <w:trHeight w:val="594"/>
        </w:trPr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DE" w:rsidRDefault="00742FDE" w:rsidP="00742FD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DE" w:rsidRDefault="007814BD" w:rsidP="00742FD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742F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742FDE"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33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DE" w:rsidRDefault="00742FDE" w:rsidP="00742FD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DE" w:rsidRDefault="00742FDE" w:rsidP="00742FD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3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DE" w:rsidRDefault="00742FDE" w:rsidP="00742FD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 -Prácticas: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DE" w:rsidRDefault="007814BD" w:rsidP="00742FD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</w:t>
            </w:r>
            <w:r w:rsidR="00742F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742FDE"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6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DE" w:rsidRDefault="00742FDE" w:rsidP="00742FD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Laboratorio:</w:t>
            </w:r>
          </w:p>
        </w:tc>
        <w:tc>
          <w:tcPr>
            <w:tcW w:w="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DE" w:rsidRDefault="00742FDE" w:rsidP="00742FD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</w:tr>
    </w:tbl>
    <w:p w:rsidR="00742FDE" w:rsidRDefault="00742FDE" w:rsidP="00742FD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>CARGA HORARIA SEMANAL:</w:t>
      </w:r>
      <w:r>
        <w:rPr>
          <w:rFonts w:ascii="Times New Roman" w:eastAsia="Times New Roman" w:hAnsi="Times New Roman" w:cs="Times New Roman"/>
          <w:color w:val="000000"/>
        </w:rPr>
        <w:t xml:space="preserve"> 4 horas </w:t>
      </w:r>
    </w:p>
    <w:tbl>
      <w:tblPr>
        <w:tblStyle w:val="a"/>
        <w:tblW w:w="89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825"/>
        <w:gridCol w:w="1335"/>
        <w:gridCol w:w="825"/>
        <w:gridCol w:w="1350"/>
        <w:gridCol w:w="825"/>
        <w:gridCol w:w="1650"/>
        <w:gridCol w:w="840"/>
      </w:tblGrid>
      <w:tr w:rsidR="00742FDE" w:rsidTr="00354BCD">
        <w:trPr>
          <w:trHeight w:val="594"/>
        </w:trPr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DE" w:rsidRDefault="00742FDE" w:rsidP="00742FD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DE" w:rsidRDefault="00742FDE" w:rsidP="00742FD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33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DE" w:rsidRDefault="00742FDE" w:rsidP="00742FD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DE" w:rsidRDefault="00742FDE" w:rsidP="00742FD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3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DE" w:rsidRDefault="00742FDE" w:rsidP="00742FD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 -Prácticas: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DE" w:rsidRDefault="00742FDE" w:rsidP="00742FD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6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DE" w:rsidRDefault="00742FDE" w:rsidP="00742FD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Laboratorio:</w:t>
            </w:r>
          </w:p>
        </w:tc>
        <w:tc>
          <w:tcPr>
            <w:tcW w:w="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FDE" w:rsidRDefault="00742FDE" w:rsidP="00742FD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</w:tr>
    </w:tbl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</w:p>
    <w:p w:rsidR="00F54017" w:rsidRDefault="00F54017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CONTEXTUALIZACIÓN DE LA ASIGNATURA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6D4F4F" w:rsidRPr="004F064C" w:rsidRDefault="006D4F4F" w:rsidP="006D4F4F">
      <w:pPr>
        <w:pStyle w:val="Prrafodelista"/>
        <w:ind w:left="0"/>
        <w:jc w:val="both"/>
        <w:rPr>
          <w:rFonts w:ascii="Times New Roman" w:hAnsi="Times New Roman"/>
          <w:lang w:val="es-ES_tradnl"/>
        </w:rPr>
      </w:pPr>
      <w:r w:rsidRPr="004F064C">
        <w:rPr>
          <w:rFonts w:ascii="Times New Roman" w:hAnsi="Times New Roman"/>
          <w:lang w:val="es-ES_tradnl"/>
        </w:rPr>
        <w:t>La materia se ubica en el Área de Petrología y Minería del ciclo de asignaturas optativas del Plan de Estudios vigente (año 20</w:t>
      </w:r>
      <w:r w:rsidR="00387882">
        <w:rPr>
          <w:rFonts w:ascii="Times New Roman" w:hAnsi="Times New Roman"/>
          <w:lang w:val="es-ES_tradnl"/>
        </w:rPr>
        <w:t>23 versión 00</w:t>
      </w:r>
      <w:r w:rsidRPr="004F064C">
        <w:rPr>
          <w:rFonts w:ascii="Times New Roman" w:hAnsi="Times New Roman"/>
          <w:lang w:val="es-ES_tradnl"/>
        </w:rPr>
        <w:t>). Es de carácter optativo y la cursan los e</w:t>
      </w:r>
      <w:r w:rsidR="00387882">
        <w:rPr>
          <w:rFonts w:ascii="Times New Roman" w:hAnsi="Times New Roman"/>
          <w:lang w:val="es-ES_tradnl"/>
        </w:rPr>
        <w:t>studiante</w:t>
      </w:r>
      <w:r w:rsidRPr="004F064C">
        <w:rPr>
          <w:rFonts w:ascii="Times New Roman" w:hAnsi="Times New Roman"/>
          <w:lang w:val="es-ES_tradnl"/>
        </w:rPr>
        <w:t>s que están en el cuarto y quinto año de la carrera. Es cuatrimestral</w:t>
      </w:r>
      <w:r w:rsidR="00387882">
        <w:rPr>
          <w:rFonts w:ascii="Times New Roman" w:hAnsi="Times New Roman"/>
          <w:lang w:val="es-ES_tradnl"/>
        </w:rPr>
        <w:t xml:space="preserve">, posee 56 </w:t>
      </w:r>
      <w:proofErr w:type="spellStart"/>
      <w:r w:rsidR="00387882">
        <w:rPr>
          <w:rFonts w:ascii="Times New Roman" w:hAnsi="Times New Roman"/>
          <w:lang w:val="es-ES_tradnl"/>
        </w:rPr>
        <w:t>hs</w:t>
      </w:r>
      <w:proofErr w:type="spellEnd"/>
      <w:r w:rsidR="00387882">
        <w:rPr>
          <w:rFonts w:ascii="Times New Roman" w:hAnsi="Times New Roman"/>
          <w:lang w:val="es-ES_tradnl"/>
        </w:rPr>
        <w:t xml:space="preserve"> totales</w:t>
      </w:r>
      <w:r w:rsidRPr="004F064C">
        <w:rPr>
          <w:rFonts w:ascii="Times New Roman" w:hAnsi="Times New Roman"/>
          <w:lang w:val="es-ES_tradnl"/>
        </w:rPr>
        <w:t>, con clases teórico - prácticas.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OBJETIVOS PROPUESTOS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6D4F4F" w:rsidP="009E1D7A">
      <w:pPr>
        <w:spacing w:after="120"/>
        <w:jc w:val="both"/>
        <w:rPr>
          <w:rFonts w:ascii="Times New Roman" w:hAnsi="Times New Roman"/>
          <w:lang w:val="es-ES_tradnl"/>
        </w:rPr>
      </w:pPr>
      <w:r w:rsidRPr="004F064C">
        <w:rPr>
          <w:rFonts w:ascii="Times New Roman" w:hAnsi="Times New Roman"/>
          <w:lang w:val="es-ES_tradnl"/>
        </w:rPr>
        <w:t>La asignatura está dividida en tres partes complementarias: en la primera se desarrollan algunos conceptos generales sobre la denominación de los minerales</w:t>
      </w:r>
      <w:r w:rsidR="00387882">
        <w:rPr>
          <w:rFonts w:ascii="Times New Roman" w:hAnsi="Times New Roman"/>
          <w:lang w:val="es-ES_tradnl"/>
        </w:rPr>
        <w:t xml:space="preserve">, </w:t>
      </w:r>
      <w:r w:rsidRPr="004F064C">
        <w:rPr>
          <w:rFonts w:ascii="Times New Roman" w:hAnsi="Times New Roman"/>
          <w:lang w:val="es-ES_tradnl"/>
        </w:rPr>
        <w:t>industrias que los utilizan</w:t>
      </w:r>
      <w:r w:rsidR="00387882">
        <w:rPr>
          <w:rFonts w:ascii="Times New Roman" w:hAnsi="Times New Roman"/>
          <w:lang w:val="es-ES_tradnl"/>
        </w:rPr>
        <w:t>,</w:t>
      </w:r>
      <w:r w:rsidR="00387882" w:rsidRPr="00387882">
        <w:rPr>
          <w:rFonts w:ascii="Times New Roman" w:hAnsi="Times New Roman"/>
          <w:lang w:val="es-ES_tradnl"/>
        </w:rPr>
        <w:t xml:space="preserve"> </w:t>
      </w:r>
      <w:r w:rsidR="00387882">
        <w:rPr>
          <w:rFonts w:ascii="Times New Roman" w:hAnsi="Times New Roman"/>
          <w:lang w:val="es-ES_tradnl"/>
        </w:rPr>
        <w:t>clasificación de los depósitos</w:t>
      </w:r>
      <w:r w:rsidR="00387882" w:rsidRPr="004F064C">
        <w:rPr>
          <w:rFonts w:ascii="Times New Roman" w:hAnsi="Times New Roman"/>
          <w:lang w:val="es-ES_tradnl"/>
        </w:rPr>
        <w:t xml:space="preserve">, </w:t>
      </w:r>
      <w:r w:rsidRPr="004F064C">
        <w:rPr>
          <w:rFonts w:ascii="Times New Roman" w:hAnsi="Times New Roman"/>
          <w:lang w:val="es-ES_tradnl"/>
        </w:rPr>
        <w:t xml:space="preserve"> y la organización de acuerdo a los ambientes geológicos donde se presentan en la naturaleza; en la segunda parte se desarrollan los distintos ambientes geológicos y los minerales industriales relacionados poniendo especial énfasis en los minerales presentes la región centro de nuestro país; la tercera parte está dedicada a las rocas de aplicación, haciendo especial referencia a las características técnicas y usos de </w:t>
      </w:r>
      <w:r w:rsidR="00387882">
        <w:rPr>
          <w:rFonts w:ascii="Times New Roman" w:hAnsi="Times New Roman"/>
          <w:lang w:val="es-ES_tradnl"/>
        </w:rPr>
        <w:t xml:space="preserve">rocas en su utilización como agregados, fabricación de </w:t>
      </w:r>
      <w:proofErr w:type="spellStart"/>
      <w:r w:rsidR="00387882">
        <w:rPr>
          <w:rFonts w:ascii="Times New Roman" w:hAnsi="Times New Roman"/>
          <w:lang w:val="es-ES_tradnl"/>
        </w:rPr>
        <w:t>cales</w:t>
      </w:r>
      <w:proofErr w:type="spellEnd"/>
      <w:r w:rsidR="00387882">
        <w:rPr>
          <w:rFonts w:ascii="Times New Roman" w:hAnsi="Times New Roman"/>
          <w:lang w:val="es-ES_tradnl"/>
        </w:rPr>
        <w:t xml:space="preserve"> y cemento y rocas ornamentales </w:t>
      </w:r>
      <w:r w:rsidRPr="004F064C">
        <w:rPr>
          <w:rFonts w:ascii="Times New Roman" w:hAnsi="Times New Roman"/>
          <w:lang w:val="es-ES_tradnl"/>
        </w:rPr>
        <w:t xml:space="preserve">de nuestro país y de </w:t>
      </w:r>
      <w:r w:rsidR="00387882">
        <w:rPr>
          <w:rFonts w:ascii="Times New Roman" w:hAnsi="Times New Roman"/>
          <w:lang w:val="es-ES_tradnl"/>
        </w:rPr>
        <w:t>la región.</w:t>
      </w:r>
    </w:p>
    <w:p w:rsidR="006D4F4F" w:rsidRPr="00387882" w:rsidRDefault="006D4F4F" w:rsidP="009E1D7A">
      <w:pPr>
        <w:spacing w:after="120"/>
        <w:jc w:val="both"/>
        <w:rPr>
          <w:rFonts w:ascii="Times New Roman" w:eastAsia="Times New Roman" w:hAnsi="Times New Roman" w:cs="Times New Roman"/>
          <w:lang w:val="es-ES_tradnl"/>
        </w:rPr>
      </w:pPr>
    </w:p>
    <w:p w:rsidR="00C34462" w:rsidRDefault="00F94295" w:rsidP="004A0DAA">
      <w:pPr>
        <w:numPr>
          <w:ilvl w:val="0"/>
          <w:numId w:val="1"/>
        </w:numPr>
        <w:shd w:val="clear" w:color="auto" w:fill="D9D9D9" w:themeFill="background1" w:themeFillShade="D9"/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EJES TEMÁTICOS ESTRUCTURANTES DE LA ASIGNATURA Y ESPECIFICACIÓN DE CONTENIDOS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Pr="004A0DAA" w:rsidRDefault="00E51CFC" w:rsidP="009E1D7A">
      <w:pP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</w:rPr>
        <w:t>3</w:t>
      </w:r>
      <w:r w:rsidR="00842D69">
        <w:rPr>
          <w:rFonts w:ascii="Times New Roman" w:eastAsia="Times New Roman" w:hAnsi="Times New Roman" w:cs="Times New Roman"/>
          <w:b/>
        </w:rPr>
        <w:t>.</w:t>
      </w:r>
      <w:r w:rsidR="00F94295">
        <w:rPr>
          <w:rFonts w:ascii="Times New Roman" w:eastAsia="Times New Roman" w:hAnsi="Times New Roman" w:cs="Times New Roman"/>
          <w:b/>
        </w:rPr>
        <w:t xml:space="preserve">1. Contenidos mínimos </w:t>
      </w:r>
    </w:p>
    <w:p w:rsidR="00C34462" w:rsidRPr="006D4F4F" w:rsidRDefault="006D4F4F" w:rsidP="006D4F4F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D4F4F">
        <w:rPr>
          <w:rFonts w:ascii="Times New Roman" w:eastAsia="Times New Roman" w:hAnsi="Times New Roman" w:cs="Times New Roman"/>
        </w:rPr>
        <w:t>Introducción. Sustancias de génesis magmática. Sustancias de génesis metamórfica.</w:t>
      </w:r>
      <w:r>
        <w:rPr>
          <w:rFonts w:ascii="Times New Roman" w:eastAsia="Times New Roman" w:hAnsi="Times New Roman" w:cs="Times New Roman"/>
        </w:rPr>
        <w:t xml:space="preserve"> </w:t>
      </w:r>
      <w:r w:rsidRPr="006D4F4F">
        <w:rPr>
          <w:rFonts w:ascii="Times New Roman" w:eastAsia="Times New Roman" w:hAnsi="Times New Roman" w:cs="Times New Roman"/>
        </w:rPr>
        <w:t>Sustancias de génesis sedimentaria. Minerales sintéticos. Características y</w:t>
      </w:r>
      <w:r>
        <w:rPr>
          <w:rFonts w:ascii="Times New Roman" w:eastAsia="Times New Roman" w:hAnsi="Times New Roman" w:cs="Times New Roman"/>
        </w:rPr>
        <w:t xml:space="preserve"> </w:t>
      </w:r>
      <w:r w:rsidRPr="006D4F4F">
        <w:rPr>
          <w:rFonts w:ascii="Times New Roman" w:eastAsia="Times New Roman" w:hAnsi="Times New Roman" w:cs="Times New Roman"/>
        </w:rPr>
        <w:t>especificaciones ind</w:t>
      </w:r>
      <w:r w:rsidR="00387882">
        <w:rPr>
          <w:rFonts w:ascii="Times New Roman" w:eastAsia="Times New Roman" w:hAnsi="Times New Roman" w:cs="Times New Roman"/>
        </w:rPr>
        <w:t>ustriales por sectores de consum</w:t>
      </w:r>
      <w:r w:rsidRPr="006D4F4F">
        <w:rPr>
          <w:rFonts w:ascii="Times New Roman" w:eastAsia="Times New Roman" w:hAnsi="Times New Roman" w:cs="Times New Roman"/>
        </w:rPr>
        <w:t>o. Mercado de las rocas de</w:t>
      </w:r>
      <w:r>
        <w:rPr>
          <w:rFonts w:ascii="Times New Roman" w:eastAsia="Times New Roman" w:hAnsi="Times New Roman" w:cs="Times New Roman"/>
        </w:rPr>
        <w:t xml:space="preserve"> </w:t>
      </w:r>
      <w:r w:rsidRPr="006D4F4F">
        <w:rPr>
          <w:rFonts w:ascii="Times New Roman" w:eastAsia="Times New Roman" w:hAnsi="Times New Roman" w:cs="Times New Roman"/>
        </w:rPr>
        <w:t>aplicación. Producción nacional y regional. Normas de calidad. Tolerancias</w:t>
      </w:r>
    </w:p>
    <w:p w:rsidR="006D4F4F" w:rsidRDefault="006D4F4F" w:rsidP="006D4F4F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E51CFC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</w:t>
      </w:r>
      <w:r w:rsidR="00842D69">
        <w:rPr>
          <w:rFonts w:ascii="Times New Roman" w:eastAsia="Times New Roman" w:hAnsi="Times New Roman" w:cs="Times New Roman"/>
          <w:b/>
        </w:rPr>
        <w:t>.</w:t>
      </w:r>
      <w:r w:rsidR="00F94295">
        <w:rPr>
          <w:rFonts w:ascii="Times New Roman" w:eastAsia="Times New Roman" w:hAnsi="Times New Roman" w:cs="Times New Roman"/>
          <w:b/>
        </w:rPr>
        <w:t>2. Ejes temáticos o unidad</w:t>
      </w:r>
      <w:r w:rsidR="00116E27">
        <w:rPr>
          <w:rFonts w:ascii="Times New Roman" w:eastAsia="Times New Roman" w:hAnsi="Times New Roman" w:cs="Times New Roman"/>
          <w:b/>
        </w:rPr>
        <w:t>es</w:t>
      </w:r>
      <w:r w:rsidR="00F94295">
        <w:rPr>
          <w:rFonts w:ascii="Times New Roman" w:eastAsia="Times New Roman" w:hAnsi="Times New Roman" w:cs="Times New Roman"/>
          <w:b/>
        </w:rPr>
        <w:t xml:space="preserve"> </w:t>
      </w:r>
    </w:p>
    <w:p w:rsidR="007759A2" w:rsidRPr="007759A2" w:rsidRDefault="004965A2" w:rsidP="006D4F4F">
      <w:pPr>
        <w:pStyle w:val="Textosinformato"/>
        <w:numPr>
          <w:ilvl w:val="0"/>
          <w:numId w:val="3"/>
        </w:numPr>
        <w:tabs>
          <w:tab w:val="left" w:pos="336"/>
        </w:tabs>
        <w:ind w:left="0" w:firstLine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</w:t>
      </w:r>
      <w:r w:rsidR="007759A2" w:rsidRPr="007759A2">
        <w:rPr>
          <w:rFonts w:ascii="Times New Roman" w:hAnsi="Times New Roman"/>
          <w:b/>
          <w:sz w:val="24"/>
        </w:rPr>
        <w:t>ntroducción</w:t>
      </w:r>
      <w:r w:rsidR="007759A2" w:rsidRPr="007759A2">
        <w:rPr>
          <w:rFonts w:ascii="Times New Roman" w:hAnsi="Times New Roman"/>
          <w:sz w:val="24"/>
        </w:rPr>
        <w:t>. Generalidades. Minerales y sustancias. Principales usos industriales. Mercados. Ambientes geológicos.</w:t>
      </w:r>
    </w:p>
    <w:p w:rsidR="007759A2" w:rsidRPr="007759A2" w:rsidRDefault="007759A2" w:rsidP="006D4F4F">
      <w:pPr>
        <w:pStyle w:val="Textosinformato"/>
        <w:numPr>
          <w:ilvl w:val="0"/>
          <w:numId w:val="3"/>
        </w:numPr>
        <w:tabs>
          <w:tab w:val="left" w:pos="336"/>
        </w:tabs>
        <w:ind w:left="0" w:firstLine="0"/>
        <w:jc w:val="both"/>
        <w:outlineLvl w:val="1"/>
        <w:rPr>
          <w:rFonts w:ascii="Times New Roman" w:hAnsi="Times New Roman"/>
          <w:sz w:val="24"/>
        </w:rPr>
      </w:pPr>
      <w:r w:rsidRPr="007759A2">
        <w:rPr>
          <w:rFonts w:ascii="Times New Roman" w:hAnsi="Times New Roman"/>
          <w:b/>
          <w:sz w:val="24"/>
        </w:rPr>
        <w:t xml:space="preserve">Rocas ígneas, </w:t>
      </w:r>
      <w:proofErr w:type="spellStart"/>
      <w:r w:rsidRPr="007759A2">
        <w:rPr>
          <w:rFonts w:ascii="Times New Roman" w:hAnsi="Times New Roman"/>
          <w:b/>
          <w:sz w:val="24"/>
        </w:rPr>
        <w:t>ultrabásicas</w:t>
      </w:r>
      <w:proofErr w:type="spellEnd"/>
      <w:r w:rsidRPr="007759A2">
        <w:rPr>
          <w:rFonts w:ascii="Times New Roman" w:hAnsi="Times New Roman"/>
          <w:b/>
          <w:sz w:val="24"/>
        </w:rPr>
        <w:t>, básicas y carbonatitas</w:t>
      </w:r>
      <w:r w:rsidRPr="007759A2">
        <w:rPr>
          <w:rFonts w:ascii="Times New Roman" w:hAnsi="Times New Roman"/>
          <w:sz w:val="24"/>
        </w:rPr>
        <w:t xml:space="preserve">. Asbestos, generalidades, </w:t>
      </w:r>
      <w:proofErr w:type="spellStart"/>
      <w:r w:rsidRPr="007759A2">
        <w:rPr>
          <w:rFonts w:ascii="Times New Roman" w:hAnsi="Times New Roman"/>
          <w:sz w:val="24"/>
        </w:rPr>
        <w:t>serpentínicos</w:t>
      </w:r>
      <w:proofErr w:type="spellEnd"/>
      <w:r w:rsidRPr="007759A2">
        <w:rPr>
          <w:rFonts w:ascii="Times New Roman" w:hAnsi="Times New Roman"/>
          <w:sz w:val="24"/>
        </w:rPr>
        <w:t xml:space="preserve"> y </w:t>
      </w:r>
      <w:proofErr w:type="spellStart"/>
      <w:r w:rsidRPr="007759A2">
        <w:rPr>
          <w:rFonts w:ascii="Times New Roman" w:hAnsi="Times New Roman"/>
          <w:sz w:val="24"/>
        </w:rPr>
        <w:t>anfibólicos</w:t>
      </w:r>
      <w:proofErr w:type="spellEnd"/>
      <w:r w:rsidRPr="007759A2">
        <w:rPr>
          <w:rFonts w:ascii="Times New Roman" w:hAnsi="Times New Roman"/>
          <w:sz w:val="24"/>
        </w:rPr>
        <w:t xml:space="preserve">. Usos, producción y yacimientos argentinos. Talco, generalidades. Usos, producción y yacimientos argentinos. Magnesita, generalidades. Usos, producción y yacimientos argentinos. Vermiculita, generalidades. Usos, producción y yacimientos argentinos. </w:t>
      </w:r>
    </w:p>
    <w:p w:rsidR="007759A2" w:rsidRPr="007759A2" w:rsidRDefault="007759A2" w:rsidP="006D4F4F">
      <w:pPr>
        <w:pStyle w:val="Textosinformato"/>
        <w:numPr>
          <w:ilvl w:val="0"/>
          <w:numId w:val="3"/>
        </w:numPr>
        <w:tabs>
          <w:tab w:val="left" w:pos="336"/>
        </w:tabs>
        <w:ind w:left="0" w:firstLine="0"/>
        <w:jc w:val="both"/>
        <w:outlineLvl w:val="1"/>
        <w:rPr>
          <w:rFonts w:ascii="Times New Roman" w:hAnsi="Times New Roman"/>
          <w:sz w:val="24"/>
        </w:rPr>
      </w:pPr>
      <w:r w:rsidRPr="007759A2">
        <w:rPr>
          <w:rFonts w:ascii="Times New Roman" w:hAnsi="Times New Roman"/>
          <w:b/>
          <w:sz w:val="24"/>
        </w:rPr>
        <w:t>Rocas ígneas ácidas</w:t>
      </w:r>
      <w:r w:rsidRPr="007759A2">
        <w:rPr>
          <w:rFonts w:ascii="Times New Roman" w:hAnsi="Times New Roman"/>
          <w:sz w:val="24"/>
        </w:rPr>
        <w:t>. Micas, generalidades. Usos, producción y yacimientos argentinos. Feldespatos, generalidades. Usos, producción y yacimientos argentinos. Cuarzo, generalidades. Usos, producción y yacimientos argentinos. Fluorita, generalidades. Usos, producción y yacimientos argentinos.</w:t>
      </w:r>
    </w:p>
    <w:p w:rsidR="007759A2" w:rsidRPr="007759A2" w:rsidRDefault="007759A2" w:rsidP="006D4F4F">
      <w:pPr>
        <w:pStyle w:val="Textosinformato"/>
        <w:numPr>
          <w:ilvl w:val="0"/>
          <w:numId w:val="3"/>
        </w:numPr>
        <w:tabs>
          <w:tab w:val="left" w:pos="336"/>
        </w:tabs>
        <w:ind w:left="0" w:firstLine="0"/>
        <w:jc w:val="both"/>
        <w:outlineLvl w:val="1"/>
        <w:rPr>
          <w:rFonts w:ascii="Times New Roman" w:hAnsi="Times New Roman"/>
          <w:sz w:val="24"/>
        </w:rPr>
      </w:pPr>
      <w:r w:rsidRPr="007759A2">
        <w:rPr>
          <w:rFonts w:ascii="Times New Roman" w:hAnsi="Times New Roman"/>
          <w:b/>
          <w:sz w:val="24"/>
        </w:rPr>
        <w:t>Rocas metamórficas</w:t>
      </w:r>
      <w:r w:rsidRPr="007759A2">
        <w:rPr>
          <w:rFonts w:ascii="Times New Roman" w:hAnsi="Times New Roman"/>
          <w:sz w:val="24"/>
        </w:rPr>
        <w:t xml:space="preserve">. Cianita, </w:t>
      </w:r>
      <w:proofErr w:type="spellStart"/>
      <w:r w:rsidRPr="007759A2">
        <w:rPr>
          <w:rFonts w:ascii="Times New Roman" w:hAnsi="Times New Roman"/>
          <w:sz w:val="24"/>
        </w:rPr>
        <w:t>Sillimanita</w:t>
      </w:r>
      <w:proofErr w:type="spellEnd"/>
      <w:r w:rsidRPr="007759A2">
        <w:rPr>
          <w:rFonts w:ascii="Times New Roman" w:hAnsi="Times New Roman"/>
          <w:sz w:val="24"/>
        </w:rPr>
        <w:t xml:space="preserve"> y Andalucita, generalidades del grupo. Usos, producción y yacimientos argentinos. Corindón, Esmeril y Granate, generalidades. Usos, producción y yacimientos argentinos. Grafito, generalidades. Usos, producción y yacimientos argentinos. </w:t>
      </w:r>
    </w:p>
    <w:p w:rsidR="007759A2" w:rsidRPr="007759A2" w:rsidRDefault="007759A2" w:rsidP="006D4F4F">
      <w:pPr>
        <w:pStyle w:val="Textosinformato"/>
        <w:numPr>
          <w:ilvl w:val="0"/>
          <w:numId w:val="3"/>
        </w:numPr>
        <w:tabs>
          <w:tab w:val="left" w:pos="336"/>
        </w:tabs>
        <w:ind w:left="0" w:firstLine="0"/>
        <w:jc w:val="both"/>
        <w:outlineLvl w:val="1"/>
        <w:rPr>
          <w:rFonts w:ascii="Times New Roman" w:hAnsi="Times New Roman"/>
          <w:sz w:val="24"/>
        </w:rPr>
      </w:pPr>
      <w:r w:rsidRPr="007759A2">
        <w:rPr>
          <w:rFonts w:ascii="Times New Roman" w:hAnsi="Times New Roman"/>
          <w:b/>
          <w:sz w:val="24"/>
        </w:rPr>
        <w:lastRenderedPageBreak/>
        <w:t>Rocas sedimentarias</w:t>
      </w:r>
      <w:r w:rsidRPr="007759A2">
        <w:rPr>
          <w:rFonts w:ascii="Times New Roman" w:hAnsi="Times New Roman"/>
          <w:sz w:val="24"/>
        </w:rPr>
        <w:t xml:space="preserve">. Baritina, generalidades. Usos, producción y yacimientos argentinos. Celestina, generalidades. Usos, producción y yacimientos argentinos. Calcita y Carbonato de calcio, generalidades. Usos, producción y yacimientos argentinos. </w:t>
      </w:r>
      <w:r w:rsidRPr="007759A2">
        <w:rPr>
          <w:rFonts w:ascii="Times New Roman" w:hAnsi="Times New Roman"/>
          <w:sz w:val="24"/>
          <w:u w:val="single"/>
        </w:rPr>
        <w:t>Depósitos evaporíticos</w:t>
      </w:r>
      <w:r w:rsidRPr="007759A2">
        <w:rPr>
          <w:rFonts w:ascii="Times New Roman" w:hAnsi="Times New Roman"/>
          <w:sz w:val="24"/>
        </w:rPr>
        <w:t xml:space="preserve">: Generalidades. Boratos, generalidades. Usos, producción y yacimientos argentinos. Litio, generalidades. Usos, producción y yacimientos argentinos. Carbonato de sodio, generalidades. Usos, producción y yacimientos argentinos. Cloruro de sodio, generalidades. Usos, producción y yacimientos argentinos. Sales de potasio, generalidades. Usos, producción y yacimientos argentinos. Sulfato de sodio, generalidades. Usos, producción y yacimientos argentinos. Yeso, generalidades. Usos, producción y yacimientos argentinos. Azufre, generalidades. Usos, producción y yacimientos argentinos. Fósforo, generalidades. Usos, producción y yacimientos argentinos. Diatomitas, generalidades. Usos, producción y yacimientos argentinos. </w:t>
      </w:r>
      <w:r w:rsidRPr="007759A2">
        <w:rPr>
          <w:rFonts w:ascii="Times New Roman" w:hAnsi="Times New Roman"/>
          <w:sz w:val="24"/>
          <w:u w:val="single"/>
        </w:rPr>
        <w:t>Arcillas</w:t>
      </w:r>
      <w:r w:rsidRPr="007759A2">
        <w:rPr>
          <w:rFonts w:ascii="Times New Roman" w:hAnsi="Times New Roman"/>
          <w:sz w:val="24"/>
        </w:rPr>
        <w:t>: caolín, arcillas plásticas, arcillas refractarias, arcillas comunes, bentonitas, generalidades. Usos, producciones y yacimientos argentinos.</w:t>
      </w:r>
    </w:p>
    <w:p w:rsidR="007759A2" w:rsidRPr="007759A2" w:rsidRDefault="007759A2" w:rsidP="006D4F4F">
      <w:pPr>
        <w:pStyle w:val="Textosinformato"/>
        <w:numPr>
          <w:ilvl w:val="0"/>
          <w:numId w:val="3"/>
        </w:numPr>
        <w:tabs>
          <w:tab w:val="left" w:pos="336"/>
        </w:tabs>
        <w:ind w:left="0" w:firstLine="0"/>
        <w:jc w:val="both"/>
        <w:outlineLvl w:val="1"/>
        <w:rPr>
          <w:rFonts w:ascii="Times New Roman" w:hAnsi="Times New Roman"/>
          <w:sz w:val="24"/>
        </w:rPr>
      </w:pPr>
      <w:r w:rsidRPr="007759A2">
        <w:rPr>
          <w:rFonts w:ascii="Times New Roman" w:hAnsi="Times New Roman"/>
          <w:b/>
          <w:sz w:val="24"/>
        </w:rPr>
        <w:t>Alteración hidrotermal y superficial</w:t>
      </w:r>
      <w:r w:rsidRPr="007759A2">
        <w:rPr>
          <w:rFonts w:ascii="Times New Roman" w:hAnsi="Times New Roman"/>
          <w:sz w:val="24"/>
        </w:rPr>
        <w:t xml:space="preserve">. Pirofilita, generalidades. Usos, producción y yacimientos argentinos. </w:t>
      </w:r>
      <w:proofErr w:type="spellStart"/>
      <w:r w:rsidRPr="007759A2">
        <w:rPr>
          <w:rFonts w:ascii="Times New Roman" w:hAnsi="Times New Roman"/>
          <w:sz w:val="24"/>
        </w:rPr>
        <w:t>Ceolitas</w:t>
      </w:r>
      <w:proofErr w:type="spellEnd"/>
      <w:r w:rsidRPr="007759A2">
        <w:rPr>
          <w:rFonts w:ascii="Times New Roman" w:hAnsi="Times New Roman"/>
          <w:sz w:val="24"/>
        </w:rPr>
        <w:t>, generalidades. Usos, producción y yacimientos argentinos. Bauxita, generalidades. Usos, producción y yacimientos argentinos.</w:t>
      </w:r>
    </w:p>
    <w:p w:rsidR="007759A2" w:rsidRPr="007759A2" w:rsidRDefault="007759A2" w:rsidP="006D4F4F">
      <w:pPr>
        <w:pStyle w:val="Textosinformato"/>
        <w:numPr>
          <w:ilvl w:val="0"/>
          <w:numId w:val="3"/>
        </w:numPr>
        <w:tabs>
          <w:tab w:val="left" w:pos="336"/>
        </w:tabs>
        <w:ind w:left="0" w:firstLine="0"/>
        <w:jc w:val="both"/>
        <w:outlineLvl w:val="1"/>
        <w:rPr>
          <w:rFonts w:ascii="Times New Roman" w:hAnsi="Times New Roman"/>
          <w:sz w:val="24"/>
        </w:rPr>
      </w:pPr>
      <w:r w:rsidRPr="007759A2">
        <w:rPr>
          <w:rFonts w:ascii="Times New Roman" w:hAnsi="Times New Roman"/>
          <w:b/>
          <w:sz w:val="24"/>
        </w:rPr>
        <w:t>Rocas de aplicación</w:t>
      </w:r>
      <w:r w:rsidRPr="007759A2">
        <w:rPr>
          <w:rFonts w:ascii="Times New Roman" w:hAnsi="Times New Roman"/>
          <w:sz w:val="24"/>
        </w:rPr>
        <w:t xml:space="preserve">. Generalidades y definición. </w:t>
      </w:r>
      <w:r w:rsidRPr="007759A2">
        <w:rPr>
          <w:rFonts w:ascii="Times New Roman" w:hAnsi="Times New Roman"/>
          <w:sz w:val="24"/>
          <w:u w:val="single"/>
        </w:rPr>
        <w:t>Rocas ornamentales</w:t>
      </w:r>
      <w:r w:rsidRPr="007759A2">
        <w:rPr>
          <w:rFonts w:ascii="Times New Roman" w:hAnsi="Times New Roman"/>
          <w:sz w:val="24"/>
        </w:rPr>
        <w:t xml:space="preserve">: Mármoles y Granitos. Mármoles, generalidades. Variedades. Características técnicas y usos más adecuados. Principales yacimientos argentinos. Granitos, generalidades. Variedades. Características técnicas y usos más adecuados. Principales yacimientos argentinos. </w:t>
      </w:r>
      <w:r w:rsidRPr="007759A2">
        <w:rPr>
          <w:rFonts w:ascii="Times New Roman" w:hAnsi="Times New Roman"/>
          <w:sz w:val="24"/>
          <w:u w:val="single"/>
        </w:rPr>
        <w:t>Agregados</w:t>
      </w:r>
      <w:r w:rsidRPr="007759A2">
        <w:rPr>
          <w:rFonts w:ascii="Times New Roman" w:hAnsi="Times New Roman"/>
          <w:sz w:val="24"/>
        </w:rPr>
        <w:t>: Tipos. Características técnicas y usos. Principales yacimientos argentinos.</w:t>
      </w:r>
    </w:p>
    <w:p w:rsidR="00C34462" w:rsidRPr="009E1D7A" w:rsidRDefault="00C34462" w:rsidP="009E1D7A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ACTIVIDADES A DESARROLLAR 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</w:p>
    <w:p w:rsidR="00C34462" w:rsidRDefault="00F94295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>CLASES TEÓRICAS</w:t>
      </w:r>
      <w:r w:rsidR="004965A2">
        <w:rPr>
          <w:rFonts w:ascii="Times New Roman" w:eastAsia="Times New Roman" w:hAnsi="Times New Roman" w:cs="Times New Roman"/>
          <w:b/>
          <w:color w:val="000000"/>
        </w:rPr>
        <w:t xml:space="preserve"> y TEÓRICO-PRÁCTICAS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1256"/>
        <w:gridCol w:w="1394"/>
        <w:gridCol w:w="2093"/>
        <w:gridCol w:w="1602"/>
      </w:tblGrid>
      <w:tr w:rsidR="00CB6B6F" w:rsidRPr="00F31820" w:rsidTr="004D063C">
        <w:trPr>
          <w:trHeight w:val="300"/>
        </w:trPr>
        <w:tc>
          <w:tcPr>
            <w:tcW w:w="1605" w:type="pct"/>
            <w:shd w:val="clear" w:color="auto" w:fill="auto"/>
            <w:noWrap/>
            <w:vAlign w:val="center"/>
          </w:tcPr>
          <w:p w:rsidR="00CB6B6F" w:rsidRPr="00F31820" w:rsidRDefault="00CB6B6F" w:rsidP="004D06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F3182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Nómina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CB6B6F" w:rsidRPr="00F31820" w:rsidRDefault="00CB6B6F" w:rsidP="004D0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F318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Modalidad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CB6B6F" w:rsidRPr="00F31820" w:rsidRDefault="00CB6B6F" w:rsidP="004D0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F318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Metodología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CB6B6F" w:rsidRPr="00F31820" w:rsidRDefault="00CB6B6F" w:rsidP="004D0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F318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Recursos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CB6B6F" w:rsidRPr="00F31820" w:rsidRDefault="00CB6B6F" w:rsidP="004D0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F318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Carga horaria semanal</w:t>
            </w:r>
          </w:p>
        </w:tc>
      </w:tr>
      <w:tr w:rsidR="00CB6B6F" w:rsidRPr="00F31820" w:rsidTr="00B12A82">
        <w:trPr>
          <w:trHeight w:val="300"/>
        </w:trPr>
        <w:tc>
          <w:tcPr>
            <w:tcW w:w="1605" w:type="pct"/>
            <w:shd w:val="clear" w:color="auto" w:fill="auto"/>
            <w:noWrap/>
          </w:tcPr>
          <w:p w:rsidR="00CB6B6F" w:rsidRPr="00CB6B6F" w:rsidRDefault="00CB6B6F" w:rsidP="00CB6B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6B6F">
              <w:rPr>
                <w:rFonts w:ascii="Times New Roman" w:hAnsi="Times New Roman" w:cs="Times New Roman"/>
                <w:sz w:val="22"/>
                <w:szCs w:val="22"/>
              </w:rPr>
              <w:t>TEMA 1. Introducción y mercados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Clase teórica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Recu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rsos didácticos convencionales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CB6B6F" w:rsidRPr="00F31820" w:rsidTr="00B12A82">
        <w:trPr>
          <w:trHeight w:val="300"/>
        </w:trPr>
        <w:tc>
          <w:tcPr>
            <w:tcW w:w="1605" w:type="pct"/>
            <w:shd w:val="clear" w:color="auto" w:fill="auto"/>
            <w:noWrap/>
          </w:tcPr>
          <w:p w:rsidR="00CB6B6F" w:rsidRPr="00CB6B6F" w:rsidRDefault="00CB6B6F" w:rsidP="00CB6B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6B6F">
              <w:rPr>
                <w:rFonts w:ascii="Times New Roman" w:hAnsi="Times New Roman" w:cs="Times New Roman"/>
                <w:sz w:val="22"/>
                <w:szCs w:val="22"/>
              </w:rPr>
              <w:t xml:space="preserve">TEMA 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Minerales asociados a </w:t>
            </w:r>
            <w:r w:rsidRPr="00CB6B6F">
              <w:rPr>
                <w:rFonts w:ascii="Times New Roman" w:hAnsi="Times New Roman" w:cs="Times New Roman"/>
                <w:sz w:val="22"/>
                <w:szCs w:val="22"/>
              </w:rPr>
              <w:t xml:space="preserve">Rocas </w:t>
            </w:r>
            <w:proofErr w:type="spellStart"/>
            <w:r w:rsidRPr="00CB6B6F">
              <w:rPr>
                <w:rFonts w:ascii="Times New Roman" w:hAnsi="Times New Roman" w:cs="Times New Roman"/>
                <w:sz w:val="22"/>
                <w:szCs w:val="22"/>
              </w:rPr>
              <w:t>ultrabásicas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Clase teórico-práctica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Recu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rsos didácticos convencionales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CB6B6F" w:rsidRPr="00F31820" w:rsidTr="00B12A82">
        <w:trPr>
          <w:trHeight w:val="300"/>
        </w:trPr>
        <w:tc>
          <w:tcPr>
            <w:tcW w:w="1605" w:type="pct"/>
            <w:shd w:val="clear" w:color="auto" w:fill="auto"/>
            <w:noWrap/>
          </w:tcPr>
          <w:p w:rsidR="00CB6B6F" w:rsidRPr="00CB6B6F" w:rsidRDefault="00CB6B6F" w:rsidP="00CB6B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6B6F">
              <w:rPr>
                <w:rFonts w:ascii="Times New Roman" w:hAnsi="Times New Roman" w:cs="Times New Roman"/>
                <w:sz w:val="22"/>
                <w:szCs w:val="22"/>
              </w:rPr>
              <w:t xml:space="preserve">TEMA 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Minerales asociados a </w:t>
            </w:r>
            <w:r w:rsidRPr="00CB6B6F">
              <w:rPr>
                <w:rFonts w:ascii="Times New Roman" w:hAnsi="Times New Roman" w:cs="Times New Roman"/>
                <w:sz w:val="22"/>
                <w:szCs w:val="22"/>
              </w:rPr>
              <w:t>Rocas ácidas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Clase teórico-práctica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Recu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rsos didácticos convencionales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CB6B6F" w:rsidRPr="00F31820" w:rsidTr="00B12A82">
        <w:trPr>
          <w:trHeight w:val="300"/>
        </w:trPr>
        <w:tc>
          <w:tcPr>
            <w:tcW w:w="1605" w:type="pct"/>
            <w:shd w:val="clear" w:color="auto" w:fill="auto"/>
            <w:noWrap/>
          </w:tcPr>
          <w:p w:rsidR="00CB6B6F" w:rsidRPr="00CB6B6F" w:rsidRDefault="00CB6B6F" w:rsidP="00CB6B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6B6F">
              <w:rPr>
                <w:rFonts w:ascii="Times New Roman" w:hAnsi="Times New Roman" w:cs="Times New Roman"/>
                <w:sz w:val="22"/>
                <w:szCs w:val="22"/>
              </w:rPr>
              <w:t xml:space="preserve">TEMA 4.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Minerales asociados a </w:t>
            </w:r>
            <w:r w:rsidRPr="00CB6B6F">
              <w:rPr>
                <w:rFonts w:ascii="Times New Roman" w:hAnsi="Times New Roman" w:cs="Times New Roman"/>
                <w:sz w:val="22"/>
                <w:szCs w:val="22"/>
              </w:rPr>
              <w:t>Rocas metamórficas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Clase teórico-práctica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Recu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rsos didácticos convencionales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CB6B6F" w:rsidRPr="00F31820" w:rsidTr="00B12A82">
        <w:trPr>
          <w:trHeight w:val="300"/>
        </w:trPr>
        <w:tc>
          <w:tcPr>
            <w:tcW w:w="1605" w:type="pct"/>
            <w:shd w:val="clear" w:color="auto" w:fill="auto"/>
            <w:noWrap/>
          </w:tcPr>
          <w:p w:rsidR="00CB6B6F" w:rsidRPr="00CB6B6F" w:rsidRDefault="00CB6B6F" w:rsidP="00CB6B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6B6F">
              <w:rPr>
                <w:rFonts w:ascii="Times New Roman" w:hAnsi="Times New Roman" w:cs="Times New Roman"/>
                <w:sz w:val="22"/>
                <w:szCs w:val="22"/>
              </w:rPr>
              <w:t xml:space="preserve">TEMA 5.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Minerales asociados a </w:t>
            </w:r>
            <w:r w:rsidRPr="00CB6B6F">
              <w:rPr>
                <w:rFonts w:ascii="Times New Roman" w:hAnsi="Times New Roman" w:cs="Times New Roman"/>
                <w:sz w:val="22"/>
                <w:szCs w:val="22"/>
              </w:rPr>
              <w:t>Rocas sedimentarias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Clase teórico-práctica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Recu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rsos didácticos convencionales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CB6B6F" w:rsidRPr="00F31820" w:rsidTr="00B12A82">
        <w:trPr>
          <w:trHeight w:val="300"/>
        </w:trPr>
        <w:tc>
          <w:tcPr>
            <w:tcW w:w="1605" w:type="pct"/>
            <w:shd w:val="clear" w:color="auto" w:fill="auto"/>
            <w:noWrap/>
          </w:tcPr>
          <w:p w:rsidR="00CB6B6F" w:rsidRPr="00CB6B6F" w:rsidRDefault="00CB6B6F" w:rsidP="00CB6B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6B6F">
              <w:rPr>
                <w:rFonts w:ascii="Times New Roman" w:hAnsi="Times New Roman" w:cs="Times New Roman"/>
                <w:sz w:val="22"/>
                <w:szCs w:val="22"/>
              </w:rPr>
              <w:t xml:space="preserve">TEMA 5.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Minerales asociados a </w:t>
            </w:r>
            <w:r w:rsidRPr="00CB6B6F">
              <w:rPr>
                <w:rFonts w:ascii="Times New Roman" w:hAnsi="Times New Roman" w:cs="Times New Roman"/>
                <w:sz w:val="22"/>
                <w:szCs w:val="22"/>
              </w:rPr>
              <w:t>Rocas sedimentarias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Clase teórico-práctica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Recu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rsos didácticos convencionales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CB6B6F" w:rsidRPr="00F31820" w:rsidTr="00B12A82">
        <w:trPr>
          <w:trHeight w:val="300"/>
        </w:trPr>
        <w:tc>
          <w:tcPr>
            <w:tcW w:w="1605" w:type="pct"/>
            <w:shd w:val="clear" w:color="auto" w:fill="auto"/>
            <w:noWrap/>
          </w:tcPr>
          <w:p w:rsidR="00CB6B6F" w:rsidRPr="00CB6B6F" w:rsidRDefault="00CB6B6F" w:rsidP="00CB6B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6B6F">
              <w:rPr>
                <w:rFonts w:ascii="Times New Roman" w:hAnsi="Times New Roman" w:cs="Times New Roman"/>
                <w:sz w:val="22"/>
                <w:szCs w:val="22"/>
              </w:rPr>
              <w:t xml:space="preserve">TEMA 5.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Minerales asociados a </w:t>
            </w:r>
            <w:r w:rsidRPr="00CB6B6F">
              <w:rPr>
                <w:rFonts w:ascii="Times New Roman" w:hAnsi="Times New Roman" w:cs="Times New Roman"/>
                <w:sz w:val="22"/>
                <w:szCs w:val="22"/>
              </w:rPr>
              <w:t>Rocas sedimentarias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Clase teórico-práctica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Recu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rsos didácticos convencionales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CB6B6F" w:rsidRPr="00F31820" w:rsidTr="00B12A82">
        <w:trPr>
          <w:trHeight w:val="300"/>
        </w:trPr>
        <w:tc>
          <w:tcPr>
            <w:tcW w:w="1605" w:type="pct"/>
            <w:shd w:val="clear" w:color="auto" w:fill="auto"/>
            <w:noWrap/>
          </w:tcPr>
          <w:p w:rsidR="00CB6B6F" w:rsidRPr="00CB6B6F" w:rsidRDefault="00CB6B6F" w:rsidP="00CB6B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6B6F">
              <w:rPr>
                <w:rFonts w:ascii="Times New Roman" w:hAnsi="Times New Roman" w:cs="Times New Roman"/>
                <w:sz w:val="22"/>
                <w:szCs w:val="22"/>
              </w:rPr>
              <w:t xml:space="preserve">TEMA 6.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Minerales asociados a </w:t>
            </w:r>
            <w:r w:rsidRPr="00CB6B6F">
              <w:rPr>
                <w:rFonts w:ascii="Times New Roman" w:hAnsi="Times New Roman" w:cs="Times New Roman"/>
                <w:sz w:val="22"/>
                <w:szCs w:val="22"/>
              </w:rPr>
              <w:t xml:space="preserve">Alteración hidrotermal y superficial 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Clase teórico-práctica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Recu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rsos didácticos convencionales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CB6B6F" w:rsidRPr="00F31820" w:rsidTr="00B12A82">
        <w:trPr>
          <w:trHeight w:val="300"/>
        </w:trPr>
        <w:tc>
          <w:tcPr>
            <w:tcW w:w="1605" w:type="pct"/>
            <w:shd w:val="clear" w:color="auto" w:fill="auto"/>
            <w:noWrap/>
          </w:tcPr>
          <w:p w:rsidR="00CB6B6F" w:rsidRPr="00CB6B6F" w:rsidRDefault="00CB6B6F" w:rsidP="00CB6B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TEMA 7. Rocas de aplicación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Clase teórico-práctica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Recu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rsos didácticos convencionales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CB6B6F" w:rsidRPr="00F31820" w:rsidRDefault="00CB6B6F" w:rsidP="00CB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</w:tbl>
    <w:p w:rsidR="00CB6B6F" w:rsidRDefault="00CB6B6F" w:rsidP="00CB6B6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34462" w:rsidRDefault="00F94295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CLASES PRÁCTICAS: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1256"/>
        <w:gridCol w:w="1394"/>
        <w:gridCol w:w="2093"/>
        <w:gridCol w:w="1602"/>
      </w:tblGrid>
      <w:tr w:rsidR="004965A2" w:rsidRPr="00F31820" w:rsidTr="002C35A7">
        <w:trPr>
          <w:trHeight w:val="300"/>
        </w:trPr>
        <w:tc>
          <w:tcPr>
            <w:tcW w:w="1605" w:type="pct"/>
            <w:shd w:val="clear" w:color="auto" w:fill="auto"/>
            <w:noWrap/>
            <w:vAlign w:val="center"/>
          </w:tcPr>
          <w:p w:rsidR="004965A2" w:rsidRPr="00F31820" w:rsidRDefault="004965A2" w:rsidP="002C35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F3182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Nómina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4965A2" w:rsidRPr="00F31820" w:rsidRDefault="004965A2" w:rsidP="002C35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F318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Modalidad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4965A2" w:rsidRPr="00F31820" w:rsidRDefault="004965A2" w:rsidP="002C35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F318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Metodología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4965A2" w:rsidRPr="00F31820" w:rsidRDefault="004965A2" w:rsidP="002C35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F318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Recursos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4965A2" w:rsidRPr="00F31820" w:rsidRDefault="004965A2" w:rsidP="002C35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F318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Carga horaria </w:t>
            </w:r>
          </w:p>
        </w:tc>
      </w:tr>
      <w:tr w:rsidR="004965A2" w:rsidRPr="00F31820" w:rsidTr="002C35A7">
        <w:trPr>
          <w:trHeight w:val="300"/>
        </w:trPr>
        <w:tc>
          <w:tcPr>
            <w:tcW w:w="1605" w:type="pct"/>
            <w:shd w:val="clear" w:color="auto" w:fill="auto"/>
            <w:noWrap/>
            <w:vAlign w:val="center"/>
          </w:tcPr>
          <w:p w:rsidR="004965A2" w:rsidRPr="00F31820" w:rsidRDefault="004965A2" w:rsidP="004965A2">
            <w:pPr>
              <w:rPr>
                <w:rFonts w:ascii="Times New Roman" w:hAnsi="Times New Roman" w:cs="Times New Roman"/>
                <w:sz w:val="22"/>
              </w:rPr>
            </w:pPr>
            <w:r w:rsidRPr="00CB6B6F">
              <w:rPr>
                <w:rFonts w:ascii="Times New Roman" w:hAnsi="Times New Roman" w:cs="Times New Roman"/>
                <w:sz w:val="22"/>
              </w:rPr>
              <w:t xml:space="preserve">Práctico </w:t>
            </w:r>
            <w:r>
              <w:rPr>
                <w:rFonts w:ascii="Times New Roman" w:hAnsi="Times New Roman" w:cs="Times New Roman"/>
                <w:sz w:val="22"/>
              </w:rPr>
              <w:t>Integrador: se realizará la evaluación del potencial geológico de un área por depósitos no metalíferos.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4965A2" w:rsidRPr="00F31820" w:rsidRDefault="004965A2" w:rsidP="002C3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4965A2" w:rsidRPr="00F31820" w:rsidRDefault="004965A2" w:rsidP="002C35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1820">
              <w:rPr>
                <w:rFonts w:ascii="Times New Roman" w:hAnsi="Times New Roman" w:cs="Times New Roman"/>
                <w:sz w:val="22"/>
              </w:rPr>
              <w:t>Clase teórico-práctica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:rsidR="004965A2" w:rsidRPr="00F31820" w:rsidRDefault="004965A2" w:rsidP="002C35A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1820">
              <w:rPr>
                <w:rFonts w:ascii="Times New Roman" w:hAnsi="Times New Roman" w:cs="Times New Roman"/>
                <w:sz w:val="22"/>
              </w:rPr>
              <w:t>Recursos didácticos convencionales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4965A2" w:rsidRPr="00F31820" w:rsidRDefault="004965A2" w:rsidP="002C3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</w:tbl>
    <w:p w:rsidR="004965A2" w:rsidRDefault="004965A2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</w:p>
    <w:p w:rsidR="00C34462" w:rsidRDefault="00F94295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>CLASES DE TRA</w:t>
      </w:r>
      <w:r w:rsidR="00F74FD4">
        <w:rPr>
          <w:rFonts w:ascii="Times New Roman" w:eastAsia="Times New Roman" w:hAnsi="Times New Roman" w:cs="Times New Roman"/>
          <w:b/>
          <w:color w:val="000000"/>
        </w:rPr>
        <w:t>BAJOS PRÁCTICOS DE LABORATORIO:</w:t>
      </w:r>
    </w:p>
    <w:p w:rsidR="00C34462" w:rsidRDefault="00F94295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>OTRAS:</w:t>
      </w:r>
      <w:r>
        <w:rPr>
          <w:rFonts w:ascii="Times New Roman" w:eastAsia="Times New Roman" w:hAnsi="Times New Roman" w:cs="Times New Roman"/>
          <w:color w:val="7F7F7F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1256"/>
        <w:gridCol w:w="1394"/>
        <w:gridCol w:w="2093"/>
        <w:gridCol w:w="1602"/>
      </w:tblGrid>
      <w:tr w:rsidR="00F74FD4" w:rsidRPr="00F31820" w:rsidTr="004D063C">
        <w:trPr>
          <w:trHeight w:val="300"/>
        </w:trPr>
        <w:tc>
          <w:tcPr>
            <w:tcW w:w="1605" w:type="pct"/>
            <w:shd w:val="clear" w:color="auto" w:fill="auto"/>
            <w:noWrap/>
            <w:vAlign w:val="center"/>
          </w:tcPr>
          <w:p w:rsidR="00F74FD4" w:rsidRPr="00F31820" w:rsidRDefault="00F74FD4" w:rsidP="004D06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F3182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Nómina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F74FD4" w:rsidRPr="00F31820" w:rsidRDefault="00F74FD4" w:rsidP="004D0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F318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Modalidad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F74FD4" w:rsidRPr="00F31820" w:rsidRDefault="00F74FD4" w:rsidP="004D0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F318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Metodología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F74FD4" w:rsidRPr="00F31820" w:rsidRDefault="00F74FD4" w:rsidP="004D0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F318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Recursos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F74FD4" w:rsidRPr="00F31820" w:rsidRDefault="00F74FD4" w:rsidP="00F74F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F318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Carga horaria </w:t>
            </w:r>
          </w:p>
        </w:tc>
      </w:tr>
      <w:tr w:rsidR="00F74FD4" w:rsidRPr="00F31820" w:rsidTr="004D063C">
        <w:trPr>
          <w:trHeight w:val="300"/>
        </w:trPr>
        <w:tc>
          <w:tcPr>
            <w:tcW w:w="1605" w:type="pct"/>
            <w:shd w:val="clear" w:color="auto" w:fill="auto"/>
            <w:noWrap/>
            <w:vAlign w:val="center"/>
          </w:tcPr>
          <w:p w:rsidR="00F74FD4" w:rsidRPr="00F31820" w:rsidRDefault="00F74FD4" w:rsidP="004D063C">
            <w:pPr>
              <w:rPr>
                <w:rFonts w:ascii="Times New Roman" w:hAnsi="Times New Roman" w:cs="Times New Roman"/>
                <w:sz w:val="22"/>
              </w:rPr>
            </w:pPr>
            <w:r w:rsidRPr="00CB6B6F">
              <w:rPr>
                <w:rFonts w:ascii="Times New Roman" w:hAnsi="Times New Roman" w:cs="Times New Roman"/>
                <w:sz w:val="22"/>
              </w:rPr>
              <w:t>Práctico campo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CB6B6F">
              <w:rPr>
                <w:rFonts w:ascii="Times New Roman" w:hAnsi="Times New Roman" w:cs="Times New Roman"/>
                <w:sz w:val="22"/>
              </w:rPr>
              <w:t xml:space="preserve"> Visita a planta </w:t>
            </w:r>
            <w:r>
              <w:rPr>
                <w:rFonts w:ascii="Times New Roman" w:hAnsi="Times New Roman" w:cs="Times New Roman"/>
                <w:sz w:val="22"/>
              </w:rPr>
              <w:t xml:space="preserve">de tratamiento </w:t>
            </w:r>
            <w:r w:rsidRPr="00CB6B6F">
              <w:rPr>
                <w:rFonts w:ascii="Times New Roman" w:hAnsi="Times New Roman" w:cs="Times New Roman"/>
                <w:sz w:val="22"/>
              </w:rPr>
              <w:t>y cantera.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F74FD4" w:rsidRPr="00F31820" w:rsidRDefault="00F74FD4" w:rsidP="004D0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74FD4" w:rsidRPr="00F31820" w:rsidRDefault="00F74FD4" w:rsidP="004D06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1820">
              <w:rPr>
                <w:rFonts w:ascii="Times New Roman" w:hAnsi="Times New Roman" w:cs="Times New Roman"/>
                <w:sz w:val="22"/>
              </w:rPr>
              <w:t>Clase teórico-práctica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:rsidR="00F74FD4" w:rsidRPr="00F31820" w:rsidRDefault="00F74FD4" w:rsidP="004D06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1820">
              <w:rPr>
                <w:rFonts w:ascii="Times New Roman" w:hAnsi="Times New Roman" w:cs="Times New Roman"/>
                <w:sz w:val="22"/>
              </w:rPr>
              <w:t>Recursos didácticos convencionales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F74FD4" w:rsidRPr="00F31820" w:rsidRDefault="00BC7EC6" w:rsidP="004D0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F74FD4"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74FD4"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F74FD4" w:rsidRPr="00F31820" w:rsidTr="004D063C">
        <w:trPr>
          <w:trHeight w:val="300"/>
        </w:trPr>
        <w:tc>
          <w:tcPr>
            <w:tcW w:w="1605" w:type="pct"/>
            <w:shd w:val="clear" w:color="auto" w:fill="auto"/>
            <w:noWrap/>
            <w:vAlign w:val="center"/>
          </w:tcPr>
          <w:p w:rsidR="00F74FD4" w:rsidRPr="00F31820" w:rsidRDefault="00F74FD4" w:rsidP="004D063C">
            <w:pPr>
              <w:rPr>
                <w:rFonts w:ascii="Times New Roman" w:hAnsi="Times New Roman" w:cs="Times New Roman"/>
                <w:sz w:val="22"/>
              </w:rPr>
            </w:pPr>
            <w:r w:rsidRPr="00CB6B6F">
              <w:rPr>
                <w:rFonts w:ascii="Times New Roman" w:hAnsi="Times New Roman" w:cs="Times New Roman"/>
                <w:sz w:val="22"/>
              </w:rPr>
              <w:t>Práctico campo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CB6B6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74FD4">
              <w:rPr>
                <w:rFonts w:ascii="Times New Roman" w:hAnsi="Times New Roman" w:cs="Times New Roman"/>
                <w:sz w:val="22"/>
              </w:rPr>
              <w:t>Recorrido por el centro de la ciudad</w:t>
            </w:r>
            <w:r>
              <w:rPr>
                <w:rFonts w:ascii="Times New Roman" w:hAnsi="Times New Roman" w:cs="Times New Roman"/>
                <w:sz w:val="22"/>
              </w:rPr>
              <w:t xml:space="preserve"> para describir rocas ornamentales</w:t>
            </w:r>
            <w:r w:rsidRPr="00CB6B6F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F74FD4" w:rsidRPr="00F31820" w:rsidRDefault="00F74FD4" w:rsidP="004D0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74FD4" w:rsidRPr="00F31820" w:rsidRDefault="00F74FD4" w:rsidP="004D06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1820">
              <w:rPr>
                <w:rFonts w:ascii="Times New Roman" w:hAnsi="Times New Roman" w:cs="Times New Roman"/>
                <w:sz w:val="22"/>
              </w:rPr>
              <w:t>Clase teórico-práctica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:rsidR="00F74FD4" w:rsidRPr="00F31820" w:rsidRDefault="00F74FD4" w:rsidP="004D06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31820">
              <w:rPr>
                <w:rFonts w:ascii="Times New Roman" w:hAnsi="Times New Roman" w:cs="Times New Roman"/>
                <w:sz w:val="22"/>
              </w:rPr>
              <w:t>Recursos didácticos convencionales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F74FD4" w:rsidRPr="00F31820" w:rsidRDefault="00BC7EC6" w:rsidP="004D0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F74FD4"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74FD4" w:rsidRPr="00F318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</w:tbl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</w:p>
    <w:p w:rsidR="00C34462" w:rsidRDefault="00F94295" w:rsidP="004A0DAA">
      <w:pPr>
        <w:numPr>
          <w:ilvl w:val="0"/>
          <w:numId w:val="1"/>
        </w:numPr>
        <w:shd w:val="clear" w:color="auto" w:fill="D9D9D9" w:themeFill="background1" w:themeFillShade="D9"/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PROGRAMAS Y/O PROYECTOS PEDAGÓGICOS INNOVADORES E INCLUSIVOS</w:t>
      </w:r>
    </w:p>
    <w:p w:rsidR="00C34462" w:rsidRPr="00116E27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 w:rsidRPr="00116E27">
        <w:rPr>
          <w:rFonts w:ascii="Times New Roman" w:eastAsia="Times New Roman" w:hAnsi="Times New Roman" w:cs="Times New Roman"/>
          <w:b/>
          <w:color w:val="7F7F7F"/>
        </w:rPr>
        <w:t>INCORPORE AQUÍ EL TEXTO</w:t>
      </w:r>
    </w:p>
    <w:p w:rsidR="00C34462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>Consignar actividades como viajes, visitas, foros, ateneos, prácticas socio-comunitarias y todas otras que se instrumentarán como parte del desarrollo de la asignatura o espacio curricular.</w:t>
      </w:r>
    </w:p>
    <w:p w:rsidR="00C34462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 xml:space="preserve">Aquí corresponde mencionar muy especialmente, los proyectos para la mejora de la enseñanza de grado (PIIMEG, PELPA) en los que los docentes de la asignatura participan, y todo proyecto o actividad siempre que signifiquen una contribución al desarrollo de la asignatura y a la formación de los estudiantes. 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CRONOGRAMA TENTATIVO DE </w:t>
      </w:r>
      <w:r w:rsidR="0027432E">
        <w:rPr>
          <w:rFonts w:ascii="Times New Roman" w:eastAsia="Times New Roman" w:hAnsi="Times New Roman" w:cs="Times New Roman"/>
          <w:b/>
          <w:color w:val="000000"/>
        </w:rPr>
        <w:t>CLASES E INSTANCIAS EVALUATIVAS</w:t>
      </w:r>
    </w:p>
    <w:p w:rsidR="009E1D7A" w:rsidRPr="009E1D7A" w:rsidRDefault="009E1D7A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126"/>
        <w:gridCol w:w="6662"/>
      </w:tblGrid>
      <w:tr w:rsidR="00F31AA4" w:rsidTr="004D063C">
        <w:tc>
          <w:tcPr>
            <w:tcW w:w="1101" w:type="dxa"/>
          </w:tcPr>
          <w:p w:rsidR="00F31AA4" w:rsidRDefault="00F31AA4" w:rsidP="004D06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Semana</w:t>
            </w:r>
          </w:p>
        </w:tc>
        <w:tc>
          <w:tcPr>
            <w:tcW w:w="2126" w:type="dxa"/>
          </w:tcPr>
          <w:p w:rsidR="00F31AA4" w:rsidRDefault="00F31AA4" w:rsidP="004D06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Día/Horas</w:t>
            </w:r>
          </w:p>
        </w:tc>
        <w:tc>
          <w:tcPr>
            <w:tcW w:w="6662" w:type="dxa"/>
          </w:tcPr>
          <w:p w:rsidR="00F31AA4" w:rsidRDefault="00F31AA4" w:rsidP="004D06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Actividad: tipo y descripción*</w:t>
            </w:r>
          </w:p>
        </w:tc>
      </w:tr>
      <w:tr w:rsidR="00BC7EC6" w:rsidTr="00840EFD">
        <w:tc>
          <w:tcPr>
            <w:tcW w:w="1101" w:type="dxa"/>
            <w:vAlign w:val="center"/>
          </w:tcPr>
          <w:p w:rsidR="00BC7EC6" w:rsidRPr="007F35B2" w:rsidRDefault="00BC7EC6" w:rsidP="00BC7EC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BC7EC6" w:rsidRPr="00BC7EC6" w:rsidRDefault="00BC7EC6" w:rsidP="00BC7E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7EC6">
              <w:rPr>
                <w:rFonts w:ascii="Times New Roman" w:hAnsi="Times New Roman" w:cs="Times New Roman"/>
                <w:sz w:val="22"/>
                <w:szCs w:val="22"/>
              </w:rPr>
              <w:t>12 de marzo de 2024</w:t>
            </w:r>
          </w:p>
        </w:tc>
        <w:tc>
          <w:tcPr>
            <w:tcW w:w="6662" w:type="dxa"/>
            <w:vAlign w:val="center"/>
          </w:tcPr>
          <w:p w:rsidR="00BC7EC6" w:rsidRPr="007F35B2" w:rsidRDefault="00BC7EC6" w:rsidP="00BC7EC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Clase Teórica</w:t>
            </w:r>
          </w:p>
        </w:tc>
      </w:tr>
      <w:tr w:rsidR="00BC7EC6" w:rsidTr="00840EFD">
        <w:tc>
          <w:tcPr>
            <w:tcW w:w="1101" w:type="dxa"/>
            <w:vAlign w:val="center"/>
          </w:tcPr>
          <w:p w:rsidR="00BC7EC6" w:rsidRPr="007F35B2" w:rsidRDefault="00BC7EC6" w:rsidP="00BC7EC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BC7EC6" w:rsidRPr="00BC7EC6" w:rsidRDefault="00BC7EC6" w:rsidP="00BC7E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7EC6">
              <w:rPr>
                <w:rFonts w:ascii="Times New Roman" w:hAnsi="Times New Roman" w:cs="Times New Roman"/>
                <w:sz w:val="22"/>
                <w:szCs w:val="22"/>
              </w:rPr>
              <w:t>19 de marzo de 2024</w:t>
            </w:r>
          </w:p>
        </w:tc>
        <w:tc>
          <w:tcPr>
            <w:tcW w:w="6662" w:type="dxa"/>
            <w:vAlign w:val="center"/>
          </w:tcPr>
          <w:p w:rsidR="00BC7EC6" w:rsidRPr="007F35B2" w:rsidRDefault="00BC7EC6" w:rsidP="00BC7EC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Clase </w:t>
            </w: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Teórico-Práctic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C7EC6" w:rsidTr="00840EFD">
        <w:tc>
          <w:tcPr>
            <w:tcW w:w="1101" w:type="dxa"/>
            <w:vAlign w:val="center"/>
          </w:tcPr>
          <w:p w:rsidR="00BC7EC6" w:rsidRPr="007F35B2" w:rsidRDefault="00BC7EC6" w:rsidP="00BC7EC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C7EC6" w:rsidRPr="00BC7EC6" w:rsidRDefault="00BC7EC6" w:rsidP="00BC7E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7EC6">
              <w:rPr>
                <w:rFonts w:ascii="Times New Roman" w:hAnsi="Times New Roman" w:cs="Times New Roman"/>
                <w:sz w:val="22"/>
                <w:szCs w:val="22"/>
              </w:rPr>
              <w:t>26 de marzo de 2024</w:t>
            </w:r>
          </w:p>
        </w:tc>
        <w:tc>
          <w:tcPr>
            <w:tcW w:w="6662" w:type="dxa"/>
            <w:vAlign w:val="center"/>
          </w:tcPr>
          <w:p w:rsidR="00BC7EC6" w:rsidRPr="007F35B2" w:rsidRDefault="00BC7EC6" w:rsidP="00BC7EC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Clase </w:t>
            </w: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Teórico-Práctic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C7EC6" w:rsidTr="00840EFD">
        <w:tc>
          <w:tcPr>
            <w:tcW w:w="1101" w:type="dxa"/>
            <w:vAlign w:val="center"/>
          </w:tcPr>
          <w:p w:rsidR="00BC7EC6" w:rsidRPr="007F35B2" w:rsidRDefault="00BC7EC6" w:rsidP="00BC7EC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BC7EC6" w:rsidRPr="00BC7EC6" w:rsidRDefault="00BC7EC6" w:rsidP="00BC7E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7EC6">
              <w:rPr>
                <w:rFonts w:ascii="Times New Roman" w:hAnsi="Times New Roman" w:cs="Times New Roman"/>
                <w:sz w:val="22"/>
                <w:szCs w:val="22"/>
              </w:rPr>
              <w:t>2 de abril de 2024</w:t>
            </w:r>
          </w:p>
        </w:tc>
        <w:tc>
          <w:tcPr>
            <w:tcW w:w="6662" w:type="dxa"/>
            <w:vAlign w:val="center"/>
          </w:tcPr>
          <w:p w:rsidR="00BC7EC6" w:rsidRPr="007F35B2" w:rsidRDefault="00BC7EC6" w:rsidP="00BC7EC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Clase </w:t>
            </w: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Teórico-Práctic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C7EC6" w:rsidTr="00840EFD">
        <w:tc>
          <w:tcPr>
            <w:tcW w:w="1101" w:type="dxa"/>
            <w:vAlign w:val="center"/>
          </w:tcPr>
          <w:p w:rsidR="00BC7EC6" w:rsidRPr="007F35B2" w:rsidRDefault="00BC7EC6" w:rsidP="00BC7EC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BC7EC6" w:rsidRPr="00BC7EC6" w:rsidRDefault="00BC7EC6" w:rsidP="00BC7E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7EC6">
              <w:rPr>
                <w:rFonts w:ascii="Times New Roman" w:hAnsi="Times New Roman" w:cs="Times New Roman"/>
                <w:sz w:val="22"/>
                <w:szCs w:val="22"/>
              </w:rPr>
              <w:t>9 de abril de 2024</w:t>
            </w:r>
          </w:p>
        </w:tc>
        <w:tc>
          <w:tcPr>
            <w:tcW w:w="6662" w:type="dxa"/>
            <w:vAlign w:val="center"/>
          </w:tcPr>
          <w:p w:rsidR="00BC7EC6" w:rsidRPr="007F35B2" w:rsidRDefault="00BC7EC6" w:rsidP="00BC7EC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Clase </w:t>
            </w: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Teórico-Práctic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C7EC6" w:rsidTr="00840EFD">
        <w:tc>
          <w:tcPr>
            <w:tcW w:w="1101" w:type="dxa"/>
            <w:vAlign w:val="center"/>
          </w:tcPr>
          <w:p w:rsidR="00BC7EC6" w:rsidRPr="007F35B2" w:rsidRDefault="00BC7EC6" w:rsidP="00BC7EC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BC7EC6" w:rsidRPr="00BC7EC6" w:rsidRDefault="00BC7EC6" w:rsidP="00BC7E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7EC6">
              <w:rPr>
                <w:rFonts w:ascii="Times New Roman" w:hAnsi="Times New Roman" w:cs="Times New Roman"/>
                <w:sz w:val="22"/>
                <w:szCs w:val="22"/>
              </w:rPr>
              <w:t>16 de abril de 2024</w:t>
            </w:r>
          </w:p>
        </w:tc>
        <w:tc>
          <w:tcPr>
            <w:tcW w:w="6662" w:type="dxa"/>
            <w:vAlign w:val="center"/>
          </w:tcPr>
          <w:p w:rsidR="00BC7EC6" w:rsidRPr="007F35B2" w:rsidRDefault="00BC7EC6" w:rsidP="00BC7EC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AR"/>
              </w:rPr>
            </w:pPr>
            <w:r w:rsidRPr="00CB6B6F">
              <w:rPr>
                <w:rFonts w:ascii="Times New Roman" w:hAnsi="Times New Roman" w:cs="Times New Roman"/>
                <w:sz w:val="22"/>
              </w:rPr>
              <w:t>Práctico campo</w:t>
            </w:r>
          </w:p>
        </w:tc>
      </w:tr>
      <w:tr w:rsidR="00BC7EC6" w:rsidTr="00840EFD">
        <w:tc>
          <w:tcPr>
            <w:tcW w:w="1101" w:type="dxa"/>
            <w:vAlign w:val="center"/>
          </w:tcPr>
          <w:p w:rsidR="00BC7EC6" w:rsidRPr="007F35B2" w:rsidRDefault="00BC7EC6" w:rsidP="00BC7EC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BC7EC6" w:rsidRPr="00BC7EC6" w:rsidRDefault="00BC7EC6" w:rsidP="00BC7E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7EC6">
              <w:rPr>
                <w:rFonts w:ascii="Times New Roman" w:hAnsi="Times New Roman" w:cs="Times New Roman"/>
                <w:sz w:val="22"/>
                <w:szCs w:val="22"/>
              </w:rPr>
              <w:t>23 de abril de 2024</w:t>
            </w:r>
          </w:p>
        </w:tc>
        <w:tc>
          <w:tcPr>
            <w:tcW w:w="6662" w:type="dxa"/>
            <w:vAlign w:val="center"/>
          </w:tcPr>
          <w:p w:rsidR="00BC7EC6" w:rsidRPr="007F35B2" w:rsidRDefault="00BC7EC6" w:rsidP="00BC7EC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Clase </w:t>
            </w: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Teórico-Práctic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C7EC6" w:rsidTr="00840EFD">
        <w:tc>
          <w:tcPr>
            <w:tcW w:w="1101" w:type="dxa"/>
            <w:vAlign w:val="center"/>
          </w:tcPr>
          <w:p w:rsidR="00BC7EC6" w:rsidRPr="007F35B2" w:rsidRDefault="00BC7EC6" w:rsidP="00BC7EC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BC7EC6" w:rsidRPr="00BC7EC6" w:rsidRDefault="00BC7EC6" w:rsidP="00BC7E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7EC6">
              <w:rPr>
                <w:rFonts w:ascii="Times New Roman" w:hAnsi="Times New Roman" w:cs="Times New Roman"/>
                <w:sz w:val="22"/>
                <w:szCs w:val="22"/>
              </w:rPr>
              <w:t>30 de abril de 2024</w:t>
            </w:r>
          </w:p>
        </w:tc>
        <w:tc>
          <w:tcPr>
            <w:tcW w:w="6662" w:type="dxa"/>
            <w:vAlign w:val="center"/>
          </w:tcPr>
          <w:p w:rsidR="00BC7EC6" w:rsidRPr="007F35B2" w:rsidRDefault="00BC7EC6" w:rsidP="00BC7EC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Clase </w:t>
            </w: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Teórico-Práctic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C7EC6" w:rsidTr="00840EFD">
        <w:tc>
          <w:tcPr>
            <w:tcW w:w="1101" w:type="dxa"/>
            <w:vAlign w:val="center"/>
          </w:tcPr>
          <w:p w:rsidR="00BC7EC6" w:rsidRPr="007F35B2" w:rsidRDefault="00BC7EC6" w:rsidP="00BC7EC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BC7EC6" w:rsidRPr="00BC7EC6" w:rsidRDefault="00BC7EC6" w:rsidP="00BC7E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7EC6">
              <w:rPr>
                <w:rFonts w:ascii="Times New Roman" w:hAnsi="Times New Roman" w:cs="Times New Roman"/>
                <w:sz w:val="22"/>
                <w:szCs w:val="22"/>
              </w:rPr>
              <w:t>7 de mayo de 2024</w:t>
            </w:r>
          </w:p>
        </w:tc>
        <w:tc>
          <w:tcPr>
            <w:tcW w:w="6662" w:type="dxa"/>
            <w:vAlign w:val="center"/>
          </w:tcPr>
          <w:p w:rsidR="00BC7EC6" w:rsidRPr="007F35B2" w:rsidRDefault="00BC7EC6" w:rsidP="00BC7EC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Clase </w:t>
            </w: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Teórico-Práctic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C7EC6" w:rsidTr="00840EFD">
        <w:tc>
          <w:tcPr>
            <w:tcW w:w="1101" w:type="dxa"/>
            <w:vAlign w:val="center"/>
          </w:tcPr>
          <w:p w:rsidR="00BC7EC6" w:rsidRPr="007F35B2" w:rsidRDefault="00BC7EC6" w:rsidP="00BC7EC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BC7EC6" w:rsidRPr="00BC7EC6" w:rsidRDefault="00BC7EC6" w:rsidP="00BC7E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7EC6">
              <w:rPr>
                <w:rFonts w:ascii="Times New Roman" w:hAnsi="Times New Roman" w:cs="Times New Roman"/>
                <w:sz w:val="22"/>
                <w:szCs w:val="22"/>
              </w:rPr>
              <w:t>14 de mayo de 2024</w:t>
            </w:r>
          </w:p>
        </w:tc>
        <w:tc>
          <w:tcPr>
            <w:tcW w:w="6662" w:type="dxa"/>
            <w:vAlign w:val="center"/>
          </w:tcPr>
          <w:p w:rsidR="00BC7EC6" w:rsidRPr="007F35B2" w:rsidRDefault="00BC7EC6" w:rsidP="00BC7EC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Clase </w:t>
            </w: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Teórico-Práctic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C7EC6" w:rsidTr="00840EFD">
        <w:tc>
          <w:tcPr>
            <w:tcW w:w="1101" w:type="dxa"/>
            <w:vAlign w:val="center"/>
          </w:tcPr>
          <w:p w:rsidR="00BC7EC6" w:rsidRPr="007F35B2" w:rsidRDefault="00BC7EC6" w:rsidP="00BC7EC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BC7EC6" w:rsidRPr="00BC7EC6" w:rsidRDefault="00BC7EC6" w:rsidP="00BC7E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7EC6">
              <w:rPr>
                <w:rFonts w:ascii="Times New Roman" w:hAnsi="Times New Roman" w:cs="Times New Roman"/>
                <w:sz w:val="22"/>
                <w:szCs w:val="22"/>
              </w:rPr>
              <w:t>21 de mayo de 2024</w:t>
            </w:r>
          </w:p>
        </w:tc>
        <w:tc>
          <w:tcPr>
            <w:tcW w:w="6662" w:type="dxa"/>
            <w:vAlign w:val="center"/>
          </w:tcPr>
          <w:p w:rsidR="00BC7EC6" w:rsidRPr="007F35B2" w:rsidRDefault="00BC7EC6" w:rsidP="00BC7EC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Clase </w:t>
            </w: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Teórico-Práctic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BC7EC6" w:rsidTr="00840EFD">
        <w:tc>
          <w:tcPr>
            <w:tcW w:w="1101" w:type="dxa"/>
            <w:vAlign w:val="center"/>
          </w:tcPr>
          <w:p w:rsidR="00BC7EC6" w:rsidRPr="007F35B2" w:rsidRDefault="00BC7EC6" w:rsidP="00BC7EC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BC7EC6" w:rsidRPr="00BC7EC6" w:rsidRDefault="00BC7EC6" w:rsidP="00BC7E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7EC6">
              <w:rPr>
                <w:rFonts w:ascii="Times New Roman" w:hAnsi="Times New Roman" w:cs="Times New Roman"/>
                <w:sz w:val="22"/>
                <w:szCs w:val="22"/>
              </w:rPr>
              <w:t>28 de mayo de 2024</w:t>
            </w:r>
          </w:p>
        </w:tc>
        <w:tc>
          <w:tcPr>
            <w:tcW w:w="6662" w:type="dxa"/>
            <w:vAlign w:val="center"/>
          </w:tcPr>
          <w:p w:rsidR="00BC7EC6" w:rsidRPr="007F35B2" w:rsidRDefault="00BC7EC6" w:rsidP="00BC7EC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Práctico Integrador - </w:t>
            </w:r>
            <w:r w:rsidRPr="00CB6B6F">
              <w:rPr>
                <w:rFonts w:ascii="Times New Roman" w:hAnsi="Times New Roman" w:cs="Times New Roman"/>
                <w:sz w:val="22"/>
              </w:rPr>
              <w:t>Práctico campo</w:t>
            </w:r>
          </w:p>
        </w:tc>
      </w:tr>
      <w:tr w:rsidR="00BC7EC6" w:rsidTr="00840EFD">
        <w:tc>
          <w:tcPr>
            <w:tcW w:w="1101" w:type="dxa"/>
            <w:vAlign w:val="center"/>
          </w:tcPr>
          <w:p w:rsidR="00BC7EC6" w:rsidRPr="007F35B2" w:rsidRDefault="00BC7EC6" w:rsidP="00BC7EC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BC7EC6" w:rsidRPr="00BC7EC6" w:rsidRDefault="00BC7EC6" w:rsidP="00BC7E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7EC6">
              <w:rPr>
                <w:rFonts w:ascii="Times New Roman" w:hAnsi="Times New Roman" w:cs="Times New Roman"/>
                <w:sz w:val="22"/>
                <w:szCs w:val="22"/>
              </w:rPr>
              <w:t>4 de junio de 2024</w:t>
            </w:r>
          </w:p>
        </w:tc>
        <w:tc>
          <w:tcPr>
            <w:tcW w:w="6662" w:type="dxa"/>
            <w:vAlign w:val="center"/>
          </w:tcPr>
          <w:p w:rsidR="00BC7EC6" w:rsidRPr="007F35B2" w:rsidRDefault="00BC7EC6" w:rsidP="00BC7EC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AR"/>
              </w:rPr>
            </w:pP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  <w:lang w:eastAsia="es-AR"/>
              </w:rPr>
              <w:t>Instancia evaluativa. PARCIAL</w:t>
            </w:r>
          </w:p>
        </w:tc>
      </w:tr>
      <w:tr w:rsidR="00BC7EC6" w:rsidTr="00840EFD">
        <w:tc>
          <w:tcPr>
            <w:tcW w:w="1101" w:type="dxa"/>
            <w:vAlign w:val="center"/>
          </w:tcPr>
          <w:p w:rsidR="00BC7EC6" w:rsidRPr="007F35B2" w:rsidRDefault="00BC7EC6" w:rsidP="00BC7EC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BC7EC6" w:rsidRPr="00BC7EC6" w:rsidRDefault="00BC7EC6" w:rsidP="00BC7E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7EC6">
              <w:rPr>
                <w:rFonts w:ascii="Times New Roman" w:hAnsi="Times New Roman" w:cs="Times New Roman"/>
                <w:sz w:val="22"/>
                <w:szCs w:val="22"/>
              </w:rPr>
              <w:t>11 de junio de 2024</w:t>
            </w:r>
          </w:p>
        </w:tc>
        <w:tc>
          <w:tcPr>
            <w:tcW w:w="6662" w:type="dxa"/>
          </w:tcPr>
          <w:p w:rsidR="00BC7EC6" w:rsidRDefault="00BC7EC6" w:rsidP="00BC7EC6">
            <w:pPr>
              <w:rPr>
                <w:rFonts w:ascii="Times New Roman" w:eastAsia="Times New Roman" w:hAnsi="Times New Roman" w:cs="Times New Roman"/>
              </w:rPr>
            </w:pPr>
            <w:r w:rsidRPr="007F35B2">
              <w:rPr>
                <w:rFonts w:ascii="Times New Roman" w:eastAsia="Times New Roman" w:hAnsi="Times New Roman" w:cs="Times New Roman"/>
                <w:sz w:val="22"/>
                <w:szCs w:val="22"/>
                <w:lang w:eastAsia="es-AR"/>
              </w:rPr>
              <w:t>Inst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s-AR"/>
              </w:rPr>
              <w:t>ancia evaluativa. RECUPERATORIO</w:t>
            </w:r>
          </w:p>
        </w:tc>
      </w:tr>
    </w:tbl>
    <w:p w:rsidR="00C34462" w:rsidRDefault="00F54017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*</w:t>
      </w:r>
      <w:r w:rsidR="00F94295">
        <w:rPr>
          <w:rFonts w:ascii="Times New Roman" w:eastAsia="Times New Roman" w:hAnsi="Times New Roman" w:cs="Times New Roman"/>
          <w:sz w:val="22"/>
          <w:szCs w:val="22"/>
        </w:rPr>
        <w:t xml:space="preserve">Teóricos, teóricos-prácticos, trabajos de laboratorios, </w:t>
      </w:r>
      <w:r w:rsidR="0027432E">
        <w:rPr>
          <w:rFonts w:ascii="Times New Roman" w:eastAsia="Times New Roman" w:hAnsi="Times New Roman" w:cs="Times New Roman"/>
          <w:sz w:val="22"/>
          <w:szCs w:val="22"/>
        </w:rPr>
        <w:t xml:space="preserve">salidas </w:t>
      </w:r>
      <w:proofErr w:type="spellStart"/>
      <w:r w:rsidR="0027432E">
        <w:rPr>
          <w:rFonts w:ascii="Times New Roman" w:eastAsia="Times New Roman" w:hAnsi="Times New Roman" w:cs="Times New Roman"/>
          <w:sz w:val="22"/>
          <w:szCs w:val="22"/>
        </w:rPr>
        <w:t>a</w:t>
      </w:r>
      <w:proofErr w:type="spellEnd"/>
      <w:r w:rsidR="0027432E">
        <w:rPr>
          <w:rFonts w:ascii="Times New Roman" w:eastAsia="Times New Roman" w:hAnsi="Times New Roman" w:cs="Times New Roman"/>
          <w:sz w:val="22"/>
          <w:szCs w:val="22"/>
        </w:rPr>
        <w:t xml:space="preserve"> campo, </w:t>
      </w:r>
      <w:r w:rsidR="00F94295">
        <w:rPr>
          <w:rFonts w:ascii="Times New Roman" w:eastAsia="Times New Roman" w:hAnsi="Times New Roman" w:cs="Times New Roman"/>
          <w:sz w:val="22"/>
          <w:szCs w:val="22"/>
        </w:rPr>
        <w:t>seminarios, talleres, coloquios, instancias evaluativas, consultas grupales y/o individuales, otras.</w:t>
      </w:r>
    </w:p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BIBLIOGRAFÍA</w:t>
      </w:r>
    </w:p>
    <w:p w:rsidR="00C34462" w:rsidRPr="009E1D7A" w:rsidRDefault="004A0DAA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</w:t>
      </w:r>
      <w:r w:rsidR="00F94295">
        <w:rPr>
          <w:rFonts w:ascii="Times New Roman" w:eastAsia="Times New Roman" w:hAnsi="Times New Roman" w:cs="Times New Roman"/>
          <w:b/>
        </w:rPr>
        <w:t>.1. Bibliografía obligatoria y de consulta</w:t>
      </w:r>
      <w:r w:rsidR="009E1D7A">
        <w:rPr>
          <w:rFonts w:ascii="Times New Roman" w:eastAsia="Times New Roman" w:hAnsi="Times New Roman" w:cs="Times New Roman"/>
          <w:b/>
        </w:rPr>
        <w:t xml:space="preserve"> </w:t>
      </w:r>
    </w:p>
    <w:p w:rsidR="00970EF0" w:rsidRPr="001A574D" w:rsidRDefault="00970EF0" w:rsidP="00970EF0">
      <w:pPr>
        <w:pStyle w:val="Textosinformato"/>
        <w:outlineLvl w:val="1"/>
        <w:rPr>
          <w:rFonts w:ascii="Times New Roman" w:hAnsi="Times New Roman"/>
          <w:b/>
          <w:sz w:val="22"/>
          <w:szCs w:val="22"/>
          <w:u w:val="single"/>
          <w:lang w:val="fr-FR"/>
        </w:rPr>
      </w:pPr>
      <w:r w:rsidRPr="001A574D">
        <w:rPr>
          <w:rFonts w:ascii="Times New Roman" w:hAnsi="Times New Roman"/>
          <w:b/>
          <w:sz w:val="22"/>
          <w:szCs w:val="22"/>
          <w:u w:val="single"/>
          <w:lang w:val="fr-FR"/>
        </w:rPr>
        <w:t>Bibliografía principal</w:t>
      </w:r>
    </w:p>
    <w:p w:rsidR="00970EF0" w:rsidRPr="001B7848" w:rsidRDefault="00970EF0" w:rsidP="00970EF0">
      <w:pPr>
        <w:pStyle w:val="Textosinformato"/>
        <w:ind w:left="426" w:hanging="426"/>
        <w:jc w:val="both"/>
        <w:rPr>
          <w:rFonts w:ascii="Times New Roman" w:hAnsi="Times New Roman"/>
          <w:sz w:val="22"/>
          <w:szCs w:val="22"/>
        </w:rPr>
      </w:pPr>
      <w:proofErr w:type="spellStart"/>
      <w:r w:rsidRPr="001B7848">
        <w:rPr>
          <w:rFonts w:ascii="Times New Roman" w:hAnsi="Times New Roman"/>
          <w:sz w:val="22"/>
          <w:szCs w:val="22"/>
        </w:rPr>
        <w:t>Angelelli</w:t>
      </w:r>
      <w:proofErr w:type="spellEnd"/>
      <w:r w:rsidRPr="001B7848">
        <w:rPr>
          <w:rFonts w:ascii="Times New Roman" w:hAnsi="Times New Roman"/>
          <w:sz w:val="22"/>
          <w:szCs w:val="22"/>
        </w:rPr>
        <w:t xml:space="preserve">, V., </w:t>
      </w:r>
      <w:proofErr w:type="spellStart"/>
      <w:r w:rsidRPr="001B7848">
        <w:rPr>
          <w:rFonts w:ascii="Times New Roman" w:hAnsi="Times New Roman"/>
          <w:sz w:val="22"/>
          <w:szCs w:val="22"/>
        </w:rPr>
        <w:t>Schalamuk</w:t>
      </w:r>
      <w:proofErr w:type="spellEnd"/>
      <w:r w:rsidRPr="001B7848">
        <w:rPr>
          <w:rFonts w:ascii="Times New Roman" w:hAnsi="Times New Roman"/>
          <w:sz w:val="22"/>
          <w:szCs w:val="22"/>
        </w:rPr>
        <w:t xml:space="preserve">, I., </w:t>
      </w:r>
      <w:proofErr w:type="spellStart"/>
      <w:r w:rsidRPr="001B7848">
        <w:rPr>
          <w:rFonts w:ascii="Times New Roman" w:hAnsi="Times New Roman"/>
          <w:sz w:val="22"/>
          <w:szCs w:val="22"/>
        </w:rPr>
        <w:t>Arrospide</w:t>
      </w:r>
      <w:proofErr w:type="spellEnd"/>
      <w:r w:rsidRPr="001B7848">
        <w:rPr>
          <w:rFonts w:ascii="Times New Roman" w:hAnsi="Times New Roman"/>
          <w:sz w:val="22"/>
          <w:szCs w:val="22"/>
        </w:rPr>
        <w:t>, A. 1976. “Los Yacimientos No Metalíferos y Rocas de Aplicación de la Región Pata-</w:t>
      </w:r>
      <w:proofErr w:type="spellStart"/>
      <w:r w:rsidRPr="001B7848">
        <w:rPr>
          <w:rFonts w:ascii="Times New Roman" w:hAnsi="Times New Roman"/>
          <w:sz w:val="22"/>
          <w:szCs w:val="22"/>
        </w:rPr>
        <w:t>gonia</w:t>
      </w:r>
      <w:proofErr w:type="spellEnd"/>
      <w:r w:rsidRPr="001B7848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1B7848">
        <w:rPr>
          <w:rFonts w:ascii="Times New Roman" w:hAnsi="Times New Roman"/>
          <w:sz w:val="22"/>
          <w:szCs w:val="22"/>
        </w:rPr>
        <w:t>Comahue</w:t>
      </w:r>
      <w:proofErr w:type="spellEnd"/>
      <w:r w:rsidRPr="001B7848">
        <w:rPr>
          <w:rFonts w:ascii="Times New Roman" w:hAnsi="Times New Roman"/>
          <w:sz w:val="22"/>
          <w:szCs w:val="22"/>
        </w:rPr>
        <w:t>”. Secretaría de Estado de Minería. Anales XVII.</w:t>
      </w:r>
    </w:p>
    <w:p w:rsidR="00970EF0" w:rsidRPr="001B7848" w:rsidRDefault="00970EF0" w:rsidP="00970EF0">
      <w:pPr>
        <w:pStyle w:val="Textosinformato"/>
        <w:ind w:left="426" w:hanging="426"/>
        <w:jc w:val="both"/>
        <w:rPr>
          <w:rFonts w:ascii="Times New Roman" w:hAnsi="Times New Roman"/>
          <w:sz w:val="22"/>
          <w:szCs w:val="22"/>
        </w:rPr>
      </w:pPr>
      <w:proofErr w:type="spellStart"/>
      <w:r w:rsidRPr="001B7848">
        <w:rPr>
          <w:rFonts w:ascii="Times New Roman" w:hAnsi="Times New Roman"/>
          <w:sz w:val="22"/>
          <w:szCs w:val="22"/>
        </w:rPr>
        <w:t>Angelelli</w:t>
      </w:r>
      <w:proofErr w:type="spellEnd"/>
      <w:r w:rsidRPr="001B7848">
        <w:rPr>
          <w:rFonts w:ascii="Times New Roman" w:hAnsi="Times New Roman"/>
          <w:sz w:val="22"/>
          <w:szCs w:val="22"/>
        </w:rPr>
        <w:t xml:space="preserve">, V., </w:t>
      </w:r>
      <w:proofErr w:type="spellStart"/>
      <w:r w:rsidRPr="001B7848">
        <w:rPr>
          <w:rFonts w:ascii="Times New Roman" w:hAnsi="Times New Roman"/>
          <w:sz w:val="22"/>
          <w:szCs w:val="22"/>
        </w:rPr>
        <w:t>Schalamuk</w:t>
      </w:r>
      <w:proofErr w:type="spellEnd"/>
      <w:r w:rsidRPr="001B7848">
        <w:rPr>
          <w:rFonts w:ascii="Times New Roman" w:hAnsi="Times New Roman"/>
          <w:sz w:val="22"/>
          <w:szCs w:val="22"/>
        </w:rPr>
        <w:t xml:space="preserve">, I., Fernández, R. 1980. “Los Yacimientos No Metalíferos y Rocas de Aplicación de la Región Centro - Cuyo”. Secretaría de Estado de Minería. Anales XIX. </w:t>
      </w:r>
    </w:p>
    <w:p w:rsidR="00970EF0" w:rsidRDefault="00970EF0" w:rsidP="00970EF0">
      <w:pPr>
        <w:pStyle w:val="Textosinformato"/>
        <w:ind w:left="426" w:hanging="426"/>
        <w:jc w:val="both"/>
        <w:rPr>
          <w:rFonts w:ascii="Times New Roman" w:hAnsi="Times New Roman"/>
          <w:sz w:val="22"/>
          <w:szCs w:val="22"/>
        </w:rPr>
      </w:pPr>
      <w:proofErr w:type="spellStart"/>
      <w:r w:rsidRPr="00970EF0">
        <w:rPr>
          <w:rFonts w:ascii="Times New Roman" w:hAnsi="Times New Roman"/>
          <w:sz w:val="22"/>
          <w:szCs w:val="22"/>
        </w:rPr>
        <w:t>Bonalumi</w:t>
      </w:r>
      <w:proofErr w:type="spellEnd"/>
      <w:r w:rsidRPr="00970EF0">
        <w:rPr>
          <w:rFonts w:ascii="Times New Roman" w:hAnsi="Times New Roman"/>
          <w:sz w:val="22"/>
          <w:szCs w:val="22"/>
        </w:rPr>
        <w:t xml:space="preserve">, A.; </w:t>
      </w:r>
      <w:proofErr w:type="spellStart"/>
      <w:r w:rsidRPr="00970EF0">
        <w:rPr>
          <w:rFonts w:ascii="Times New Roman" w:hAnsi="Times New Roman"/>
          <w:sz w:val="22"/>
          <w:szCs w:val="22"/>
        </w:rPr>
        <w:t>Sfragulla</w:t>
      </w:r>
      <w:proofErr w:type="spellEnd"/>
      <w:r w:rsidRPr="00970EF0">
        <w:rPr>
          <w:rFonts w:ascii="Times New Roman" w:hAnsi="Times New Roman"/>
          <w:sz w:val="22"/>
          <w:szCs w:val="22"/>
        </w:rPr>
        <w:t xml:space="preserve">, J.A.; Jerez, D.; </w:t>
      </w:r>
      <w:proofErr w:type="spellStart"/>
      <w:r w:rsidRPr="00970EF0">
        <w:rPr>
          <w:rFonts w:ascii="Times New Roman" w:hAnsi="Times New Roman"/>
          <w:sz w:val="22"/>
          <w:szCs w:val="22"/>
        </w:rPr>
        <w:t>Bertolino</w:t>
      </w:r>
      <w:proofErr w:type="spellEnd"/>
      <w:r w:rsidRPr="00970EF0">
        <w:rPr>
          <w:rFonts w:ascii="Times New Roman" w:hAnsi="Times New Roman"/>
          <w:sz w:val="22"/>
          <w:szCs w:val="22"/>
        </w:rPr>
        <w:t xml:space="preserve">, S.; </w:t>
      </w:r>
      <w:proofErr w:type="spellStart"/>
      <w:r w:rsidRPr="00970EF0">
        <w:rPr>
          <w:rFonts w:ascii="Times New Roman" w:hAnsi="Times New Roman"/>
          <w:sz w:val="22"/>
          <w:szCs w:val="22"/>
        </w:rPr>
        <w:t>Sanchez</w:t>
      </w:r>
      <w:proofErr w:type="spellEnd"/>
      <w:r w:rsidRPr="00970EF0">
        <w:rPr>
          <w:rFonts w:ascii="Times New Roman" w:hAnsi="Times New Roman"/>
          <w:sz w:val="22"/>
          <w:szCs w:val="22"/>
        </w:rPr>
        <w:t xml:space="preserve"> Rial, J.; Carrizo, E.</w:t>
      </w:r>
      <w:r>
        <w:rPr>
          <w:rFonts w:ascii="Times New Roman" w:hAnsi="Times New Roman"/>
          <w:sz w:val="22"/>
          <w:szCs w:val="22"/>
        </w:rPr>
        <w:t xml:space="preserve"> 2014.</w:t>
      </w:r>
      <w:r w:rsidRPr="00970EF0">
        <w:rPr>
          <w:rFonts w:ascii="Times New Roman" w:hAnsi="Times New Roman"/>
          <w:sz w:val="22"/>
          <w:szCs w:val="22"/>
        </w:rPr>
        <w:t xml:space="preserve"> Yacimientos de Minerales y Rocas Industriales. En: Martino, R.D. y </w:t>
      </w:r>
      <w:proofErr w:type="spellStart"/>
      <w:r w:rsidRPr="00970EF0">
        <w:rPr>
          <w:rFonts w:ascii="Times New Roman" w:hAnsi="Times New Roman"/>
          <w:sz w:val="22"/>
          <w:szCs w:val="22"/>
        </w:rPr>
        <w:t>Guereschi</w:t>
      </w:r>
      <w:proofErr w:type="spellEnd"/>
      <w:r w:rsidRPr="00970EF0">
        <w:rPr>
          <w:rFonts w:ascii="Times New Roman" w:hAnsi="Times New Roman"/>
          <w:sz w:val="22"/>
          <w:szCs w:val="22"/>
        </w:rPr>
        <w:t>, A.B. (</w:t>
      </w:r>
      <w:proofErr w:type="spellStart"/>
      <w:r w:rsidRPr="00970EF0">
        <w:rPr>
          <w:rFonts w:ascii="Times New Roman" w:hAnsi="Times New Roman"/>
          <w:sz w:val="22"/>
          <w:szCs w:val="22"/>
        </w:rPr>
        <w:t>eds</w:t>
      </w:r>
      <w:proofErr w:type="spellEnd"/>
      <w:r w:rsidRPr="00970EF0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970EF0">
        <w:rPr>
          <w:rFonts w:ascii="Times New Roman" w:hAnsi="Times New Roman"/>
          <w:sz w:val="22"/>
          <w:szCs w:val="22"/>
        </w:rPr>
        <w:t>Relatorio</w:t>
      </w:r>
      <w:proofErr w:type="spellEnd"/>
      <w:r w:rsidRPr="00970EF0">
        <w:rPr>
          <w:rFonts w:ascii="Times New Roman" w:hAnsi="Times New Roman"/>
          <w:sz w:val="22"/>
          <w:szCs w:val="22"/>
        </w:rPr>
        <w:t xml:space="preserve"> del XIX Congreso Geológico Argentino: Geología y Recursos Naturales de la provincia de Córdoba. Parte II: Recursos Naturales – A: Recursos Minerales. Asociación Geológica Argentina, pp. 983-1023.</w:t>
      </w:r>
    </w:p>
    <w:p w:rsidR="00970EF0" w:rsidRPr="001B7848" w:rsidRDefault="00970EF0" w:rsidP="00970EF0">
      <w:pPr>
        <w:pStyle w:val="Textosinforma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965A2">
        <w:rPr>
          <w:rFonts w:ascii="Times New Roman" w:hAnsi="Times New Roman"/>
          <w:sz w:val="22"/>
          <w:szCs w:val="22"/>
          <w:lang w:val="en-US"/>
        </w:rPr>
        <w:t xml:space="preserve">Chatterjee, K.K. 2009. </w:t>
      </w:r>
      <w:r w:rsidRPr="001B7848">
        <w:rPr>
          <w:rFonts w:ascii="Times New Roman" w:hAnsi="Times New Roman"/>
          <w:sz w:val="22"/>
          <w:szCs w:val="22"/>
          <w:lang w:val="en-US"/>
        </w:rPr>
        <w:t xml:space="preserve">“Uses of industrial minerals, rocks, and freshwater.” </w:t>
      </w:r>
      <w:r w:rsidRPr="001B7848">
        <w:rPr>
          <w:rFonts w:ascii="Times New Roman" w:hAnsi="Times New Roman"/>
          <w:sz w:val="22"/>
          <w:szCs w:val="22"/>
        </w:rPr>
        <w:t xml:space="preserve">Nova </w:t>
      </w:r>
      <w:proofErr w:type="spellStart"/>
      <w:r w:rsidRPr="001B7848">
        <w:rPr>
          <w:rFonts w:ascii="Times New Roman" w:hAnsi="Times New Roman"/>
          <w:sz w:val="22"/>
          <w:szCs w:val="22"/>
        </w:rPr>
        <w:t>Science</w:t>
      </w:r>
      <w:proofErr w:type="spellEnd"/>
      <w:r w:rsidRPr="001B784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B7848">
        <w:rPr>
          <w:rFonts w:ascii="Times New Roman" w:hAnsi="Times New Roman"/>
          <w:sz w:val="22"/>
          <w:szCs w:val="22"/>
        </w:rPr>
        <w:t>Publishers</w:t>
      </w:r>
      <w:proofErr w:type="spellEnd"/>
      <w:r w:rsidRPr="001B7848">
        <w:rPr>
          <w:rFonts w:ascii="Times New Roman" w:hAnsi="Times New Roman"/>
          <w:sz w:val="22"/>
          <w:szCs w:val="22"/>
        </w:rPr>
        <w:t xml:space="preserve">, Inc., 584 p. </w:t>
      </w:r>
    </w:p>
    <w:p w:rsidR="00970EF0" w:rsidRPr="001B7848" w:rsidRDefault="00970EF0" w:rsidP="00970EF0">
      <w:pPr>
        <w:pStyle w:val="Textosinforma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B7848">
        <w:rPr>
          <w:rFonts w:ascii="Times New Roman" w:hAnsi="Times New Roman"/>
          <w:sz w:val="22"/>
          <w:szCs w:val="22"/>
        </w:rPr>
        <w:t xml:space="preserve">Fernández, R. 1990. “Minerales Industriales”. Apuntes didácticos. FCN – UNLP. </w:t>
      </w:r>
    </w:p>
    <w:p w:rsidR="00970EF0" w:rsidRPr="001B7848" w:rsidRDefault="00970EF0" w:rsidP="00970EF0">
      <w:pPr>
        <w:pStyle w:val="Textosinformato"/>
        <w:ind w:left="426" w:hanging="426"/>
        <w:jc w:val="both"/>
        <w:rPr>
          <w:rFonts w:ascii="Times New Roman" w:hAnsi="Times New Roman"/>
          <w:sz w:val="22"/>
          <w:szCs w:val="22"/>
        </w:rPr>
      </w:pPr>
      <w:proofErr w:type="spellStart"/>
      <w:r w:rsidRPr="001B7848">
        <w:rPr>
          <w:rFonts w:ascii="Times New Roman" w:hAnsi="Times New Roman"/>
          <w:sz w:val="22"/>
          <w:szCs w:val="22"/>
        </w:rPr>
        <w:t>Gozalvez</w:t>
      </w:r>
      <w:proofErr w:type="spellEnd"/>
      <w:r w:rsidRPr="001B7848">
        <w:rPr>
          <w:rFonts w:ascii="Times New Roman" w:hAnsi="Times New Roman"/>
          <w:sz w:val="22"/>
          <w:szCs w:val="22"/>
        </w:rPr>
        <w:t xml:space="preserve">, Martín; </w:t>
      </w:r>
      <w:proofErr w:type="spellStart"/>
      <w:r w:rsidRPr="001B7848">
        <w:rPr>
          <w:rFonts w:ascii="Times New Roman" w:hAnsi="Times New Roman"/>
          <w:sz w:val="22"/>
          <w:szCs w:val="22"/>
        </w:rPr>
        <w:t>Herrmann</w:t>
      </w:r>
      <w:proofErr w:type="spellEnd"/>
      <w:r w:rsidRPr="001B7848">
        <w:rPr>
          <w:rFonts w:ascii="Times New Roman" w:hAnsi="Times New Roman"/>
          <w:sz w:val="22"/>
          <w:szCs w:val="22"/>
        </w:rPr>
        <w:t xml:space="preserve">, Carlos; </w:t>
      </w:r>
      <w:proofErr w:type="spellStart"/>
      <w:r w:rsidRPr="001B7848">
        <w:rPr>
          <w:rFonts w:ascii="Times New Roman" w:hAnsi="Times New Roman"/>
          <w:sz w:val="22"/>
          <w:szCs w:val="22"/>
        </w:rPr>
        <w:t>Zappettini</w:t>
      </w:r>
      <w:proofErr w:type="spellEnd"/>
      <w:r w:rsidRPr="001B7848">
        <w:rPr>
          <w:rFonts w:ascii="Times New Roman" w:hAnsi="Times New Roman"/>
          <w:sz w:val="22"/>
          <w:szCs w:val="22"/>
        </w:rPr>
        <w:t xml:space="preserve">, Eduardo. 2004. “Minerales Industriales de la República Argentina”. </w:t>
      </w:r>
      <w:proofErr w:type="gramStart"/>
      <w:r w:rsidRPr="001B7848">
        <w:rPr>
          <w:rFonts w:ascii="Times New Roman" w:hAnsi="Times New Roman"/>
          <w:sz w:val="22"/>
          <w:szCs w:val="22"/>
        </w:rPr>
        <w:t>Anales Nº</w:t>
      </w:r>
      <w:proofErr w:type="gramEnd"/>
      <w:r w:rsidRPr="001B7848">
        <w:rPr>
          <w:rFonts w:ascii="Times New Roman" w:hAnsi="Times New Roman"/>
          <w:sz w:val="22"/>
          <w:szCs w:val="22"/>
        </w:rPr>
        <w:t xml:space="preserve"> 39 – Dirección de Recursos Geológicos Mineros- SEGEMAR – Sec. de Minería de la Nación.</w:t>
      </w:r>
    </w:p>
    <w:p w:rsidR="00970EF0" w:rsidRPr="001B7848" w:rsidRDefault="00970EF0" w:rsidP="00970EF0">
      <w:pPr>
        <w:pStyle w:val="Textosinformato"/>
        <w:ind w:left="426" w:hanging="426"/>
        <w:jc w:val="both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1B7848">
        <w:rPr>
          <w:rFonts w:ascii="Times New Roman" w:hAnsi="Times New Roman"/>
          <w:sz w:val="22"/>
          <w:szCs w:val="22"/>
          <w:lang w:val="en-US"/>
        </w:rPr>
        <w:t>Kogel</w:t>
      </w:r>
      <w:proofErr w:type="spellEnd"/>
      <w:r w:rsidRPr="001B7848">
        <w:rPr>
          <w:rFonts w:ascii="Times New Roman" w:hAnsi="Times New Roman"/>
          <w:sz w:val="22"/>
          <w:szCs w:val="22"/>
          <w:lang w:val="en-US"/>
        </w:rPr>
        <w:t xml:space="preserve"> J.E., Trivedi N., Barker, J.M. &amp; </w:t>
      </w:r>
      <w:proofErr w:type="spellStart"/>
      <w:r w:rsidRPr="001B7848">
        <w:rPr>
          <w:rFonts w:ascii="Times New Roman" w:hAnsi="Times New Roman"/>
          <w:sz w:val="22"/>
          <w:szCs w:val="22"/>
          <w:lang w:val="en-US"/>
        </w:rPr>
        <w:t>Krukowski</w:t>
      </w:r>
      <w:proofErr w:type="spellEnd"/>
      <w:r w:rsidRPr="001B7848">
        <w:rPr>
          <w:rFonts w:ascii="Times New Roman" w:hAnsi="Times New Roman"/>
          <w:sz w:val="22"/>
          <w:szCs w:val="22"/>
          <w:lang w:val="en-US"/>
        </w:rPr>
        <w:t xml:space="preserve"> S.T. 2006. “Industrial Minerals &amp; Rocks – Commodities, Markets and Uses”. 7º </w:t>
      </w:r>
      <w:proofErr w:type="spellStart"/>
      <w:r w:rsidRPr="001B7848">
        <w:rPr>
          <w:rFonts w:ascii="Times New Roman" w:hAnsi="Times New Roman"/>
          <w:sz w:val="22"/>
          <w:szCs w:val="22"/>
          <w:lang w:val="en-US"/>
        </w:rPr>
        <w:t>Edición</w:t>
      </w:r>
      <w:proofErr w:type="spellEnd"/>
      <w:r w:rsidRPr="001B7848">
        <w:rPr>
          <w:rFonts w:ascii="Times New Roman" w:hAnsi="Times New Roman"/>
          <w:sz w:val="22"/>
          <w:szCs w:val="22"/>
          <w:lang w:val="en-US"/>
        </w:rPr>
        <w:t>. Society for Mining, Metallurgy, and Exploration, Inc., 1568 p.</w:t>
      </w:r>
    </w:p>
    <w:p w:rsidR="00970EF0" w:rsidRPr="001B7848" w:rsidRDefault="00970EF0" w:rsidP="00970EF0">
      <w:pPr>
        <w:pStyle w:val="Textosinforma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B7848">
        <w:rPr>
          <w:rFonts w:ascii="Times New Roman" w:hAnsi="Times New Roman"/>
          <w:sz w:val="22"/>
          <w:szCs w:val="22"/>
          <w:lang w:val="en-US"/>
        </w:rPr>
        <w:t xml:space="preserve">Pohl, W.L. 2011. “Economic Geology Principles and Practice Metals, Minerals, Coal and Hydrocarbons – Introduction to Formation and Sustainable Exploitation of Mineral Deposits”. </w:t>
      </w:r>
      <w:proofErr w:type="spellStart"/>
      <w:r w:rsidRPr="001B7848">
        <w:rPr>
          <w:rFonts w:ascii="Times New Roman" w:hAnsi="Times New Roman"/>
          <w:sz w:val="22"/>
          <w:szCs w:val="22"/>
        </w:rPr>
        <w:t>Wiley-Blackwell</w:t>
      </w:r>
      <w:proofErr w:type="spellEnd"/>
      <w:r w:rsidRPr="001B7848">
        <w:rPr>
          <w:rFonts w:ascii="Times New Roman" w:hAnsi="Times New Roman"/>
          <w:sz w:val="22"/>
          <w:szCs w:val="22"/>
        </w:rPr>
        <w:t>, 663pp.</w:t>
      </w:r>
    </w:p>
    <w:p w:rsidR="00970EF0" w:rsidRDefault="00970EF0" w:rsidP="00970EF0">
      <w:pPr>
        <w:pStyle w:val="Textosinformato"/>
        <w:ind w:left="426" w:hanging="426"/>
        <w:jc w:val="both"/>
        <w:rPr>
          <w:rFonts w:ascii="Times New Roman" w:hAnsi="Times New Roman"/>
          <w:sz w:val="22"/>
          <w:szCs w:val="22"/>
        </w:rPr>
      </w:pPr>
      <w:proofErr w:type="spellStart"/>
      <w:r w:rsidRPr="001B7848">
        <w:rPr>
          <w:rFonts w:ascii="Times New Roman" w:hAnsi="Times New Roman"/>
          <w:sz w:val="22"/>
          <w:szCs w:val="22"/>
        </w:rPr>
        <w:t>Schalamuk</w:t>
      </w:r>
      <w:proofErr w:type="spellEnd"/>
      <w:r w:rsidRPr="001B7848">
        <w:rPr>
          <w:rFonts w:ascii="Times New Roman" w:hAnsi="Times New Roman"/>
          <w:sz w:val="22"/>
          <w:szCs w:val="22"/>
        </w:rPr>
        <w:t xml:space="preserve">, I., Fernández, R. Echeverri, R. 1983. “Los Yacimientos No Metalíferos y Rocas de Aplicación </w:t>
      </w:r>
      <w:proofErr w:type="gramStart"/>
      <w:r w:rsidRPr="001B7848">
        <w:rPr>
          <w:rFonts w:ascii="Times New Roman" w:hAnsi="Times New Roman"/>
          <w:sz w:val="22"/>
          <w:szCs w:val="22"/>
        </w:rPr>
        <w:t>del  Noroeste</w:t>
      </w:r>
      <w:proofErr w:type="gramEnd"/>
      <w:r w:rsidRPr="001B7848">
        <w:rPr>
          <w:rFonts w:ascii="Times New Roman" w:hAnsi="Times New Roman"/>
          <w:sz w:val="22"/>
          <w:szCs w:val="22"/>
        </w:rPr>
        <w:t xml:space="preserve"> Ar-</w:t>
      </w:r>
      <w:proofErr w:type="spellStart"/>
      <w:r w:rsidRPr="001B7848">
        <w:rPr>
          <w:rFonts w:ascii="Times New Roman" w:hAnsi="Times New Roman"/>
          <w:sz w:val="22"/>
          <w:szCs w:val="22"/>
        </w:rPr>
        <w:t>gentino</w:t>
      </w:r>
      <w:proofErr w:type="spellEnd"/>
      <w:r w:rsidRPr="001B7848">
        <w:rPr>
          <w:rFonts w:ascii="Times New Roman" w:hAnsi="Times New Roman"/>
          <w:sz w:val="22"/>
          <w:szCs w:val="22"/>
        </w:rPr>
        <w:t xml:space="preserve"> - NOA”.  Secretaría de Estado de Minería. Anales XX.</w:t>
      </w:r>
    </w:p>
    <w:p w:rsidR="00970EF0" w:rsidRPr="004965A2" w:rsidRDefault="00970EF0" w:rsidP="00970EF0">
      <w:pPr>
        <w:pStyle w:val="Textosinforma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970EF0" w:rsidRPr="003F4CD6" w:rsidRDefault="00970EF0" w:rsidP="00970EF0">
      <w:pPr>
        <w:pStyle w:val="Textosinformato"/>
        <w:outlineLvl w:val="1"/>
        <w:rPr>
          <w:rFonts w:ascii="Times New Roman" w:hAnsi="Times New Roman"/>
          <w:b/>
          <w:sz w:val="22"/>
          <w:szCs w:val="22"/>
          <w:u w:val="single"/>
          <w:lang w:val="fr-FR"/>
        </w:rPr>
      </w:pPr>
      <w:r w:rsidRPr="003F4CD6">
        <w:rPr>
          <w:rFonts w:ascii="Times New Roman" w:hAnsi="Times New Roman"/>
          <w:b/>
          <w:sz w:val="22"/>
          <w:szCs w:val="22"/>
          <w:u w:val="single"/>
          <w:lang w:val="fr-FR"/>
        </w:rPr>
        <w:t>Bibliografía complementaria</w:t>
      </w:r>
    </w:p>
    <w:p w:rsidR="00970EF0" w:rsidRPr="001B7848" w:rsidRDefault="00970EF0" w:rsidP="00970EF0">
      <w:pPr>
        <w:pStyle w:val="Textosinformato"/>
        <w:ind w:left="426" w:hanging="426"/>
        <w:jc w:val="both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4965A2">
        <w:rPr>
          <w:rFonts w:ascii="Times New Roman" w:hAnsi="Times New Roman"/>
          <w:sz w:val="22"/>
          <w:szCs w:val="22"/>
        </w:rPr>
        <w:t>Ciullo</w:t>
      </w:r>
      <w:proofErr w:type="spellEnd"/>
      <w:r w:rsidRPr="004965A2">
        <w:rPr>
          <w:rFonts w:ascii="Times New Roman" w:hAnsi="Times New Roman"/>
          <w:sz w:val="22"/>
          <w:szCs w:val="22"/>
        </w:rPr>
        <w:t xml:space="preserve">, P.A. 1996. </w:t>
      </w:r>
      <w:r w:rsidRPr="001B7848">
        <w:rPr>
          <w:rFonts w:ascii="Times New Roman" w:hAnsi="Times New Roman"/>
          <w:sz w:val="22"/>
          <w:szCs w:val="22"/>
          <w:lang w:val="en-US"/>
        </w:rPr>
        <w:t xml:space="preserve">“Industrial minerals and their uses: a handbook and formulary”. 1º </w:t>
      </w:r>
      <w:proofErr w:type="spellStart"/>
      <w:r w:rsidRPr="001B7848">
        <w:rPr>
          <w:rFonts w:ascii="Times New Roman" w:hAnsi="Times New Roman"/>
          <w:sz w:val="22"/>
          <w:szCs w:val="22"/>
          <w:lang w:val="en-US"/>
        </w:rPr>
        <w:t>Edición</w:t>
      </w:r>
      <w:proofErr w:type="spellEnd"/>
      <w:r w:rsidRPr="001B7848">
        <w:rPr>
          <w:rFonts w:ascii="Times New Roman" w:hAnsi="Times New Roman"/>
          <w:sz w:val="22"/>
          <w:szCs w:val="22"/>
          <w:lang w:val="en-US"/>
        </w:rPr>
        <w:t xml:space="preserve">. Noyes Publication, 632 p. </w:t>
      </w:r>
    </w:p>
    <w:p w:rsidR="00970EF0" w:rsidRPr="001B7848" w:rsidRDefault="00970EF0" w:rsidP="00970EF0">
      <w:pPr>
        <w:pStyle w:val="Textosinformato"/>
        <w:ind w:left="426" w:hanging="426"/>
        <w:jc w:val="both"/>
        <w:rPr>
          <w:rFonts w:ascii="Times New Roman" w:hAnsi="Times New Roman"/>
          <w:sz w:val="22"/>
          <w:szCs w:val="22"/>
          <w:lang w:val="en-US"/>
        </w:rPr>
      </w:pPr>
      <w:r w:rsidRPr="001B7848">
        <w:rPr>
          <w:rFonts w:ascii="Times New Roman" w:hAnsi="Times New Roman"/>
          <w:sz w:val="22"/>
          <w:szCs w:val="22"/>
          <w:lang w:val="en-US"/>
        </w:rPr>
        <w:t xml:space="preserve">“Industrial Minerals”. </w:t>
      </w:r>
      <w:proofErr w:type="spellStart"/>
      <w:r w:rsidRPr="001B7848">
        <w:rPr>
          <w:rFonts w:ascii="Times New Roman" w:hAnsi="Times New Roman"/>
          <w:sz w:val="22"/>
          <w:szCs w:val="22"/>
          <w:lang w:val="en-US"/>
        </w:rPr>
        <w:t>Londres</w:t>
      </w:r>
      <w:proofErr w:type="spellEnd"/>
      <w:r w:rsidRPr="001B7848">
        <w:rPr>
          <w:rFonts w:ascii="Times New Roman" w:hAnsi="Times New Roman"/>
          <w:sz w:val="22"/>
          <w:szCs w:val="22"/>
          <w:lang w:val="en-US"/>
        </w:rPr>
        <w:t xml:space="preserve">. </w:t>
      </w:r>
      <w:proofErr w:type="spellStart"/>
      <w:r w:rsidRPr="001B7848">
        <w:rPr>
          <w:rFonts w:ascii="Times New Roman" w:hAnsi="Times New Roman"/>
          <w:sz w:val="22"/>
          <w:szCs w:val="22"/>
          <w:lang w:val="en-US"/>
        </w:rPr>
        <w:t>Revista</w:t>
      </w:r>
      <w:proofErr w:type="spellEnd"/>
      <w:r w:rsidRPr="001B7848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1B7848">
        <w:rPr>
          <w:rFonts w:ascii="Times New Roman" w:hAnsi="Times New Roman"/>
          <w:sz w:val="22"/>
          <w:szCs w:val="22"/>
          <w:lang w:val="en-US"/>
        </w:rPr>
        <w:t>mensual</w:t>
      </w:r>
      <w:proofErr w:type="spellEnd"/>
      <w:r w:rsidRPr="001B7848">
        <w:rPr>
          <w:rFonts w:ascii="Times New Roman" w:hAnsi="Times New Roman"/>
          <w:sz w:val="22"/>
          <w:szCs w:val="22"/>
          <w:lang w:val="en-US"/>
        </w:rPr>
        <w:t>.</w:t>
      </w:r>
    </w:p>
    <w:p w:rsidR="00970EF0" w:rsidRPr="001B7848" w:rsidRDefault="00970EF0" w:rsidP="00970EF0">
      <w:pPr>
        <w:pStyle w:val="Textosinformato"/>
        <w:ind w:left="426" w:hanging="426"/>
        <w:jc w:val="both"/>
        <w:rPr>
          <w:rFonts w:ascii="Times New Roman" w:hAnsi="Times New Roman"/>
          <w:sz w:val="22"/>
          <w:szCs w:val="22"/>
          <w:lang w:val="en-US"/>
        </w:rPr>
      </w:pPr>
      <w:r w:rsidRPr="001B7848">
        <w:rPr>
          <w:rFonts w:ascii="Times New Roman" w:hAnsi="Times New Roman"/>
          <w:sz w:val="22"/>
          <w:szCs w:val="22"/>
          <w:lang w:val="en-US"/>
        </w:rPr>
        <w:t xml:space="preserve"> “Industrial minerals and rocks”. American Institute of Mining, Metallurgical and Petroleum Engineers. Ed. </w:t>
      </w:r>
      <w:proofErr w:type="spellStart"/>
      <w:r w:rsidRPr="001B7848">
        <w:rPr>
          <w:rFonts w:ascii="Times New Roman" w:hAnsi="Times New Roman"/>
          <w:sz w:val="22"/>
          <w:szCs w:val="22"/>
          <w:lang w:val="en-US"/>
        </w:rPr>
        <w:t>anuales</w:t>
      </w:r>
      <w:proofErr w:type="spellEnd"/>
      <w:r w:rsidRPr="001B7848">
        <w:rPr>
          <w:rFonts w:ascii="Times New Roman" w:hAnsi="Times New Roman"/>
          <w:sz w:val="22"/>
          <w:szCs w:val="22"/>
          <w:lang w:val="en-US"/>
        </w:rPr>
        <w:t>.</w:t>
      </w:r>
    </w:p>
    <w:p w:rsidR="00970EF0" w:rsidRPr="001B7848" w:rsidRDefault="00970EF0" w:rsidP="00970EF0">
      <w:pPr>
        <w:pStyle w:val="Textosinforma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B7848">
        <w:rPr>
          <w:rFonts w:ascii="Times New Roman" w:hAnsi="Times New Roman"/>
          <w:sz w:val="22"/>
          <w:szCs w:val="22"/>
          <w:lang w:val="en-US"/>
        </w:rPr>
        <w:t xml:space="preserve">“Mineral Yearbook” y “Mineral facts and Problems”. U. S. Bureau of Mines. </w:t>
      </w:r>
      <w:r w:rsidRPr="001B7848">
        <w:rPr>
          <w:rFonts w:ascii="Times New Roman" w:hAnsi="Times New Roman"/>
          <w:sz w:val="22"/>
          <w:szCs w:val="22"/>
        </w:rPr>
        <w:t xml:space="preserve">Publicación </w:t>
      </w:r>
      <w:proofErr w:type="spellStart"/>
      <w:r w:rsidRPr="001B7848">
        <w:rPr>
          <w:rFonts w:ascii="Times New Roman" w:hAnsi="Times New Roman"/>
          <w:sz w:val="22"/>
          <w:szCs w:val="22"/>
        </w:rPr>
        <w:t>quin</w:t>
      </w:r>
      <w:proofErr w:type="spellEnd"/>
      <w:r w:rsidRPr="001B7848">
        <w:rPr>
          <w:rFonts w:ascii="Times New Roman" w:hAnsi="Times New Roman"/>
          <w:sz w:val="22"/>
          <w:szCs w:val="22"/>
        </w:rPr>
        <w:t>-cenal de estadísticas.</w:t>
      </w:r>
    </w:p>
    <w:p w:rsidR="00970EF0" w:rsidRPr="001B7848" w:rsidRDefault="00970EF0" w:rsidP="00970EF0">
      <w:pPr>
        <w:pStyle w:val="Textosinformato"/>
        <w:ind w:left="426" w:hanging="426"/>
        <w:jc w:val="both"/>
        <w:rPr>
          <w:rFonts w:ascii="Times New Roman" w:hAnsi="Times New Roman"/>
          <w:sz w:val="22"/>
          <w:szCs w:val="22"/>
        </w:rPr>
      </w:pPr>
      <w:proofErr w:type="spellStart"/>
      <w:r w:rsidRPr="001B7848">
        <w:rPr>
          <w:rFonts w:ascii="Times New Roman" w:hAnsi="Times New Roman"/>
          <w:sz w:val="22"/>
          <w:szCs w:val="22"/>
        </w:rPr>
        <w:t>Nielson</w:t>
      </w:r>
      <w:proofErr w:type="spellEnd"/>
      <w:r w:rsidRPr="001B7848">
        <w:rPr>
          <w:rFonts w:ascii="Times New Roman" w:hAnsi="Times New Roman"/>
          <w:sz w:val="22"/>
          <w:szCs w:val="22"/>
        </w:rPr>
        <w:t xml:space="preserve">, H., </w:t>
      </w:r>
      <w:proofErr w:type="spellStart"/>
      <w:r w:rsidRPr="001B7848">
        <w:rPr>
          <w:rFonts w:ascii="Times New Roman" w:hAnsi="Times New Roman"/>
          <w:sz w:val="22"/>
          <w:szCs w:val="22"/>
        </w:rPr>
        <w:t>Sarudiansky</w:t>
      </w:r>
      <w:proofErr w:type="spellEnd"/>
      <w:r w:rsidRPr="001B7848">
        <w:rPr>
          <w:rFonts w:ascii="Times New Roman" w:hAnsi="Times New Roman"/>
          <w:sz w:val="22"/>
          <w:szCs w:val="22"/>
        </w:rPr>
        <w:t>, R. 2005. “Minerales para la Agricultura en Latinoamérica.” CYTED - CEPS (UNSAM) - OLAMI, 574pp. ISBN  987-22647-0-8.</w:t>
      </w:r>
    </w:p>
    <w:p w:rsidR="00970EF0" w:rsidRDefault="00970EF0" w:rsidP="00970EF0">
      <w:pPr>
        <w:pStyle w:val="Textosinforma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B7848">
        <w:rPr>
          <w:rFonts w:ascii="Times New Roman" w:hAnsi="Times New Roman"/>
          <w:sz w:val="22"/>
          <w:szCs w:val="22"/>
        </w:rPr>
        <w:t>Revista “</w:t>
      </w:r>
      <w:proofErr w:type="spellStart"/>
      <w:r w:rsidRPr="001B7848">
        <w:rPr>
          <w:rFonts w:ascii="Times New Roman" w:hAnsi="Times New Roman"/>
          <w:sz w:val="22"/>
          <w:szCs w:val="22"/>
        </w:rPr>
        <w:t>Mining</w:t>
      </w:r>
      <w:proofErr w:type="spellEnd"/>
      <w:r w:rsidRPr="001B784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B7848">
        <w:rPr>
          <w:rFonts w:ascii="Times New Roman" w:hAnsi="Times New Roman"/>
          <w:sz w:val="22"/>
          <w:szCs w:val="22"/>
        </w:rPr>
        <w:t>Press</w:t>
      </w:r>
      <w:proofErr w:type="spellEnd"/>
      <w:r w:rsidRPr="001B7848">
        <w:rPr>
          <w:rFonts w:ascii="Times New Roman" w:hAnsi="Times New Roman"/>
          <w:sz w:val="22"/>
          <w:szCs w:val="22"/>
        </w:rPr>
        <w:t>”. Publicación periódica dedicada a la difusión de la minería. D&amp;C VI-SUAL SRL. Ubicables en el Área de Geología Económica.</w:t>
      </w:r>
    </w:p>
    <w:p w:rsidR="00970EF0" w:rsidRDefault="00970EF0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4A0DAA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 w:rsidR="00F94295">
        <w:rPr>
          <w:rFonts w:ascii="Times New Roman" w:eastAsia="Times New Roman" w:hAnsi="Times New Roman" w:cs="Times New Roman"/>
          <w:b/>
        </w:rPr>
        <w:t xml:space="preserve">.2. </w:t>
      </w:r>
      <w:r w:rsidR="0027432E">
        <w:rPr>
          <w:rFonts w:ascii="Times New Roman" w:eastAsia="Times New Roman" w:hAnsi="Times New Roman" w:cs="Times New Roman"/>
          <w:b/>
        </w:rPr>
        <w:t xml:space="preserve">Otros: </w:t>
      </w:r>
      <w:r w:rsidR="00F94295">
        <w:rPr>
          <w:rFonts w:ascii="Times New Roman" w:eastAsia="Times New Roman" w:hAnsi="Times New Roman" w:cs="Times New Roman"/>
          <w:b/>
        </w:rPr>
        <w:t xml:space="preserve">materiales audiovisuales, </w:t>
      </w:r>
      <w:r w:rsidR="00492D49">
        <w:rPr>
          <w:rFonts w:ascii="Times New Roman" w:eastAsia="Times New Roman" w:hAnsi="Times New Roman" w:cs="Times New Roman"/>
          <w:b/>
        </w:rPr>
        <w:t xml:space="preserve">enlaces, </w:t>
      </w:r>
      <w:r w:rsidR="00F94295">
        <w:rPr>
          <w:rFonts w:ascii="Times New Roman" w:eastAsia="Times New Roman" w:hAnsi="Times New Roman" w:cs="Times New Roman"/>
          <w:b/>
        </w:rPr>
        <w:t>otros.</w:t>
      </w:r>
    </w:p>
    <w:p w:rsidR="00166818" w:rsidRDefault="00166818" w:rsidP="00166818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 intercambio de material, libros, enlaces, etc., se realizará mediante el Entorno Virtual Educativo Libre Argentino (</w:t>
      </w:r>
      <w:proofErr w:type="spellStart"/>
      <w:r>
        <w:rPr>
          <w:rFonts w:ascii="Times New Roman" w:eastAsia="Times New Roman" w:hAnsi="Times New Roman" w:cs="Times New Roman"/>
        </w:rPr>
        <w:t>EVELiA</w:t>
      </w:r>
      <w:proofErr w:type="spellEnd"/>
      <w:r>
        <w:rPr>
          <w:rFonts w:ascii="Times New Roman" w:eastAsia="Times New Roman" w:hAnsi="Times New Roman" w:cs="Times New Roman"/>
        </w:rPr>
        <w:t>) de nuestra universidad. Se mostrarán videos y enlaces en temas específicos que así lo requieran.</w:t>
      </w:r>
    </w:p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A57991" w:rsidRPr="009E1D7A" w:rsidRDefault="00A57991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DÍA Y HORARIOS DE CLASES </w:t>
      </w:r>
    </w:p>
    <w:p w:rsidR="004965A2" w:rsidRPr="004965A2" w:rsidRDefault="004965A2" w:rsidP="004965A2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 </w:t>
      </w:r>
      <w:r w:rsidRPr="004965A2">
        <w:rPr>
          <w:rFonts w:ascii="Times New Roman" w:eastAsia="Times New Roman" w:hAnsi="Times New Roman" w:cs="Times New Roman"/>
        </w:rPr>
        <w:t xml:space="preserve">día a la semana de </w:t>
      </w:r>
      <w:r>
        <w:rPr>
          <w:rFonts w:ascii="Times New Roman" w:eastAsia="Times New Roman" w:hAnsi="Times New Roman" w:cs="Times New Roman"/>
        </w:rPr>
        <w:t>4</w:t>
      </w:r>
      <w:r w:rsidRPr="004965A2">
        <w:rPr>
          <w:rFonts w:ascii="Times New Roman" w:eastAsia="Times New Roman" w:hAnsi="Times New Roman" w:cs="Times New Roman"/>
        </w:rPr>
        <w:t xml:space="preserve"> horas de duración. Día y horario a definir de acuerdo a disponibilidad horaria de estudiantes, aulas y demás recursos didácticos.</w:t>
      </w:r>
    </w:p>
    <w:p w:rsidR="00166818" w:rsidRDefault="00166818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DÍA Y HORARIO DE CLASES DE CONSULTAS </w:t>
      </w:r>
    </w:p>
    <w:p w:rsidR="00C34462" w:rsidRPr="00166818" w:rsidRDefault="0016681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166818">
        <w:rPr>
          <w:rFonts w:ascii="Times New Roman" w:eastAsia="Times New Roman" w:hAnsi="Times New Roman" w:cs="Times New Roman"/>
        </w:rPr>
        <w:t xml:space="preserve">Debido a que la asignatura está enmarcada en el </w:t>
      </w:r>
      <w:r>
        <w:rPr>
          <w:rFonts w:ascii="Times New Roman" w:eastAsia="Times New Roman" w:hAnsi="Times New Roman" w:cs="Times New Roman"/>
        </w:rPr>
        <w:t xml:space="preserve">4° y </w:t>
      </w:r>
      <w:r w:rsidRPr="00166818">
        <w:rPr>
          <w:rFonts w:ascii="Times New Roman" w:eastAsia="Times New Roman" w:hAnsi="Times New Roman" w:cs="Times New Roman"/>
        </w:rPr>
        <w:t>5° año de la carrera y que l</w:t>
      </w:r>
      <w:r w:rsidR="004965A2">
        <w:rPr>
          <w:rFonts w:ascii="Times New Roman" w:eastAsia="Times New Roman" w:hAnsi="Times New Roman" w:cs="Times New Roman"/>
        </w:rPr>
        <w:t>as/</w:t>
      </w:r>
      <w:r w:rsidRPr="00166818">
        <w:rPr>
          <w:rFonts w:ascii="Times New Roman" w:eastAsia="Times New Roman" w:hAnsi="Times New Roman" w:cs="Times New Roman"/>
        </w:rPr>
        <w:t>os estudiantes cursan materias optativas con gran carga horaria y disparidad, los días y horarios de las clases de consulta variarán de acuerdo a los requerimientos de los estudiantes, a coordinar en cada caso.</w:t>
      </w:r>
      <w:r w:rsidR="004965A2">
        <w:rPr>
          <w:rFonts w:ascii="Times New Roman" w:eastAsia="Times New Roman" w:hAnsi="Times New Roman" w:cs="Times New Roman"/>
        </w:rPr>
        <w:t xml:space="preserve"> Se prevén al menos entre 2 y 4 horas semanales de clase de consulta.</w:t>
      </w:r>
    </w:p>
    <w:p w:rsidR="00166818" w:rsidRDefault="00166818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REQUISITOS PARA OBTENER LA REGULARIDAD Y LA PROMOCIÓN</w:t>
      </w:r>
    </w:p>
    <w:p w:rsidR="00166818" w:rsidRPr="00D3699D" w:rsidRDefault="00166818" w:rsidP="00166818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 w:rsidRPr="00D3699D">
        <w:rPr>
          <w:rFonts w:ascii="Times New Roman" w:eastAsia="Times New Roman" w:hAnsi="Times New Roman" w:cs="Times New Roman"/>
          <w:b/>
        </w:rPr>
        <w:t>Para Regularidad:</w:t>
      </w:r>
    </w:p>
    <w:p w:rsidR="00166818" w:rsidRPr="00A222DE" w:rsidRDefault="00166818" w:rsidP="00166818">
      <w:pPr>
        <w:pStyle w:val="Prrafodelista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Clases:</w:t>
      </w:r>
      <w:r>
        <w:rPr>
          <w:rFonts w:ascii="Times New Roman" w:eastAsia="Times New Roman" w:hAnsi="Times New Roman" w:cs="Times New Roman"/>
        </w:rPr>
        <w:t xml:space="preserve"> Asistir al menos al 80% de las clases teóricas y teórico-prácticas.</w:t>
      </w:r>
    </w:p>
    <w:p w:rsidR="00166818" w:rsidRDefault="00166818" w:rsidP="00166818">
      <w:pPr>
        <w:pStyle w:val="Prrafodelista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Práctico:</w:t>
      </w:r>
      <w:r>
        <w:rPr>
          <w:rFonts w:ascii="Times New Roman" w:eastAsia="Times New Roman" w:hAnsi="Times New Roman" w:cs="Times New Roman"/>
        </w:rPr>
        <w:t xml:space="preserve"> Participar en los prácticos de campo a realizar. Presentar los informes de los Prácticos.</w:t>
      </w:r>
      <w:r w:rsidR="00A57991">
        <w:rPr>
          <w:rFonts w:ascii="Times New Roman" w:eastAsia="Times New Roman" w:hAnsi="Times New Roman" w:cs="Times New Roman"/>
        </w:rPr>
        <w:t xml:space="preserve"> Presentar y aprobar el Práctico Integrador.</w:t>
      </w:r>
    </w:p>
    <w:p w:rsidR="00166818" w:rsidRPr="00F00036" w:rsidRDefault="00166818" w:rsidP="00166818">
      <w:pPr>
        <w:pStyle w:val="Prrafodelista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E</w:t>
      </w:r>
      <w:r w:rsidRPr="00792BA6">
        <w:rPr>
          <w:rFonts w:ascii="Times New Roman" w:hAnsi="Times New Roman"/>
          <w:u w:val="single"/>
        </w:rPr>
        <w:t>xamen parcial</w:t>
      </w:r>
      <w:r w:rsidRPr="00F00036">
        <w:rPr>
          <w:rFonts w:ascii="Times New Roman" w:eastAsia="Times New Roman" w:hAnsi="Times New Roman" w:cs="Times New Roman"/>
          <w:u w:val="single"/>
        </w:rPr>
        <w:t>:</w:t>
      </w:r>
      <w:r w:rsidRPr="00F00036">
        <w:rPr>
          <w:rFonts w:ascii="Times New Roman" w:eastAsia="Times New Roman" w:hAnsi="Times New Roman" w:cs="Times New Roman"/>
        </w:rPr>
        <w:t xml:space="preserve"> </w:t>
      </w:r>
      <w:r w:rsidRPr="00F00036">
        <w:rPr>
          <w:rFonts w:ascii="Times New Roman" w:hAnsi="Times New Roman"/>
        </w:rPr>
        <w:t xml:space="preserve">Además de las evaluaciones durante el desarrollo de las clases, se deberá </w:t>
      </w:r>
      <w:r w:rsidRPr="00F00036">
        <w:rPr>
          <w:rFonts w:ascii="Times New Roman" w:eastAsia="Times New Roman" w:hAnsi="Times New Roman" w:cs="Times New Roman"/>
        </w:rPr>
        <w:t xml:space="preserve">aprobar </w:t>
      </w:r>
      <w:r>
        <w:rPr>
          <w:rFonts w:ascii="Times New Roman" w:hAnsi="Times New Roman"/>
        </w:rPr>
        <w:t xml:space="preserve">un examen </w:t>
      </w:r>
      <w:r w:rsidRPr="00F00036">
        <w:rPr>
          <w:rFonts w:ascii="Times New Roman" w:hAnsi="Times New Roman"/>
        </w:rPr>
        <w:t>parcial escrit</w:t>
      </w:r>
      <w:r>
        <w:rPr>
          <w:rFonts w:ascii="Times New Roman" w:hAnsi="Times New Roman"/>
        </w:rPr>
        <w:t>o</w:t>
      </w:r>
      <w:r w:rsidRPr="00F00036">
        <w:rPr>
          <w:rFonts w:ascii="Times New Roman" w:hAnsi="Times New Roman"/>
        </w:rPr>
        <w:t xml:space="preserve"> sobre los contenidos abordados al final del cursado, previo a la regularización. </w:t>
      </w:r>
      <w:r>
        <w:rPr>
          <w:rFonts w:ascii="Times New Roman" w:hAnsi="Times New Roman"/>
        </w:rPr>
        <w:t xml:space="preserve">El examen </w:t>
      </w:r>
      <w:r w:rsidRPr="00F00036">
        <w:rPr>
          <w:rFonts w:ascii="Times New Roman" w:hAnsi="Times New Roman"/>
        </w:rPr>
        <w:t xml:space="preserve">parcial constará de </w:t>
      </w:r>
      <w:r>
        <w:rPr>
          <w:rFonts w:ascii="Times New Roman" w:hAnsi="Times New Roman"/>
        </w:rPr>
        <w:t xml:space="preserve">al menos 4 </w:t>
      </w:r>
      <w:r w:rsidRPr="00F00036">
        <w:rPr>
          <w:rFonts w:ascii="Times New Roman" w:hAnsi="Times New Roman"/>
        </w:rPr>
        <w:t>preguntas</w:t>
      </w:r>
      <w:r>
        <w:rPr>
          <w:rFonts w:ascii="Times New Roman" w:hAnsi="Times New Roman"/>
        </w:rPr>
        <w:t xml:space="preserve"> por escrito</w:t>
      </w:r>
      <w:r w:rsidRPr="00F00036">
        <w:rPr>
          <w:rFonts w:ascii="Times New Roman" w:hAnsi="Times New Roman"/>
        </w:rPr>
        <w:t xml:space="preserve">. </w:t>
      </w:r>
      <w:r>
        <w:rPr>
          <w:rFonts w:ascii="Times New Roman" w:eastAsia="Times New Roman" w:hAnsi="Times New Roman" w:cs="Times New Roman"/>
        </w:rPr>
        <w:t>Se contempla</w:t>
      </w:r>
      <w:r w:rsidRPr="00F00036">
        <w:rPr>
          <w:rFonts w:ascii="Times New Roman" w:eastAsia="Times New Roman" w:hAnsi="Times New Roman" w:cs="Times New Roman"/>
        </w:rPr>
        <w:t xml:space="preserve"> una</w:t>
      </w:r>
      <w:r>
        <w:rPr>
          <w:rFonts w:ascii="Times New Roman" w:eastAsia="Times New Roman" w:hAnsi="Times New Roman" w:cs="Times New Roman"/>
        </w:rPr>
        <w:t xml:space="preserve"> (1)</w:t>
      </w:r>
      <w:r w:rsidRPr="00F00036">
        <w:rPr>
          <w:rFonts w:ascii="Times New Roman" w:eastAsia="Times New Roman" w:hAnsi="Times New Roman" w:cs="Times New Roman"/>
        </w:rPr>
        <w:t xml:space="preserve"> instancia </w:t>
      </w:r>
      <w:proofErr w:type="spellStart"/>
      <w:r w:rsidRPr="00F00036">
        <w:rPr>
          <w:rFonts w:ascii="Times New Roman" w:eastAsia="Times New Roman" w:hAnsi="Times New Roman" w:cs="Times New Roman"/>
        </w:rPr>
        <w:t>recuperatoria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66818" w:rsidRPr="00D3699D" w:rsidRDefault="00166818" w:rsidP="00166818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 w:rsidRPr="00D3699D">
        <w:rPr>
          <w:rFonts w:ascii="Times New Roman" w:eastAsia="Times New Roman" w:hAnsi="Times New Roman" w:cs="Times New Roman"/>
          <w:b/>
        </w:rPr>
        <w:t xml:space="preserve">Para </w:t>
      </w:r>
      <w:r>
        <w:rPr>
          <w:rFonts w:ascii="Times New Roman" w:eastAsia="Times New Roman" w:hAnsi="Times New Roman" w:cs="Times New Roman"/>
          <w:b/>
        </w:rPr>
        <w:t>Promoción</w:t>
      </w:r>
      <w:r w:rsidRPr="00D3699D">
        <w:rPr>
          <w:rFonts w:ascii="Times New Roman" w:eastAsia="Times New Roman" w:hAnsi="Times New Roman" w:cs="Times New Roman"/>
          <w:b/>
        </w:rPr>
        <w:t>:</w:t>
      </w:r>
    </w:p>
    <w:p w:rsidR="00166818" w:rsidRPr="00F00036" w:rsidRDefault="00166818" w:rsidP="00166818">
      <w:pPr>
        <w:spacing w:after="120"/>
        <w:ind w:left="360"/>
        <w:jc w:val="both"/>
        <w:rPr>
          <w:rFonts w:ascii="Times New Roman" w:eastAsia="Times New Roman" w:hAnsi="Times New Roman" w:cs="Times New Roman"/>
        </w:rPr>
      </w:pPr>
      <w:r w:rsidRPr="00F00036">
        <w:rPr>
          <w:rFonts w:ascii="Times New Roman" w:eastAsia="Times New Roman" w:hAnsi="Times New Roman" w:cs="Times New Roman"/>
        </w:rPr>
        <w:t>No se contempla promoción</w:t>
      </w:r>
    </w:p>
    <w:p w:rsidR="00166818" w:rsidRPr="00D3699D" w:rsidRDefault="00166818" w:rsidP="00166818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Para Aprobar</w:t>
      </w:r>
      <w:r w:rsidRPr="00D3699D">
        <w:rPr>
          <w:rFonts w:ascii="Times New Roman" w:eastAsia="Times New Roman" w:hAnsi="Times New Roman" w:cs="Times New Roman"/>
          <w:b/>
        </w:rPr>
        <w:t>:</w:t>
      </w:r>
    </w:p>
    <w:p w:rsidR="00166818" w:rsidRPr="00F00036" w:rsidRDefault="00166818" w:rsidP="00166818">
      <w:pPr>
        <w:pStyle w:val="Prrafodelista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Examen final</w:t>
      </w:r>
      <w:r w:rsidRPr="00F00036">
        <w:rPr>
          <w:rFonts w:ascii="Times New Roman" w:eastAsia="Times New Roman" w:hAnsi="Times New Roman" w:cs="Times New Roman"/>
          <w:u w:val="single"/>
        </w:rPr>
        <w:t>:</w:t>
      </w:r>
      <w:r w:rsidRPr="00F0003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La evaluación final de estudiantes </w:t>
      </w:r>
      <w:r w:rsidRPr="00F730C2">
        <w:rPr>
          <w:rFonts w:ascii="Times New Roman" w:hAnsi="Times New Roman"/>
        </w:rPr>
        <w:t>regulares consiste en un examen oral</w:t>
      </w:r>
      <w:r>
        <w:rPr>
          <w:rFonts w:ascii="Times New Roman" w:hAnsi="Times New Roman"/>
        </w:rPr>
        <w:t xml:space="preserve"> presencial</w:t>
      </w:r>
      <w:r w:rsidRPr="00F730C2">
        <w:rPr>
          <w:rFonts w:ascii="Times New Roman" w:hAnsi="Times New Roman"/>
        </w:rPr>
        <w:t xml:space="preserve">, donde el Tribunal designado evalúa los conocimientos </w:t>
      </w:r>
      <w:r>
        <w:rPr>
          <w:rFonts w:ascii="Times New Roman" w:hAnsi="Times New Roman"/>
        </w:rPr>
        <w:t xml:space="preserve">teóricos </w:t>
      </w:r>
      <w:r w:rsidRPr="00F730C2">
        <w:rPr>
          <w:rFonts w:ascii="Times New Roman" w:hAnsi="Times New Roman"/>
        </w:rPr>
        <w:t xml:space="preserve">adquiridos por los educandos durante el cursado de la materia. </w:t>
      </w:r>
      <w:r>
        <w:rPr>
          <w:rFonts w:ascii="Times New Roman" w:hAnsi="Times New Roman"/>
        </w:rPr>
        <w:t>En caso de estudiantes que</w:t>
      </w:r>
      <w:r w:rsidRPr="00F730C2">
        <w:rPr>
          <w:rFonts w:ascii="Times New Roman" w:hAnsi="Times New Roman"/>
        </w:rPr>
        <w:t xml:space="preserve"> no han alcanzado la regularidad (condición de “libre”), previo al examen oral deberán aprobar un examen práctico con </w:t>
      </w:r>
      <w:r>
        <w:rPr>
          <w:rFonts w:ascii="Times New Roman" w:hAnsi="Times New Roman"/>
        </w:rPr>
        <w:t>el reconocimiento de muestra de algún mineral determinando sus propiedades más relevantes y sus posibles génesis y usos</w:t>
      </w:r>
      <w:r w:rsidRPr="00F730C2">
        <w:rPr>
          <w:rFonts w:ascii="Times New Roman" w:hAnsi="Times New Roman"/>
        </w:rPr>
        <w:t>. Luego</w:t>
      </w:r>
      <w:r>
        <w:rPr>
          <w:rFonts w:ascii="Times New Roman" w:hAnsi="Times New Roman"/>
        </w:rPr>
        <w:t xml:space="preserve"> de su aprobación, deberá aprobar el examen oral</w:t>
      </w:r>
      <w:r>
        <w:rPr>
          <w:rFonts w:ascii="Times New Roman" w:eastAsia="Times New Roman" w:hAnsi="Times New Roman" w:cs="Times New Roman"/>
        </w:rPr>
        <w:t xml:space="preserve">. Los exámenes finales en </w:t>
      </w:r>
      <w:r w:rsidRPr="00F730C2">
        <w:rPr>
          <w:rFonts w:ascii="Times New Roman" w:hAnsi="Times New Roman"/>
        </w:rPr>
        <w:t>condición de “libre”</w:t>
      </w:r>
      <w:r>
        <w:rPr>
          <w:rFonts w:ascii="Times New Roman" w:hAnsi="Times New Roman"/>
        </w:rPr>
        <w:t xml:space="preserve"> se harán, también, bajo modalidad presencial.</w:t>
      </w:r>
    </w:p>
    <w:p w:rsidR="00166818" w:rsidRDefault="00166818" w:rsidP="00166818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9E1D7A" w:rsidRPr="009E1D7A" w:rsidRDefault="009E1D7A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E1D7A">
        <w:rPr>
          <w:rFonts w:ascii="Times New Roman" w:eastAsia="Times New Roman" w:hAnsi="Times New Roman" w:cs="Times New Roman"/>
          <w:b/>
          <w:color w:val="000000"/>
        </w:rPr>
        <w:t xml:space="preserve">CARACTERÍSTICAS, MODALIDAD Y CRITERIOS DE LAS INSTANCIAS EVALUATIVAS </w:t>
      </w:r>
    </w:p>
    <w:p w:rsidR="009E1D7A" w:rsidRPr="009E1D7A" w:rsidRDefault="009E1D7A" w:rsidP="009E1D7A">
      <w:pPr>
        <w:spacing w:after="120"/>
        <w:jc w:val="both"/>
        <w:rPr>
          <w:rFonts w:ascii="Times New Roman" w:hAnsi="Times New Roman"/>
          <w:b/>
        </w:rPr>
      </w:pPr>
    </w:p>
    <w:p w:rsidR="00166818" w:rsidRPr="006723D4" w:rsidRDefault="00166818" w:rsidP="00166818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(ver información en secciones anteriores)</w:t>
      </w:r>
    </w:p>
    <w:p w:rsidR="00166818" w:rsidRDefault="00166818" w:rsidP="00166818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A468D97" wp14:editId="4FB29A5E">
            <wp:simplePos x="0" y="0"/>
            <wp:positionH relativeFrom="column">
              <wp:posOffset>166370</wp:posOffset>
            </wp:positionH>
            <wp:positionV relativeFrom="paragraph">
              <wp:posOffset>31115</wp:posOffset>
            </wp:positionV>
            <wp:extent cx="1441450" cy="571500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escaneada - Man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818" w:rsidRDefault="00166818" w:rsidP="00166818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166818" w:rsidRDefault="00166818" w:rsidP="00166818">
      <w:pPr>
        <w:spacing w:after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Firma Profesor/a Responsable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Firma Secretario/a Académico/a</w:t>
      </w:r>
    </w:p>
    <w:p w:rsidR="00C34462" w:rsidRDefault="00C34462" w:rsidP="00166818">
      <w:pPr>
        <w:spacing w:after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C34462">
      <w:headerReference w:type="default" r:id="rId10"/>
      <w:pgSz w:w="11906" w:h="16838"/>
      <w:pgMar w:top="1418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70" w:rsidRDefault="007A0B70">
      <w:r>
        <w:separator/>
      </w:r>
    </w:p>
  </w:endnote>
  <w:endnote w:type="continuationSeparator" w:id="0">
    <w:p w:rsidR="007A0B70" w:rsidRDefault="007A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70" w:rsidRDefault="007A0B70">
      <w:r>
        <w:separator/>
      </w:r>
    </w:p>
  </w:footnote>
  <w:footnote w:type="continuationSeparator" w:id="0">
    <w:p w:rsidR="007A0B70" w:rsidRDefault="007A0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DAA" w:rsidRDefault="007A0B70" w:rsidP="004A0DAA">
    <w:pPr>
      <w:tabs>
        <w:tab w:val="left" w:pos="4820"/>
      </w:tabs>
      <w:ind w:left="993"/>
    </w:pPr>
    <w:r>
      <w:rPr>
        <w:b/>
        <w:noProof/>
        <w:lang w:val="es-ES_tradnl"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79.4pt;margin-top:3.4pt;width:37.95pt;height:51.55pt;z-index:251658240;mso-position-horizontal-relative:text;mso-position-vertical-relative:text" fillcolor="window">
          <v:imagedata r:id="rId1" o:title=""/>
          <w10:wrap type="square"/>
        </v:shape>
        <o:OLEObject Type="Embed" ProgID="PBrush" ShapeID="_x0000_s2050" DrawAspect="Content" ObjectID="_1775372695" r:id="rId2"/>
      </w:object>
    </w:r>
  </w:p>
  <w:p w:rsidR="004A0DAA" w:rsidRDefault="004A0DAA" w:rsidP="004A0DAA">
    <w:pPr>
      <w:tabs>
        <w:tab w:val="left" w:pos="4820"/>
      </w:tabs>
      <w:ind w:left="993"/>
    </w:pPr>
  </w:p>
  <w:p w:rsidR="004A0DAA" w:rsidRDefault="004A0DAA" w:rsidP="004A0DAA">
    <w:pPr>
      <w:tabs>
        <w:tab w:val="left" w:pos="4820"/>
      </w:tabs>
      <w:ind w:left="993"/>
    </w:pPr>
    <w:r>
      <w:t xml:space="preserve">    </w:t>
    </w:r>
  </w:p>
  <w:p w:rsidR="004A0DAA" w:rsidRPr="00214A00" w:rsidRDefault="004A0DAA" w:rsidP="004A0DAA">
    <w:pPr>
      <w:tabs>
        <w:tab w:val="left" w:pos="4820"/>
      </w:tabs>
      <w:ind w:left="993"/>
    </w:pPr>
    <w:r>
      <w:t xml:space="preserve"> </w:t>
    </w:r>
  </w:p>
  <w:p w:rsidR="004A0DAA" w:rsidRDefault="004A0DAA" w:rsidP="004A0DAA">
    <w:pPr>
      <w:pStyle w:val="Descripcin"/>
      <w:tabs>
        <w:tab w:val="left" w:pos="4820"/>
      </w:tabs>
      <w:ind w:firstLine="709"/>
      <w:rPr>
        <w:lang w:val="es-ES_tradnl"/>
      </w:rPr>
    </w:pPr>
    <w:r>
      <w:rPr>
        <w:lang w:val="es-ES_tradnl"/>
      </w:rPr>
      <w:t xml:space="preserve">                Universidad Nacional de Rio Cuarto</w:t>
    </w:r>
  </w:p>
  <w:p w:rsidR="004A0DAA" w:rsidRDefault="004A0DAA" w:rsidP="0027432E">
    <w:pPr>
      <w:pStyle w:val="Encabezado"/>
      <w:rPr>
        <w:rFonts w:ascii="Garamond" w:hAnsi="Garamond"/>
        <w:b/>
        <w:i/>
        <w:sz w:val="16"/>
      </w:rPr>
    </w:pPr>
    <w:r>
      <w:rPr>
        <w:rFonts w:ascii="Garamond" w:hAnsi="Garamond"/>
        <w:b/>
        <w:i/>
        <w:sz w:val="16"/>
      </w:rPr>
      <w:t>Facultad de Ciencias Exactas, Físico-Químicas y Naturales</w:t>
    </w:r>
    <w:r>
      <w:rPr>
        <w:rFonts w:ascii="Garamond" w:hAnsi="Garamond"/>
        <w:b/>
        <w:i/>
        <w:sz w:val="16"/>
      </w:rPr>
      <w:tab/>
      <w:t xml:space="preserve">                                 </w:t>
    </w:r>
  </w:p>
  <w:p w:rsidR="00C34462" w:rsidRDefault="00C344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66EF"/>
    <w:multiLevelType w:val="hybridMultilevel"/>
    <w:tmpl w:val="B5341DCE"/>
    <w:lvl w:ilvl="0" w:tplc="432C3EBA">
      <w:start w:val="1"/>
      <w:numFmt w:val="decimal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9733C"/>
    <w:multiLevelType w:val="hybridMultilevel"/>
    <w:tmpl w:val="9DA683F6"/>
    <w:lvl w:ilvl="0" w:tplc="20DACB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7F6D20"/>
    <w:multiLevelType w:val="multilevel"/>
    <w:tmpl w:val="09BE2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2534BF7"/>
    <w:multiLevelType w:val="hybridMultilevel"/>
    <w:tmpl w:val="05E0B05C"/>
    <w:lvl w:ilvl="0" w:tplc="8E34EE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62"/>
    <w:rsid w:val="000F588D"/>
    <w:rsid w:val="00116E27"/>
    <w:rsid w:val="001254EA"/>
    <w:rsid w:val="001411E4"/>
    <w:rsid w:val="00166818"/>
    <w:rsid w:val="001A21EC"/>
    <w:rsid w:val="001C689C"/>
    <w:rsid w:val="0027432E"/>
    <w:rsid w:val="002B30B6"/>
    <w:rsid w:val="00326BC1"/>
    <w:rsid w:val="003870FA"/>
    <w:rsid w:val="00387882"/>
    <w:rsid w:val="00397E7B"/>
    <w:rsid w:val="00424B57"/>
    <w:rsid w:val="004357C3"/>
    <w:rsid w:val="00450390"/>
    <w:rsid w:val="004769DF"/>
    <w:rsid w:val="00492D49"/>
    <w:rsid w:val="004965A2"/>
    <w:rsid w:val="004A0DAA"/>
    <w:rsid w:val="005C788B"/>
    <w:rsid w:val="006266B1"/>
    <w:rsid w:val="006D4F4F"/>
    <w:rsid w:val="00733FBB"/>
    <w:rsid w:val="00742FDE"/>
    <w:rsid w:val="007759A2"/>
    <w:rsid w:val="007814BD"/>
    <w:rsid w:val="007A0B70"/>
    <w:rsid w:val="00842D69"/>
    <w:rsid w:val="00844097"/>
    <w:rsid w:val="008E3A41"/>
    <w:rsid w:val="00970EF0"/>
    <w:rsid w:val="009E1D7A"/>
    <w:rsid w:val="00A57991"/>
    <w:rsid w:val="00AE280C"/>
    <w:rsid w:val="00BC7EC6"/>
    <w:rsid w:val="00C34462"/>
    <w:rsid w:val="00C60F0E"/>
    <w:rsid w:val="00C638B4"/>
    <w:rsid w:val="00CA2749"/>
    <w:rsid w:val="00CB6B6F"/>
    <w:rsid w:val="00E51CFC"/>
    <w:rsid w:val="00F31AA4"/>
    <w:rsid w:val="00F54017"/>
    <w:rsid w:val="00F555B9"/>
    <w:rsid w:val="00F63BA9"/>
    <w:rsid w:val="00F74FD4"/>
    <w:rsid w:val="00F80EB8"/>
    <w:rsid w:val="00F81F18"/>
    <w:rsid w:val="00F9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E763277"/>
  <w15:docId w15:val="{4DC8EDCD-1AE7-4CC6-933E-61712489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5A2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215793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Descripcin">
    <w:name w:val="caption"/>
    <w:basedOn w:val="Normal"/>
    <w:next w:val="Normal"/>
    <w:qFormat/>
    <w:rsid w:val="00215793"/>
    <w:pPr>
      <w:ind w:left="-567"/>
      <w:jc w:val="both"/>
    </w:pPr>
    <w:rPr>
      <w:rFonts w:ascii="Garamond" w:hAnsi="Garamond"/>
      <w:b/>
      <w:i/>
      <w:sz w:val="16"/>
      <w:lang w:val="en-US"/>
    </w:rPr>
  </w:style>
  <w:style w:type="paragraph" w:customStyle="1" w:styleId="Default">
    <w:name w:val="Default"/>
    <w:rsid w:val="006A4483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Prrafodelista">
    <w:name w:val="List Paragraph"/>
    <w:basedOn w:val="Normal"/>
    <w:uiPriority w:val="34"/>
    <w:qFormat/>
    <w:rsid w:val="007B1E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6C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rsid w:val="00D079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79E9"/>
    <w:rPr>
      <w:rFonts w:ascii="Arial" w:hAnsi="Arial"/>
      <w:sz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D079E9"/>
    <w:rPr>
      <w:lang w:val="es-ES" w:eastAsia="es-ES"/>
    </w:rPr>
  </w:style>
  <w:style w:type="paragraph" w:styleId="Textodeglobo">
    <w:name w:val="Balloon Text"/>
    <w:basedOn w:val="Normal"/>
    <w:link w:val="TextodegloboCar"/>
    <w:rsid w:val="00D07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079E9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42D6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2D69"/>
    <w:rPr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42D69"/>
    <w:rPr>
      <w:vertAlign w:val="superscript"/>
    </w:rPr>
  </w:style>
  <w:style w:type="paragraph" w:styleId="Textosinformato">
    <w:name w:val="Plain Text"/>
    <w:basedOn w:val="Normal"/>
    <w:link w:val="TextosinformatoCar"/>
    <w:rsid w:val="007759A2"/>
    <w:rPr>
      <w:rFonts w:ascii="Courier New" w:eastAsia="Times New Roman" w:hAnsi="Courier New" w:cs="Times New Roman"/>
      <w:sz w:val="20"/>
      <w:szCs w:val="20"/>
      <w:lang w:val="es-AR"/>
    </w:rPr>
  </w:style>
  <w:style w:type="character" w:customStyle="1" w:styleId="TextosinformatoCar">
    <w:name w:val="Texto sin formato Car"/>
    <w:basedOn w:val="Fuentedeprrafopredeter"/>
    <w:link w:val="Textosinformato"/>
    <w:rsid w:val="007759A2"/>
    <w:rPr>
      <w:rFonts w:ascii="Courier New" w:eastAsia="Times New Roman" w:hAnsi="Courier New" w:cs="Times New Roman"/>
      <w:sz w:val="20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jPmXG+jJ3BHozqdYfYzIp9x7g==">AMUW2mWJ8485t7Yy7wBoRG2Rhal05X/CDeZTvqi3dN3exva4jSaGntbwv+bobYGdc3y5Zi+5p4K78dangK67ZRnCyY56AScwepxRUpkPCXpCtN48HmH7Gtn8kR6mDd7y6zuz0F+SmvBi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69B3DC-29E7-4DFE-B0EB-B4719AC9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MD</cp:lastModifiedBy>
  <cp:revision>9</cp:revision>
  <dcterms:created xsi:type="dcterms:W3CDTF">2022-03-23T22:41:00Z</dcterms:created>
  <dcterms:modified xsi:type="dcterms:W3CDTF">2024-04-23T13:18:00Z</dcterms:modified>
</cp:coreProperties>
</file>