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6F" w:rsidRDefault="0009086F">
      <w:pPr>
        <w:widowControl w:val="0"/>
        <w:pBdr>
          <w:top w:val="nil"/>
          <w:left w:val="nil"/>
          <w:bottom w:val="nil"/>
          <w:right w:val="nil"/>
          <w:between w:val="nil"/>
        </w:pBdr>
        <w:spacing w:line="276" w:lineRule="auto"/>
      </w:pPr>
    </w:p>
    <w:p w:rsidR="0009086F" w:rsidRDefault="004E2AD4">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09086F" w:rsidRDefault="004E2AD4">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CIENCIAS EXACTAS, FÍSICO-QUÍMICAS Y NATURALES  </w:t>
      </w:r>
    </w:p>
    <w:p w:rsidR="0009086F" w:rsidRDefault="004E2AD4">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DEPARTAMENTO DE GEOLOGÍA</w:t>
      </w:r>
    </w:p>
    <w:p w:rsidR="0009086F" w:rsidRDefault="0009086F">
      <w:pPr>
        <w:pBdr>
          <w:top w:val="nil"/>
          <w:left w:val="nil"/>
          <w:bottom w:val="nil"/>
          <w:right w:val="nil"/>
          <w:between w:val="nil"/>
        </w:pBdr>
        <w:spacing w:after="120"/>
        <w:jc w:val="both"/>
        <w:rPr>
          <w:rFonts w:ascii="Times New Roman" w:eastAsia="Times New Roman" w:hAnsi="Times New Roman" w:cs="Times New Roman"/>
          <w:color w:val="000000"/>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CARRERA: Licenciatura en GEOLOGÍA</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PLAN DE ESTUDIOS: 2022 V0</w:t>
      </w:r>
    </w:p>
    <w:p w:rsidR="0009086F" w:rsidRDefault="004E2AD4">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ASIGNATURA: Mineralogía I                                               CÓDIGO: 3266</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Pr>
          <w:rFonts w:ascii="Times New Roman" w:eastAsia="Times New Roman" w:hAnsi="Times New Roman" w:cs="Times New Roman"/>
        </w:rPr>
        <w:t>Presencial</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DOCENTE RESPONSABLE: </w:t>
      </w:r>
      <w:r>
        <w:rPr>
          <w:rFonts w:ascii="Times New Roman" w:eastAsia="Times New Roman" w:hAnsi="Times New Roman" w:cs="Times New Roman"/>
          <w:color w:val="000000"/>
        </w:rPr>
        <w:t xml:space="preserve">Alejandro H. </w:t>
      </w:r>
      <w:proofErr w:type="spellStart"/>
      <w:r>
        <w:rPr>
          <w:rFonts w:ascii="Times New Roman" w:eastAsia="Times New Roman" w:hAnsi="Times New Roman" w:cs="Times New Roman"/>
          <w:color w:val="000000"/>
        </w:rPr>
        <w:t>Demichelis</w:t>
      </w:r>
      <w:proofErr w:type="spellEnd"/>
      <w:r>
        <w:rPr>
          <w:rFonts w:ascii="Times New Roman" w:eastAsia="Times New Roman" w:hAnsi="Times New Roman" w:cs="Times New Roman"/>
          <w:color w:val="000000"/>
        </w:rPr>
        <w:t xml:space="preserve"> - Lic. en Geología – PAD DE.</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EQUIPO DOCENTE: </w:t>
      </w:r>
      <w:r>
        <w:rPr>
          <w:rFonts w:ascii="Times New Roman" w:eastAsia="Times New Roman" w:hAnsi="Times New Roman" w:cs="Times New Roman"/>
          <w:color w:val="000000"/>
        </w:rPr>
        <w:t>Matías Barzola – Dr. en Cs. Geológicas – Ay. 1ra</w:t>
      </w:r>
      <w:r>
        <w:rPr>
          <w:rFonts w:ascii="Times New Roman" w:eastAsia="Times New Roman" w:hAnsi="Times New Roman" w:cs="Times New Roman"/>
          <w:color w:val="000000"/>
        </w:rPr>
        <w:t xml:space="preserve"> DS</w:t>
      </w:r>
    </w:p>
    <w:p w:rsidR="0009086F" w:rsidRDefault="004E2AD4">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RÉGIMEN DE LA ASIGNATURA: </w:t>
      </w:r>
      <w:r>
        <w:rPr>
          <w:rFonts w:ascii="Times New Roman" w:eastAsia="Times New Roman" w:hAnsi="Times New Roman" w:cs="Times New Roman"/>
        </w:rPr>
        <w:t>Cuatrimestral</w:t>
      </w:r>
    </w:p>
    <w:p w:rsidR="0009086F" w:rsidRDefault="004E2AD4">
      <w:pPr>
        <w:spacing w:after="120"/>
        <w:rPr>
          <w:rFonts w:ascii="Times New Roman" w:eastAsia="Times New Roman" w:hAnsi="Times New Roman" w:cs="Times New Roman"/>
          <w:b/>
          <w:color w:val="7F7F7F"/>
        </w:rPr>
      </w:pPr>
      <w:r>
        <w:rPr>
          <w:rFonts w:ascii="Times New Roman" w:eastAsia="Times New Roman" w:hAnsi="Times New Roman" w:cs="Times New Roman"/>
          <w:b/>
        </w:rPr>
        <w:t xml:space="preserve">UBICACIÓN EN EL PLAN DE ESTUDIO: </w:t>
      </w:r>
      <w:r>
        <w:rPr>
          <w:rFonts w:ascii="Times New Roman" w:eastAsia="Times New Roman" w:hAnsi="Times New Roman" w:cs="Times New Roman"/>
        </w:rPr>
        <w:t>2do Año – 1er Cuatrimestre</w:t>
      </w:r>
    </w:p>
    <w:p w:rsidR="0009086F" w:rsidRDefault="004E2AD4">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RÉGIMEN DE CORRELATIVIDADES:</w:t>
      </w:r>
    </w:p>
    <w:p w:rsidR="0009086F" w:rsidRDefault="004E2AD4">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Asignaturas regulares: </w:t>
      </w:r>
      <w:r>
        <w:rPr>
          <w:rFonts w:ascii="Times New Roman" w:eastAsia="Times New Roman" w:hAnsi="Times New Roman" w:cs="Times New Roman"/>
          <w:color w:val="000000"/>
        </w:rPr>
        <w:tab/>
        <w:t>Introducción a la Geología (3208)</w:t>
      </w:r>
    </w:p>
    <w:p w:rsidR="0009086F" w:rsidRDefault="004E2AD4">
      <w:pPr>
        <w:pBdr>
          <w:top w:val="nil"/>
          <w:left w:val="nil"/>
          <w:bottom w:val="nil"/>
          <w:right w:val="nil"/>
          <w:between w:val="nil"/>
        </w:pBdr>
        <w:spacing w:after="120"/>
        <w:ind w:left="2586" w:firstLine="293"/>
        <w:jc w:val="both"/>
        <w:rPr>
          <w:rFonts w:ascii="Times New Roman" w:eastAsia="Times New Roman" w:hAnsi="Times New Roman" w:cs="Times New Roman"/>
          <w:color w:val="000000"/>
        </w:rPr>
      </w:pPr>
      <w:r>
        <w:rPr>
          <w:rFonts w:ascii="Times New Roman" w:eastAsia="Times New Roman" w:hAnsi="Times New Roman" w:cs="Times New Roman"/>
          <w:color w:val="000000"/>
        </w:rPr>
        <w:t>Geoquímica (3137)</w:t>
      </w:r>
    </w:p>
    <w:p w:rsidR="0009086F" w:rsidRDefault="0009086F">
      <w:pPr>
        <w:spacing w:after="120"/>
        <w:jc w:val="both"/>
        <w:rPr>
          <w:rFonts w:ascii="Times New Roman" w:eastAsia="Times New Roman" w:hAnsi="Times New Roman" w:cs="Times New Roman"/>
          <w:color w:val="808080"/>
        </w:rPr>
      </w:pPr>
    </w:p>
    <w:p w:rsidR="0009086F" w:rsidRDefault="004E2AD4">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 xml:space="preserve">CARÁCTER DE LA ASIGNATURA: </w:t>
      </w:r>
      <w:r>
        <w:rPr>
          <w:rFonts w:ascii="Times New Roman" w:eastAsia="Times New Roman" w:hAnsi="Times New Roman" w:cs="Times New Roman"/>
        </w:rPr>
        <w:t xml:space="preserve">Obligatoria </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Pr>
          <w:rFonts w:ascii="Times New Roman" w:eastAsia="Times New Roman" w:hAnsi="Times New Roman" w:cs="Times New Roman"/>
          <w:color w:val="000000"/>
        </w:rPr>
        <w:t xml:space="preserve"> 112 horas </w:t>
      </w:r>
    </w:p>
    <w:p w:rsidR="0009086F" w:rsidRDefault="0009086F">
      <w:pPr>
        <w:pBdr>
          <w:top w:val="nil"/>
          <w:left w:val="nil"/>
          <w:bottom w:val="nil"/>
          <w:right w:val="nil"/>
          <w:between w:val="nil"/>
        </w:pBdr>
        <w:spacing w:after="120"/>
        <w:jc w:val="both"/>
        <w:rPr>
          <w:rFonts w:ascii="Times New Roman" w:eastAsia="Times New Roman" w:hAnsi="Times New Roman" w:cs="Times New Roman"/>
          <w:color w:val="808080"/>
        </w:rPr>
      </w:pPr>
    </w:p>
    <w:tbl>
      <w:tblPr>
        <w:tblStyle w:val="a3"/>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09086F">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16 h</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86 h</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10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 h</w:t>
            </w:r>
          </w:p>
        </w:tc>
      </w:tr>
    </w:tbl>
    <w:p w:rsidR="0009086F" w:rsidRDefault="0009086F">
      <w:pPr>
        <w:pBdr>
          <w:top w:val="nil"/>
          <w:left w:val="nil"/>
          <w:bottom w:val="nil"/>
          <w:right w:val="nil"/>
          <w:between w:val="nil"/>
        </w:pBdr>
        <w:spacing w:after="120"/>
        <w:jc w:val="both"/>
        <w:rPr>
          <w:rFonts w:ascii="Times New Roman" w:eastAsia="Times New Roman" w:hAnsi="Times New Roman" w:cs="Times New Roman"/>
          <w:color w:val="808080"/>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8 horas</w:t>
      </w:r>
      <w:r>
        <w:rPr>
          <w:rFonts w:ascii="Times New Roman" w:eastAsia="Times New Roman" w:hAnsi="Times New Roman" w:cs="Times New Roman"/>
          <w:b/>
          <w:color w:val="000000"/>
        </w:rPr>
        <w:t xml:space="preserve"> </w:t>
      </w:r>
    </w:p>
    <w:tbl>
      <w:tblPr>
        <w:tblStyle w:val="a4"/>
        <w:tblW w:w="93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1025"/>
        <w:gridCol w:w="1276"/>
        <w:gridCol w:w="992"/>
        <w:gridCol w:w="1418"/>
        <w:gridCol w:w="992"/>
        <w:gridCol w:w="1559"/>
        <w:gridCol w:w="851"/>
      </w:tblGrid>
      <w:tr w:rsidR="0009086F">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10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1 h</w:t>
            </w:r>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Prácticas:</w:t>
            </w:r>
          </w:p>
        </w:tc>
        <w:tc>
          <w:tcPr>
            <w:tcW w:w="992"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6 h</w:t>
            </w:r>
          </w:p>
        </w:tc>
        <w:tc>
          <w:tcPr>
            <w:tcW w:w="1418"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992"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 xml:space="preserve">   1 h</w:t>
            </w:r>
          </w:p>
        </w:tc>
        <w:tc>
          <w:tcPr>
            <w:tcW w:w="1559"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09086F" w:rsidRDefault="004E2AD4">
            <w:pPr>
              <w:jc w:val="both"/>
              <w:rPr>
                <w:rFonts w:ascii="Times New Roman" w:eastAsia="Times New Roman" w:hAnsi="Times New Roman" w:cs="Times New Roman"/>
                <w:b/>
              </w:rPr>
            </w:pPr>
            <w:r>
              <w:rPr>
                <w:rFonts w:ascii="Times New Roman" w:eastAsia="Times New Roman" w:hAnsi="Times New Roman" w:cs="Times New Roman"/>
                <w:b/>
              </w:rPr>
              <w:t>--- h</w:t>
            </w:r>
          </w:p>
        </w:tc>
      </w:tr>
    </w:tbl>
    <w:p w:rsidR="0009086F" w:rsidRDefault="0009086F">
      <w:pPr>
        <w:spacing w:after="120"/>
        <w:jc w:val="both"/>
        <w:rPr>
          <w:rFonts w:ascii="Times New Roman" w:eastAsia="Times New Roman" w:hAnsi="Times New Roman" w:cs="Times New Roman"/>
          <w:color w:val="808080"/>
        </w:rPr>
      </w:pPr>
    </w:p>
    <w:p w:rsidR="0009086F" w:rsidRDefault="0009086F">
      <w:pPr>
        <w:spacing w:after="120"/>
        <w:jc w:val="both"/>
        <w:rPr>
          <w:rFonts w:ascii="Times New Roman" w:eastAsia="Times New Roman" w:hAnsi="Times New Roman" w:cs="Times New Roman"/>
        </w:rPr>
      </w:pPr>
    </w:p>
    <w:p w:rsidR="0009086F" w:rsidRDefault="004E2AD4">
      <w:pPr>
        <w:rPr>
          <w:rFonts w:ascii="Times New Roman" w:eastAsia="Times New Roman" w:hAnsi="Times New Roman" w:cs="Times New Roman"/>
          <w:b/>
          <w:color w:val="000000"/>
        </w:rPr>
      </w:pPr>
      <w:r>
        <w:br w:type="page"/>
      </w: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rsidR="0009086F" w:rsidRDefault="0009086F">
      <w:pPr>
        <w:spacing w:after="120"/>
        <w:jc w:val="both"/>
        <w:rPr>
          <w:rFonts w:ascii="Times New Roman" w:eastAsia="Times New Roman" w:hAnsi="Times New Roman" w:cs="Times New Roman"/>
          <w:b/>
        </w:rPr>
      </w:pPr>
    </w:p>
    <w:p w:rsidR="0009086F" w:rsidRDefault="004E2AD4">
      <w:pPr>
        <w:pBdr>
          <w:top w:val="nil"/>
          <w:left w:val="nil"/>
          <w:bottom w:val="nil"/>
          <w:right w:val="nil"/>
          <w:between w:val="nil"/>
        </w:pBdr>
        <w:ind w:left="142"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introducción </w:t>
      </w:r>
      <w:proofErr w:type="gramStart"/>
      <w:r>
        <w:rPr>
          <w:rFonts w:ascii="Times New Roman" w:eastAsia="Times New Roman" w:hAnsi="Times New Roman" w:cs="Times New Roman"/>
          <w:color w:val="000000"/>
        </w:rPr>
        <w:t>del estudiantes</w:t>
      </w:r>
      <w:proofErr w:type="gramEnd"/>
      <w:r>
        <w:rPr>
          <w:rFonts w:ascii="Times New Roman" w:eastAsia="Times New Roman" w:hAnsi="Times New Roman" w:cs="Times New Roman"/>
          <w:color w:val="000000"/>
        </w:rPr>
        <w:t xml:space="preserve"> en el “Reino de los minerales” desde diferentes puntos de vista (p.ej. petrológico, industrial, pedológico,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permitirá favorecer el conocimiento de las diferentes metodologías de trabajo que le permita al estudiantes pla</w:t>
      </w:r>
      <w:r>
        <w:rPr>
          <w:rFonts w:ascii="Times New Roman" w:eastAsia="Times New Roman" w:hAnsi="Times New Roman" w:cs="Times New Roman"/>
          <w:color w:val="000000"/>
        </w:rPr>
        <w:t>ntearse y resolver cuestiones durante el curso y por extensión (ante situaciones similares) en el futuro, tanto en materias avanzadas de la carrera como en ámbitos profesionales. Se fomentará el concepto de que todo método científico es el camino para la r</w:t>
      </w:r>
      <w:r>
        <w:rPr>
          <w:rFonts w:ascii="Times New Roman" w:eastAsia="Times New Roman" w:hAnsi="Times New Roman" w:cs="Times New Roman"/>
          <w:color w:val="000000"/>
        </w:rPr>
        <w:t>esolución de cualquier problemática y que todo método práctico posee un fundamento científico. Además, se favorecerá el desarrollo de un criterio de trabajo lógico en esta rama de la ciencia, sobre la base del planteamiento reflexivo y crítico de la proble</w:t>
      </w:r>
      <w:r>
        <w:rPr>
          <w:rFonts w:ascii="Times New Roman" w:eastAsia="Times New Roman" w:hAnsi="Times New Roman" w:cs="Times New Roman"/>
          <w:color w:val="000000"/>
        </w:rPr>
        <w:t>mática.</w:t>
      </w:r>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09086F" w:rsidRDefault="004E2AD4">
      <w:pPr>
        <w:pBdr>
          <w:top w:val="nil"/>
          <w:left w:val="nil"/>
          <w:bottom w:val="nil"/>
          <w:right w:val="nil"/>
          <w:between w:val="nil"/>
        </w:pBdr>
        <w:spacing w:after="12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El estudiante deberá lograr el conocimiento y entendimiento de:</w:t>
      </w: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mineralogía como ciencia aislada:  metodologías de estudio de especies minerales, técnicas de identificación aisladas y complementarias (convencionales y no convencionales), reconocimiento de las especies más comunes en muestras macroscópicas y preparad</w:t>
      </w:r>
      <w:r>
        <w:rPr>
          <w:rFonts w:ascii="Times New Roman" w:eastAsia="Times New Roman" w:hAnsi="Times New Roman" w:cs="Times New Roman"/>
          <w:color w:val="000000"/>
        </w:rPr>
        <w:t xml:space="preserve">os microscópicos, leyes físico-químicas y matemáticas que gobiernan la formación de cristales (cristaloquímica y </w:t>
      </w:r>
      <w:proofErr w:type="spellStart"/>
      <w:r>
        <w:rPr>
          <w:rFonts w:ascii="Times New Roman" w:eastAsia="Times New Roman" w:hAnsi="Times New Roman" w:cs="Times New Roman"/>
          <w:color w:val="000000"/>
        </w:rPr>
        <w:t>mineraloquímica</w:t>
      </w:r>
      <w:proofErr w:type="spellEnd"/>
      <w:r>
        <w:rPr>
          <w:rFonts w:ascii="Times New Roman" w:eastAsia="Times New Roman" w:hAnsi="Times New Roman" w:cs="Times New Roman"/>
          <w:color w:val="000000"/>
        </w:rPr>
        <w:t>).  Para todo ello, el alumno deberá desarrollar habilidades en el análisis e identificación de todos los minerales, y fundament</w:t>
      </w:r>
      <w:r>
        <w:rPr>
          <w:rFonts w:ascii="Times New Roman" w:eastAsia="Times New Roman" w:hAnsi="Times New Roman" w:cs="Times New Roman"/>
          <w:color w:val="000000"/>
        </w:rPr>
        <w:t>almente, reconocer los principales minerales formadores de rocas.</w:t>
      </w:r>
    </w:p>
    <w:p w:rsidR="0009086F" w:rsidRDefault="0009086F">
      <w:pPr>
        <w:pBdr>
          <w:top w:val="nil"/>
          <w:left w:val="nil"/>
          <w:bottom w:val="nil"/>
          <w:right w:val="nil"/>
          <w:between w:val="nil"/>
        </w:pBdr>
        <w:ind w:left="360" w:hanging="360"/>
        <w:jc w:val="both"/>
        <w:rPr>
          <w:rFonts w:ascii="Times New Roman" w:eastAsia="Times New Roman" w:hAnsi="Times New Roman" w:cs="Times New Roman"/>
          <w:color w:val="000000"/>
        </w:rPr>
      </w:pP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Mineralogía como ciencia interdisciplinaria y aplicada:  los minerales como formadores de rocas, los minerales como formadores de yacimientos, conceptos básicos sobre ambiente de formaci</w:t>
      </w:r>
      <w:r>
        <w:rPr>
          <w:rFonts w:ascii="Times New Roman" w:eastAsia="Times New Roman" w:hAnsi="Times New Roman" w:cs="Times New Roman"/>
          <w:color w:val="000000"/>
        </w:rPr>
        <w:t>ón de minerales, los minerales como base para el estudio de otras ciencias, utilidad de los minerales en la ciencia, la técnica y la industria.  El alumno deberá poder identificar sin dificultad todos estos minerales, que en general constituyen sólo una pa</w:t>
      </w:r>
      <w:r>
        <w:rPr>
          <w:rFonts w:ascii="Times New Roman" w:eastAsia="Times New Roman" w:hAnsi="Times New Roman" w:cs="Times New Roman"/>
          <w:color w:val="000000"/>
        </w:rPr>
        <w:t>rte limitada del reino.</w:t>
      </w:r>
    </w:p>
    <w:p w:rsidR="0009086F" w:rsidRDefault="0009086F">
      <w:pPr>
        <w:jc w:val="both"/>
        <w:rPr>
          <w:sz w:val="22"/>
          <w:szCs w:val="22"/>
        </w:rPr>
      </w:pPr>
    </w:p>
    <w:p w:rsidR="0009086F" w:rsidRDefault="004E2AD4">
      <w:pPr>
        <w:pBdr>
          <w:top w:val="nil"/>
          <w:left w:val="nil"/>
          <w:bottom w:val="nil"/>
          <w:right w:val="nil"/>
          <w:between w:val="nil"/>
        </w:pBdr>
        <w:ind w:firstLine="360"/>
        <w:rPr>
          <w:rFonts w:ascii="Times" w:eastAsia="Times" w:hAnsi="Times" w:cs="Times"/>
          <w:color w:val="000000"/>
        </w:rPr>
      </w:pPr>
      <w:r>
        <w:rPr>
          <w:rFonts w:ascii="Times" w:eastAsia="Times" w:hAnsi="Times" w:cs="Times"/>
          <w:color w:val="000000"/>
        </w:rPr>
        <w:t xml:space="preserve">Consecuentemente, al concluir el curso, el alumno deberá estar capacitado para: </w:t>
      </w:r>
    </w:p>
    <w:p w:rsidR="0009086F" w:rsidRDefault="004E2AD4">
      <w:pPr>
        <w:pBdr>
          <w:top w:val="nil"/>
          <w:left w:val="nil"/>
          <w:bottom w:val="nil"/>
          <w:right w:val="nil"/>
          <w:between w:val="nil"/>
        </w:pBdr>
        <w:jc w:val="both"/>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Describir</w:t>
      </w:r>
      <w:proofErr w:type="gramEnd"/>
      <w:r>
        <w:rPr>
          <w:rFonts w:ascii="Times" w:eastAsia="Times" w:hAnsi="Times" w:cs="Times"/>
          <w:color w:val="000000"/>
        </w:rPr>
        <w:t xml:space="preserve"> y asociar cristales a diferentes sistemas cristalinos (incluido sus formas). Comprender los aspectos descriptivos que nos brindan los libros de textos y tablas de identificación y asociarlo al mineral objeto de estudio.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Describir</w:t>
      </w:r>
      <w:proofErr w:type="gramEnd"/>
      <w:r>
        <w:rPr>
          <w:rFonts w:ascii="Times" w:eastAsia="Times" w:hAnsi="Times" w:cs="Times"/>
          <w:color w:val="000000"/>
        </w:rPr>
        <w:t xml:space="preserve"> los proces</w:t>
      </w:r>
      <w:r>
        <w:rPr>
          <w:rFonts w:ascii="Times" w:eastAsia="Times" w:hAnsi="Times" w:cs="Times"/>
          <w:color w:val="000000"/>
        </w:rPr>
        <w:t xml:space="preserve">os de crecimiento de cristales y agregados cristalinos.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Mediante</w:t>
      </w:r>
      <w:proofErr w:type="gramEnd"/>
      <w:r>
        <w:rPr>
          <w:rFonts w:ascii="Times" w:eastAsia="Times" w:hAnsi="Times" w:cs="Times"/>
          <w:color w:val="000000"/>
        </w:rPr>
        <w:t xml:space="preserve"> elementos de simetría, identificar los diferentes sistemas cristalinos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medir los ángulos cristalográficos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determinar y explicar la orientación de las caras sobre un cristal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encontrar la intersección de las caras con los ejes cristalográficos y determinar sus índices de Miller (en cuerpos cristalinos simples)</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las formas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explicar las formas de los cristales en función de sus relaciones axiales y las formas cristalográficas</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Times" w:eastAsia="Times" w:hAnsi="Times" w:cs="Times"/>
          <w:color w:val="000000"/>
        </w:rPr>
        <w:t xml:space="preserve"> </w:t>
      </w:r>
      <w:r>
        <w:rPr>
          <w:rFonts w:ascii="Wingdings" w:eastAsia="Wingdings" w:hAnsi="Wingdings" w:cs="Wingdings"/>
          <w:b/>
          <w:color w:val="000000"/>
          <w:sz w:val="28"/>
          <w:szCs w:val="28"/>
        </w:rPr>
        <w:t>✔</w:t>
      </w:r>
      <w:r>
        <w:rPr>
          <w:rFonts w:ascii="Times" w:eastAsia="Times" w:hAnsi="Times" w:cs="Times"/>
          <w:color w:val="000000"/>
        </w:rPr>
        <w:t> comprender las proyecciones de cristales y desarrollar la habilidad para identificar sistemas y formas a partir de la lectura de una proyección este</w:t>
      </w:r>
      <w:r>
        <w:rPr>
          <w:rFonts w:ascii="Times" w:eastAsia="Times" w:hAnsi="Times" w:cs="Times"/>
          <w:color w:val="000000"/>
        </w:rPr>
        <w:t>reográfica.</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Describir</w:t>
      </w:r>
      <w:proofErr w:type="gramEnd"/>
      <w:r>
        <w:rPr>
          <w:rFonts w:ascii="Times" w:eastAsia="Times" w:hAnsi="Times" w:cs="Times"/>
          <w:color w:val="000000"/>
        </w:rPr>
        <w:t xml:space="preserve"> la estructura cristalina y: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lastRenderedPageBreak/>
        <w:t>✔</w:t>
      </w:r>
      <w:r>
        <w:rPr>
          <w:rFonts w:ascii="Times" w:eastAsia="Times" w:hAnsi="Times" w:cs="Times"/>
          <w:color w:val="000000"/>
        </w:rPr>
        <w:t xml:space="preserve"> explicar los diferentes tipos de uniones químicas que pueden presentarse en la materia cristalina.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predecir el número de coordinación para los diferentes cationes que componen una sustancia mineral</w:t>
      </w:r>
      <w:r>
        <w:rPr>
          <w:rFonts w:ascii="Times" w:eastAsia="Times" w:hAnsi="Times" w:cs="Times"/>
          <w:color w:val="000000"/>
        </w:rPr>
        <w:t>.</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el significado de solución sólida, </w:t>
      </w:r>
      <w:proofErr w:type="spellStart"/>
      <w:r>
        <w:rPr>
          <w:rFonts w:ascii="Times" w:eastAsia="Times" w:hAnsi="Times" w:cs="Times"/>
          <w:color w:val="000000"/>
        </w:rPr>
        <w:t>exsolución</w:t>
      </w:r>
      <w:proofErr w:type="spellEnd"/>
      <w:r>
        <w:rPr>
          <w:rFonts w:ascii="Times" w:eastAsia="Times" w:hAnsi="Times" w:cs="Times"/>
          <w:color w:val="000000"/>
        </w:rPr>
        <w:t xml:space="preserve"> y orden-desorden respecto a la estructura cristalina y sus motivos.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maclas y explicar los motivos de su presencia.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la variedad de estructuras minerales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Conocer</w:t>
      </w:r>
      <w:proofErr w:type="gramEnd"/>
      <w:r>
        <w:rPr>
          <w:rFonts w:ascii="Times" w:eastAsia="Times" w:hAnsi="Times" w:cs="Times"/>
          <w:color w:val="000000"/>
        </w:rPr>
        <w:t xml:space="preserve"> y expl</w:t>
      </w:r>
      <w:r>
        <w:rPr>
          <w:rFonts w:ascii="Times" w:eastAsia="Times" w:hAnsi="Times" w:cs="Times"/>
          <w:color w:val="000000"/>
        </w:rPr>
        <w:t xml:space="preserve">icar la naturaleza ordenada de la estructura cristalina, e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identificar celdas unitarias en patrones de redes simples</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asociar la simetría externa a la estructura interna</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el sistema cristalino a partir de muestras irregulares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Conocer</w:t>
      </w:r>
      <w:proofErr w:type="gramEnd"/>
      <w:r>
        <w:rPr>
          <w:rFonts w:ascii="Times" w:eastAsia="Times" w:hAnsi="Times" w:cs="Times"/>
          <w:color w:val="000000"/>
        </w:rPr>
        <w:t xml:space="preserve"> las técnicas de estudio de la estructura interna, e</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identificar minerales a partir de </w:t>
      </w:r>
      <w:proofErr w:type="spellStart"/>
      <w:r>
        <w:rPr>
          <w:rFonts w:ascii="Times" w:eastAsia="Times" w:hAnsi="Times" w:cs="Times"/>
          <w:color w:val="000000"/>
        </w:rPr>
        <w:t>difractogramas</w:t>
      </w:r>
      <w:proofErr w:type="spellEnd"/>
      <w:r>
        <w:rPr>
          <w:rFonts w:ascii="Times" w:eastAsia="Times" w:hAnsi="Times" w:cs="Times"/>
          <w:color w:val="000000"/>
        </w:rPr>
        <w:t xml:space="preserve"> de Rayos X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Derivar</w:t>
      </w:r>
      <w:proofErr w:type="gramEnd"/>
      <w:r>
        <w:rPr>
          <w:rFonts w:ascii="Times" w:eastAsia="Times" w:hAnsi="Times" w:cs="Times"/>
          <w:color w:val="000000"/>
        </w:rPr>
        <w:t xml:space="preserve"> la fórmula mineral a partir de un análisis químico.</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Mediante</w:t>
      </w:r>
      <w:proofErr w:type="gramEnd"/>
      <w:r>
        <w:rPr>
          <w:rFonts w:ascii="Times" w:eastAsia="Times" w:hAnsi="Times" w:cs="Times"/>
          <w:color w:val="000000"/>
        </w:rPr>
        <w:t xml:space="preserve"> el uso de diagramas de fases, evaluar la estabilidad min</w:t>
      </w:r>
      <w:r>
        <w:rPr>
          <w:rFonts w:ascii="Times" w:eastAsia="Times" w:hAnsi="Times" w:cs="Times"/>
          <w:color w:val="000000"/>
        </w:rPr>
        <w:t xml:space="preserve">eral y </w:t>
      </w:r>
    </w:p>
    <w:p w:rsidR="0009086F" w:rsidRDefault="004E2AD4">
      <w:pPr>
        <w:pBdr>
          <w:top w:val="nil"/>
          <w:left w:val="nil"/>
          <w:bottom w:val="nil"/>
          <w:right w:val="nil"/>
          <w:between w:val="nil"/>
        </w:pBdr>
        <w:ind w:left="1440"/>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el fenómeno de polimorfismo y la estabilidad de polimorfos </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xml:space="preserve"> explicar la fusión (o cristalización) de componentes puros y mezclas de componentes.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Identificar</w:t>
      </w:r>
      <w:proofErr w:type="gramEnd"/>
      <w:r>
        <w:rPr>
          <w:rFonts w:ascii="Times" w:eastAsia="Times" w:hAnsi="Times" w:cs="Times"/>
          <w:color w:val="000000"/>
        </w:rPr>
        <w:t xml:space="preserve"> minerales a partir de sus propiedades físicas. </w:t>
      </w:r>
    </w:p>
    <w:p w:rsidR="0009086F" w:rsidRDefault="004E2AD4">
      <w:pPr>
        <w:pBdr>
          <w:top w:val="nil"/>
          <w:left w:val="nil"/>
          <w:bottom w:val="nil"/>
          <w:right w:val="nil"/>
          <w:between w:val="nil"/>
        </w:pBdr>
        <w:ind w:left="1440"/>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conocer</w:t>
      </w:r>
      <w:proofErr w:type="gramEnd"/>
      <w:r>
        <w:rPr>
          <w:rFonts w:ascii="Times" w:eastAsia="Times" w:hAnsi="Times" w:cs="Times"/>
          <w:color w:val="000000"/>
        </w:rPr>
        <w:t xml:space="preserve"> su sistema cristalino y su fórmula química</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explicar de qué manera se asocian las propiedades físicas (y químicas) a su estructura cristalina.</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en muestras de rocas. determinar especies minerales, proporciones y describir formas tamaños presente</w:t>
      </w:r>
      <w:r>
        <w:rPr>
          <w:rFonts w:ascii="Times" w:eastAsia="Times" w:hAnsi="Times" w:cs="Times"/>
          <w:color w:val="000000"/>
        </w:rPr>
        <w:t xml:space="preserve">s </w:t>
      </w:r>
    </w:p>
    <w:p w:rsidR="0009086F" w:rsidRDefault="004E2AD4">
      <w:pPr>
        <w:pBdr>
          <w:top w:val="nil"/>
          <w:left w:val="nil"/>
          <w:bottom w:val="nil"/>
          <w:right w:val="nil"/>
          <w:between w:val="nil"/>
        </w:pBdr>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Comprender</w:t>
      </w:r>
      <w:proofErr w:type="gramEnd"/>
      <w:r>
        <w:rPr>
          <w:rFonts w:ascii="Times" w:eastAsia="Times" w:hAnsi="Times" w:cs="Times"/>
          <w:color w:val="000000"/>
        </w:rPr>
        <w:t xml:space="preserve"> y determinar todas las propiedades ópticas en minerales transparentes y opacos. </w:t>
      </w:r>
    </w:p>
    <w:p w:rsidR="0009086F" w:rsidRDefault="004E2AD4">
      <w:pPr>
        <w:pBdr>
          <w:top w:val="nil"/>
          <w:left w:val="nil"/>
          <w:bottom w:val="nil"/>
          <w:right w:val="nil"/>
          <w:between w:val="nil"/>
        </w:pBdr>
        <w:ind w:left="1440"/>
        <w:rPr>
          <w:rFonts w:ascii="Times" w:eastAsia="Times" w:hAnsi="Times" w:cs="Times"/>
          <w:color w:val="000000"/>
        </w:rPr>
      </w:pPr>
      <w:proofErr w:type="gramStart"/>
      <w:r>
        <w:rPr>
          <w:rFonts w:ascii="Wingdings" w:eastAsia="Wingdings" w:hAnsi="Wingdings" w:cs="Wingdings"/>
          <w:b/>
          <w:color w:val="000000"/>
          <w:sz w:val="28"/>
          <w:szCs w:val="28"/>
        </w:rPr>
        <w:t>✔</w:t>
      </w:r>
      <w:r>
        <w:rPr>
          <w:rFonts w:ascii="Times" w:eastAsia="Times" w:hAnsi="Times" w:cs="Times"/>
          <w:color w:val="000000"/>
        </w:rPr>
        <w:t>  saber</w:t>
      </w:r>
      <w:proofErr w:type="gramEnd"/>
      <w:r>
        <w:rPr>
          <w:rFonts w:ascii="Times" w:eastAsia="Times" w:hAnsi="Times" w:cs="Times"/>
          <w:color w:val="000000"/>
        </w:rPr>
        <w:t xml:space="preserve"> determinar todas las propiedades ópticas.</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explicar de qué manera se asocian las propiedades ópticas, químicas y físicas a su estructura cristalina.</w:t>
      </w:r>
    </w:p>
    <w:p w:rsidR="0009086F" w:rsidRDefault="004E2AD4">
      <w:pPr>
        <w:pBdr>
          <w:top w:val="nil"/>
          <w:left w:val="nil"/>
          <w:bottom w:val="nil"/>
          <w:right w:val="nil"/>
          <w:between w:val="nil"/>
        </w:pBdr>
        <w:ind w:left="1440"/>
        <w:jc w:val="both"/>
        <w:rPr>
          <w:rFonts w:ascii="Times" w:eastAsia="Times" w:hAnsi="Times" w:cs="Times"/>
          <w:color w:val="000000"/>
        </w:rPr>
      </w:pPr>
      <w:r>
        <w:rPr>
          <w:rFonts w:ascii="Wingdings" w:eastAsia="Wingdings" w:hAnsi="Wingdings" w:cs="Wingdings"/>
          <w:b/>
          <w:color w:val="000000"/>
          <w:sz w:val="28"/>
          <w:szCs w:val="28"/>
        </w:rPr>
        <w:t>✔</w:t>
      </w:r>
      <w:r>
        <w:rPr>
          <w:rFonts w:ascii="Times" w:eastAsia="Times" w:hAnsi="Times" w:cs="Times"/>
          <w:color w:val="000000"/>
        </w:rPr>
        <w:t> estar capacitado para determinar y conocer las propiedades que identifican los principales minerales formadores de rocas y menas.</w:t>
      </w:r>
    </w:p>
    <w:p w:rsidR="0009086F" w:rsidRDefault="0009086F">
      <w:pPr>
        <w:rPr>
          <w:rFonts w:ascii="Times" w:eastAsia="Times" w:hAnsi="Times" w:cs="Times"/>
        </w:rPr>
      </w:pPr>
    </w:p>
    <w:p w:rsidR="0009086F" w:rsidRDefault="0009086F">
      <w:pPr>
        <w:spacing w:after="120"/>
        <w:jc w:val="both"/>
        <w:rPr>
          <w:rFonts w:ascii="Times New Roman" w:eastAsia="Times New Roman" w:hAnsi="Times New Roman" w:cs="Times New Roman"/>
        </w:rPr>
      </w:pPr>
    </w:p>
    <w:p w:rsidR="0009086F" w:rsidRDefault="004E2AD4">
      <w:pPr>
        <w:numPr>
          <w:ilvl w:val="0"/>
          <w:numId w:val="1"/>
        </w:numPr>
        <w:shd w:val="clear" w:color="auto" w:fill="D9D9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 xml:space="preserve">3.1. Contenidos mínimos </w:t>
      </w: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Leyes fundamental</w:t>
      </w:r>
      <w:r>
        <w:rPr>
          <w:rFonts w:ascii="Times New Roman" w:eastAsia="Times New Roman" w:hAnsi="Times New Roman" w:cs="Times New Roman"/>
        </w:rPr>
        <w:t>es de la cristalografía geométrica y estructural. Propiedades físicas y químicas de los minerales. Sistemática mineral. Prácticas de oralidad, lectura y escritura clara y concisa. Síntesis y diagramas de flujo de las clases previas. Escritura de informes d</w:t>
      </w:r>
      <w:r>
        <w:rPr>
          <w:rFonts w:ascii="Times New Roman" w:eastAsia="Times New Roman" w:hAnsi="Times New Roman" w:cs="Times New Roman"/>
        </w:rPr>
        <w:t>e campo: normas de escritura, distintas partes de un informe, realización y presentación de gráficos, esquemas y mapas y formas de citas bibliográficas.</w:t>
      </w: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3.2. Ejes temáticos o unidades </w:t>
      </w:r>
    </w:p>
    <w:p w:rsidR="0009086F" w:rsidRDefault="004E2AD4">
      <w:pPr>
        <w:spacing w:after="120"/>
        <w:ind w:left="1440" w:firstLine="720"/>
        <w:jc w:val="both"/>
        <w:rPr>
          <w:rFonts w:ascii="Times New Roman" w:eastAsia="Times New Roman" w:hAnsi="Times New Roman" w:cs="Times New Roman"/>
        </w:rPr>
      </w:pPr>
      <w:r>
        <w:rPr>
          <w:rFonts w:ascii="Times New Roman" w:eastAsia="Times New Roman" w:hAnsi="Times New Roman" w:cs="Times New Roman"/>
        </w:rPr>
        <w:t>Programa Analítico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teórica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 Mineralogía. Definición e importancia. Definición de mineral y concepto de especie mineral. Breve historia de la mineralogía, desarrollo y relación con otras disciplinas básicas y geológicas. Estado actual de las investigaciones en Mineralogía.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w:t>
      </w:r>
      <w:r>
        <w:rPr>
          <w:rFonts w:ascii="Times New Roman" w:eastAsia="Times New Roman" w:hAnsi="Times New Roman" w:cs="Times New Roman"/>
        </w:rPr>
        <w:t>ma 2. Cristalografía. Sustancias amorfas y cristalinas. Leyes fundamentales de la Cristalografía. Simetría. Simetría geométrica y estructural. Ejes y ángulos cristalográficos. Notación cristalográfica. Proyecciones de cristales. Medición de ángulos. Gonióm</w:t>
      </w:r>
      <w:r>
        <w:rPr>
          <w:rFonts w:ascii="Times New Roman" w:eastAsia="Times New Roman" w:hAnsi="Times New Roman" w:cs="Times New Roman"/>
        </w:rPr>
        <w:t>etros. Elementos de simetría simples y compuestos. Las 32 clases de simetría (Grupos Puntuales). Los Sistemas Cristalinos y sus formas principales. Agregados cristalinos. Maclas: tipos de maclas, leyes, identificación, génesis.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3. Estructura cristalin</w:t>
      </w:r>
      <w:r>
        <w:rPr>
          <w:rFonts w:ascii="Times New Roman" w:eastAsia="Times New Roman" w:hAnsi="Times New Roman" w:cs="Times New Roman"/>
        </w:rPr>
        <w:t xml:space="preserve">a. Retículos cristalinos. Tipos de celdillas. Redes de </w:t>
      </w:r>
      <w:proofErr w:type="spellStart"/>
      <w:r>
        <w:rPr>
          <w:rFonts w:ascii="Times New Roman" w:eastAsia="Times New Roman" w:hAnsi="Times New Roman" w:cs="Times New Roman"/>
        </w:rPr>
        <w:t>Bravais</w:t>
      </w:r>
      <w:proofErr w:type="spellEnd"/>
      <w:r>
        <w:rPr>
          <w:rFonts w:ascii="Times New Roman" w:eastAsia="Times New Roman" w:hAnsi="Times New Roman" w:cs="Times New Roman"/>
        </w:rPr>
        <w:t xml:space="preserve">. Los 230 Grupos Espaciales. Investigación de la estructura cristalina. Rayos X. Sus características y utilización en Mineralogía. Ley de </w:t>
      </w:r>
      <w:proofErr w:type="spellStart"/>
      <w:r>
        <w:rPr>
          <w:rFonts w:ascii="Times New Roman" w:eastAsia="Times New Roman" w:hAnsi="Times New Roman" w:cs="Times New Roman"/>
        </w:rPr>
        <w:t>Bragg</w:t>
      </w:r>
      <w:proofErr w:type="spellEnd"/>
      <w:r>
        <w:rPr>
          <w:rFonts w:ascii="Times New Roman" w:eastAsia="Times New Roman" w:hAnsi="Times New Roman" w:cs="Times New Roman"/>
        </w:rPr>
        <w:t xml:space="preserve">. Métodos de estudio en muestras </w:t>
      </w:r>
      <w:proofErr w:type="spellStart"/>
      <w:r>
        <w:rPr>
          <w:rFonts w:ascii="Times New Roman" w:eastAsia="Times New Roman" w:hAnsi="Times New Roman" w:cs="Times New Roman"/>
        </w:rPr>
        <w:t>monocristalinas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policristalinas</w:t>
      </w:r>
      <w:proofErr w:type="spellEnd"/>
      <w:r>
        <w:rPr>
          <w:rFonts w:ascii="Times New Roman" w:eastAsia="Times New Roman" w:hAnsi="Times New Roman" w:cs="Times New Roman"/>
        </w:rPr>
        <w:t>. Identificación de minerales.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4. Cristaloquímica. Tipos de unión de los átomos, radios atómicos. Fórmula química de los minerales. Su expresión e interpretación de análisis químicos. Cálculo de la fórmula estructural. Isomorfismo. Solu</w:t>
      </w:r>
      <w:r>
        <w:rPr>
          <w:rFonts w:ascii="Times New Roman" w:eastAsia="Times New Roman" w:hAnsi="Times New Roman" w:cs="Times New Roman"/>
        </w:rPr>
        <w:t>ciones sólidas. Polimorfismo. Pseudomorfismo.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5. Química mineral.  Ensayos químicos de minerales.  Identificación de minerales por métodos químicos.  Vía húmeda y vía seca. Identificación cualitativa, </w:t>
      </w:r>
      <w:proofErr w:type="spellStart"/>
      <w:r>
        <w:rPr>
          <w:rFonts w:ascii="Times New Roman" w:eastAsia="Times New Roman" w:hAnsi="Times New Roman" w:cs="Times New Roman"/>
        </w:rPr>
        <w:t>semicuantitativa</w:t>
      </w:r>
      <w:proofErr w:type="spellEnd"/>
      <w:r>
        <w:rPr>
          <w:rFonts w:ascii="Times New Roman" w:eastAsia="Times New Roman" w:hAnsi="Times New Roman" w:cs="Times New Roman"/>
        </w:rPr>
        <w:t xml:space="preserve"> y cuantitativa de elementos y com</w:t>
      </w:r>
      <w:r>
        <w:rPr>
          <w:rFonts w:ascii="Times New Roman" w:eastAsia="Times New Roman" w:hAnsi="Times New Roman" w:cs="Times New Roman"/>
        </w:rPr>
        <w:t xml:space="preserve">puestos; su importancia en la determinación de minerales.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6. Física Mineral. Propiedades físicas vectoriales y escalares. Propiedades dependientes de la estructura: Dureza, clivaje, fractura, tenacidad, maleabilidad, </w:t>
      </w:r>
      <w:proofErr w:type="spellStart"/>
      <w:r>
        <w:rPr>
          <w:rFonts w:ascii="Times New Roman" w:eastAsia="Times New Roman" w:hAnsi="Times New Roman" w:cs="Times New Roman"/>
        </w:rPr>
        <w:t>sectilidad</w:t>
      </w:r>
      <w:proofErr w:type="spellEnd"/>
      <w:r>
        <w:rPr>
          <w:rFonts w:ascii="Times New Roman" w:eastAsia="Times New Roman" w:hAnsi="Times New Roman" w:cs="Times New Roman"/>
        </w:rPr>
        <w:t>, fragilidad. Propiedad</w:t>
      </w:r>
      <w:r>
        <w:rPr>
          <w:rFonts w:ascii="Times New Roman" w:eastAsia="Times New Roman" w:hAnsi="Times New Roman" w:cs="Times New Roman"/>
        </w:rPr>
        <w:t xml:space="preserve">es dependientes de la luz: color, brillo, luminiscencia, raya, etc. Peso específico, densidad, métodos de cálculo. Propiedades térmicas, eléctricas y magnéticas. Radioactividad. Minerales radioactivos. Importancia de las propiedades físicas en la </w:t>
      </w:r>
      <w:proofErr w:type="spellStart"/>
      <w:r>
        <w:rPr>
          <w:rFonts w:ascii="Times New Roman" w:eastAsia="Times New Roman" w:hAnsi="Times New Roman" w:cs="Times New Roman"/>
        </w:rPr>
        <w:t>determi</w:t>
      </w:r>
      <w:proofErr w:type="spellEnd"/>
      <w:r>
        <w:rPr>
          <w:rFonts w:ascii="Times New Roman" w:eastAsia="Times New Roman" w:hAnsi="Times New Roman" w:cs="Times New Roman"/>
        </w:rPr>
        <w:t>-n</w:t>
      </w:r>
      <w:r>
        <w:rPr>
          <w:rFonts w:ascii="Times New Roman" w:eastAsia="Times New Roman" w:hAnsi="Times New Roman" w:cs="Times New Roman"/>
        </w:rPr>
        <w:t>ación y aplicación de los minerales.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7. Sistemática Mineral. Bases de la clasificación de los minerales. Clasificación de </w:t>
      </w:r>
      <w:proofErr w:type="spellStart"/>
      <w:proofErr w:type="gramStart"/>
      <w:r>
        <w:rPr>
          <w:rFonts w:ascii="Times New Roman" w:eastAsia="Times New Roman" w:hAnsi="Times New Roman" w:cs="Times New Roman"/>
        </w:rPr>
        <w:t>H.Strunz</w:t>
      </w:r>
      <w:proofErr w:type="spellEnd"/>
      <w:proofErr w:type="gramEnd"/>
      <w:r>
        <w:rPr>
          <w:rFonts w:ascii="Times New Roman" w:eastAsia="Times New Roman" w:hAnsi="Times New Roman" w:cs="Times New Roman"/>
        </w:rPr>
        <w:t xml:space="preserve">. Clase I: Elementos Nativos. Clase II: Sulfuros, </w:t>
      </w:r>
      <w:proofErr w:type="spellStart"/>
      <w:r>
        <w:rPr>
          <w:rFonts w:ascii="Times New Roman" w:eastAsia="Times New Roman" w:hAnsi="Times New Roman" w:cs="Times New Roman"/>
        </w:rPr>
        <w:t>Sulfosales</w:t>
      </w:r>
      <w:proofErr w:type="spellEnd"/>
      <w:r>
        <w:rPr>
          <w:rFonts w:ascii="Times New Roman" w:eastAsia="Times New Roman" w:hAnsi="Times New Roman" w:cs="Times New Roman"/>
        </w:rPr>
        <w:t xml:space="preserve"> y compuestos afines. Propiedades físicas y químicas de los principales minerales. Ejemplos de yac</w:t>
      </w:r>
      <w:r>
        <w:rPr>
          <w:rFonts w:ascii="Times New Roman" w:eastAsia="Times New Roman" w:hAnsi="Times New Roman" w:cs="Times New Roman"/>
        </w:rPr>
        <w:t>imientos mundiales y argentinos.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8. Clase III: Halogenuros y </w:t>
      </w:r>
      <w:proofErr w:type="spellStart"/>
      <w:r>
        <w:rPr>
          <w:rFonts w:ascii="Times New Roman" w:eastAsia="Times New Roman" w:hAnsi="Times New Roman" w:cs="Times New Roman"/>
        </w:rPr>
        <w:t>Oxihalogenuros</w:t>
      </w:r>
      <w:proofErr w:type="spellEnd"/>
      <w:r>
        <w:rPr>
          <w:rFonts w:ascii="Times New Roman" w:eastAsia="Times New Roman" w:hAnsi="Times New Roman" w:cs="Times New Roman"/>
        </w:rPr>
        <w:t xml:space="preserve">. Clase IV: </w:t>
      </w:r>
      <w:proofErr w:type="spellStart"/>
      <w:r>
        <w:rPr>
          <w:rFonts w:ascii="Times New Roman" w:eastAsia="Times New Roman" w:hAnsi="Times New Roman" w:cs="Times New Roman"/>
        </w:rPr>
        <w:t>Oxidos</w:t>
      </w:r>
      <w:proofErr w:type="spellEnd"/>
      <w:r>
        <w:rPr>
          <w:rFonts w:ascii="Times New Roman" w:eastAsia="Times New Roman" w:hAnsi="Times New Roman" w:cs="Times New Roman"/>
        </w:rPr>
        <w:t xml:space="preserve">, Hidróxidos y Selenitos. Propiedades físicas y químicas de los principales minerales. Ejemplos de yacimientos mundiales y argentinos. </w:t>
      </w:r>
      <w:r>
        <w:rPr>
          <w:rFonts w:ascii="Times New Roman" w:eastAsia="Times New Roman" w:hAnsi="Times New Roman" w:cs="Times New Roman"/>
        </w:rPr>
        <w:t>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9. Clase V: Nitratos, Carbonatos y Boratos. Clase VI: Sulfatos, Molibdatos y </w:t>
      </w:r>
      <w:proofErr w:type="spellStart"/>
      <w:r>
        <w:rPr>
          <w:rFonts w:ascii="Times New Roman" w:eastAsia="Times New Roman" w:hAnsi="Times New Roman" w:cs="Times New Roman"/>
        </w:rPr>
        <w:t>Wolframatos</w:t>
      </w:r>
      <w:proofErr w:type="spellEnd"/>
      <w:r>
        <w:rPr>
          <w:rFonts w:ascii="Times New Roman" w:eastAsia="Times New Roman" w:hAnsi="Times New Roman" w:cs="Times New Roman"/>
        </w:rPr>
        <w:t>. Clase VII: Fosfatos, Vanadatos y Arseniatos. Propiedades físicas y químicas de los principales minerales. Ejemplos de yacimientos mundiale</w:t>
      </w:r>
      <w:r>
        <w:rPr>
          <w:rFonts w:ascii="Times New Roman" w:eastAsia="Times New Roman" w:hAnsi="Times New Roman" w:cs="Times New Roman"/>
        </w:rPr>
        <w:t>s y argentinos. Importancia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10. Clase VIII: Silicatos. Clasificación estructural. Propiedades físicas, químicas y ópticas de los principales minerales. Minerales formadores de rocas. Ejemplos de yacimientos mundiales y argentinos.  Importan</w:t>
      </w:r>
      <w:r>
        <w:rPr>
          <w:rFonts w:ascii="Times New Roman" w:eastAsia="Times New Roman" w:hAnsi="Times New Roman" w:cs="Times New Roman"/>
        </w:rPr>
        <w:t>cia económica.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Tema 11. Gemología. Gemas y Piedras preciosas: definición y propiedades. Métodos de tallado y pulido de los distintos grupos de minerales. Métodos de determinación. Principales gemas naturales y sintéticas.  Falsificaciones. Importancia econ</w:t>
      </w:r>
      <w:r>
        <w:rPr>
          <w:rFonts w:ascii="Times New Roman" w:eastAsia="Times New Roman" w:hAnsi="Times New Roman" w:cs="Times New Roman"/>
        </w:rPr>
        <w:t>ómica.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12. Óptica Mineral. Naturaleza de la luz. Luz natural y polarizada. Reflexión y refracción de la luz. Velocidad de la luz en diferentes medios e índices de refracción.  Dispersión.    Ley de Snell. Medida de índices de refracción: métodos. Comp</w:t>
      </w:r>
      <w:r>
        <w:rPr>
          <w:rFonts w:ascii="Times New Roman" w:eastAsia="Times New Roman" w:hAnsi="Times New Roman" w:cs="Times New Roman"/>
        </w:rPr>
        <w:t>ortamiento de la luz en medios isótropos y anisótropos.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13. Óptica de los medios isótropos y anisótropos. </w:t>
      </w:r>
      <w:proofErr w:type="spellStart"/>
      <w:r>
        <w:rPr>
          <w:rFonts w:ascii="Times New Roman" w:eastAsia="Times New Roman" w:hAnsi="Times New Roman" w:cs="Times New Roman"/>
        </w:rPr>
        <w:t>Indicatriz</w:t>
      </w:r>
      <w:proofErr w:type="spellEnd"/>
      <w:r>
        <w:rPr>
          <w:rFonts w:ascii="Times New Roman" w:eastAsia="Times New Roman" w:hAnsi="Times New Roman" w:cs="Times New Roman"/>
        </w:rPr>
        <w:t xml:space="preserve"> esférica, uniáxica y biáxica. Comportamiento de los rayos en minerales dimétricos y trimétricos.  Direcciones preferenciales de vibrac</w:t>
      </w:r>
      <w:r>
        <w:rPr>
          <w:rFonts w:ascii="Times New Roman" w:eastAsia="Times New Roman" w:hAnsi="Times New Roman" w:cs="Times New Roman"/>
        </w:rPr>
        <w:t>iones. Ejes ópticos; plano óptico, 2V, signo óptico.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14. Birrefringencia, retardo. Las propiedades ópticas en relación con su estructura cristalina; orientación; extinción.</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15. El microscopio de polarización (Microscopio mineralógico): principios</w:t>
      </w:r>
      <w:r>
        <w:rPr>
          <w:rFonts w:ascii="Times New Roman" w:eastAsia="Times New Roman" w:hAnsi="Times New Roman" w:cs="Times New Roman"/>
        </w:rPr>
        <w:t xml:space="preserve">; fuente, lentes, platina, objetivos, oculares, polarizador, analizador; placas compensadoras, diafragmas, etc.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16. </w:t>
      </w:r>
      <w:proofErr w:type="spellStart"/>
      <w:r>
        <w:rPr>
          <w:rFonts w:ascii="Times New Roman" w:eastAsia="Times New Roman" w:hAnsi="Times New Roman" w:cs="Times New Roman"/>
        </w:rPr>
        <w:t>Ortoscopía</w:t>
      </w:r>
      <w:proofErr w:type="spellEnd"/>
      <w:r>
        <w:rPr>
          <w:rFonts w:ascii="Times New Roman" w:eastAsia="Times New Roman" w:hAnsi="Times New Roman" w:cs="Times New Roman"/>
        </w:rPr>
        <w:t xml:space="preserve">.  Observaciones con luz paralela:  color, pleocroísmo, forma, hábito, relieve (línea de </w:t>
      </w:r>
      <w:proofErr w:type="spellStart"/>
      <w:r>
        <w:rPr>
          <w:rFonts w:ascii="Times New Roman" w:eastAsia="Times New Roman" w:hAnsi="Times New Roman" w:cs="Times New Roman"/>
        </w:rPr>
        <w:t>Becke</w:t>
      </w:r>
      <w:proofErr w:type="spellEnd"/>
      <w:r>
        <w:rPr>
          <w:rFonts w:ascii="Times New Roman" w:eastAsia="Times New Roman" w:hAnsi="Times New Roman" w:cs="Times New Roman"/>
        </w:rPr>
        <w:t xml:space="preserve">), fractura, clivaje, maclas, </w:t>
      </w:r>
      <w:r>
        <w:rPr>
          <w:rFonts w:ascii="Times New Roman" w:eastAsia="Times New Roman" w:hAnsi="Times New Roman" w:cs="Times New Roman"/>
        </w:rPr>
        <w:t xml:space="preserve">alteraciones, inclusiones.  Observaciones con nicoles cruzados:  color de interferencia (normal y anómalo); birrefringencia; elongación; extinción: simétrica, paralela, </w:t>
      </w:r>
      <w:proofErr w:type="spellStart"/>
      <w:r>
        <w:rPr>
          <w:rFonts w:ascii="Times New Roman" w:eastAsia="Times New Roman" w:hAnsi="Times New Roman" w:cs="Times New Roman"/>
        </w:rPr>
        <w:t>oblícua</w:t>
      </w:r>
      <w:proofErr w:type="spellEnd"/>
      <w:r>
        <w:rPr>
          <w:rFonts w:ascii="Times New Roman" w:eastAsia="Times New Roman" w:hAnsi="Times New Roman" w:cs="Times New Roman"/>
        </w:rPr>
        <w:t>; maclas; alteraciones; inclusiones; zonaciones.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Tema 17. </w:t>
      </w:r>
      <w:proofErr w:type="spellStart"/>
      <w:r>
        <w:rPr>
          <w:rFonts w:ascii="Times New Roman" w:eastAsia="Times New Roman" w:hAnsi="Times New Roman" w:cs="Times New Roman"/>
        </w:rPr>
        <w:t>Conoscopía</w:t>
      </w:r>
      <w:proofErr w:type="spellEnd"/>
      <w:r>
        <w:rPr>
          <w:rFonts w:ascii="Times New Roman" w:eastAsia="Times New Roman" w:hAnsi="Times New Roman" w:cs="Times New Roman"/>
        </w:rPr>
        <w:t>. Figuras de</w:t>
      </w:r>
      <w:r>
        <w:rPr>
          <w:rFonts w:ascii="Times New Roman" w:eastAsia="Times New Roman" w:hAnsi="Times New Roman" w:cs="Times New Roman"/>
        </w:rPr>
        <w:t xml:space="preserve"> interferencias en minerales uniáxicos: eje óptico centrado; “flash”; sección al azar. Determinación del signo óptico. Figuras de interferencias en minerales biáxicos: eje óptico centrado; bisectriz aguda y obtusa; “flash”; sección al azar. Determinación d</w:t>
      </w:r>
      <w:r>
        <w:rPr>
          <w:rFonts w:ascii="Times New Roman" w:eastAsia="Times New Roman" w:hAnsi="Times New Roman" w:cs="Times New Roman"/>
        </w:rPr>
        <w:t xml:space="preserve">el signo óptico. Dispersión. Otras utilidades de las figuras de interferencias.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18. Métodos y técnicas de determinación de las propiedades ópticas de los minerales para su identificación: en cortes delgados de rocas, en sedimentos, en materiales moli</w:t>
      </w:r>
      <w:r>
        <w:rPr>
          <w:rFonts w:ascii="Times New Roman" w:eastAsia="Times New Roman" w:hAnsi="Times New Roman" w:cs="Times New Roman"/>
        </w:rPr>
        <w:t xml:space="preserve">dos.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19. Minerales formadores de rocas; propiedades ópticas e identificación de los minerales formadores de rocas ígneas, metamórficas, sedimentarias.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20. Otras metodologías de estudio de las especies minerales - tradicionales y modernas. Micros</w:t>
      </w:r>
      <w:r>
        <w:rPr>
          <w:rFonts w:ascii="Times New Roman" w:eastAsia="Times New Roman" w:hAnsi="Times New Roman" w:cs="Times New Roman"/>
        </w:rPr>
        <w:t xml:space="preserve">copía electrónica. </w:t>
      </w:r>
      <w:proofErr w:type="spellStart"/>
      <w:r>
        <w:rPr>
          <w:rFonts w:ascii="Times New Roman" w:eastAsia="Times New Roman" w:hAnsi="Times New Roman" w:cs="Times New Roman"/>
        </w:rPr>
        <w:t>Microsonda</w:t>
      </w:r>
      <w:proofErr w:type="spellEnd"/>
      <w:r>
        <w:rPr>
          <w:rFonts w:ascii="Times New Roman" w:eastAsia="Times New Roman" w:hAnsi="Times New Roman" w:cs="Times New Roman"/>
        </w:rPr>
        <w:t xml:space="preserve"> electrónica. </w:t>
      </w:r>
      <w:proofErr w:type="spellStart"/>
      <w:r>
        <w:rPr>
          <w:rFonts w:ascii="Times New Roman" w:eastAsia="Times New Roman" w:hAnsi="Times New Roman" w:cs="Times New Roman"/>
        </w:rPr>
        <w:t>Espectroscopía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infrarojo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Raman</w:t>
      </w:r>
      <w:proofErr w:type="spellEnd"/>
      <w:r>
        <w:rPr>
          <w:rFonts w:ascii="Times New Roman" w:eastAsia="Times New Roman" w:hAnsi="Times New Roman" w:cs="Times New Roman"/>
        </w:rPr>
        <w:t>. Fluorescencia de rayos X. Técnicas con fines no determinativas de minerales aplicadas en ellos con fines isotópicos, cronológicos, susceptibilidad magnética, etc.).</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Temática de</w:t>
      </w:r>
      <w:r>
        <w:rPr>
          <w:rFonts w:ascii="Times New Roman" w:eastAsia="Times New Roman" w:hAnsi="Times New Roman" w:cs="Times New Roman"/>
        </w:rPr>
        <w:t xml:space="preserve"> prácticos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I.- Cristalografía.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Práctico No 1. Cuerpos geométricos: Determinación de elementos geométricos. Determinación de elementos de Simetría. Identificación de formas. Determinación de sistemas cristalográficos. Zonas. Ejercicios. Lectura de Pr</w:t>
      </w:r>
      <w:r>
        <w:rPr>
          <w:rFonts w:ascii="Times New Roman" w:eastAsia="Times New Roman" w:hAnsi="Times New Roman" w:cs="Times New Roman"/>
        </w:rPr>
        <w:t xml:space="preserve">oyecciones estereográficas.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Práctico No 2. Identificación de minerales mediante Rayos X. Resolución y lectura de </w:t>
      </w:r>
      <w:proofErr w:type="spellStart"/>
      <w:r>
        <w:rPr>
          <w:rFonts w:ascii="Times New Roman" w:eastAsia="Times New Roman" w:hAnsi="Times New Roman" w:cs="Times New Roman"/>
        </w:rPr>
        <w:t>difractogramas</w:t>
      </w:r>
      <w:proofErr w:type="spellEnd"/>
      <w:r>
        <w:rPr>
          <w:rFonts w:ascii="Times New Roman" w:eastAsia="Times New Roman" w:hAnsi="Times New Roman" w:cs="Times New Roman"/>
        </w:rPr>
        <w:t>; confección de planillas; cálculo de “d”. Manejo de las fichas determinativas ASTM.</w:t>
      </w:r>
    </w:p>
    <w:p w:rsidR="0009086F" w:rsidRDefault="0009086F">
      <w:pPr>
        <w:spacing w:after="120"/>
        <w:jc w:val="both"/>
        <w:rPr>
          <w:rFonts w:ascii="Times New Roman" w:eastAsia="Times New Roman" w:hAnsi="Times New Roman" w:cs="Times New Roman"/>
        </w:rPr>
      </w:pP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II.- Sistemática mineral</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Determinaci</w:t>
      </w:r>
      <w:r>
        <w:rPr>
          <w:rFonts w:ascii="Times New Roman" w:eastAsia="Times New Roman" w:hAnsi="Times New Roman" w:cs="Times New Roman"/>
        </w:rPr>
        <w:t>ón de las propiedades físicas, identificación de cationes y reconocimiento de:</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 xml:space="preserve">Práctico No 1. Clase I: Elementos Nativos, Clase II: Sulfuros y </w:t>
      </w:r>
      <w:proofErr w:type="spellStart"/>
      <w:r>
        <w:rPr>
          <w:rFonts w:ascii="Times New Roman" w:eastAsia="Times New Roman" w:hAnsi="Times New Roman" w:cs="Times New Roman"/>
        </w:rPr>
        <w:t>sulfosales</w:t>
      </w:r>
      <w:proofErr w:type="spellEnd"/>
      <w:r>
        <w:rPr>
          <w:rFonts w:ascii="Times New Roman" w:eastAsia="Times New Roman" w:hAnsi="Times New Roman" w:cs="Times New Roman"/>
        </w:rPr>
        <w:t xml:space="preserve">, Clase III: Halogenuros y </w:t>
      </w:r>
      <w:proofErr w:type="spellStart"/>
      <w:r>
        <w:rPr>
          <w:rFonts w:ascii="Times New Roman" w:eastAsia="Times New Roman" w:hAnsi="Times New Roman" w:cs="Times New Roman"/>
        </w:rPr>
        <w:t>oxihalogenuros</w:t>
      </w:r>
      <w:proofErr w:type="spellEnd"/>
      <w:r>
        <w:rPr>
          <w:rFonts w:ascii="Times New Roman" w:eastAsia="Times New Roman" w:hAnsi="Times New Roman" w:cs="Times New Roman"/>
        </w:rPr>
        <w:t xml:space="preserve"> y Clase IV: </w:t>
      </w:r>
      <w:proofErr w:type="spellStart"/>
      <w:r>
        <w:rPr>
          <w:rFonts w:ascii="Times New Roman" w:eastAsia="Times New Roman" w:hAnsi="Times New Roman" w:cs="Times New Roman"/>
        </w:rPr>
        <w:t>Oxidos</w:t>
      </w:r>
      <w:proofErr w:type="spellEnd"/>
      <w:r>
        <w:rPr>
          <w:rFonts w:ascii="Times New Roman" w:eastAsia="Times New Roman" w:hAnsi="Times New Roman" w:cs="Times New Roman"/>
        </w:rPr>
        <w:t xml:space="preserve"> e hidróxidos.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Práctico No 2. Clase V: Nitr</w:t>
      </w:r>
      <w:r>
        <w:rPr>
          <w:rFonts w:ascii="Times New Roman" w:eastAsia="Times New Roman" w:hAnsi="Times New Roman" w:cs="Times New Roman"/>
        </w:rPr>
        <w:t xml:space="preserve">atos, Carbonatos y Boratos, Clase VI: Sulfatos, Molibdatos y </w:t>
      </w:r>
      <w:proofErr w:type="spellStart"/>
      <w:r>
        <w:rPr>
          <w:rFonts w:ascii="Times New Roman" w:eastAsia="Times New Roman" w:hAnsi="Times New Roman" w:cs="Times New Roman"/>
        </w:rPr>
        <w:t>Wolframatos</w:t>
      </w:r>
      <w:proofErr w:type="spellEnd"/>
      <w:r>
        <w:rPr>
          <w:rFonts w:ascii="Times New Roman" w:eastAsia="Times New Roman" w:hAnsi="Times New Roman" w:cs="Times New Roman"/>
        </w:rPr>
        <w:t xml:space="preserve"> y Clase VII: Fosfatos, Vanadatos y Arseniatos.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Práctico No 3. Clase VIII: Silicatos.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Parte III.-  Óptica Mineral</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Práctico No 1. Reconocimiento, descripción y uso del microscopio petro</w:t>
      </w:r>
      <w:r>
        <w:rPr>
          <w:rFonts w:ascii="Times New Roman" w:eastAsia="Times New Roman" w:hAnsi="Times New Roman" w:cs="Times New Roman"/>
        </w:rPr>
        <w:t xml:space="preserve">gráfico. Formas de trabajo. Cortes delgados y grano suelto, técnicas de preparación, montaje y observación de ambos. </w:t>
      </w:r>
      <w:proofErr w:type="spellStart"/>
      <w:r>
        <w:rPr>
          <w:rFonts w:ascii="Times New Roman" w:eastAsia="Times New Roman" w:hAnsi="Times New Roman" w:cs="Times New Roman"/>
        </w:rPr>
        <w:t>Indice</w:t>
      </w:r>
      <w:proofErr w:type="spellEnd"/>
      <w:r>
        <w:rPr>
          <w:rFonts w:ascii="Times New Roman" w:eastAsia="Times New Roman" w:hAnsi="Times New Roman" w:cs="Times New Roman"/>
        </w:rPr>
        <w:t xml:space="preserve"> de refracción. Determinación en minerales de cortes delgados y a grano suelto. Método de la línea de </w:t>
      </w:r>
      <w:proofErr w:type="spellStart"/>
      <w:r>
        <w:rPr>
          <w:rFonts w:ascii="Times New Roman" w:eastAsia="Times New Roman" w:hAnsi="Times New Roman" w:cs="Times New Roman"/>
        </w:rPr>
        <w:t>Becke</w:t>
      </w:r>
      <w:proofErr w:type="spellEnd"/>
      <w:r>
        <w:rPr>
          <w:rFonts w:ascii="Times New Roman" w:eastAsia="Times New Roman" w:hAnsi="Times New Roman" w:cs="Times New Roman"/>
        </w:rPr>
        <w:t>. Observación y descripció</w:t>
      </w:r>
      <w:r>
        <w:rPr>
          <w:rFonts w:ascii="Times New Roman" w:eastAsia="Times New Roman" w:hAnsi="Times New Roman" w:cs="Times New Roman"/>
        </w:rPr>
        <w:t>n de relieve, forma, hábito, clivaje, fractura, color, pleocroísmo, inclusiones, alteraciones. Minerales opacos y transparentes.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Práctico No 2. Reconocimiento y determinaciones en secciones delgadas: Observación de minerales isótropos y anisótropos. Determ</w:t>
      </w:r>
      <w:r>
        <w:rPr>
          <w:rFonts w:ascii="Times New Roman" w:eastAsia="Times New Roman" w:hAnsi="Times New Roman" w:cs="Times New Roman"/>
        </w:rPr>
        <w:t>inación de las direcciones de vibración en los minerales utilizando los accesorios del microscopio. Determinación del ángulo de extinción, color de interferencia y birrefringencia de los minerales; utilización de la tabla de Newton. Relación entre la morfo</w:t>
      </w:r>
      <w:r>
        <w:rPr>
          <w:rFonts w:ascii="Times New Roman" w:eastAsia="Times New Roman" w:hAnsi="Times New Roman" w:cs="Times New Roman"/>
        </w:rPr>
        <w:t xml:space="preserve">logía cristalina y las propiedades ópticas de los minerales. Dibujos esquemáticos de las </w:t>
      </w:r>
      <w:proofErr w:type="spellStart"/>
      <w:r>
        <w:rPr>
          <w:rFonts w:ascii="Times New Roman" w:eastAsia="Times New Roman" w:hAnsi="Times New Roman" w:cs="Times New Roman"/>
        </w:rPr>
        <w:t>indicatrices</w:t>
      </w:r>
      <w:proofErr w:type="spellEnd"/>
      <w:r>
        <w:rPr>
          <w:rFonts w:ascii="Times New Roman" w:eastAsia="Times New Roman" w:hAnsi="Times New Roman" w:cs="Times New Roman"/>
        </w:rPr>
        <w:t xml:space="preserve"> dentro de las formas cristalinas. Deducción de los distintos tipos de extinción en los diferentes sistemas cristalinos.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3. Reconocimiento y determ</w:t>
      </w:r>
      <w:r>
        <w:rPr>
          <w:rFonts w:ascii="Times New Roman" w:eastAsia="Times New Roman" w:hAnsi="Times New Roman" w:cs="Times New Roman"/>
        </w:rPr>
        <w:t xml:space="preserve">inaciones en secciones delgadas (continuación): Observación de minerales uniáxicos. Determinar: pleocroísmo, extinción, color de interferencia, birrefringencia, direcciones de vibración, figuras de interferencias, signo óptico, dispersión.  Observación de </w:t>
      </w:r>
      <w:r>
        <w:rPr>
          <w:rFonts w:ascii="Times New Roman" w:eastAsia="Times New Roman" w:hAnsi="Times New Roman" w:cs="Times New Roman"/>
        </w:rPr>
        <w:t xml:space="preserve">minerales biáxicos. </w:t>
      </w:r>
      <w:proofErr w:type="spellStart"/>
      <w:r>
        <w:rPr>
          <w:rFonts w:ascii="Times New Roman" w:eastAsia="Times New Roman" w:hAnsi="Times New Roman" w:cs="Times New Roman"/>
        </w:rPr>
        <w:t>Idem</w:t>
      </w:r>
      <w:proofErr w:type="spellEnd"/>
      <w:r>
        <w:rPr>
          <w:rFonts w:ascii="Times New Roman" w:eastAsia="Times New Roman" w:hAnsi="Times New Roman" w:cs="Times New Roman"/>
        </w:rPr>
        <w:t xml:space="preserve"> anterior.</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4. Determinación sistemática de todas las propiedades ópticas en un mineral, con luz paralela (con y sin analizador) y con luz convergente.  Uso de tablas determinativas.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5. Identificación de todos los minerales presentes en cortes petrográficos con estimación cuantitativa de sus componentes.</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Tema No 6. Observación y reconocimiento de preparados minerales en granos sueltos, con diferentes índices.</w:t>
      </w:r>
    </w:p>
    <w:p w:rsidR="0009086F" w:rsidRDefault="0009086F">
      <w:pPr>
        <w:spacing w:after="120"/>
        <w:jc w:val="both"/>
        <w:rPr>
          <w:rFonts w:ascii="Times New Roman" w:eastAsia="Times New Roman" w:hAnsi="Times New Roman" w:cs="Times New Roman"/>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ACTIVIDADES A DES</w:t>
      </w:r>
      <w:r>
        <w:rPr>
          <w:rFonts w:ascii="Times New Roman" w:eastAsia="Times New Roman" w:hAnsi="Times New Roman" w:cs="Times New Roman"/>
          <w:b/>
          <w:color w:val="000000"/>
        </w:rPr>
        <w:t xml:space="preserve">ARROLLAR </w:t>
      </w:r>
    </w:p>
    <w:p w:rsidR="0009086F" w:rsidRDefault="004E2AD4">
      <w:pPr>
        <w:pStyle w:val="Ttulo4"/>
        <w:rPr>
          <w:rFonts w:ascii="Times New Roman" w:eastAsia="Times New Roman" w:hAnsi="Times New Roman" w:cs="Times New Roman"/>
        </w:rPr>
      </w:pPr>
      <w:r>
        <w:rPr>
          <w:rFonts w:ascii="Times New Roman" w:eastAsia="Times New Roman" w:hAnsi="Times New Roman" w:cs="Times New Roman"/>
        </w:rPr>
        <w:t>Estructuración del Curso.  Modalidades.</w:t>
      </w:r>
    </w:p>
    <w:p w:rsidR="0009086F" w:rsidRDefault="004E2AD4">
      <w:pPr>
        <w:pStyle w:val="Ttulo4"/>
        <w:ind w:firstLine="708"/>
        <w:jc w:val="both"/>
        <w:rPr>
          <w:rFonts w:ascii="Times New Roman" w:eastAsia="Times New Roman" w:hAnsi="Times New Roman" w:cs="Times New Roman"/>
          <w:b w:val="0"/>
        </w:rPr>
      </w:pPr>
      <w:r>
        <w:rPr>
          <w:rFonts w:ascii="Times New Roman" w:eastAsia="Times New Roman" w:hAnsi="Times New Roman" w:cs="Times New Roman"/>
          <w:b w:val="0"/>
        </w:rPr>
        <w:t>La modalidad del dictado de la materia consiste en clases teóricas, clases teórico-prácticas y clases prácticas.</w:t>
      </w:r>
    </w:p>
    <w:p w:rsidR="0009086F" w:rsidRDefault="004E2AD4">
      <w:pPr>
        <w:spacing w:after="120"/>
        <w:ind w:firstLine="708"/>
        <w:jc w:val="both"/>
        <w:rPr>
          <w:rFonts w:ascii="Times New Roman" w:eastAsia="Times New Roman" w:hAnsi="Times New Roman" w:cs="Times New Roman"/>
        </w:rPr>
      </w:pPr>
      <w:bookmarkStart w:id="0" w:name="_heading=h.30j0zll" w:colFirst="0" w:colLast="0"/>
      <w:bookmarkEnd w:id="0"/>
      <w:r>
        <w:rPr>
          <w:rFonts w:ascii="Times New Roman" w:eastAsia="Times New Roman" w:hAnsi="Times New Roman" w:cs="Times New Roman"/>
        </w:rPr>
        <w:t>Los teóricos pueden ser virtuales. Los prácticos de cristalografía y Rayos X pueden elaborarse de manera no presencial.  El resto de prácticos y teóricos prácticos deben ser presenciales</w:t>
      </w:r>
    </w:p>
    <w:p w:rsidR="0009086F" w:rsidRDefault="0009086F">
      <w:pPr>
        <w:spacing w:after="120"/>
        <w:jc w:val="both"/>
        <w:rPr>
          <w:rFonts w:ascii="Times New Roman" w:eastAsia="Times New Roman" w:hAnsi="Times New Roman" w:cs="Times New Roman"/>
          <w:color w:val="808080"/>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CLASES TEÓRICAS:</w:t>
      </w:r>
      <w:r>
        <w:t xml:space="preserve"> </w:t>
      </w:r>
      <w:r>
        <w:rPr>
          <w:rFonts w:ascii="Times New Roman" w:eastAsia="Times New Roman" w:hAnsi="Times New Roman" w:cs="Times New Roman"/>
          <w:color w:val="000000"/>
        </w:rPr>
        <w:t>Estas clases son optativas, aunque es altamente rec</w:t>
      </w:r>
      <w:r>
        <w:rPr>
          <w:rFonts w:ascii="Times New Roman" w:eastAsia="Times New Roman" w:hAnsi="Times New Roman" w:cs="Times New Roman"/>
          <w:color w:val="000000"/>
        </w:rPr>
        <w:t>omendable la asistencia, debido a que en las mismas se vierten, explican y re</w:t>
      </w:r>
      <w:bookmarkStart w:id="1" w:name="_GoBack"/>
      <w:bookmarkEnd w:id="1"/>
      <w:r>
        <w:rPr>
          <w:rFonts w:ascii="Times New Roman" w:eastAsia="Times New Roman" w:hAnsi="Times New Roman" w:cs="Times New Roman"/>
          <w:color w:val="000000"/>
        </w:rPr>
        <w:t xml:space="preserve">saltan conceptos necesarios para el </w:t>
      </w:r>
      <w:r>
        <w:rPr>
          <w:rFonts w:ascii="Times New Roman" w:eastAsia="Times New Roman" w:hAnsi="Times New Roman" w:cs="Times New Roman"/>
          <w:color w:val="000000"/>
        </w:rPr>
        <w:lastRenderedPageBreak/>
        <w:t>entendimiento de las clases prácticas (y teórico-prácticas) y que estos conceptos son evaluados en los respectivos exámenes.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Carga horaria sema</w:t>
      </w:r>
      <w:r>
        <w:rPr>
          <w:rFonts w:ascii="Times New Roman" w:eastAsia="Times New Roman" w:hAnsi="Times New Roman" w:cs="Times New Roman"/>
          <w:color w:val="000000"/>
        </w:rPr>
        <w:t xml:space="preserve">nal promedio: 1,33 </w:t>
      </w:r>
      <w:proofErr w:type="spellStart"/>
      <w:r>
        <w:rPr>
          <w:rFonts w:ascii="Times New Roman" w:eastAsia="Times New Roman" w:hAnsi="Times New Roman" w:cs="Times New Roman"/>
          <w:color w:val="000000"/>
        </w:rPr>
        <w:t>hs</w:t>
      </w:r>
      <w:proofErr w:type="spellEnd"/>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CLASES PRÁCTICAS Y TEÓRICO-PRÁCTICAS: </w:t>
      </w:r>
      <w:r>
        <w:rPr>
          <w:rFonts w:ascii="Times New Roman" w:eastAsia="Times New Roman" w:hAnsi="Times New Roman" w:cs="Times New Roman"/>
          <w:color w:val="000000"/>
        </w:rPr>
        <w:t xml:space="preserve">De carácter obligatorio, radican en identificar conceptos teóricos a partir de prácticas. A partir de esta modalidad se pretende que el estudiante aprenda a pensar en la (y asociar con la) teoría </w:t>
      </w:r>
      <w:r>
        <w:rPr>
          <w:rFonts w:ascii="Times New Roman" w:eastAsia="Times New Roman" w:hAnsi="Times New Roman" w:cs="Times New Roman"/>
          <w:color w:val="000000"/>
        </w:rPr>
        <w:t>cuando practica un ensayo y en la práctica cuando asimila conceptos teóricos.</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Las clases prácticas y teórico prácticas consisten en actividades prácticas relacionadas a los temas del programa; dichas actividades pueden ser personales, aunque es conveniente</w:t>
      </w:r>
      <w:r>
        <w:rPr>
          <w:rFonts w:ascii="Times New Roman" w:eastAsia="Times New Roman" w:hAnsi="Times New Roman" w:cs="Times New Roman"/>
          <w:color w:val="000000"/>
        </w:rPr>
        <w:t xml:space="preserve"> que sean en grupos de 3-5 personas, con el objeto de alentar la discusión. Estas actividades brindarán al estudiante experiencia en el manejo de técnicas analíticas e investigativas con sustentación teórica. Se espera que los estudiantes participen activa</w:t>
      </w:r>
      <w:r>
        <w:rPr>
          <w:rFonts w:ascii="Times New Roman" w:eastAsia="Times New Roman" w:hAnsi="Times New Roman" w:cs="Times New Roman"/>
          <w:color w:val="000000"/>
        </w:rPr>
        <w:t>mente en todas las clases, ya que ello favorecerá el proceso de enseñanza aprendizaje. Carga horaria semanal promedio: 6,85 h.</w:t>
      </w:r>
    </w:p>
    <w:p w:rsidR="0009086F" w:rsidRDefault="0009086F">
      <w:pPr>
        <w:pBdr>
          <w:top w:val="nil"/>
          <w:left w:val="nil"/>
          <w:bottom w:val="nil"/>
          <w:right w:val="nil"/>
          <w:between w:val="nil"/>
        </w:pBdr>
        <w:spacing w:after="120"/>
        <w:jc w:val="both"/>
        <w:rPr>
          <w:rFonts w:ascii="Times New Roman" w:eastAsia="Times New Roman" w:hAnsi="Times New Roman" w:cs="Times New Roman"/>
          <w:b/>
          <w:color w:val="7F7F7F"/>
        </w:rPr>
      </w:pP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CLASES DE TRABAJOS PRÁCTICOS DE LABORATORIO: ----</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OTRAS: </w:t>
      </w:r>
      <w:r>
        <w:rPr>
          <w:rFonts w:ascii="Times New Roman" w:eastAsia="Times New Roman" w:hAnsi="Times New Roman" w:cs="Times New Roman"/>
          <w:color w:val="000000"/>
        </w:rPr>
        <w:t xml:space="preserve">Práctica de Campo  </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color w:val="000000"/>
        </w:rPr>
        <w:t xml:space="preserve">Se prevé una </w:t>
      </w:r>
      <w:proofErr w:type="spellStart"/>
      <w:r>
        <w:rPr>
          <w:rFonts w:ascii="Times New Roman" w:eastAsia="Times New Roman" w:hAnsi="Times New Roman" w:cs="Times New Roman"/>
          <w:color w:val="000000"/>
        </w:rPr>
        <w:t>ó</w:t>
      </w:r>
      <w:proofErr w:type="spellEnd"/>
      <w:r>
        <w:rPr>
          <w:rFonts w:ascii="Times New Roman" w:eastAsia="Times New Roman" w:hAnsi="Times New Roman" w:cs="Times New Roman"/>
          <w:color w:val="000000"/>
        </w:rPr>
        <w:t xml:space="preserve"> dos prácticas de campo (obligatorias), en yacimientos ubicados en Sierras Pampeanas, con una duración de dos días. Estas prácticas tienen por objetivos fundamentales la búsqueda de especímenes in situ, las observaciones de </w:t>
      </w:r>
      <w:proofErr w:type="spellStart"/>
      <w:r>
        <w:rPr>
          <w:rFonts w:ascii="Times New Roman" w:eastAsia="Times New Roman" w:hAnsi="Times New Roman" w:cs="Times New Roman"/>
          <w:color w:val="000000"/>
        </w:rPr>
        <w:t>yacencia</w:t>
      </w:r>
      <w:proofErr w:type="spellEnd"/>
      <w:r>
        <w:rPr>
          <w:rFonts w:ascii="Times New Roman" w:eastAsia="Times New Roman" w:hAnsi="Times New Roman" w:cs="Times New Roman"/>
          <w:color w:val="000000"/>
        </w:rPr>
        <w:t>, la famil</w:t>
      </w:r>
      <w:r>
        <w:rPr>
          <w:rFonts w:ascii="Times New Roman" w:eastAsia="Times New Roman" w:hAnsi="Times New Roman" w:cs="Times New Roman"/>
          <w:color w:val="000000"/>
        </w:rPr>
        <w:t>iarización con actividades de campo y la experimentación de las actividades grupales. Carga horaria: 12 h.</w:t>
      </w:r>
    </w:p>
    <w:p w:rsidR="0009086F" w:rsidRDefault="0009086F">
      <w:pPr>
        <w:spacing w:after="120"/>
        <w:jc w:val="both"/>
        <w:rPr>
          <w:rFonts w:ascii="Times New Roman" w:eastAsia="Times New Roman" w:hAnsi="Times New Roman" w:cs="Times New Roman"/>
          <w:color w:val="808080"/>
        </w:rPr>
      </w:pPr>
    </w:p>
    <w:p w:rsidR="0009086F" w:rsidRDefault="004E2AD4">
      <w:pPr>
        <w:numPr>
          <w:ilvl w:val="0"/>
          <w:numId w:val="1"/>
        </w:numPr>
        <w:shd w:val="clear" w:color="auto" w:fill="D9D9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rsidR="0009086F" w:rsidRDefault="004E2AD4">
      <w:pPr>
        <w:spacing w:after="120"/>
        <w:jc w:val="both"/>
        <w:rPr>
          <w:rFonts w:ascii="Times New Roman" w:eastAsia="Times New Roman" w:hAnsi="Times New Roman" w:cs="Times New Roman"/>
          <w:color w:val="808080"/>
        </w:rPr>
      </w:pPr>
      <w:r>
        <w:rPr>
          <w:rFonts w:ascii="Times New Roman" w:eastAsia="Times New Roman" w:hAnsi="Times New Roman" w:cs="Times New Roman"/>
          <w:color w:val="808080"/>
        </w:rPr>
        <w:t xml:space="preserve">------------------ </w:t>
      </w:r>
    </w:p>
    <w:p w:rsidR="0009086F" w:rsidRDefault="0009086F">
      <w:pPr>
        <w:spacing w:after="120"/>
        <w:jc w:val="both"/>
        <w:rPr>
          <w:rFonts w:ascii="Times New Roman" w:eastAsia="Times New Roman" w:hAnsi="Times New Roman" w:cs="Times New Roman"/>
          <w:color w:val="808080"/>
        </w:rPr>
      </w:pPr>
    </w:p>
    <w:p w:rsidR="0009086F" w:rsidRDefault="004E2AD4">
      <w:pPr>
        <w:numPr>
          <w:ilvl w:val="0"/>
          <w:numId w:val="1"/>
        </w:numPr>
        <w:pBdr>
          <w:top w:val="nil"/>
          <w:left w:val="nil"/>
          <w:bottom w:val="nil"/>
          <w:right w:val="nil"/>
          <w:between w:val="nil"/>
        </w:pBdr>
        <w:shd w:val="clear" w:color="auto" w:fill="D9D9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CRONOGRAMA TENTATIVO DE CLASES E INSTANCIAS EVALUATIVAS</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El orden de la temática teórica como el de la práctica, no necesariamente responderá de forma cronológica al dictado de las clases. Así, se provee de modo generalizado la siguiente cronología de clases:</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Semana 1, 2 y 3 teóricos temas 1 a 6, prácticos Crist</w:t>
      </w:r>
      <w:r>
        <w:rPr>
          <w:rFonts w:ascii="Times New Roman" w:eastAsia="Times New Roman" w:hAnsi="Times New Roman" w:cs="Times New Roman"/>
          <w:b w:val="0"/>
        </w:rPr>
        <w:t>alografía y Rayos X</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Semana 6 y 7 Teóricos de Óptica Mineral</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Semana 4 a 13 Prácticos de reconocimiento macroscópico de minerales</w:t>
      </w:r>
    </w:p>
    <w:p w:rsidR="0009086F" w:rsidRDefault="004E2AD4">
      <w:pPr>
        <w:pStyle w:val="Ttulo4"/>
        <w:ind w:left="851" w:hanging="142"/>
        <w:rPr>
          <w:rFonts w:ascii="Times New Roman" w:eastAsia="Times New Roman" w:hAnsi="Times New Roman" w:cs="Times New Roman"/>
          <w:b w:val="0"/>
        </w:rPr>
      </w:pPr>
      <w:r>
        <w:rPr>
          <w:rFonts w:ascii="Times New Roman" w:eastAsia="Times New Roman" w:hAnsi="Times New Roman" w:cs="Times New Roman"/>
          <w:b w:val="0"/>
        </w:rPr>
        <w:t xml:space="preserve">Semana 8 a 14 Prácticos de determinaciones de propiedades ópticas de minerales y reconocimiento de especies formadores de rocas. </w:t>
      </w:r>
    </w:p>
    <w:p w:rsidR="0009086F" w:rsidRDefault="004E2AD4">
      <w:pPr>
        <w:pStyle w:val="Ttulo4"/>
        <w:ind w:firstLine="708"/>
        <w:rPr>
          <w:rFonts w:ascii="Times New Roman" w:eastAsia="Times New Roman" w:hAnsi="Times New Roman" w:cs="Times New Roman"/>
          <w:b w:val="0"/>
        </w:rPr>
      </w:pPr>
      <w:r>
        <w:rPr>
          <w:rFonts w:ascii="Times New Roman" w:eastAsia="Times New Roman" w:hAnsi="Times New Roman" w:cs="Times New Roman"/>
          <w:b w:val="0"/>
        </w:rPr>
        <w:t xml:space="preserve">Las fechas del primer y segundo parcial serán la primera semana de mayo y penúltima de junio en horario de clase. El </w:t>
      </w:r>
      <w:proofErr w:type="spellStart"/>
      <w:r>
        <w:rPr>
          <w:rFonts w:ascii="Times New Roman" w:eastAsia="Times New Roman" w:hAnsi="Times New Roman" w:cs="Times New Roman"/>
          <w:b w:val="0"/>
        </w:rPr>
        <w:t>recuperat</w:t>
      </w:r>
      <w:r>
        <w:rPr>
          <w:rFonts w:ascii="Times New Roman" w:eastAsia="Times New Roman" w:hAnsi="Times New Roman" w:cs="Times New Roman"/>
          <w:b w:val="0"/>
        </w:rPr>
        <w:t>orio</w:t>
      </w:r>
      <w:proofErr w:type="spellEnd"/>
      <w:r>
        <w:rPr>
          <w:rFonts w:ascii="Times New Roman" w:eastAsia="Times New Roman" w:hAnsi="Times New Roman" w:cs="Times New Roman"/>
          <w:b w:val="0"/>
        </w:rPr>
        <w:t xml:space="preserve"> de ambos parciales será la última semana de junio.</w:t>
      </w:r>
    </w:p>
    <w:p w:rsidR="0009086F" w:rsidRDefault="0009086F"/>
    <w:p w:rsidR="0009086F" w:rsidRDefault="0009086F">
      <w:pPr>
        <w:spacing w:after="120"/>
        <w:jc w:val="both"/>
        <w:rPr>
          <w:rFonts w:ascii="Times New Roman" w:eastAsia="Times New Roman" w:hAnsi="Times New Roman" w:cs="Times New Roman"/>
          <w:color w:val="7F7F7F"/>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BIBLIOGRAFÍA</w:t>
      </w:r>
    </w:p>
    <w:p w:rsidR="0009086F" w:rsidRDefault="004E2AD4">
      <w:pPr>
        <w:pBdr>
          <w:top w:val="nil"/>
          <w:left w:val="nil"/>
          <w:bottom w:val="nil"/>
          <w:right w:val="nil"/>
          <w:between w:val="nil"/>
        </w:pBdr>
        <w:jc w:val="both"/>
        <w:rPr>
          <w:rFonts w:ascii="Times" w:eastAsia="Times" w:hAnsi="Times" w:cs="Times"/>
          <w:color w:val="000000"/>
        </w:rPr>
      </w:pPr>
      <w:r>
        <w:rPr>
          <w:rFonts w:ascii="Times New Roman" w:eastAsia="Times New Roman" w:hAnsi="Times New Roman" w:cs="Times New Roman"/>
          <w:b/>
          <w:color w:val="000000"/>
        </w:rPr>
        <w:t>7.1. Bibliografía obligatoria y de consulta</w:t>
      </w:r>
    </w:p>
    <w:p w:rsidR="0009086F" w:rsidRDefault="004E2AD4">
      <w:pPr>
        <w:pBdr>
          <w:top w:val="nil"/>
          <w:left w:val="nil"/>
          <w:bottom w:val="nil"/>
          <w:right w:val="nil"/>
          <w:between w:val="nil"/>
        </w:pBdr>
        <w:ind w:firstLine="426"/>
        <w:jc w:val="both"/>
        <w:rPr>
          <w:rFonts w:ascii="Times" w:eastAsia="Times" w:hAnsi="Times" w:cs="Times"/>
          <w:color w:val="000000"/>
        </w:rPr>
      </w:pPr>
      <w:r>
        <w:rPr>
          <w:rFonts w:ascii="Times" w:eastAsia="Times" w:hAnsi="Times" w:cs="Times"/>
          <w:color w:val="000000"/>
        </w:rPr>
        <w:t xml:space="preserve">No se pide ningún libro de texto en particular.  En la segunda parte de la asignatura se toma como base el texto de “Mineralogía Óptica” de </w:t>
      </w:r>
      <w:proofErr w:type="spellStart"/>
      <w:r>
        <w:rPr>
          <w:rFonts w:ascii="Times" w:eastAsia="Times" w:hAnsi="Times" w:cs="Times"/>
          <w:color w:val="000000"/>
        </w:rPr>
        <w:t>B</w:t>
      </w:r>
      <w:r>
        <w:rPr>
          <w:rFonts w:ascii="Times" w:eastAsia="Times" w:hAnsi="Times" w:cs="Times"/>
          <w:color w:val="000000"/>
        </w:rPr>
        <w:t>loss</w:t>
      </w:r>
      <w:proofErr w:type="spellEnd"/>
      <w:r>
        <w:rPr>
          <w:rFonts w:ascii="Times" w:eastAsia="Times" w:hAnsi="Times" w:cs="Times"/>
          <w:color w:val="000000"/>
        </w:rPr>
        <w:t xml:space="preserve"> (1970). De algunos temas existen apuntes realizados por los docentes. En biblioteca de nuestra Universidad (buscar en </w:t>
      </w:r>
      <w:hyperlink r:id="rId8">
        <w:r>
          <w:rPr>
            <w:rFonts w:ascii="Times" w:eastAsia="Times" w:hAnsi="Times" w:cs="Times"/>
            <w:color w:val="0000FF"/>
            <w:u w:val="single"/>
          </w:rPr>
          <w:t>http://biblioteca.bib.unrc.edu.ar/</w:t>
        </w:r>
      </w:hyperlink>
      <w:r>
        <w:rPr>
          <w:rFonts w:ascii="Times" w:eastAsia="Times" w:hAnsi="Times" w:cs="Times"/>
          <w:color w:val="000000"/>
        </w:rPr>
        <w:t>) se encuentran varios ejemplares de diferentes autores. A continuación, un listado de textos más comunes.</w:t>
      </w:r>
    </w:p>
    <w:p w:rsidR="0009086F" w:rsidRDefault="004E2AD4">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ANGELELLI, V.; M.K. de BRODTKORB; C. GORDILLO Y H.D.GAY, 1983. Las especies minerales de la República Argentina. Secretaría de Minería. (Solicitar al Docente).</w:t>
      </w: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BERRY, L.G. y B. MASON, 1988. Mineralogía. Editorial Aguilar. Madrid.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ETEJTIN, A., 1977. Curso de Mineralogía. Editorial MIR. Moscú.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BLOSS, D.F. 1970. Introducción a los métodos de la Cristalografía Óptica. Editorial Omega, Madrid.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BLOSS, D.F. 1994. </w:t>
      </w:r>
      <w:proofErr w:type="spellStart"/>
      <w:r>
        <w:rPr>
          <w:rFonts w:ascii="Times New Roman" w:eastAsia="Times New Roman" w:hAnsi="Times New Roman" w:cs="Times New Roman"/>
          <w:color w:val="000000"/>
        </w:rPr>
        <w:t>Crystallography</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Crysta</w:t>
      </w:r>
      <w:r>
        <w:rPr>
          <w:rFonts w:ascii="Times New Roman" w:eastAsia="Times New Roman" w:hAnsi="Times New Roman" w:cs="Times New Roman"/>
          <w:color w:val="000000"/>
        </w:rPr>
        <w:t>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Chemistry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America</w:t>
      </w:r>
      <w:proofErr w:type="spellEnd"/>
      <w:r>
        <w:rPr>
          <w:rFonts w:ascii="Times New Roman" w:eastAsia="Times New Roman" w:hAnsi="Times New Roman" w:cs="Times New Roman"/>
          <w:color w:val="000000"/>
        </w:rPr>
        <w:t>.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BROWNLOW, A.H. 1979. </w:t>
      </w:r>
      <w:proofErr w:type="spellStart"/>
      <w:r>
        <w:rPr>
          <w:rFonts w:ascii="Times New Roman" w:eastAsia="Times New Roman" w:hAnsi="Times New Roman" w:cs="Times New Roman"/>
          <w:color w:val="000000"/>
        </w:rPr>
        <w:t>Geochemistry</w:t>
      </w:r>
      <w:proofErr w:type="spellEnd"/>
      <w:r>
        <w:rPr>
          <w:rFonts w:ascii="Times New Roman" w:eastAsia="Times New Roman" w:hAnsi="Times New Roman" w:cs="Times New Roman"/>
          <w:color w:val="000000"/>
        </w:rPr>
        <w:t>.  Ed. Prentice-Hall, Boston.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DANA, E.S. y W.E. FORD. 1979. Tratado de Mineralogía.  7ma. edición. </w:t>
      </w:r>
      <w:proofErr w:type="spellStart"/>
      <w:r>
        <w:rPr>
          <w:rFonts w:ascii="Times New Roman" w:eastAsia="Times New Roman" w:hAnsi="Times New Roman" w:cs="Times New Roman"/>
          <w:color w:val="000000"/>
        </w:rPr>
        <w:t>Companía</w:t>
      </w:r>
      <w:proofErr w:type="spellEnd"/>
      <w:r>
        <w:rPr>
          <w:rFonts w:ascii="Times New Roman" w:eastAsia="Times New Roman" w:hAnsi="Times New Roman" w:cs="Times New Roman"/>
          <w:color w:val="000000"/>
        </w:rPr>
        <w:t xml:space="preserve"> Ed. Continental, </w:t>
      </w:r>
      <w:r>
        <w:rPr>
          <w:rFonts w:ascii="Times New Roman" w:eastAsia="Times New Roman" w:hAnsi="Times New Roman" w:cs="Times New Roman"/>
          <w:color w:val="000000"/>
        </w:rPr>
        <w:t>S.A. México.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DANA, E.S. y C. HURLBUT. 1960. Manual de Mineralogía. Ed. </w:t>
      </w:r>
      <w:proofErr w:type="spellStart"/>
      <w:r>
        <w:rPr>
          <w:rFonts w:ascii="Times New Roman" w:eastAsia="Times New Roman" w:hAnsi="Times New Roman" w:cs="Times New Roman"/>
          <w:color w:val="000000"/>
        </w:rPr>
        <w:t>Reverté</w:t>
      </w:r>
      <w:proofErr w:type="spellEnd"/>
      <w:r>
        <w:rPr>
          <w:rFonts w:ascii="Times New Roman" w:eastAsia="Times New Roman" w:hAnsi="Times New Roman" w:cs="Times New Roman"/>
          <w:color w:val="000000"/>
        </w:rPr>
        <w:t>. Barcelona. (Solicitar al Docente).</w:t>
      </w:r>
    </w:p>
    <w:p w:rsidR="0009086F" w:rsidRDefault="0009086F" w:rsidP="00817ACD">
      <w:pPr>
        <w:pBdr>
          <w:top w:val="nil"/>
          <w:left w:val="nil"/>
          <w:bottom w:val="nil"/>
          <w:right w:val="nil"/>
          <w:between w:val="nil"/>
        </w:pBdr>
        <w:ind w:left="1440" w:hanging="1440"/>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DEER, W.A., R.A. HOWIE y A. ZUSSMAN, 1992. </w:t>
      </w:r>
      <w:proofErr w:type="spellStart"/>
      <w:r>
        <w:rPr>
          <w:rFonts w:ascii="Times New Roman" w:eastAsia="Times New Roman" w:hAnsi="Times New Roman" w:cs="Times New Roman"/>
          <w:color w:val="000000"/>
        </w:rPr>
        <w: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introduction</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rock-</w:t>
      </w:r>
      <w:proofErr w:type="spellStart"/>
      <w:r>
        <w:rPr>
          <w:rFonts w:ascii="Times New Roman" w:eastAsia="Times New Roman" w:hAnsi="Times New Roman" w:cs="Times New Roman"/>
          <w:color w:val="000000"/>
        </w:rPr>
        <w:t>forming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of L</w:t>
      </w:r>
      <w:r>
        <w:rPr>
          <w:rFonts w:ascii="Times New Roman" w:eastAsia="Times New Roman" w:hAnsi="Times New Roman" w:cs="Times New Roman"/>
          <w:color w:val="000000"/>
        </w:rPr>
        <w:t>ondon. (Biblioteca UNRC). Existen en biblioteca todos los tomos de la serie ampliatorios del volumen de introducción.</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FRITSCH, E. y RONDEAU, B. 2009: </w:t>
      </w:r>
      <w:proofErr w:type="spellStart"/>
      <w:r>
        <w:rPr>
          <w:rFonts w:ascii="Times New Roman" w:eastAsia="Times New Roman" w:hAnsi="Times New Roman" w:cs="Times New Roman"/>
          <w:color w:val="000000"/>
        </w:rPr>
        <w:t>Gems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Elements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Special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Volume</w:t>
      </w:r>
      <w:proofErr w:type="spellEnd"/>
      <w:r>
        <w:rPr>
          <w:rFonts w:ascii="Times New Roman" w:eastAsia="Times New Roman" w:hAnsi="Times New Roman" w:cs="Times New Roman"/>
          <w:color w:val="000000"/>
        </w:rPr>
        <w:t>, Vol. 5, N°3, 200pp.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GONZALEZ BONORINO, F. 1954. Principios de Óptica Mineral. Museo </w:t>
      </w:r>
      <w:proofErr w:type="spellStart"/>
      <w:r>
        <w:rPr>
          <w:rFonts w:ascii="Times New Roman" w:eastAsia="Times New Roman" w:hAnsi="Times New Roman" w:cs="Times New Roman"/>
          <w:color w:val="000000"/>
        </w:rPr>
        <w:t>Arg</w:t>
      </w:r>
      <w:proofErr w:type="spellEnd"/>
      <w:r>
        <w:rPr>
          <w:rFonts w:ascii="Times New Roman" w:eastAsia="Times New Roman" w:hAnsi="Times New Roman" w:cs="Times New Roman"/>
          <w:color w:val="000000"/>
        </w:rPr>
        <w:t xml:space="preserve">. Cs. </w:t>
      </w:r>
      <w:proofErr w:type="spellStart"/>
      <w:r>
        <w:rPr>
          <w:rFonts w:ascii="Times New Roman" w:eastAsia="Times New Roman" w:hAnsi="Times New Roman" w:cs="Times New Roman"/>
          <w:color w:val="000000"/>
        </w:rPr>
        <w:t>Nat</w:t>
      </w:r>
      <w:proofErr w:type="spellEnd"/>
      <w:r>
        <w:rPr>
          <w:rFonts w:ascii="Times New Roman" w:eastAsia="Times New Roman" w:hAnsi="Times New Roman" w:cs="Times New Roman"/>
          <w:color w:val="000000"/>
        </w:rPr>
        <w:t>. Bernardino Rivadavia. Bs As.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GONZALEZ BONORINO, F. 1976. Mineralogía Óptica. EUDEBA. Bs As.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HURLBUT</w:t>
      </w:r>
      <w:r>
        <w:rPr>
          <w:rFonts w:ascii="Times New Roman" w:eastAsia="Times New Roman" w:hAnsi="Times New Roman" w:cs="Times New Roman"/>
          <w:color w:val="000000"/>
        </w:rPr>
        <w:t xml:space="preserve">, C. y </w:t>
      </w:r>
      <w:r>
        <w:rPr>
          <w:rFonts w:ascii="Times New Roman" w:eastAsia="Times New Roman" w:hAnsi="Times New Roman" w:cs="Times New Roman"/>
          <w:smallCaps/>
          <w:color w:val="000000"/>
        </w:rPr>
        <w:t>KAMMERLING</w:t>
      </w:r>
      <w:r>
        <w:rPr>
          <w:rFonts w:ascii="Times New Roman" w:eastAsia="Times New Roman" w:hAnsi="Times New Roman" w:cs="Times New Roman"/>
          <w:color w:val="000000"/>
        </w:rPr>
        <w:t xml:space="preserve">, R., 1991. </w:t>
      </w:r>
      <w:proofErr w:type="spellStart"/>
      <w:r>
        <w:rPr>
          <w:rFonts w:ascii="Times New Roman" w:eastAsia="Times New Roman" w:hAnsi="Times New Roman" w:cs="Times New Roman"/>
          <w:color w:val="000000"/>
        </w:rPr>
        <w:t>Gemology</w:t>
      </w:r>
      <w:proofErr w:type="spellEnd"/>
      <w:r>
        <w:rPr>
          <w:rFonts w:ascii="Times New Roman" w:eastAsia="Times New Roman" w:hAnsi="Times New Roman" w:cs="Times New Roman"/>
          <w:color w:val="000000"/>
        </w:rPr>
        <w:t xml:space="preserve">. J. </w:t>
      </w:r>
      <w:proofErr w:type="spellStart"/>
      <w:r>
        <w:rPr>
          <w:rFonts w:ascii="Times New Roman" w:eastAsia="Times New Roman" w:hAnsi="Times New Roman" w:cs="Times New Roman"/>
          <w:color w:val="000000"/>
        </w:rPr>
        <w:t>Wiley</w:t>
      </w:r>
      <w:proofErr w:type="spellEnd"/>
      <w:r>
        <w:rPr>
          <w:rFonts w:ascii="Times New Roman" w:eastAsia="Times New Roman" w:hAnsi="Times New Roman" w:cs="Times New Roman"/>
          <w:color w:val="000000"/>
        </w:rPr>
        <w:t xml:space="preserve">. (Biblioteca UNRC). </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HEINRICH, E., 1970. Identificación Microscópica de los Minerales.  Ed.  URMO. (Biblioteca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KERR, P.F.1965. Mineralogía Óptica. </w:t>
      </w:r>
      <w:proofErr w:type="spellStart"/>
      <w:proofErr w:type="gramStart"/>
      <w:r>
        <w:rPr>
          <w:rFonts w:ascii="Times New Roman" w:eastAsia="Times New Roman" w:hAnsi="Times New Roman" w:cs="Times New Roman"/>
          <w:color w:val="000000"/>
        </w:rPr>
        <w:t>Ed.Mac</w:t>
      </w:r>
      <w:proofErr w:type="spellEnd"/>
      <w:proofErr w:type="gramEnd"/>
      <w:r>
        <w:rPr>
          <w:rFonts w:ascii="Times New Roman" w:eastAsia="Times New Roman" w:hAnsi="Times New Roman" w:cs="Times New Roman"/>
          <w:color w:val="000000"/>
        </w:rPr>
        <w:t xml:space="preserve"> Graw Hill.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KIRSCH, H., 1980. Mineralogía Aplicada.  EUDEBA, Buenos Aires.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KLEIN</w:t>
      </w:r>
      <w:r>
        <w:rPr>
          <w:rFonts w:ascii="Times New Roman" w:eastAsia="Times New Roman" w:hAnsi="Times New Roman" w:cs="Times New Roman"/>
          <w:color w:val="000000"/>
        </w:rPr>
        <w:t xml:space="preserve">, C. y </w:t>
      </w:r>
      <w:r>
        <w:rPr>
          <w:rFonts w:ascii="Times New Roman" w:eastAsia="Times New Roman" w:hAnsi="Times New Roman" w:cs="Times New Roman"/>
          <w:smallCaps/>
          <w:color w:val="000000"/>
        </w:rPr>
        <w:t>HURLBUT</w:t>
      </w:r>
      <w:r>
        <w:rPr>
          <w:rFonts w:ascii="Times New Roman" w:eastAsia="Times New Roman" w:hAnsi="Times New Roman" w:cs="Times New Roman"/>
          <w:color w:val="000000"/>
        </w:rPr>
        <w:t xml:space="preserve">, C., 1994. Manual de mineralogía: basado en la obra de J.D. Dana. Vol. 1, 2 y ejercicios. </w:t>
      </w:r>
      <w:proofErr w:type="spellStart"/>
      <w:r>
        <w:rPr>
          <w:rFonts w:ascii="Times New Roman" w:eastAsia="Times New Roman" w:hAnsi="Times New Roman" w:cs="Times New Roman"/>
          <w:color w:val="000000"/>
        </w:rPr>
        <w:t>Reverté</w:t>
      </w:r>
      <w:proofErr w:type="spellEnd"/>
      <w:r>
        <w:rPr>
          <w:rFonts w:ascii="Times New Roman" w:eastAsia="Times New Roman" w:hAnsi="Times New Roman" w:cs="Times New Roman"/>
          <w:color w:val="000000"/>
        </w:rPr>
        <w:t>.  (Biblioteca de la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KLOCKMANN, F. y P. RAM</w:t>
      </w:r>
      <w:r>
        <w:rPr>
          <w:rFonts w:ascii="Times New Roman" w:eastAsia="Times New Roman" w:hAnsi="Times New Roman" w:cs="Times New Roman"/>
          <w:color w:val="000000"/>
        </w:rPr>
        <w:t xml:space="preserve">DOHR, 1957. Tratado de Mineralogía. Editorial G. </w:t>
      </w:r>
      <w:proofErr w:type="spellStart"/>
      <w:r>
        <w:rPr>
          <w:rFonts w:ascii="Times New Roman" w:eastAsia="Times New Roman" w:hAnsi="Times New Roman" w:cs="Times New Roman"/>
          <w:color w:val="000000"/>
        </w:rPr>
        <w:t>Gilli</w:t>
      </w:r>
      <w:proofErr w:type="spellEnd"/>
      <w:r>
        <w:rPr>
          <w:rFonts w:ascii="Times New Roman" w:eastAsia="Times New Roman" w:hAnsi="Times New Roman" w:cs="Times New Roman"/>
          <w:color w:val="000000"/>
        </w:rPr>
        <w:t>, Madrid. (Biblioteca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MEDINA, S.G., 1992.  Cristalografía.  Teoría reticular, grupos puntuales y grupos espaciales.  Ed. PPU, Madrid.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OLSACHER, J., 1946. Introducción a </w:t>
      </w:r>
      <w:r>
        <w:rPr>
          <w:rFonts w:ascii="Times New Roman" w:eastAsia="Times New Roman" w:hAnsi="Times New Roman" w:cs="Times New Roman"/>
          <w:color w:val="000000"/>
        </w:rPr>
        <w:t>la Cristalografía. Imp. Universidad, Córdoba.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PHILLIPS, F.C., 1972. Introducción a la Cristalografía. Editorial Paraninfo.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RAITH, M.M.; RAASE, P. Y REINHARDT, J. (2012): </w:t>
      </w:r>
      <w:proofErr w:type="spellStart"/>
      <w:r>
        <w:rPr>
          <w:rFonts w:ascii="Times New Roman" w:eastAsia="Times New Roman" w:hAnsi="Times New Roman" w:cs="Times New Roman"/>
          <w:color w:val="000000"/>
        </w:rPr>
        <w:t>Guide</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thin-section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microscopy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America</w:t>
      </w:r>
      <w:proofErr w:type="spellEnd"/>
      <w:r>
        <w:rPr>
          <w:rFonts w:ascii="Times New Roman" w:eastAsia="Times New Roman" w:hAnsi="Times New Roman" w:cs="Times New Roman"/>
          <w:color w:val="000000"/>
        </w:rPr>
        <w:t>, Washington D.C., USA. 134pp. (Disponible en la red).</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RAMDOHR, P., 1980.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ore </w:t>
      </w:r>
      <w:proofErr w:type="spellStart"/>
      <w:r>
        <w:rPr>
          <w:rFonts w:ascii="Times New Roman" w:eastAsia="Times New Roman" w:hAnsi="Times New Roman" w:cs="Times New Roman"/>
          <w:color w:val="000000"/>
        </w:rPr>
        <w:t>minerals</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their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intergrowths</w:t>
      </w:r>
      <w:proofErr w:type="spellEnd"/>
      <w:r>
        <w:rPr>
          <w:rFonts w:ascii="Times New Roman" w:eastAsia="Times New Roman" w:hAnsi="Times New Roman" w:cs="Times New Roman"/>
          <w:color w:val="000000"/>
        </w:rPr>
        <w:t xml:space="preserve">. Ed. </w:t>
      </w:r>
      <w:proofErr w:type="spellStart"/>
      <w:r>
        <w:rPr>
          <w:rFonts w:ascii="Times New Roman" w:eastAsia="Times New Roman" w:hAnsi="Times New Roman" w:cs="Times New Roman"/>
          <w:color w:val="000000"/>
        </w:rPr>
        <w:t>Pergamon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Press</w:t>
      </w:r>
      <w:proofErr w:type="spellEnd"/>
      <w:r>
        <w:rPr>
          <w:rFonts w:ascii="Times New Roman" w:eastAsia="Times New Roman" w:hAnsi="Times New Roman" w:cs="Times New Roman"/>
          <w:color w:val="000000"/>
        </w:rPr>
        <w:t>. (Solicitar</w:t>
      </w:r>
      <w:r>
        <w:rPr>
          <w:rFonts w:ascii="Times New Roman" w:eastAsia="Times New Roman" w:hAnsi="Times New Roman" w:cs="Times New Roman"/>
          <w:color w:val="000000"/>
        </w:rPr>
        <w:t xml:space="preserve">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RANKAMA, K. y G.T. SAHAMA, 1964. Geoquímica. Editorial Aguilar. Madrid. (Biblioteca UNRC).</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ROSS, C. 2017. </w:t>
      </w:r>
      <w:proofErr w:type="spellStart"/>
      <w:r>
        <w:rPr>
          <w:rFonts w:ascii="Times New Roman" w:eastAsia="Times New Roman" w:hAnsi="Times New Roman" w:cs="Times New Roman"/>
          <w:color w:val="000000"/>
        </w:rPr>
        <w:t>Mineralogy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Larsen</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Keller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Education</w:t>
      </w:r>
      <w:proofErr w:type="spellEnd"/>
      <w:r>
        <w:rPr>
          <w:rFonts w:ascii="Times New Roman" w:eastAsia="Times New Roman" w:hAnsi="Times New Roman" w:cs="Times New Roman"/>
          <w:color w:val="000000"/>
        </w:rPr>
        <w:t>. (Consultar en la red).</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SUREDA, R. J. 2008. Historia de la Mineralogía. Instituto Superior de</w:t>
      </w:r>
      <w:r>
        <w:rPr>
          <w:rFonts w:ascii="Times New Roman" w:eastAsia="Times New Roman" w:hAnsi="Times New Roman" w:cs="Times New Roman"/>
          <w:color w:val="000000"/>
        </w:rPr>
        <w:t xml:space="preserve"> Correlación Geológica (INSUGEO).</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TRÖGER, W.E., 1979. </w:t>
      </w:r>
      <w:proofErr w:type="spellStart"/>
      <w:r>
        <w:rPr>
          <w:rFonts w:ascii="Times New Roman" w:eastAsia="Times New Roman" w:hAnsi="Times New Roman" w:cs="Times New Roman"/>
          <w:color w:val="000000"/>
        </w:rPr>
        <w:t>Optical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determination</w:t>
      </w:r>
      <w:proofErr w:type="spellEnd"/>
      <w:r>
        <w:rPr>
          <w:rFonts w:ascii="Times New Roman" w:eastAsia="Times New Roman" w:hAnsi="Times New Roman" w:cs="Times New Roman"/>
          <w:color w:val="000000"/>
        </w:rPr>
        <w:t xml:space="preserve"> of rock-</w:t>
      </w:r>
      <w:proofErr w:type="spellStart"/>
      <w:r>
        <w:rPr>
          <w:rFonts w:ascii="Times New Roman" w:eastAsia="Times New Roman" w:hAnsi="Times New Roman" w:cs="Times New Roman"/>
          <w:color w:val="000000"/>
        </w:rPr>
        <w:t>forming</w:t>
      </w:r>
      <w:proofErr w:type="spellEnd"/>
      <w:r>
        <w:rPr>
          <w:rFonts w:ascii="Times New Roman" w:eastAsia="Times New Roman" w:hAnsi="Times New Roman" w:cs="Times New Roman"/>
          <w:color w:val="000000"/>
        </w:rPr>
        <w:t xml:space="preserve"> mineral. E. </w:t>
      </w:r>
      <w:proofErr w:type="spellStart"/>
      <w:r>
        <w:rPr>
          <w:rFonts w:ascii="Times New Roman" w:eastAsia="Times New Roman" w:hAnsi="Times New Roman" w:cs="Times New Roman"/>
          <w:color w:val="000000"/>
        </w:rPr>
        <w:t>Schweizebart´sche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Verlagsbuchhandlung</w:t>
      </w:r>
      <w:proofErr w:type="spellEnd"/>
      <w:r>
        <w:rPr>
          <w:rFonts w:ascii="Times New Roman" w:eastAsia="Times New Roman" w:hAnsi="Times New Roman" w:cs="Times New Roman"/>
          <w:color w:val="000000"/>
        </w:rPr>
        <w:t>. (Solicitar al Docente).</w:t>
      </w:r>
    </w:p>
    <w:p w:rsidR="0009086F" w:rsidRDefault="0009086F">
      <w:pPr>
        <w:pBdr>
          <w:top w:val="nil"/>
          <w:left w:val="nil"/>
          <w:bottom w:val="nil"/>
          <w:right w:val="nil"/>
          <w:between w:val="nil"/>
        </w:pBdr>
        <w:ind w:left="283" w:hanging="283"/>
        <w:jc w:val="both"/>
        <w:rPr>
          <w:rFonts w:ascii="Times New Roman" w:eastAsia="Times New Roman" w:hAnsi="Times New Roman" w:cs="Times New Roman"/>
          <w:color w:val="000000"/>
        </w:rPr>
      </w:pPr>
    </w:p>
    <w:p w:rsidR="0009086F" w:rsidRDefault="004E2AD4">
      <w:pPr>
        <w:pBdr>
          <w:top w:val="nil"/>
          <w:left w:val="nil"/>
          <w:bottom w:val="nil"/>
          <w:right w:val="nil"/>
          <w:between w:val="nil"/>
        </w:pBdr>
        <w:ind w:left="283" w:hanging="283"/>
        <w:jc w:val="both"/>
        <w:rPr>
          <w:rFonts w:ascii="Courier New" w:eastAsia="Courier New" w:hAnsi="Courier New" w:cs="Courier New"/>
          <w:color w:val="000000"/>
          <w:sz w:val="18"/>
          <w:szCs w:val="18"/>
        </w:rPr>
      </w:pPr>
      <w:r>
        <w:rPr>
          <w:rFonts w:ascii="Times New Roman" w:eastAsia="Times New Roman" w:hAnsi="Times New Roman" w:cs="Times New Roman"/>
          <w:color w:val="000000"/>
        </w:rPr>
        <w:t xml:space="preserve">ZUSSMAN, F. 1967. </w:t>
      </w:r>
      <w:proofErr w:type="spellStart"/>
      <w:r>
        <w:rPr>
          <w:rFonts w:ascii="Times New Roman" w:eastAsia="Times New Roman" w:hAnsi="Times New Roman" w:cs="Times New Roman"/>
          <w:color w:val="000000"/>
        </w:rPr>
        <w:t>Physical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methods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determinative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mineralogy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Academie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Press</w:t>
      </w:r>
      <w:proofErr w:type="spellEnd"/>
      <w:r>
        <w:rPr>
          <w:rFonts w:ascii="Times New Roman" w:eastAsia="Times New Roman" w:hAnsi="Times New Roman" w:cs="Times New Roman"/>
          <w:color w:val="000000"/>
        </w:rPr>
        <w:t>. (Solici</w:t>
      </w:r>
      <w:r>
        <w:rPr>
          <w:rFonts w:ascii="Times New Roman" w:eastAsia="Times New Roman" w:hAnsi="Times New Roman" w:cs="Times New Roman"/>
          <w:color w:val="000000"/>
        </w:rPr>
        <w:t>tar al docente).</w:t>
      </w: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b/>
        </w:rPr>
        <w:t>7.2. Otros: materiales audiovisuales, enlaces, otros</w:t>
      </w:r>
    </w:p>
    <w:p w:rsidR="0009086F" w:rsidRDefault="004E2AD4">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Uso de la red</w:t>
      </w:r>
    </w:p>
    <w:p w:rsidR="0009086F" w:rsidRDefault="004E2AD4">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Cómo alternativa a textos, Internet brinda la facilidad de acceder a apuntes confeccionados por docentes de diferentes universidades del mundo, los cuales es recomendable consultar, con el objeto de ampliar en los contenidos de los temas, comparar contenid</w:t>
      </w:r>
      <w:r>
        <w:rPr>
          <w:rFonts w:ascii="Times" w:eastAsia="Times" w:hAnsi="Times" w:cs="Times"/>
          <w:color w:val="000000"/>
        </w:rPr>
        <w:t>os y disponer de otros puntos de vista con que un tema en particular es tratado.  En cuanto a descripciones de minerales, existen un número interesante de sitios gratuitos (algunos comerciales), donde es posible acceder para obtener información sobre espec</w:t>
      </w:r>
      <w:r>
        <w:rPr>
          <w:rFonts w:ascii="Times" w:eastAsia="Times" w:hAnsi="Times" w:cs="Times"/>
          <w:color w:val="000000"/>
        </w:rPr>
        <w:t>ies minerales tanto comunes como muy raras.</w:t>
      </w:r>
    </w:p>
    <w:p w:rsidR="0009086F" w:rsidRDefault="004E2AD4">
      <w:pPr>
        <w:pBdr>
          <w:top w:val="nil"/>
          <w:left w:val="nil"/>
          <w:bottom w:val="nil"/>
          <w:right w:val="nil"/>
          <w:between w:val="nil"/>
        </w:pBdr>
        <w:ind w:left="708"/>
        <w:jc w:val="both"/>
        <w:rPr>
          <w:rFonts w:ascii="Times" w:eastAsia="Times" w:hAnsi="Times" w:cs="Times"/>
          <w:color w:val="000000"/>
        </w:rPr>
      </w:pPr>
      <w:r>
        <w:rPr>
          <w:rFonts w:ascii="Times" w:eastAsia="Times" w:hAnsi="Times" w:cs="Times"/>
          <w:color w:val="000000"/>
        </w:rPr>
        <w:t>Algunos sitios son (y sus links):</w:t>
      </w:r>
    </w:p>
    <w:p w:rsidR="0009086F" w:rsidRDefault="004E2AD4">
      <w:pPr>
        <w:numPr>
          <w:ilvl w:val="0"/>
          <w:numId w:val="2"/>
        </w:numPr>
        <w:pBdr>
          <w:top w:val="nil"/>
          <w:left w:val="nil"/>
          <w:bottom w:val="nil"/>
          <w:right w:val="nil"/>
          <w:between w:val="nil"/>
        </w:pBdr>
      </w:pPr>
      <w:r>
        <w:rPr>
          <w:rFonts w:ascii="Courier New" w:eastAsia="Courier New" w:hAnsi="Courier New" w:cs="Courier New"/>
          <w:color w:val="000000"/>
        </w:rPr>
        <w:t>http://</w:t>
      </w:r>
      <w:hyperlink r:id="rId9">
        <w:r>
          <w:rPr>
            <w:rFonts w:ascii="Courier New" w:eastAsia="Courier New" w:hAnsi="Courier New" w:cs="Courier New"/>
            <w:color w:val="000000"/>
          </w:rPr>
          <w:t>webmineral.com</w:t>
        </w:r>
      </w:hyperlink>
    </w:p>
    <w:p w:rsidR="0009086F" w:rsidRDefault="004E2AD4">
      <w:pPr>
        <w:numPr>
          <w:ilvl w:val="0"/>
          <w:numId w:val="2"/>
        </w:numPr>
        <w:pBdr>
          <w:top w:val="nil"/>
          <w:left w:val="nil"/>
          <w:bottom w:val="nil"/>
          <w:right w:val="nil"/>
          <w:between w:val="nil"/>
        </w:pBdr>
      </w:pPr>
      <w:hyperlink r:id="rId10">
        <w:r>
          <w:rPr>
            <w:rFonts w:ascii="Courier New" w:eastAsia="Courier New" w:hAnsi="Courier New" w:cs="Courier New"/>
            <w:color w:val="000000"/>
          </w:rPr>
          <w:t>http://socrates.berkeley.edu/~eps2/wi</w:t>
        </w:r>
        <w:r>
          <w:rPr>
            <w:rFonts w:ascii="Courier New" w:eastAsia="Courier New" w:hAnsi="Courier New" w:cs="Courier New"/>
            <w:color w:val="000000"/>
          </w:rPr>
          <w:t>sc/glossary2.html</w:t>
        </w:r>
      </w:hyperlink>
    </w:p>
    <w:p w:rsidR="0009086F" w:rsidRDefault="004E2AD4">
      <w:pPr>
        <w:numPr>
          <w:ilvl w:val="0"/>
          <w:numId w:val="2"/>
        </w:numPr>
        <w:pBdr>
          <w:top w:val="nil"/>
          <w:left w:val="nil"/>
          <w:bottom w:val="nil"/>
          <w:right w:val="nil"/>
          <w:between w:val="nil"/>
        </w:pBdr>
      </w:pPr>
      <w:hyperlink r:id="rId11">
        <w:r>
          <w:rPr>
            <w:rFonts w:ascii="Courier New" w:eastAsia="Courier New" w:hAnsi="Courier New" w:cs="Courier New"/>
            <w:color w:val="000000"/>
          </w:rPr>
          <w:t>http://un2sg4.unige.ch/athena/mineral/mineral.html</w:t>
        </w:r>
      </w:hyperlink>
    </w:p>
    <w:p w:rsidR="0009086F" w:rsidRDefault="004E2AD4">
      <w:pPr>
        <w:numPr>
          <w:ilvl w:val="0"/>
          <w:numId w:val="2"/>
        </w:numPr>
        <w:pBdr>
          <w:top w:val="nil"/>
          <w:left w:val="nil"/>
          <w:bottom w:val="nil"/>
          <w:right w:val="nil"/>
          <w:between w:val="nil"/>
        </w:pBdr>
      </w:pPr>
      <w:hyperlink r:id="rId12">
        <w:r>
          <w:rPr>
            <w:rFonts w:ascii="Courier New" w:eastAsia="Courier New" w:hAnsi="Courier New" w:cs="Courier New"/>
            <w:color w:val="000000"/>
          </w:rPr>
          <w:t>http://www.crocoite.com/</w:t>
        </w:r>
      </w:hyperlink>
    </w:p>
    <w:p w:rsidR="0009086F" w:rsidRDefault="004E2AD4">
      <w:pPr>
        <w:numPr>
          <w:ilvl w:val="0"/>
          <w:numId w:val="2"/>
        </w:numPr>
        <w:pBdr>
          <w:top w:val="nil"/>
          <w:left w:val="nil"/>
          <w:bottom w:val="nil"/>
          <w:right w:val="nil"/>
          <w:between w:val="nil"/>
        </w:pBdr>
      </w:pPr>
      <w:hyperlink r:id="rId13">
        <w:r>
          <w:rPr>
            <w:rFonts w:ascii="Courier New" w:eastAsia="Courier New" w:hAnsi="Courier New" w:cs="Courier New"/>
            <w:color w:val="000000"/>
          </w:rPr>
          <w:t>http://cri.ensmp.fr/euromin/</w:t>
        </w:r>
      </w:hyperlink>
    </w:p>
    <w:p w:rsidR="0009086F" w:rsidRDefault="004E2AD4">
      <w:pPr>
        <w:numPr>
          <w:ilvl w:val="0"/>
          <w:numId w:val="2"/>
        </w:numPr>
        <w:pBdr>
          <w:top w:val="nil"/>
          <w:left w:val="nil"/>
          <w:bottom w:val="nil"/>
          <w:right w:val="nil"/>
          <w:between w:val="nil"/>
        </w:pBdr>
      </w:pPr>
      <w:hyperlink r:id="rId14">
        <w:r>
          <w:rPr>
            <w:rFonts w:ascii="Courier New" w:eastAsia="Courier New" w:hAnsi="Courier New" w:cs="Courier New"/>
            <w:color w:val="000000"/>
          </w:rPr>
          <w:t>http://database.iem.ac.ru/mincryst/</w:t>
        </w:r>
      </w:hyperlink>
    </w:p>
    <w:p w:rsidR="0009086F" w:rsidRDefault="004E2AD4">
      <w:pPr>
        <w:numPr>
          <w:ilvl w:val="0"/>
          <w:numId w:val="2"/>
        </w:numPr>
        <w:pBdr>
          <w:top w:val="nil"/>
          <w:left w:val="nil"/>
          <w:bottom w:val="nil"/>
          <w:right w:val="nil"/>
          <w:between w:val="nil"/>
        </w:pBdr>
      </w:pPr>
      <w:hyperlink r:id="rId15">
        <w:r>
          <w:rPr>
            <w:rFonts w:ascii="Courier New" w:eastAsia="Courier New" w:hAnsi="Courier New" w:cs="Courier New"/>
            <w:color w:val="000000"/>
          </w:rPr>
          <w:t>http://www.mindat.org</w:t>
        </w:r>
      </w:hyperlink>
      <w:r>
        <w:rPr>
          <w:rFonts w:ascii="Courier New" w:eastAsia="Courier New" w:hAnsi="Courier New" w:cs="Courier New"/>
          <w:color w:val="000000"/>
        </w:rPr>
        <w:t>/</w:t>
      </w:r>
    </w:p>
    <w:p w:rsidR="0009086F" w:rsidRDefault="004E2AD4">
      <w:pPr>
        <w:numPr>
          <w:ilvl w:val="0"/>
          <w:numId w:val="2"/>
        </w:numPr>
        <w:pBdr>
          <w:top w:val="nil"/>
          <w:left w:val="nil"/>
          <w:bottom w:val="nil"/>
          <w:right w:val="nil"/>
          <w:between w:val="nil"/>
        </w:pBdr>
      </w:pPr>
      <w:hyperlink r:id="rId16">
        <w:r>
          <w:rPr>
            <w:rFonts w:ascii="Courier New" w:eastAsia="Courier New" w:hAnsi="Courier New" w:cs="Courier New"/>
            <w:color w:val="000000"/>
          </w:rPr>
          <w:t>http://mineral.gallerie</w:t>
        </w:r>
        <w:r>
          <w:rPr>
            <w:rFonts w:ascii="Courier New" w:eastAsia="Courier New" w:hAnsi="Courier New" w:cs="Courier New"/>
            <w:color w:val="000000"/>
          </w:rPr>
          <w:t>s.com/</w:t>
        </w:r>
      </w:hyperlink>
    </w:p>
    <w:p w:rsidR="0009086F" w:rsidRDefault="004E2AD4">
      <w:pPr>
        <w:numPr>
          <w:ilvl w:val="0"/>
          <w:numId w:val="2"/>
        </w:numPr>
        <w:pBdr>
          <w:top w:val="nil"/>
          <w:left w:val="nil"/>
          <w:bottom w:val="nil"/>
          <w:right w:val="nil"/>
          <w:between w:val="nil"/>
        </w:pBdr>
        <w:rPr>
          <w:rFonts w:ascii="Courier New" w:eastAsia="Courier New" w:hAnsi="Courier New" w:cs="Courier New"/>
          <w:color w:val="000000"/>
        </w:rPr>
      </w:pPr>
      <w:hyperlink r:id="rId17">
        <w:r>
          <w:rPr>
            <w:rFonts w:ascii="Courier New" w:eastAsia="Courier New" w:hAnsi="Courier New" w:cs="Courier New"/>
            <w:color w:val="000000"/>
          </w:rPr>
          <w:t>http://www.smenet.org/opaque-ore</w:t>
        </w:r>
      </w:hyperlink>
    </w:p>
    <w:p w:rsidR="0009086F" w:rsidRDefault="004E2AD4">
      <w:pPr>
        <w:numPr>
          <w:ilvl w:val="0"/>
          <w:numId w:val="2"/>
        </w:numPr>
        <w:pBdr>
          <w:top w:val="nil"/>
          <w:left w:val="nil"/>
          <w:bottom w:val="nil"/>
          <w:right w:val="nil"/>
          <w:between w:val="nil"/>
        </w:pBdr>
      </w:pPr>
      <w:hyperlink r:id="rId18">
        <w:r>
          <w:rPr>
            <w:rFonts w:ascii="Courier New" w:eastAsia="Courier New" w:hAnsi="Courier New" w:cs="Courier New"/>
            <w:color w:val="000000"/>
          </w:rPr>
          <w:t>http://rruff.info/</w:t>
        </w:r>
      </w:hyperlink>
    </w:p>
    <w:p w:rsidR="0009086F" w:rsidRDefault="004E2AD4">
      <w:pPr>
        <w:numPr>
          <w:ilvl w:val="0"/>
          <w:numId w:val="2"/>
        </w:numPr>
        <w:pBdr>
          <w:top w:val="nil"/>
          <w:left w:val="nil"/>
          <w:bottom w:val="nil"/>
          <w:right w:val="nil"/>
          <w:between w:val="nil"/>
        </w:pBdr>
      </w:pPr>
      <w:hyperlink r:id="rId19">
        <w:r>
          <w:rPr>
            <w:rFonts w:ascii="Courier New" w:eastAsia="Courier New" w:hAnsi="Courier New" w:cs="Courier New"/>
            <w:color w:val="000000"/>
          </w:rPr>
          <w:t>http://rruff.geo.arizona.edu/AMS/</w:t>
        </w:r>
      </w:hyperlink>
    </w:p>
    <w:p w:rsidR="0009086F" w:rsidRDefault="004E2AD4">
      <w:pPr>
        <w:numPr>
          <w:ilvl w:val="0"/>
          <w:numId w:val="2"/>
        </w:numPr>
        <w:pBdr>
          <w:top w:val="nil"/>
          <w:left w:val="nil"/>
          <w:bottom w:val="nil"/>
          <w:right w:val="nil"/>
          <w:between w:val="nil"/>
        </w:pBdr>
      </w:pPr>
      <w:r>
        <w:rPr>
          <w:rFonts w:ascii="Courier New" w:eastAsia="Courier New" w:hAnsi="Courier New" w:cs="Courier New"/>
          <w:color w:val="000000"/>
        </w:rPr>
        <w:t>http://www.handbookofmineralogy.org/search.html?p=all</w:t>
      </w:r>
    </w:p>
    <w:p w:rsidR="0009086F" w:rsidRDefault="004E2AD4">
      <w:pPr>
        <w:numPr>
          <w:ilvl w:val="0"/>
          <w:numId w:val="2"/>
        </w:numPr>
        <w:pBdr>
          <w:top w:val="nil"/>
          <w:left w:val="nil"/>
          <w:bottom w:val="nil"/>
          <w:right w:val="nil"/>
          <w:between w:val="nil"/>
        </w:pBdr>
      </w:pPr>
      <w:r>
        <w:rPr>
          <w:rFonts w:ascii="Courier New" w:eastAsia="Courier New" w:hAnsi="Courier New" w:cs="Courier New"/>
          <w:color w:val="000000"/>
        </w:rPr>
        <w:t xml:space="preserve">Asociación Mineralógica Argentina </w:t>
      </w:r>
      <w:hyperlink r:id="rId20">
        <w:r>
          <w:rPr>
            <w:rFonts w:ascii="Courier New" w:eastAsia="Courier New" w:hAnsi="Courier New" w:cs="Courier New"/>
            <w:color w:val="000000"/>
          </w:rPr>
          <w:t>http://www.gl.fcen.uba.ar/ama/home.htm</w:t>
        </w:r>
      </w:hyperlink>
    </w:p>
    <w:p w:rsidR="0009086F" w:rsidRDefault="0009086F">
      <w:pPr>
        <w:spacing w:after="120"/>
        <w:jc w:val="both"/>
        <w:rPr>
          <w:rFonts w:ascii="Times New Roman" w:eastAsia="Times New Roman" w:hAnsi="Times New Roman" w:cs="Times New Roman"/>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 xml:space="preserve">Días: </w:t>
      </w:r>
      <w:proofErr w:type="gramStart"/>
      <w:r>
        <w:rPr>
          <w:rFonts w:ascii="Times New Roman" w:eastAsia="Times New Roman" w:hAnsi="Times New Roman" w:cs="Times New Roman"/>
        </w:rPr>
        <w:t>Martes</w:t>
      </w:r>
      <w:proofErr w:type="gramEnd"/>
      <w:r>
        <w:rPr>
          <w:rFonts w:ascii="Times New Roman" w:eastAsia="Times New Roman" w:hAnsi="Times New Roman" w:cs="Times New Roman"/>
        </w:rPr>
        <w:t xml:space="preserve"> 14:00 a 18:00 h y </w:t>
      </w:r>
      <w:r w:rsidR="00817ACD">
        <w:rPr>
          <w:rFonts w:ascii="Times New Roman" w:eastAsia="Times New Roman" w:hAnsi="Times New Roman" w:cs="Times New Roman"/>
        </w:rPr>
        <w:t>Jueves</w:t>
      </w:r>
      <w:r>
        <w:rPr>
          <w:rFonts w:ascii="Times New Roman" w:eastAsia="Times New Roman" w:hAnsi="Times New Roman" w:cs="Times New Roman"/>
        </w:rPr>
        <w:t xml:space="preserve"> 14:00</w:t>
      </w:r>
      <w:r>
        <w:rPr>
          <w:rFonts w:ascii="Times New Roman" w:eastAsia="Times New Roman" w:hAnsi="Times New Roman" w:cs="Times New Roman"/>
        </w:rPr>
        <w:t xml:space="preserve"> a 18:00 h</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Lugar: Aula de Mineralogía y Aula de Microscopía (edificio de Geología)</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Prácticas de Campo:</w:t>
      </w:r>
    </w:p>
    <w:p w:rsidR="0009086F" w:rsidRDefault="004E2AD4">
      <w:pPr>
        <w:spacing w:after="120"/>
        <w:jc w:val="both"/>
        <w:rPr>
          <w:rFonts w:ascii="Times New Roman" w:eastAsia="Times New Roman" w:hAnsi="Times New Roman" w:cs="Times New Roman"/>
        </w:rPr>
      </w:pPr>
      <w:r>
        <w:rPr>
          <w:rFonts w:ascii="Times New Roman" w:eastAsia="Times New Roman" w:hAnsi="Times New Roman" w:cs="Times New Roman"/>
        </w:rPr>
        <w:t>1 viaje de campo de 2 días. Fecha a determinar.</w:t>
      </w:r>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rPr>
        <w:t xml:space="preserve">Consultas:  </w:t>
      </w:r>
      <w:proofErr w:type="gramStart"/>
      <w:r>
        <w:rPr>
          <w:rFonts w:ascii="Times New Roman" w:eastAsia="Times New Roman" w:hAnsi="Times New Roman" w:cs="Times New Roman"/>
        </w:rPr>
        <w:t>Martes</w:t>
      </w:r>
      <w:proofErr w:type="gramEnd"/>
      <w:r>
        <w:rPr>
          <w:rFonts w:ascii="Times New Roman" w:eastAsia="Times New Roman" w:hAnsi="Times New Roman" w:cs="Times New Roman"/>
        </w:rPr>
        <w:t xml:space="preserve"> y Jueves:  9 a 11:30 </w:t>
      </w:r>
      <w:proofErr w:type="spellStart"/>
      <w:r>
        <w:rPr>
          <w:rFonts w:ascii="Times New Roman" w:eastAsia="Times New Roman" w:hAnsi="Times New Roman" w:cs="Times New Roman"/>
        </w:rPr>
        <w:t>hs</w:t>
      </w:r>
      <w:proofErr w:type="spellEnd"/>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w:t>
      </w:r>
      <w:r>
        <w:rPr>
          <w:rFonts w:ascii="Times New Roman" w:eastAsia="Times New Roman" w:hAnsi="Times New Roman" w:cs="Times New Roman"/>
          <w:b/>
          <w:color w:val="000000"/>
        </w:rPr>
        <w:t>R LA REGULARIDAD Y LA PROMOCIÓN</w:t>
      </w:r>
    </w:p>
    <w:p w:rsidR="0009086F" w:rsidRDefault="004E2AD4">
      <w:pPr>
        <w:pBdr>
          <w:top w:val="nil"/>
          <w:left w:val="nil"/>
          <w:bottom w:val="nil"/>
          <w:right w:val="nil"/>
          <w:between w:val="nil"/>
        </w:pBdr>
        <w:ind w:left="360"/>
        <w:rPr>
          <w:rFonts w:ascii="Times New Roman" w:eastAsia="Times New Roman" w:hAnsi="Times New Roman" w:cs="Times New Roman"/>
          <w:b/>
          <w:color w:val="000000"/>
          <w:sz w:val="28"/>
          <w:szCs w:val="28"/>
        </w:rPr>
      </w:pPr>
      <w:bookmarkStart w:id="2" w:name="bookmark=id.1fob9te" w:colFirst="0" w:colLast="0"/>
      <w:bookmarkEnd w:id="2"/>
      <w:r>
        <w:rPr>
          <w:rFonts w:ascii="Times New Roman" w:eastAsia="Times New Roman" w:hAnsi="Times New Roman" w:cs="Times New Roman"/>
          <w:b/>
          <w:color w:val="000000"/>
          <w:sz w:val="28"/>
          <w:szCs w:val="28"/>
        </w:rPr>
        <w:t>Regularización de la materia</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1.-  Aprobación de todos los parciales.  Sólo es posible recuperar un parcial (dos en caso de tres). </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2.-  Asistencia al 80 % de las clases Teórico-Prácticas y Prácticas</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3.-  Aprobación del 80% de los exámenes de inicio de una clase (parcialitos). </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4.-  Presentación de carpeta de Trabajos Prácticos (todos).</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5.-  Evaluación relacionada a la Participación, Preparación y Cooperación </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6.  Asistencia a viajes de campo y present</w:t>
      </w:r>
      <w:r>
        <w:rPr>
          <w:rFonts w:ascii="Times" w:eastAsia="Times" w:hAnsi="Times" w:cs="Times"/>
          <w:color w:val="000000"/>
        </w:rPr>
        <w:t>ación de informe.</w:t>
      </w:r>
    </w:p>
    <w:p w:rsidR="0009086F" w:rsidRDefault="004E2AD4">
      <w:pPr>
        <w:pBdr>
          <w:top w:val="nil"/>
          <w:left w:val="nil"/>
          <w:bottom w:val="nil"/>
          <w:right w:val="nil"/>
          <w:between w:val="nil"/>
        </w:pBdr>
        <w:rPr>
          <w:rFonts w:ascii="Times" w:eastAsia="Times" w:hAnsi="Times" w:cs="Times"/>
          <w:color w:val="000000"/>
        </w:rPr>
      </w:pPr>
      <w:r>
        <w:rPr>
          <w:rFonts w:ascii="Times" w:eastAsia="Times" w:hAnsi="Times" w:cs="Times"/>
          <w:color w:val="000000"/>
        </w:rPr>
        <w:t>No existe régimen de promoción.</w:t>
      </w:r>
    </w:p>
    <w:p w:rsidR="0009086F" w:rsidRDefault="0009086F">
      <w:pPr>
        <w:spacing w:after="120"/>
        <w:jc w:val="both"/>
        <w:rPr>
          <w:rFonts w:ascii="Times New Roman" w:eastAsia="Times New Roman" w:hAnsi="Times New Roman" w:cs="Times New Roman"/>
          <w:b/>
        </w:rPr>
      </w:pPr>
    </w:p>
    <w:p w:rsidR="0009086F" w:rsidRDefault="004E2AD4">
      <w:pPr>
        <w:numPr>
          <w:ilvl w:val="0"/>
          <w:numId w:val="1"/>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CARACTERÍSTICAS, MODALIDAD Y CRITERIOS DE LAS INSTANCIAS EVALUATIVAS </w:t>
      </w:r>
    </w:p>
    <w:p w:rsidR="0009086F" w:rsidRDefault="004E2AD4">
      <w:pPr>
        <w:pStyle w:val="Ttulo4"/>
        <w:keepNext w:val="0"/>
        <w:keepLines w:val="0"/>
        <w:widowControl w:val="0"/>
        <w:rPr>
          <w:rFonts w:ascii="Times New Roman" w:eastAsia="Times New Roman" w:hAnsi="Times New Roman" w:cs="Times New Roman"/>
        </w:rPr>
      </w:pPr>
      <w:r>
        <w:rPr>
          <w:rFonts w:ascii="Times New Roman" w:eastAsia="Times New Roman" w:hAnsi="Times New Roman" w:cs="Times New Roman"/>
        </w:rPr>
        <w:t>Control y evaluación del rendimiento del estudiante</w:t>
      </w:r>
    </w:p>
    <w:p w:rsidR="0009086F" w:rsidRDefault="004E2AD4">
      <w:pPr>
        <w:pStyle w:val="Ttulo4"/>
        <w:ind w:firstLine="708"/>
        <w:jc w:val="both"/>
        <w:rPr>
          <w:rFonts w:ascii="Times New Roman" w:eastAsia="Times New Roman" w:hAnsi="Times New Roman" w:cs="Times New Roman"/>
          <w:b w:val="0"/>
        </w:rPr>
      </w:pPr>
      <w:r>
        <w:rPr>
          <w:rFonts w:ascii="Times New Roman" w:eastAsia="Times New Roman" w:hAnsi="Times New Roman" w:cs="Times New Roman"/>
          <w:b w:val="0"/>
        </w:rPr>
        <w:lastRenderedPageBreak/>
        <w:t>La evaluación se basará en la realización de exámenes parciales, correspondientes a cada uno de los bloques temáticos, y un examen final, que constarán de cuestiones teóricas y prácticas. Asimismo, se valorará positivamente el compromiso y el interés de la</w:t>
      </w:r>
      <w:r>
        <w:rPr>
          <w:rFonts w:ascii="Times New Roman" w:eastAsia="Times New Roman" w:hAnsi="Times New Roman" w:cs="Times New Roman"/>
          <w:b w:val="0"/>
        </w:rPr>
        <w:t xml:space="preserve"> asignatura, mediante su asistencia y participación en clase.</w:t>
      </w:r>
    </w:p>
    <w:p w:rsidR="0009086F" w:rsidRDefault="004E2AD4">
      <w:pPr>
        <w:pStyle w:val="Ttulo4"/>
        <w:jc w:val="both"/>
        <w:rPr>
          <w:rFonts w:ascii="Times New Roman" w:eastAsia="Times New Roman" w:hAnsi="Times New Roman" w:cs="Times New Roman"/>
        </w:rPr>
      </w:pPr>
      <w:r>
        <w:rPr>
          <w:rFonts w:ascii="Times New Roman" w:eastAsia="Times New Roman" w:hAnsi="Times New Roman" w:cs="Times New Roman"/>
        </w:rPr>
        <w:t>Parcialitos</w:t>
      </w:r>
    </w:p>
    <w:p w:rsidR="0009086F" w:rsidRDefault="004E2AD4">
      <w:pPr>
        <w:pBdr>
          <w:top w:val="nil"/>
          <w:left w:val="nil"/>
          <w:bottom w:val="nil"/>
          <w:right w:val="nil"/>
          <w:between w:val="nil"/>
        </w:pBd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Ocasionalmente y al inicio de clases prácticas presenciales, se tomarán exámenes cortos de la parte teórica correspondiente al práctico del día (denominados parcialitos), los cuales consistirán en no más de tres preguntas concisas. La aprobación/desaprobac</w:t>
      </w:r>
      <w:r>
        <w:rPr>
          <w:rFonts w:ascii="Times New Roman" w:eastAsia="Times New Roman" w:hAnsi="Times New Roman" w:cs="Times New Roman"/>
          <w:color w:val="000000"/>
        </w:rPr>
        <w:t>ión de los mismos se computarán con la presencia/ausencia a la respectiva clase.</w:t>
      </w:r>
    </w:p>
    <w:p w:rsidR="0009086F" w:rsidRDefault="004E2AD4">
      <w:pPr>
        <w:pStyle w:val="Ttulo4"/>
        <w:rPr>
          <w:rFonts w:ascii="Times New Roman" w:eastAsia="Times New Roman" w:hAnsi="Times New Roman" w:cs="Times New Roman"/>
        </w:rPr>
      </w:pPr>
      <w:r>
        <w:rPr>
          <w:rFonts w:ascii="Times New Roman" w:eastAsia="Times New Roman" w:hAnsi="Times New Roman" w:cs="Times New Roman"/>
        </w:rPr>
        <w:t>Exámenes parciales</w:t>
      </w:r>
    </w:p>
    <w:p w:rsidR="0009086F" w:rsidRDefault="004E2AD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 prevé la toma de dos exámenes parciales. Los exámenes, de carácter escrito e individual, comprenderán una parte teórica y una parte práctica; 1) Parte te</w:t>
      </w:r>
      <w:r>
        <w:rPr>
          <w:rFonts w:ascii="Times New Roman" w:eastAsia="Times New Roman" w:hAnsi="Times New Roman" w:cs="Times New Roman"/>
          <w:color w:val="000000"/>
        </w:rPr>
        <w:t>órica, comprende tanto la resolución de problemas, preguntas múltiple elección y/o desarrollo de conceptos teóricos, aspectos normalmente asociados en una sola pregunta, y 2) Parte práctica, que consiste en la determinación e identificación de las propieda</w:t>
      </w:r>
      <w:r>
        <w:rPr>
          <w:rFonts w:ascii="Times New Roman" w:eastAsia="Times New Roman" w:hAnsi="Times New Roman" w:cs="Times New Roman"/>
          <w:color w:val="000000"/>
        </w:rPr>
        <w:t xml:space="preserve">des de cuerpos y minerales; el reconocimiento de minerales individuales (tanto macroscópica como microscópica) y en rocas, determinando, forma, tamaño y proporciones en que se encuentran; se realiza a libro abierto y versará sobre los prácticos realizados </w:t>
      </w:r>
      <w:r>
        <w:rPr>
          <w:rFonts w:ascii="Times New Roman" w:eastAsia="Times New Roman" w:hAnsi="Times New Roman" w:cs="Times New Roman"/>
          <w:color w:val="000000"/>
        </w:rPr>
        <w:t xml:space="preserve">hasta 8 días antes del parcial. Los parciales se aprueban con el 50% del máximo puntaje posible. Sólo se puede recuperar un parcial. </w:t>
      </w:r>
    </w:p>
    <w:p w:rsidR="0009086F" w:rsidRDefault="0009086F">
      <w:pPr>
        <w:jc w:val="both"/>
        <w:rPr>
          <w:rFonts w:ascii="Times New Roman" w:eastAsia="Times New Roman" w:hAnsi="Times New Roman" w:cs="Times New Roman"/>
        </w:rPr>
      </w:pPr>
    </w:p>
    <w:p w:rsidR="0009086F" w:rsidRDefault="004E2AD4">
      <w:pPr>
        <w:jc w:val="both"/>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b/>
        </w:rPr>
        <w:t>Modalidad de los Exámenes Finales (alumnos regulares)</w:t>
      </w:r>
    </w:p>
    <w:p w:rsidR="0009086F" w:rsidRDefault="004E2AD4">
      <w:pPr>
        <w:pBdr>
          <w:top w:val="nil"/>
          <w:left w:val="nil"/>
          <w:bottom w:val="nil"/>
          <w:right w:val="nil"/>
          <w:between w:val="nil"/>
        </w:pBdr>
        <w:spacing w:after="12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Los exámenes finales serán individuales y se compondrán de una part</w:t>
      </w:r>
      <w:r>
        <w:rPr>
          <w:rFonts w:ascii="Times New Roman" w:eastAsia="Times New Roman" w:hAnsi="Times New Roman" w:cs="Times New Roman"/>
          <w:color w:val="000000"/>
        </w:rPr>
        <w:t>e práctica escrita y de una parte teórica y teórica-práctica oral.  La parte práctica consistirá en:</w:t>
      </w:r>
    </w:p>
    <w:p w:rsidR="0009086F" w:rsidRDefault="004E2A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descripción, identificación y/o asignación a sistemas cristalográficos de cuerpos geométricos;</w:t>
      </w:r>
    </w:p>
    <w:p w:rsidR="0009086F" w:rsidRDefault="004E2A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determinación de las propiedades físicas e identificación de dos muestras macroscópicas de especies minerales vistas durante el curso.  A libro abierto.</w:t>
      </w: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identificación y descripción (forma, tamaño de grano y proporción) de minerales en una muestra de mano </w:t>
      </w:r>
      <w:r>
        <w:rPr>
          <w:rFonts w:ascii="Times New Roman" w:eastAsia="Times New Roman" w:hAnsi="Times New Roman" w:cs="Times New Roman"/>
          <w:color w:val="000000"/>
        </w:rPr>
        <w:t xml:space="preserve">de rocas comunes en la corteza terrestre (p.ej. granodiorita, anfibolita, gneis,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A libro abierto.</w:t>
      </w:r>
    </w:p>
    <w:p w:rsidR="0009086F" w:rsidRDefault="004E2AD4">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determinación de las propiedades ópticas e identificación de una especie mineral transparente y petrogenética en sección delgada de rocas comunes y enum</w:t>
      </w:r>
      <w:r>
        <w:rPr>
          <w:rFonts w:ascii="Times New Roman" w:eastAsia="Times New Roman" w:hAnsi="Times New Roman" w:cs="Times New Roman"/>
          <w:color w:val="000000"/>
        </w:rPr>
        <w:t xml:space="preserve">eración del resto de las especies presentes.  A libro abierto. </w:t>
      </w:r>
    </w:p>
    <w:p w:rsidR="0009086F" w:rsidRDefault="004E2AD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podrá además incluir la identificación de una especie mineral a partir de un </w:t>
      </w:r>
      <w:proofErr w:type="spellStart"/>
      <w:r>
        <w:rPr>
          <w:rFonts w:ascii="Times New Roman" w:eastAsia="Times New Roman" w:hAnsi="Times New Roman" w:cs="Times New Roman"/>
          <w:color w:val="000000"/>
        </w:rPr>
        <w:t>difractograma</w:t>
      </w:r>
      <w:proofErr w:type="spellEnd"/>
      <w:r>
        <w:rPr>
          <w:rFonts w:ascii="Times New Roman" w:eastAsia="Times New Roman" w:hAnsi="Times New Roman" w:cs="Times New Roman"/>
          <w:color w:val="000000"/>
        </w:rPr>
        <w:t xml:space="preserve"> de Rayos X y/o la determinación de propiedades ópticas e identificación de una especie mineral opa</w:t>
      </w:r>
      <w:r>
        <w:rPr>
          <w:rFonts w:ascii="Times New Roman" w:eastAsia="Times New Roman" w:hAnsi="Times New Roman" w:cs="Times New Roman"/>
          <w:color w:val="000000"/>
        </w:rPr>
        <w:t>ca bajo el microscopio de luz reflejada.</w:t>
      </w:r>
    </w:p>
    <w:p w:rsidR="0009086F" w:rsidRDefault="0009086F">
      <w:pPr>
        <w:jc w:val="both"/>
        <w:rPr>
          <w:rFonts w:ascii="Times New Roman" w:eastAsia="Times New Roman" w:hAnsi="Times New Roman" w:cs="Times New Roman"/>
        </w:rPr>
      </w:pP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Se aprueba con 5 o más en una escala del 0 al 10.</w:t>
      </w:r>
    </w:p>
    <w:p w:rsidR="0009086F" w:rsidRDefault="0009086F">
      <w:pPr>
        <w:jc w:val="both"/>
        <w:rPr>
          <w:rFonts w:ascii="Times New Roman" w:eastAsia="Times New Roman" w:hAnsi="Times New Roman" w:cs="Times New Roman"/>
        </w:rPr>
      </w:pPr>
    </w:p>
    <w:p w:rsidR="0009086F" w:rsidRDefault="004E2AD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examen oral el estudiante podrá desarrollar un tema a su elección sobre el cual se realizarán preguntas aclaratorias y ampliatorias. Se realizarán preguntas </w:t>
      </w:r>
      <w:r>
        <w:rPr>
          <w:rFonts w:ascii="Times New Roman" w:eastAsia="Times New Roman" w:hAnsi="Times New Roman" w:cs="Times New Roman"/>
          <w:color w:val="000000"/>
        </w:rPr>
        <w:t>sobre otros temas, tocando aspectos conceptuales y de conocimiento, y se evaluará la capacidad de resolver problemas concretos.</w:t>
      </w:r>
    </w:p>
    <w:p w:rsidR="0009086F" w:rsidRDefault="004E2AD4">
      <w:pPr>
        <w:jc w:val="both"/>
        <w:rPr>
          <w:rFonts w:ascii="Times New Roman" w:eastAsia="Times New Roman" w:hAnsi="Times New Roman" w:cs="Times New Roman"/>
        </w:rPr>
      </w:pPr>
      <w:r>
        <w:rPr>
          <w:rFonts w:ascii="Times New Roman" w:eastAsia="Times New Roman" w:hAnsi="Times New Roman" w:cs="Times New Roman"/>
        </w:rPr>
        <w:t xml:space="preserve">En todos los casos se tendrá en cuenta el aspecto </w:t>
      </w:r>
      <w:r>
        <w:rPr>
          <w:rFonts w:ascii="Times New Roman" w:eastAsia="Times New Roman" w:hAnsi="Times New Roman" w:cs="Times New Roman"/>
          <w:i/>
        </w:rPr>
        <w:t>conceptual</w:t>
      </w:r>
      <w:r>
        <w:rPr>
          <w:rFonts w:ascii="Times New Roman" w:eastAsia="Times New Roman" w:hAnsi="Times New Roman" w:cs="Times New Roman"/>
        </w:rPr>
        <w:t xml:space="preserve"> del alumno, lo que involucra porcentaje de asistencia, notas en exá</w:t>
      </w:r>
      <w:r>
        <w:rPr>
          <w:rFonts w:ascii="Times New Roman" w:eastAsia="Times New Roman" w:hAnsi="Times New Roman" w:cs="Times New Roman"/>
        </w:rPr>
        <w:t xml:space="preserve">menes, desenvolvimiento en tareas de campo.  La nota final </w:t>
      </w:r>
      <w:r>
        <w:rPr>
          <w:rFonts w:ascii="Times New Roman" w:eastAsia="Times New Roman" w:hAnsi="Times New Roman" w:cs="Times New Roman"/>
        </w:rPr>
        <w:lastRenderedPageBreak/>
        <w:t>se ponderará entre el práctico escrito, el oral y el concepto, y se aprueba con 5 o más en una escala de 0 a 10.</w:t>
      </w:r>
    </w:p>
    <w:p w:rsidR="0009086F" w:rsidRDefault="0009086F">
      <w:pPr>
        <w:jc w:val="both"/>
        <w:rPr>
          <w:rFonts w:ascii="Times New Roman" w:eastAsia="Times New Roman" w:hAnsi="Times New Roman" w:cs="Times New Roman"/>
        </w:rPr>
      </w:pPr>
    </w:p>
    <w:p w:rsidR="0009086F" w:rsidRDefault="004E2AD4">
      <w:pPr>
        <w:jc w:val="both"/>
        <w:rPr>
          <w:rFonts w:ascii="Times New Roman" w:eastAsia="Times New Roman" w:hAnsi="Times New Roman" w:cs="Times New Roman"/>
        </w:rPr>
      </w:pPr>
      <w:r>
        <w:rPr>
          <w:rFonts w:ascii="Times New Roman" w:eastAsia="Times New Roman" w:hAnsi="Times New Roman" w:cs="Times New Roman"/>
          <w:b/>
        </w:rPr>
        <w:t>Modalidad de los Exámenes Finales (estudiantes libres)</w:t>
      </w:r>
    </w:p>
    <w:p w:rsidR="0009086F" w:rsidRDefault="0009086F">
      <w:pPr>
        <w:jc w:val="both"/>
        <w:rPr>
          <w:rFonts w:ascii="Times New Roman" w:eastAsia="Times New Roman" w:hAnsi="Times New Roman" w:cs="Times New Roman"/>
        </w:rPr>
      </w:pPr>
    </w:p>
    <w:p w:rsidR="0009086F" w:rsidRDefault="004E2AD4">
      <w:pPr>
        <w:spacing w:after="120"/>
        <w:jc w:val="both"/>
        <w:rPr>
          <w:rFonts w:ascii="Times New Roman" w:eastAsia="Times New Roman" w:hAnsi="Times New Roman" w:cs="Times New Roman"/>
          <w:b/>
        </w:rPr>
      </w:pPr>
      <w:r>
        <w:rPr>
          <w:rFonts w:ascii="Times New Roman" w:eastAsia="Times New Roman" w:hAnsi="Times New Roman" w:cs="Times New Roman"/>
        </w:rPr>
        <w:t>Estos exámenes serán del mismo tenor que para alumnos regulares, aunque sólo para aquellos que hayan cursado al menos el 80 % de los prácticos de la materia.</w:t>
      </w:r>
    </w:p>
    <w:p w:rsidR="0009086F" w:rsidRDefault="0009086F">
      <w:pPr>
        <w:spacing w:after="120"/>
        <w:jc w:val="both"/>
        <w:rPr>
          <w:rFonts w:ascii="Times New Roman" w:eastAsia="Times New Roman" w:hAnsi="Times New Roman" w:cs="Times New Roman"/>
          <w:b/>
        </w:rPr>
      </w:pPr>
    </w:p>
    <w:p w:rsidR="0009086F" w:rsidRDefault="0009086F">
      <w:pPr>
        <w:spacing w:after="120"/>
        <w:jc w:val="both"/>
        <w:rPr>
          <w:rFonts w:ascii="Times New Roman" w:eastAsia="Times New Roman" w:hAnsi="Times New Roman" w:cs="Times New Roman"/>
          <w:b/>
        </w:rPr>
      </w:pPr>
    </w:p>
    <w:p w:rsidR="0009086F" w:rsidRDefault="004E2AD4">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09086F">
      <w:headerReference w:type="default" r:id="rId21"/>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4" w:rsidRDefault="004E2AD4">
      <w:r>
        <w:separator/>
      </w:r>
    </w:p>
  </w:endnote>
  <w:endnote w:type="continuationSeparator" w:id="0">
    <w:p w:rsidR="004E2AD4" w:rsidRDefault="004E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4" w:rsidRDefault="004E2AD4">
      <w:r>
        <w:separator/>
      </w:r>
    </w:p>
  </w:footnote>
  <w:footnote w:type="continuationSeparator" w:id="0">
    <w:p w:rsidR="004E2AD4" w:rsidRDefault="004E2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86F" w:rsidRDefault="004E2AD4">
    <w:pPr>
      <w:tabs>
        <w:tab w:val="left" w:pos="4820"/>
      </w:tabs>
      <w:ind w:left="993"/>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mso-position-horizontal:absolute;mso-position-horizontal-relative:margin;mso-position-vertical:absolute;mso-position-vertical-relative:text" fillcolor="window">
          <v:imagedata r:id="rId1" o:title=""/>
          <w10:wrap type="square" anchorx="margin"/>
        </v:shape>
        <o:OLEObject Type="Embed" ProgID="PBrush" ShapeID="_x0000_s2050" DrawAspect="Content" ObjectID="_1739691841" r:id="rId2"/>
      </w:object>
    </w:r>
  </w:p>
  <w:p w:rsidR="0009086F" w:rsidRDefault="0009086F">
    <w:pPr>
      <w:tabs>
        <w:tab w:val="left" w:pos="4820"/>
      </w:tabs>
      <w:ind w:left="993"/>
    </w:pPr>
  </w:p>
  <w:p w:rsidR="0009086F" w:rsidRDefault="004E2AD4">
    <w:pPr>
      <w:tabs>
        <w:tab w:val="left" w:pos="4820"/>
      </w:tabs>
      <w:ind w:left="993"/>
    </w:pPr>
    <w:r>
      <w:t xml:space="preserve">    </w:t>
    </w:r>
  </w:p>
  <w:p w:rsidR="0009086F" w:rsidRDefault="004E2AD4">
    <w:pPr>
      <w:tabs>
        <w:tab w:val="left" w:pos="4820"/>
      </w:tabs>
      <w:ind w:left="993"/>
    </w:pPr>
    <w:r>
      <w:t xml:space="preserve"> </w:t>
    </w:r>
  </w:p>
  <w:p w:rsidR="0009086F" w:rsidRDefault="004E2AD4">
    <w:pPr>
      <w:pBdr>
        <w:top w:val="nil"/>
        <w:left w:val="nil"/>
        <w:bottom w:val="nil"/>
        <w:right w:val="nil"/>
        <w:between w:val="nil"/>
      </w:pBdr>
      <w:tabs>
        <w:tab w:val="left" w:pos="4820"/>
      </w:tabs>
      <w:ind w:left="-567" w:firstLine="709"/>
      <w:jc w:val="both"/>
      <w:rPr>
        <w:rFonts w:ascii="Garamond" w:eastAsia="Garamond" w:hAnsi="Garamond" w:cs="Garamond"/>
        <w:b/>
        <w:i/>
        <w:color w:val="000000"/>
        <w:sz w:val="16"/>
        <w:szCs w:val="16"/>
      </w:rPr>
    </w:pPr>
    <w:r>
      <w:rPr>
        <w:rFonts w:ascii="Garamond" w:eastAsia="Garamond" w:hAnsi="Garamond" w:cs="Garamond"/>
        <w:b/>
        <w:i/>
        <w:color w:val="000000"/>
        <w:sz w:val="16"/>
        <w:szCs w:val="16"/>
      </w:rPr>
      <w:t xml:space="preserve">                Universidad Nacional de </w:t>
    </w:r>
    <w:r>
      <w:rPr>
        <w:rFonts w:ascii="Garamond" w:eastAsia="Garamond" w:hAnsi="Garamond" w:cs="Garamond"/>
        <w:b/>
        <w:i/>
        <w:sz w:val="16"/>
        <w:szCs w:val="16"/>
      </w:rPr>
      <w:t>Río</w:t>
    </w:r>
    <w:r>
      <w:rPr>
        <w:rFonts w:ascii="Garamond" w:eastAsia="Garamond" w:hAnsi="Garamond" w:cs="Garamond"/>
        <w:b/>
        <w:i/>
        <w:color w:val="000000"/>
        <w:sz w:val="16"/>
        <w:szCs w:val="16"/>
      </w:rPr>
      <w:t xml:space="preserve"> Cuarto</w:t>
    </w:r>
  </w:p>
  <w:p w:rsidR="0009086F" w:rsidRDefault="004E2AD4">
    <w:pPr>
      <w:pBdr>
        <w:top w:val="nil"/>
        <w:left w:val="nil"/>
        <w:bottom w:val="nil"/>
        <w:right w:val="nil"/>
        <w:between w:val="nil"/>
      </w:pBdr>
      <w:tabs>
        <w:tab w:val="center" w:pos="4252"/>
        <w:tab w:val="right" w:pos="8504"/>
      </w:tabs>
      <w:rPr>
        <w:rFonts w:ascii="Garamond" w:eastAsia="Garamond" w:hAnsi="Garamond" w:cs="Garamond"/>
        <w:b/>
        <w:i/>
        <w:color w:val="000000"/>
        <w:sz w:val="16"/>
        <w:szCs w:val="16"/>
      </w:rPr>
    </w:pPr>
    <w:r>
      <w:rPr>
        <w:rFonts w:ascii="Garamond" w:eastAsia="Garamond" w:hAnsi="Garamond" w:cs="Garamond"/>
        <w:b/>
        <w:i/>
        <w:color w:val="000000"/>
        <w:sz w:val="16"/>
        <w:szCs w:val="16"/>
      </w:rPr>
      <w:t>Facultad de Ciencias Exactas, Físico-Químicas y Naturales</w:t>
    </w:r>
    <w:r>
      <w:rPr>
        <w:rFonts w:ascii="Garamond" w:eastAsia="Garamond" w:hAnsi="Garamond" w:cs="Garamond"/>
        <w:b/>
        <w:i/>
        <w:color w:val="000000"/>
        <w:sz w:val="16"/>
        <w:szCs w:val="16"/>
      </w:rPr>
      <w:tab/>
    </w:r>
    <w:r>
      <w:rPr>
        <w:rFonts w:ascii="Garamond" w:eastAsia="Garamond" w:hAnsi="Garamond" w:cs="Garamond"/>
        <w:b/>
        <w:i/>
        <w:color w:val="000000"/>
        <w:sz w:val="16"/>
        <w:szCs w:val="16"/>
      </w:rPr>
      <w:t xml:space="preserve">                                 </w:t>
    </w:r>
  </w:p>
  <w:p w:rsidR="0009086F" w:rsidRDefault="0009086F">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5962"/>
    <w:multiLevelType w:val="multilevel"/>
    <w:tmpl w:val="8B2CAA8E"/>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93F5658"/>
    <w:multiLevelType w:val="multilevel"/>
    <w:tmpl w:val="5C405EDE"/>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F83015"/>
    <w:multiLevelType w:val="multilevel"/>
    <w:tmpl w:val="A30EE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6F"/>
    <w:rsid w:val="0009086F"/>
    <w:rsid w:val="002739C0"/>
    <w:rsid w:val="004E2AD4"/>
    <w:rsid w:val="00817ACD"/>
    <w:rsid w:val="00A37BAC"/>
    <w:rsid w:val="00C576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B5E63C"/>
  <w15:docId w15:val="{85126A3D-B842-483A-AEE6-D4D98AD8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9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paragraph" w:styleId="Listaconvietas">
    <w:name w:val="List Bullet"/>
    <w:basedOn w:val="Normal"/>
    <w:autoRedefine/>
    <w:rsid w:val="00E253A7"/>
    <w:pPr>
      <w:numPr>
        <w:numId w:val="3"/>
      </w:numPr>
    </w:pPr>
    <w:rPr>
      <w:rFonts w:ascii="Courier New" w:eastAsia="Times New Roman" w:hAnsi="Courier New" w:cs="Times New Roman"/>
      <w:szCs w:val="20"/>
      <w:lang w:val="de-DE"/>
    </w:rPr>
  </w:style>
  <w:style w:type="paragraph" w:styleId="NormalWeb">
    <w:name w:val="Normal (Web)"/>
    <w:basedOn w:val="Normal"/>
    <w:rsid w:val="00E253A7"/>
    <w:pPr>
      <w:spacing w:before="100" w:beforeAutospacing="1" w:after="100" w:afterAutospacing="1"/>
    </w:pPr>
    <w:rPr>
      <w:rFonts w:ascii="Times New Roman" w:eastAsia="Times New Roman" w:hAnsi="Times New Roman" w:cs="Times New Roman"/>
    </w:rPr>
  </w:style>
  <w:style w:type="paragraph" w:styleId="Sangradetextonormal">
    <w:name w:val="Body Text Indent"/>
    <w:basedOn w:val="Normal"/>
    <w:link w:val="SangradetextonormalCar"/>
    <w:rsid w:val="00E253A7"/>
    <w:pPr>
      <w:spacing w:after="120"/>
      <w:ind w:left="283"/>
    </w:pPr>
    <w:rPr>
      <w:rFonts w:ascii="Courier New" w:eastAsia="Times New Roman" w:hAnsi="Courier New" w:cs="Times New Roman"/>
      <w:szCs w:val="20"/>
      <w:lang w:val="de-DE"/>
    </w:rPr>
  </w:style>
  <w:style w:type="character" w:customStyle="1" w:styleId="SangradetextonormalCar">
    <w:name w:val="Sangría de texto normal Car"/>
    <w:basedOn w:val="Fuentedeprrafopredeter"/>
    <w:link w:val="Sangradetextonormal"/>
    <w:rsid w:val="00E253A7"/>
    <w:rPr>
      <w:rFonts w:ascii="Courier New" w:eastAsia="Times New Roman" w:hAnsi="Courier New" w:cs="Times New Roman"/>
      <w:szCs w:val="20"/>
      <w:lang w:val="de-DE" w:eastAsia="es-ES"/>
    </w:rPr>
  </w:style>
  <w:style w:type="character" w:styleId="Hipervnculo">
    <w:name w:val="Hyperlink"/>
    <w:basedOn w:val="Fuentedeprrafopredeter"/>
    <w:rsid w:val="003B4111"/>
    <w:rPr>
      <w:color w:val="0000FF"/>
      <w:u w:val="single"/>
    </w:rPr>
  </w:style>
  <w:style w:type="paragraph" w:styleId="Textoindependiente">
    <w:name w:val="Body Text"/>
    <w:basedOn w:val="Normal"/>
    <w:link w:val="TextoindependienteCar"/>
    <w:uiPriority w:val="99"/>
    <w:semiHidden/>
    <w:unhideWhenUsed/>
    <w:rsid w:val="003B4111"/>
    <w:pPr>
      <w:spacing w:after="120"/>
    </w:pPr>
  </w:style>
  <w:style w:type="character" w:customStyle="1" w:styleId="TextoindependienteCar">
    <w:name w:val="Texto independiente Car"/>
    <w:basedOn w:val="Fuentedeprrafopredeter"/>
    <w:link w:val="Textoindependiente"/>
    <w:uiPriority w:val="99"/>
    <w:semiHidden/>
    <w:rsid w:val="003B4111"/>
    <w:rPr>
      <w:lang w:eastAsia="es-ES"/>
    </w:rPr>
  </w:style>
  <w:style w:type="paragraph" w:styleId="Lista">
    <w:name w:val="List"/>
    <w:basedOn w:val="Normal"/>
    <w:rsid w:val="003B4111"/>
    <w:pPr>
      <w:ind w:left="283" w:hanging="283"/>
    </w:pPr>
    <w:rPr>
      <w:rFonts w:ascii="Courier New" w:eastAsia="Times New Roman" w:hAnsi="Courier New" w:cs="Times New Roman"/>
      <w:szCs w:val="20"/>
      <w:lang w:val="de-DE"/>
    </w:rPr>
  </w:style>
  <w:style w:type="paragraph" w:styleId="Textoindependiente2">
    <w:name w:val="Body Text 2"/>
    <w:basedOn w:val="Normal"/>
    <w:link w:val="Textoindependiente2Car"/>
    <w:uiPriority w:val="99"/>
    <w:semiHidden/>
    <w:unhideWhenUsed/>
    <w:rsid w:val="00DD3BCA"/>
    <w:pPr>
      <w:spacing w:after="120" w:line="480" w:lineRule="auto"/>
    </w:pPr>
  </w:style>
  <w:style w:type="character" w:customStyle="1" w:styleId="Textoindependiente2Car">
    <w:name w:val="Texto independiente 2 Car"/>
    <w:basedOn w:val="Fuentedeprrafopredeter"/>
    <w:link w:val="Textoindependiente2"/>
    <w:uiPriority w:val="99"/>
    <w:semiHidden/>
    <w:rsid w:val="00DD3BCA"/>
    <w:rPr>
      <w:lang w:eastAsia="es-ES"/>
    </w:r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blioteca.bib.unrc.edu.ar/" TargetMode="External"/><Relationship Id="rId13" Type="http://schemas.openxmlformats.org/officeDocument/2006/relationships/hyperlink" Target="http://cri.ensmp.fr/euromin/" TargetMode="External"/><Relationship Id="rId18" Type="http://schemas.openxmlformats.org/officeDocument/2006/relationships/hyperlink" Target="http://rruff.inf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rocoite.com/" TargetMode="External"/><Relationship Id="rId17" Type="http://schemas.openxmlformats.org/officeDocument/2006/relationships/hyperlink" Target="http://www.smenet.org/opaque-ore" TargetMode="External"/><Relationship Id="rId2" Type="http://schemas.openxmlformats.org/officeDocument/2006/relationships/numbering" Target="numbering.xml"/><Relationship Id="rId16" Type="http://schemas.openxmlformats.org/officeDocument/2006/relationships/hyperlink" Target="http://mineral.galleries.com/" TargetMode="External"/><Relationship Id="rId20" Type="http://schemas.openxmlformats.org/officeDocument/2006/relationships/hyperlink" Target="http://www.gl.fcen.uba.ar/ama/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2sg4.unige.ch/athena/mineral/mineral.html" TargetMode="External"/><Relationship Id="rId5" Type="http://schemas.openxmlformats.org/officeDocument/2006/relationships/webSettings" Target="webSettings.xml"/><Relationship Id="rId15" Type="http://schemas.openxmlformats.org/officeDocument/2006/relationships/hyperlink" Target="http://www.mindat.org" TargetMode="External"/><Relationship Id="rId23" Type="http://schemas.openxmlformats.org/officeDocument/2006/relationships/theme" Target="theme/theme1.xml"/><Relationship Id="rId10" Type="http://schemas.openxmlformats.org/officeDocument/2006/relationships/hyperlink" Target="http://socrates.berkeley.edu/~eps2/wisc/glossary2.html" TargetMode="External"/><Relationship Id="rId19" Type="http://schemas.openxmlformats.org/officeDocument/2006/relationships/hyperlink" Target="http://rruff.geo.arizona.edu/AMS/" TargetMode="External"/><Relationship Id="rId4" Type="http://schemas.openxmlformats.org/officeDocument/2006/relationships/settings" Target="settings.xml"/><Relationship Id="rId9" Type="http://schemas.openxmlformats.org/officeDocument/2006/relationships/hyperlink" Target="http://www.webmineral.com" TargetMode="External"/><Relationship Id="rId14" Type="http://schemas.openxmlformats.org/officeDocument/2006/relationships/hyperlink" Target="http://database.iem.ac.ru/mincrys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cfZjJ5UJUwa+QiNy/K5WNz19w==">AMUW2mWMLvIwChgnkHUM/2YiBQ9Bzniq7wNkknISHaGwaN4HQu6QBtKfMqL21zrml5K1R6faQO6LpBA/ktIdoIbFzHlO4jW2z1WmacuHiwjoxHfycpqYj0hEsQwXimCuBeDOFlxBV2MR9YYdXLrYKHqLt/pspM9w8A==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4255</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AD</cp:lastModifiedBy>
  <cp:revision>4</cp:revision>
  <dcterms:created xsi:type="dcterms:W3CDTF">2023-03-07T13:01:00Z</dcterms:created>
  <dcterms:modified xsi:type="dcterms:W3CDTF">2023-03-07T13:58:00Z</dcterms:modified>
</cp:coreProperties>
</file>