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62" w:rsidRPr="00842D69" w:rsidRDefault="00F94295">
      <w:pPr>
        <w:spacing w:after="120"/>
        <w:jc w:val="center"/>
        <w:rPr>
          <w:rFonts w:ascii="Times New Roman" w:eastAsia="Times New Roman" w:hAnsi="Times New Roman" w:cs="Times New Roman"/>
          <w:b/>
        </w:rPr>
      </w:pPr>
      <w:bookmarkStart w:id="0" w:name="_heading=h.gjdgxs" w:colFirst="0" w:colLast="0"/>
      <w:bookmarkEnd w:id="0"/>
      <w:r w:rsidRPr="00842D69">
        <w:rPr>
          <w:rFonts w:ascii="Times New Roman" w:eastAsia="Times New Roman" w:hAnsi="Times New Roman" w:cs="Times New Roman"/>
          <w:b/>
        </w:rPr>
        <w:t>FORMULARIO PARA LA PRESENTAC</w:t>
      </w:r>
      <w:r w:rsidR="0027432E">
        <w:rPr>
          <w:rFonts w:ascii="Times New Roman" w:eastAsia="Times New Roman" w:hAnsi="Times New Roman" w:cs="Times New Roman"/>
          <w:b/>
        </w:rPr>
        <w:t>IÓN DE PROGRAMAS DE ASIGNATURAS</w:t>
      </w:r>
    </w:p>
    <w:p w:rsidR="00C34462" w:rsidRPr="00842D69" w:rsidRDefault="00F94295">
      <w:pPr>
        <w:spacing w:after="120"/>
        <w:jc w:val="center"/>
        <w:rPr>
          <w:rFonts w:ascii="Times New Roman" w:eastAsia="Times New Roman" w:hAnsi="Times New Roman" w:cs="Times New Roman"/>
          <w:b/>
        </w:rPr>
      </w:pPr>
      <w:r w:rsidRPr="00842D69">
        <w:rPr>
          <w:rFonts w:ascii="Times New Roman" w:eastAsia="Times New Roman" w:hAnsi="Times New Roman" w:cs="Times New Roman"/>
          <w:b/>
        </w:rPr>
        <w:t xml:space="preserve">Año Lectivo: </w:t>
      </w:r>
      <w:r w:rsidR="00E6568E">
        <w:rPr>
          <w:rFonts w:ascii="Times New Roman" w:eastAsia="Times New Roman" w:hAnsi="Times New Roman" w:cs="Times New Roman"/>
          <w:b/>
        </w:rPr>
        <w:t>202</w:t>
      </w:r>
      <w:r w:rsidR="0058022C">
        <w:rPr>
          <w:rFonts w:ascii="Times New Roman" w:eastAsia="Times New Roman" w:hAnsi="Times New Roman" w:cs="Times New Roman"/>
          <w:b/>
        </w:rPr>
        <w:t>3</w:t>
      </w:r>
    </w:p>
    <w:p w:rsidR="00C34462" w:rsidRDefault="00C34462">
      <w:pPr>
        <w:pBdr>
          <w:top w:val="nil"/>
          <w:left w:val="nil"/>
          <w:bottom w:val="nil"/>
          <w:right w:val="nil"/>
          <w:between w:val="nil"/>
        </w:pBdr>
        <w:spacing w:after="120"/>
        <w:jc w:val="center"/>
        <w:rPr>
          <w:rFonts w:ascii="Times New Roman" w:eastAsia="Times New Roman" w:hAnsi="Times New Roman" w:cs="Times New Roman"/>
          <w:b/>
          <w:color w:val="000000"/>
        </w:rPr>
      </w:pPr>
    </w:p>
    <w:p w:rsidR="00C34462" w:rsidRDefault="00F94295">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UNIVERSIDAD NACIONAL DE RÍO CUARTO</w:t>
      </w:r>
    </w:p>
    <w:p w:rsidR="00C34462" w:rsidRDefault="00F94295" w:rsidP="001C689C">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FACULTAD DE </w:t>
      </w:r>
      <w:r w:rsidR="00E6568E" w:rsidRPr="00FF50A1">
        <w:rPr>
          <w:rFonts w:ascii="Times New Roman" w:eastAsia="Times New Roman" w:hAnsi="Times New Roman" w:cs="Times New Roman"/>
          <w:b/>
        </w:rPr>
        <w:t>CIENCIAS EXACTAS, FÍSICO-QUÍMICAS Y NATURALES</w:t>
      </w:r>
    </w:p>
    <w:p w:rsidR="00C34462" w:rsidRDefault="00F94295">
      <w:pPr>
        <w:pBdr>
          <w:top w:val="nil"/>
          <w:left w:val="nil"/>
          <w:bottom w:val="nil"/>
          <w:right w:val="nil"/>
          <w:between w:val="nil"/>
        </w:pBdr>
        <w:spacing w:after="120"/>
        <w:jc w:val="center"/>
        <w:rPr>
          <w:rFonts w:ascii="Times New Roman" w:eastAsia="Times New Roman" w:hAnsi="Times New Roman" w:cs="Times New Roman"/>
          <w:b/>
          <w:color w:val="7F7F7F"/>
        </w:rPr>
      </w:pPr>
      <w:r>
        <w:rPr>
          <w:rFonts w:ascii="Times New Roman" w:eastAsia="Times New Roman" w:hAnsi="Times New Roman" w:cs="Times New Roman"/>
          <w:b/>
          <w:color w:val="000000"/>
        </w:rPr>
        <w:t xml:space="preserve">DEPARTAMENTO DE </w:t>
      </w:r>
      <w:r w:rsidR="00E6568E" w:rsidRPr="00FF50A1">
        <w:rPr>
          <w:rFonts w:ascii="Times New Roman" w:eastAsia="Times New Roman" w:hAnsi="Times New Roman" w:cs="Times New Roman"/>
          <w:b/>
        </w:rPr>
        <w:t>GEOLOGÍA</w:t>
      </w:r>
    </w:p>
    <w:p w:rsidR="00C34462" w:rsidRDefault="00C34462">
      <w:pPr>
        <w:pBdr>
          <w:top w:val="nil"/>
          <w:left w:val="nil"/>
          <w:bottom w:val="nil"/>
          <w:right w:val="nil"/>
          <w:between w:val="nil"/>
        </w:pBdr>
        <w:spacing w:after="120"/>
        <w:jc w:val="both"/>
        <w:rPr>
          <w:rFonts w:ascii="Times New Roman" w:eastAsia="Times New Roman" w:hAnsi="Times New Roman" w:cs="Times New Roman"/>
          <w:color w:val="000000"/>
        </w:rPr>
      </w:pPr>
    </w:p>
    <w:p w:rsidR="00C34462" w:rsidRDefault="00F94295">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CARRERA/S: </w:t>
      </w:r>
      <w:r w:rsidR="00E6568E">
        <w:rPr>
          <w:rFonts w:ascii="Times New Roman" w:eastAsia="Times New Roman" w:hAnsi="Times New Roman" w:cs="Times New Roman"/>
          <w:b/>
          <w:color w:val="000000"/>
        </w:rPr>
        <w:t>LIC. EN GEOLOGÍA</w:t>
      </w:r>
    </w:p>
    <w:p w:rsidR="00C34462" w:rsidRDefault="008D3BCB">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P</w:t>
      </w:r>
      <w:r w:rsidR="00F94295">
        <w:rPr>
          <w:rFonts w:ascii="Times New Roman" w:eastAsia="Times New Roman" w:hAnsi="Times New Roman" w:cs="Times New Roman"/>
          <w:b/>
          <w:color w:val="000000"/>
        </w:rPr>
        <w:t xml:space="preserve">LAN DE ESTUDIOS: </w:t>
      </w:r>
      <w:r w:rsidR="00F421D3">
        <w:rPr>
          <w:rFonts w:ascii="Times New Roman" w:eastAsia="Times New Roman" w:hAnsi="Times New Roman" w:cs="Times New Roman"/>
          <w:b/>
          <w:color w:val="000000"/>
        </w:rPr>
        <w:t>2022 v.0</w:t>
      </w:r>
    </w:p>
    <w:p w:rsidR="00C34462" w:rsidRDefault="00F94295">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ASIGNATURA: </w:t>
      </w:r>
      <w:r w:rsidR="00E6568E">
        <w:rPr>
          <w:rFonts w:ascii="Times New Roman" w:eastAsia="Times New Roman" w:hAnsi="Times New Roman" w:cs="Times New Roman"/>
          <w:b/>
          <w:color w:val="000000"/>
        </w:rPr>
        <w:t>PALEONTOLOGÍA</w:t>
      </w:r>
      <w:r>
        <w:rPr>
          <w:rFonts w:ascii="Times New Roman" w:eastAsia="Times New Roman" w:hAnsi="Times New Roman" w:cs="Times New Roman"/>
          <w:b/>
          <w:color w:val="000000"/>
        </w:rPr>
        <w:t xml:space="preserve">                                  CÓDIGO: </w:t>
      </w:r>
      <w:r w:rsidR="00E6568E">
        <w:rPr>
          <w:rFonts w:ascii="Times New Roman" w:eastAsia="Times New Roman" w:hAnsi="Times New Roman" w:cs="Times New Roman"/>
          <w:b/>
          <w:color w:val="000000"/>
        </w:rPr>
        <w:t>3217</w:t>
      </w:r>
    </w:p>
    <w:p w:rsidR="00C34462" w:rsidRDefault="00F94295">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 xml:space="preserve">MODALIDAD DE CURSADO: </w:t>
      </w:r>
      <w:r w:rsidR="004A0DAA" w:rsidRPr="004A0DAA">
        <w:rPr>
          <w:rFonts w:ascii="Times New Roman" w:eastAsia="Times New Roman" w:hAnsi="Times New Roman" w:cs="Times New Roman"/>
        </w:rPr>
        <w:t>Presencial</w:t>
      </w:r>
    </w:p>
    <w:p w:rsidR="00C34462" w:rsidRDefault="00F94295">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 xml:space="preserve">DOCENTE RESPONSABLE: </w:t>
      </w:r>
      <w:r w:rsidR="00E6568E" w:rsidRPr="00E6568E">
        <w:rPr>
          <w:rFonts w:ascii="Times New Roman" w:eastAsia="Times New Roman" w:hAnsi="Times New Roman" w:cs="Times New Roman"/>
          <w:b/>
          <w:color w:val="000000"/>
        </w:rPr>
        <w:t xml:space="preserve">Fernando Luis </w:t>
      </w:r>
      <w:r w:rsidR="00E6568E">
        <w:rPr>
          <w:rFonts w:ascii="Times New Roman" w:eastAsia="Times New Roman" w:hAnsi="Times New Roman" w:cs="Times New Roman"/>
          <w:b/>
          <w:color w:val="000000"/>
        </w:rPr>
        <w:t>CAÑAS, Doctor en Ciencias Geológicas, Profesor Adjunto Exclusiva</w:t>
      </w:r>
    </w:p>
    <w:p w:rsidR="00C34462" w:rsidRDefault="00F94295">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 xml:space="preserve">EQUIPO DOCENTE: </w:t>
      </w:r>
      <w:r w:rsidR="00E6568E">
        <w:rPr>
          <w:rFonts w:ascii="Times New Roman" w:eastAsia="Times New Roman" w:hAnsi="Times New Roman" w:cs="Times New Roman"/>
          <w:b/>
          <w:color w:val="000000"/>
        </w:rPr>
        <w:t>Dana Melisa CARDETTI, Lic. en Geología, Ay 1</w:t>
      </w:r>
      <w:r w:rsidR="00E6568E" w:rsidRPr="00072646">
        <w:rPr>
          <w:rFonts w:ascii="Times New Roman" w:eastAsia="Times New Roman" w:hAnsi="Times New Roman" w:cs="Times New Roman"/>
          <w:b/>
          <w:color w:val="000000"/>
          <w:vertAlign w:val="superscript"/>
        </w:rPr>
        <w:t>ra</w:t>
      </w:r>
      <w:r w:rsidR="00E6568E">
        <w:rPr>
          <w:rFonts w:ascii="Times New Roman" w:eastAsia="Times New Roman" w:hAnsi="Times New Roman" w:cs="Times New Roman"/>
          <w:b/>
          <w:color w:val="000000"/>
        </w:rPr>
        <w:t xml:space="preserve"> Simple</w:t>
      </w:r>
    </w:p>
    <w:p w:rsidR="00C34462" w:rsidRDefault="00F94295">
      <w:pPr>
        <w:spacing w:after="120"/>
        <w:rPr>
          <w:rFonts w:ascii="Times New Roman" w:eastAsia="Times New Roman" w:hAnsi="Times New Roman" w:cs="Times New Roman"/>
          <w:b/>
          <w:color w:val="7F7F7F"/>
        </w:rPr>
      </w:pPr>
      <w:r>
        <w:rPr>
          <w:rFonts w:ascii="Times New Roman" w:eastAsia="Times New Roman" w:hAnsi="Times New Roman" w:cs="Times New Roman"/>
          <w:b/>
        </w:rPr>
        <w:t xml:space="preserve">RÉGIMEN DE LA ASIGNATURA: </w:t>
      </w:r>
      <w:r w:rsidR="00E6568E" w:rsidRPr="00072646">
        <w:rPr>
          <w:rFonts w:ascii="Times New Roman" w:eastAsia="Times New Roman" w:hAnsi="Times New Roman" w:cs="Times New Roman"/>
          <w:color w:val="000000" w:themeColor="text1"/>
        </w:rPr>
        <w:t>cuatrimestral</w:t>
      </w:r>
    </w:p>
    <w:p w:rsidR="00C34462" w:rsidRDefault="00F94295">
      <w:pPr>
        <w:spacing w:after="120"/>
        <w:rPr>
          <w:rFonts w:ascii="Times New Roman" w:eastAsia="Times New Roman" w:hAnsi="Times New Roman" w:cs="Times New Roman"/>
          <w:b/>
          <w:color w:val="7F7F7F"/>
        </w:rPr>
      </w:pPr>
      <w:r>
        <w:rPr>
          <w:rFonts w:ascii="Times New Roman" w:eastAsia="Times New Roman" w:hAnsi="Times New Roman" w:cs="Times New Roman"/>
          <w:b/>
        </w:rPr>
        <w:t xml:space="preserve">UBICACIÓN EN EL PLAN DE ESTUDIO: </w:t>
      </w:r>
      <w:r w:rsidR="008D3BCB">
        <w:rPr>
          <w:rFonts w:ascii="Times New Roman" w:eastAsia="Times New Roman" w:hAnsi="Times New Roman" w:cs="Times New Roman"/>
          <w:color w:val="000000" w:themeColor="text1"/>
        </w:rPr>
        <w:t>2</w:t>
      </w:r>
      <w:r w:rsidR="008D3BCB">
        <w:rPr>
          <w:rFonts w:ascii="Times New Roman" w:eastAsia="Times New Roman" w:hAnsi="Times New Roman" w:cs="Times New Roman"/>
          <w:color w:val="000000" w:themeColor="text1"/>
          <w:vertAlign w:val="superscript"/>
        </w:rPr>
        <w:t>do</w:t>
      </w:r>
      <w:r w:rsidR="00E6568E" w:rsidRPr="00072646">
        <w:rPr>
          <w:rFonts w:ascii="Times New Roman" w:eastAsia="Times New Roman" w:hAnsi="Times New Roman" w:cs="Times New Roman"/>
          <w:color w:val="000000" w:themeColor="text1"/>
        </w:rPr>
        <w:t xml:space="preserve"> año, </w:t>
      </w:r>
      <w:r w:rsidR="00F421D3">
        <w:rPr>
          <w:rFonts w:ascii="Times New Roman" w:eastAsia="Times New Roman" w:hAnsi="Times New Roman" w:cs="Times New Roman"/>
          <w:color w:val="000000" w:themeColor="text1"/>
        </w:rPr>
        <w:t>primer</w:t>
      </w:r>
      <w:r w:rsidR="00E6568E" w:rsidRPr="00072646">
        <w:rPr>
          <w:rFonts w:ascii="Times New Roman" w:eastAsia="Times New Roman" w:hAnsi="Times New Roman" w:cs="Times New Roman"/>
          <w:color w:val="000000" w:themeColor="text1"/>
        </w:rPr>
        <w:t xml:space="preserve"> cuatrimestre</w:t>
      </w:r>
    </w:p>
    <w:p w:rsidR="00C34462" w:rsidRDefault="00F94295">
      <w:pPr>
        <w:spacing w:after="120"/>
        <w:rPr>
          <w:rFonts w:ascii="Times New Roman" w:eastAsia="Times New Roman" w:hAnsi="Times New Roman" w:cs="Times New Roman"/>
          <w:color w:val="808080"/>
        </w:rPr>
      </w:pPr>
      <w:r>
        <w:rPr>
          <w:rFonts w:ascii="Times New Roman" w:eastAsia="Times New Roman" w:hAnsi="Times New Roman" w:cs="Times New Roman"/>
          <w:b/>
          <w:color w:val="000000"/>
        </w:rPr>
        <w:t xml:space="preserve">RÉGIMEN DE CORRELATIVIDADES: </w:t>
      </w:r>
    </w:p>
    <w:p w:rsidR="00C34462" w:rsidRDefault="00F94295">
      <w:pPr>
        <w:pBdr>
          <w:top w:val="nil"/>
          <w:left w:val="nil"/>
          <w:bottom w:val="nil"/>
          <w:right w:val="nil"/>
          <w:between w:val="nil"/>
        </w:pBdr>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Asignaturas</w:t>
      </w:r>
      <w:r w:rsidR="00090237">
        <w:rPr>
          <w:rFonts w:ascii="Times New Roman" w:eastAsia="Times New Roman" w:hAnsi="Times New Roman" w:cs="Times New Roman"/>
          <w:color w:val="000000"/>
        </w:rPr>
        <w:t xml:space="preserve"> para cursar:</w:t>
      </w:r>
      <w:r>
        <w:rPr>
          <w:rFonts w:ascii="Times New Roman" w:eastAsia="Times New Roman" w:hAnsi="Times New Roman" w:cs="Times New Roman"/>
          <w:color w:val="000000"/>
        </w:rPr>
        <w:t xml:space="preserve"> </w:t>
      </w:r>
      <w:r w:rsidR="00BA5164" w:rsidRPr="00BA5164">
        <w:rPr>
          <w:rFonts w:ascii="Times New Roman" w:eastAsia="Times New Roman" w:hAnsi="Times New Roman" w:cs="Times New Roman"/>
          <w:color w:val="000000" w:themeColor="text1"/>
        </w:rPr>
        <w:t>Introducción</w:t>
      </w:r>
      <w:r w:rsidR="00BA5164">
        <w:rPr>
          <w:rFonts w:ascii="Times New Roman" w:eastAsia="Times New Roman" w:hAnsi="Times New Roman" w:cs="Times New Roman"/>
          <w:color w:val="000000"/>
        </w:rPr>
        <w:t xml:space="preserve"> a la Geología </w:t>
      </w:r>
      <w:r w:rsidR="00BA5164" w:rsidRPr="00BA5164">
        <w:rPr>
          <w:rFonts w:ascii="Times New Roman" w:eastAsia="Times New Roman" w:hAnsi="Times New Roman" w:cs="Times New Roman"/>
          <w:color w:val="000000"/>
        </w:rPr>
        <w:t>3208</w:t>
      </w:r>
      <w:r w:rsidR="00090237">
        <w:rPr>
          <w:rFonts w:ascii="Times New Roman" w:eastAsia="Times New Roman" w:hAnsi="Times New Roman" w:cs="Times New Roman"/>
          <w:color w:val="000000"/>
        </w:rPr>
        <w:t xml:space="preserve"> Regular</w:t>
      </w:r>
    </w:p>
    <w:p w:rsidR="00C34462" w:rsidRDefault="00F94295">
      <w:pPr>
        <w:pBdr>
          <w:top w:val="nil"/>
          <w:left w:val="nil"/>
          <w:bottom w:val="nil"/>
          <w:right w:val="nil"/>
          <w:between w:val="nil"/>
        </w:pBdr>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Asignaturas </w:t>
      </w:r>
      <w:r w:rsidR="00090237">
        <w:rPr>
          <w:rFonts w:ascii="Times New Roman" w:eastAsia="Times New Roman" w:hAnsi="Times New Roman" w:cs="Times New Roman"/>
          <w:color w:val="000000"/>
        </w:rPr>
        <w:t>para rendir</w:t>
      </w:r>
      <w:r>
        <w:rPr>
          <w:rFonts w:ascii="Times New Roman" w:eastAsia="Times New Roman" w:hAnsi="Times New Roman" w:cs="Times New Roman"/>
          <w:color w:val="000000"/>
        </w:rPr>
        <w:t>:</w:t>
      </w:r>
      <w:r w:rsidRPr="00090237">
        <w:rPr>
          <w:rFonts w:ascii="Times New Roman" w:eastAsia="Times New Roman" w:hAnsi="Times New Roman" w:cs="Times New Roman"/>
        </w:rPr>
        <w:t xml:space="preserve"> </w:t>
      </w:r>
      <w:r w:rsidR="00090237" w:rsidRPr="00090237">
        <w:rPr>
          <w:rFonts w:ascii="Times New Roman" w:eastAsia="Times New Roman" w:hAnsi="Times New Roman" w:cs="Times New Roman"/>
        </w:rPr>
        <w:t>Introducción a la Geología 3208 Aprobada</w:t>
      </w:r>
    </w:p>
    <w:p w:rsidR="00C34462" w:rsidRDefault="00F94295">
      <w:pPr>
        <w:spacing w:after="120"/>
        <w:jc w:val="both"/>
        <w:rPr>
          <w:rFonts w:ascii="Times New Roman" w:eastAsia="Times New Roman" w:hAnsi="Times New Roman" w:cs="Times New Roman"/>
          <w:b/>
          <w:color w:val="7F7F7F"/>
        </w:rPr>
      </w:pPr>
      <w:r>
        <w:rPr>
          <w:rFonts w:ascii="Times New Roman" w:eastAsia="Times New Roman" w:hAnsi="Times New Roman" w:cs="Times New Roman"/>
          <w:b/>
        </w:rPr>
        <w:t>CARÁCTER DE LA ASIGNATURA:</w:t>
      </w:r>
      <w:r w:rsidR="00BA5164">
        <w:rPr>
          <w:rFonts w:ascii="Times New Roman" w:eastAsia="Times New Roman" w:hAnsi="Times New Roman" w:cs="Times New Roman"/>
          <w:color w:val="808080"/>
        </w:rPr>
        <w:t xml:space="preserve"> </w:t>
      </w:r>
      <w:r w:rsidRPr="00BA5164">
        <w:rPr>
          <w:rFonts w:ascii="Times New Roman" w:eastAsia="Times New Roman" w:hAnsi="Times New Roman" w:cs="Times New Roman"/>
          <w:color w:val="000000"/>
        </w:rPr>
        <w:t>Obligatoria</w:t>
      </w:r>
    </w:p>
    <w:p w:rsidR="00C34462" w:rsidRDefault="00F94295">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CARGA HORARIA TOTAL:</w:t>
      </w:r>
      <w:r>
        <w:rPr>
          <w:rFonts w:ascii="Times New Roman" w:eastAsia="Times New Roman" w:hAnsi="Times New Roman" w:cs="Times New Roman"/>
          <w:color w:val="000000"/>
        </w:rPr>
        <w:t xml:space="preserve"> </w:t>
      </w:r>
      <w:r w:rsidR="00BA5164">
        <w:rPr>
          <w:rFonts w:ascii="Times New Roman" w:eastAsia="Times New Roman" w:hAnsi="Times New Roman" w:cs="Times New Roman"/>
          <w:color w:val="000000"/>
        </w:rPr>
        <w:t>112</w:t>
      </w:r>
      <w:r>
        <w:rPr>
          <w:rFonts w:ascii="Times New Roman" w:eastAsia="Times New Roman" w:hAnsi="Times New Roman" w:cs="Times New Roman"/>
          <w:color w:val="000000"/>
        </w:rPr>
        <w:t xml:space="preserve"> horas</w:t>
      </w:r>
    </w:p>
    <w:tbl>
      <w:tblPr>
        <w:tblStyle w:val="a"/>
        <w:tblW w:w="8925" w:type="dxa"/>
        <w:tblInd w:w="100" w:type="dxa"/>
        <w:tblBorders>
          <w:top w:val="nil"/>
          <w:left w:val="nil"/>
          <w:bottom w:val="nil"/>
          <w:right w:val="nil"/>
          <w:insideH w:val="nil"/>
          <w:insideV w:val="nil"/>
        </w:tblBorders>
        <w:tblLayout w:type="fixed"/>
        <w:tblLook w:val="0600"/>
      </w:tblPr>
      <w:tblGrid>
        <w:gridCol w:w="1275"/>
        <w:gridCol w:w="825"/>
        <w:gridCol w:w="1335"/>
        <w:gridCol w:w="825"/>
        <w:gridCol w:w="1269"/>
        <w:gridCol w:w="906"/>
        <w:gridCol w:w="1650"/>
        <w:gridCol w:w="840"/>
      </w:tblGrid>
      <w:tr w:rsidR="00C34462" w:rsidTr="007C5E14">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 hs</w:t>
            </w:r>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 hs</w:t>
            </w:r>
          </w:p>
        </w:tc>
        <w:tc>
          <w:tcPr>
            <w:tcW w:w="1269"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906"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7C5E14" w:rsidP="00F54017">
            <w:pPr>
              <w:jc w:val="both"/>
              <w:rPr>
                <w:rFonts w:ascii="Times New Roman" w:eastAsia="Times New Roman" w:hAnsi="Times New Roman" w:cs="Times New Roman"/>
                <w:b/>
              </w:rPr>
            </w:pPr>
            <w:r>
              <w:rPr>
                <w:rFonts w:ascii="Times New Roman" w:eastAsia="Times New Roman" w:hAnsi="Times New Roman" w:cs="Times New Roman"/>
                <w:b/>
              </w:rPr>
              <w:t>112</w:t>
            </w:r>
            <w:r w:rsidR="00F94295">
              <w:rPr>
                <w:rFonts w:ascii="Times New Roman" w:eastAsia="Times New Roman" w:hAnsi="Times New Roman" w:cs="Times New Roman"/>
                <w:b/>
              </w:rPr>
              <w:t xml:space="preserve"> hs</w:t>
            </w:r>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 hs</w:t>
            </w:r>
          </w:p>
        </w:tc>
      </w:tr>
    </w:tbl>
    <w:p w:rsidR="00C34462" w:rsidRDefault="00C34462">
      <w:pPr>
        <w:pBdr>
          <w:top w:val="nil"/>
          <w:left w:val="nil"/>
          <w:bottom w:val="nil"/>
          <w:right w:val="nil"/>
          <w:between w:val="nil"/>
        </w:pBdr>
        <w:spacing w:after="120"/>
        <w:jc w:val="both"/>
        <w:rPr>
          <w:rFonts w:ascii="Times New Roman" w:eastAsia="Times New Roman" w:hAnsi="Times New Roman" w:cs="Times New Roman"/>
          <w:color w:val="808080"/>
        </w:rPr>
      </w:pPr>
    </w:p>
    <w:p w:rsidR="00C34462" w:rsidRDefault="00F94295">
      <w:pPr>
        <w:pBdr>
          <w:top w:val="nil"/>
          <w:left w:val="nil"/>
          <w:bottom w:val="nil"/>
          <w:right w:val="nil"/>
          <w:between w:val="nil"/>
        </w:pBdr>
        <w:spacing w:after="120"/>
        <w:jc w:val="both"/>
        <w:rPr>
          <w:rFonts w:ascii="Times New Roman" w:eastAsia="Times New Roman" w:hAnsi="Times New Roman" w:cs="Times New Roman"/>
          <w:b/>
          <w:color w:val="7F7F7F"/>
        </w:rPr>
      </w:pPr>
      <w:r>
        <w:rPr>
          <w:rFonts w:ascii="Times New Roman" w:eastAsia="Times New Roman" w:hAnsi="Times New Roman" w:cs="Times New Roman"/>
          <w:b/>
          <w:color w:val="000000"/>
        </w:rPr>
        <w:t>CARGA HORARIA SEMANAL:</w:t>
      </w:r>
      <w:r w:rsidR="007C5E14">
        <w:rPr>
          <w:rFonts w:ascii="Times New Roman" w:eastAsia="Times New Roman" w:hAnsi="Times New Roman" w:cs="Times New Roman"/>
          <w:b/>
          <w:color w:val="000000"/>
        </w:rPr>
        <w:t xml:space="preserve"> </w:t>
      </w:r>
      <w:r w:rsidR="007C5E14">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horas </w:t>
      </w:r>
      <w:r>
        <w:rPr>
          <w:rFonts w:ascii="Times New Roman" w:eastAsia="Times New Roman" w:hAnsi="Times New Roman" w:cs="Times New Roman"/>
          <w:color w:val="808080"/>
        </w:rPr>
        <w:t>(según el plan de estudio vigente)</w:t>
      </w:r>
    </w:p>
    <w:tbl>
      <w:tblPr>
        <w:tblStyle w:val="a"/>
        <w:tblW w:w="8925" w:type="dxa"/>
        <w:tblInd w:w="100" w:type="dxa"/>
        <w:tblBorders>
          <w:top w:val="nil"/>
          <w:left w:val="nil"/>
          <w:bottom w:val="nil"/>
          <w:right w:val="nil"/>
          <w:insideH w:val="nil"/>
          <w:insideV w:val="nil"/>
        </w:tblBorders>
        <w:tblLayout w:type="fixed"/>
        <w:tblLook w:val="0600"/>
      </w:tblPr>
      <w:tblGrid>
        <w:gridCol w:w="1275"/>
        <w:gridCol w:w="825"/>
        <w:gridCol w:w="1335"/>
        <w:gridCol w:w="825"/>
        <w:gridCol w:w="1269"/>
        <w:gridCol w:w="906"/>
        <w:gridCol w:w="1650"/>
        <w:gridCol w:w="840"/>
      </w:tblGrid>
      <w:tr w:rsidR="00F54017" w:rsidTr="007C5E14">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r>
              <w:rPr>
                <w:rFonts w:ascii="Times New Roman" w:eastAsia="Times New Roman" w:hAnsi="Times New Roman" w:cs="Times New Roman"/>
                <w:b/>
              </w:rPr>
              <w:t>…. hs</w:t>
            </w:r>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r>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r>
              <w:rPr>
                <w:rFonts w:ascii="Times New Roman" w:eastAsia="Times New Roman" w:hAnsi="Times New Roman" w:cs="Times New Roman"/>
                <w:b/>
              </w:rPr>
              <w:t>…. hs</w:t>
            </w:r>
          </w:p>
        </w:tc>
        <w:tc>
          <w:tcPr>
            <w:tcW w:w="1269"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906"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7C5E14" w:rsidP="00354BCD">
            <w:pPr>
              <w:jc w:val="both"/>
              <w:rPr>
                <w:rFonts w:ascii="Times New Roman" w:eastAsia="Times New Roman" w:hAnsi="Times New Roman" w:cs="Times New Roman"/>
                <w:b/>
              </w:rPr>
            </w:pPr>
            <w:r>
              <w:rPr>
                <w:rFonts w:ascii="Times New Roman" w:eastAsia="Times New Roman" w:hAnsi="Times New Roman" w:cs="Times New Roman"/>
                <w:b/>
              </w:rPr>
              <w:t>8</w:t>
            </w:r>
            <w:r w:rsidR="00F54017">
              <w:rPr>
                <w:rFonts w:ascii="Times New Roman" w:eastAsia="Times New Roman" w:hAnsi="Times New Roman" w:cs="Times New Roman"/>
                <w:b/>
              </w:rPr>
              <w:t xml:space="preserve"> hs</w:t>
            </w:r>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r>
              <w:rPr>
                <w:rFonts w:ascii="Times New Roman" w:eastAsia="Times New Roman" w:hAnsi="Times New Roman" w:cs="Times New Roman"/>
                <w:b/>
              </w:rPr>
              <w:t>…. hs</w:t>
            </w:r>
          </w:p>
        </w:tc>
      </w:tr>
    </w:tbl>
    <w:p w:rsidR="00C34462" w:rsidRDefault="00C34462">
      <w:pPr>
        <w:spacing w:after="120"/>
        <w:jc w:val="both"/>
        <w:rPr>
          <w:rFonts w:ascii="Times New Roman" w:eastAsia="Times New Roman" w:hAnsi="Times New Roman" w:cs="Times New Roman"/>
          <w:color w:val="808080"/>
        </w:rPr>
      </w:pPr>
    </w:p>
    <w:p w:rsidR="00C34462" w:rsidRDefault="00C34462">
      <w:pPr>
        <w:spacing w:after="120"/>
        <w:jc w:val="both"/>
        <w:rPr>
          <w:rFonts w:ascii="Times New Roman" w:eastAsia="Times New Roman" w:hAnsi="Times New Roman" w:cs="Times New Roman"/>
        </w:rPr>
      </w:pPr>
    </w:p>
    <w:p w:rsidR="00F54017" w:rsidRDefault="00F54017">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CONTEXTUALIZACIÓN DE LA ASIGNATURA</w:t>
      </w:r>
    </w:p>
    <w:p w:rsidR="00C34462" w:rsidRDefault="00832097" w:rsidP="009E1D7A">
      <w:pPr>
        <w:spacing w:after="120"/>
        <w:jc w:val="both"/>
        <w:rPr>
          <w:rFonts w:ascii="Times New Roman" w:eastAsia="Times New Roman" w:hAnsi="Times New Roman" w:cs="Times New Roman"/>
          <w:color w:val="000000"/>
        </w:rPr>
      </w:pPr>
      <w:r w:rsidRPr="00197B38">
        <w:rPr>
          <w:rFonts w:ascii="Times New Roman" w:eastAsia="Times New Roman" w:hAnsi="Times New Roman" w:cs="Times New Roman"/>
          <w:color w:val="000000"/>
        </w:rPr>
        <w:t>La materia se encuentra orientada a que los alumnos logren adquirir un panorama del registro de la historia de la vida, resaltando los eventos más importantes de la evolución orgánica, así como su relación con la evolución del sistema Tierra. El enfoque histórico sirve de marco para la presentación de los principales aspectos morfológicos y sistemáticos de los grupos más importantes de invertebrados, vertebrados y plantas. Durante todo el desarrollo de la materia, se analizan las aplicaciones y los vínculos de la Paleontología con las demás ramas de las Ciencias de la Tierra, esperando que los alumnos adquieran habilidades en el uso de los fósiles  para la resolución de diversos problemas geológicos (correlación y resolución de problemas estratigráficos, reconstrucciones paleoambientales, paleogeográficas y paleocimáticas, análisis estratinómico, análisis de cuencas, etc.).</w:t>
      </w:r>
    </w:p>
    <w:p w:rsidR="00197B38" w:rsidRPr="00197B38" w:rsidRDefault="00197B38" w:rsidP="009E1D7A">
      <w:pPr>
        <w:spacing w:after="120"/>
        <w:jc w:val="both"/>
        <w:rPr>
          <w:rFonts w:ascii="Times New Roman" w:eastAsia="Times New Roman" w:hAnsi="Times New Roman" w:cs="Times New Roman"/>
          <w:color w:val="000000"/>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OBJETIVOS PROPUESTOS</w:t>
      </w:r>
    </w:p>
    <w:p w:rsidR="00574142" w:rsidRPr="00574142" w:rsidRDefault="00574142" w:rsidP="00574142">
      <w:pPr>
        <w:spacing w:after="120"/>
        <w:jc w:val="both"/>
        <w:rPr>
          <w:rFonts w:ascii="Times New Roman" w:eastAsia="Times New Roman" w:hAnsi="Times New Roman" w:cs="Times New Roman"/>
          <w:color w:val="000000"/>
        </w:rPr>
      </w:pPr>
      <w:r w:rsidRPr="00574142">
        <w:rPr>
          <w:rFonts w:ascii="Times New Roman" w:eastAsia="Times New Roman" w:hAnsi="Times New Roman" w:cs="Times New Roman"/>
          <w:color w:val="000000"/>
        </w:rPr>
        <w:t>Conocer los objetivos y el objeto de estudio de la Paleontología, la metodología básica, y las disciplinas que componen la ciencia, así como su relación con otras ciencias</w:t>
      </w:r>
      <w:r>
        <w:rPr>
          <w:rFonts w:ascii="Times New Roman" w:eastAsia="Times New Roman" w:hAnsi="Times New Roman" w:cs="Times New Roman"/>
          <w:color w:val="000000"/>
        </w:rPr>
        <w:t>.</w:t>
      </w:r>
    </w:p>
    <w:p w:rsidR="00574142" w:rsidRPr="00574142" w:rsidRDefault="00574142" w:rsidP="00574142">
      <w:pPr>
        <w:spacing w:after="120"/>
        <w:jc w:val="both"/>
        <w:rPr>
          <w:rFonts w:ascii="Times New Roman" w:eastAsia="Times New Roman" w:hAnsi="Times New Roman" w:cs="Times New Roman"/>
          <w:color w:val="000000"/>
        </w:rPr>
      </w:pPr>
      <w:r w:rsidRPr="00574142">
        <w:rPr>
          <w:rFonts w:ascii="Times New Roman" w:eastAsia="Times New Roman" w:hAnsi="Times New Roman" w:cs="Times New Roman"/>
          <w:color w:val="000000"/>
        </w:rPr>
        <w:t>Conocer los principales procesos de fosilización, comprendiendo sus consecuencias en términos de sesgos en el registro fósil y de valoración positiva de la información tafonómica</w:t>
      </w:r>
      <w:r>
        <w:rPr>
          <w:rFonts w:ascii="Times New Roman" w:eastAsia="Times New Roman" w:hAnsi="Times New Roman" w:cs="Times New Roman"/>
          <w:color w:val="000000"/>
        </w:rPr>
        <w:t>.</w:t>
      </w:r>
    </w:p>
    <w:p w:rsidR="00574142" w:rsidRPr="00574142" w:rsidRDefault="00574142" w:rsidP="00574142">
      <w:pPr>
        <w:spacing w:after="120"/>
        <w:jc w:val="both"/>
        <w:rPr>
          <w:rFonts w:ascii="Times New Roman" w:eastAsia="Times New Roman" w:hAnsi="Times New Roman" w:cs="Times New Roman"/>
          <w:color w:val="000000"/>
        </w:rPr>
      </w:pPr>
      <w:r w:rsidRPr="00574142">
        <w:rPr>
          <w:rFonts w:ascii="Times New Roman" w:eastAsia="Times New Roman" w:hAnsi="Times New Roman" w:cs="Times New Roman"/>
          <w:color w:val="000000"/>
        </w:rPr>
        <w:t>Comprender los conceptos de datación absoluta y datación relativa, conocer cómo se establecen, y cómo se construye la escala cronoestratigráfica</w:t>
      </w:r>
      <w:r>
        <w:rPr>
          <w:rFonts w:ascii="Times New Roman" w:eastAsia="Times New Roman" w:hAnsi="Times New Roman" w:cs="Times New Roman"/>
          <w:color w:val="000000"/>
        </w:rPr>
        <w:t>.</w:t>
      </w:r>
    </w:p>
    <w:p w:rsidR="00574142" w:rsidRPr="00574142" w:rsidRDefault="00574142" w:rsidP="00574142">
      <w:pPr>
        <w:spacing w:after="120"/>
        <w:jc w:val="both"/>
        <w:rPr>
          <w:rFonts w:ascii="Times New Roman" w:eastAsia="Times New Roman" w:hAnsi="Times New Roman" w:cs="Times New Roman"/>
          <w:color w:val="000000"/>
        </w:rPr>
      </w:pPr>
      <w:r w:rsidRPr="00574142">
        <w:rPr>
          <w:rFonts w:ascii="Times New Roman" w:eastAsia="Times New Roman" w:hAnsi="Times New Roman" w:cs="Times New Roman"/>
          <w:color w:val="000000"/>
        </w:rPr>
        <w:t>Reconocer la relación entre organismos y su medio en el sentido más amplio, y las aplicaciones de la Paleoecología y la Paleobiogeografía</w:t>
      </w:r>
      <w:r>
        <w:rPr>
          <w:rFonts w:ascii="Times New Roman" w:eastAsia="Times New Roman" w:hAnsi="Times New Roman" w:cs="Times New Roman"/>
          <w:color w:val="000000"/>
        </w:rPr>
        <w:t>.</w:t>
      </w:r>
    </w:p>
    <w:p w:rsidR="00574142" w:rsidRPr="00574142" w:rsidRDefault="00574142" w:rsidP="00574142">
      <w:pPr>
        <w:spacing w:after="120"/>
        <w:jc w:val="both"/>
        <w:rPr>
          <w:rFonts w:ascii="Times New Roman" w:eastAsia="Times New Roman" w:hAnsi="Times New Roman" w:cs="Times New Roman"/>
          <w:color w:val="000000"/>
        </w:rPr>
      </w:pPr>
      <w:r w:rsidRPr="00574142">
        <w:rPr>
          <w:rFonts w:ascii="Times New Roman" w:eastAsia="Times New Roman" w:hAnsi="Times New Roman" w:cs="Times New Roman"/>
          <w:color w:val="000000"/>
        </w:rPr>
        <w:t>Conocer los principales eventos de la Historia de la Vida: evidencias fósiles pre-Fanerozoicos, el Cámbrico y el origen y diversificación de los principales grupos animales,  divesificación de las plantas y terrestralización, las grandes extinciones y eventos de radiación. Conocer el contexto geológico en que ocurrieron y comprender su relación con la evolución del sistema Tierra</w:t>
      </w:r>
      <w:r>
        <w:rPr>
          <w:rFonts w:ascii="Times New Roman" w:eastAsia="Times New Roman" w:hAnsi="Times New Roman" w:cs="Times New Roman"/>
          <w:color w:val="000000"/>
        </w:rPr>
        <w:t>.</w:t>
      </w:r>
    </w:p>
    <w:p w:rsidR="00574142" w:rsidRPr="00574142" w:rsidRDefault="00574142" w:rsidP="00574142">
      <w:pPr>
        <w:spacing w:after="120"/>
        <w:jc w:val="both"/>
        <w:rPr>
          <w:rFonts w:ascii="Times New Roman" w:eastAsia="Times New Roman" w:hAnsi="Times New Roman" w:cs="Times New Roman"/>
          <w:color w:val="000000"/>
        </w:rPr>
      </w:pPr>
      <w:r w:rsidRPr="00574142">
        <w:rPr>
          <w:rFonts w:ascii="Times New Roman" w:eastAsia="Times New Roman" w:hAnsi="Times New Roman" w:cs="Times New Roman"/>
          <w:color w:val="000000"/>
        </w:rPr>
        <w:t>Conocer la morfología básica y poder identificar los principales grupos de organismos fósiles de interés bioestratigráfico y paleoecológico</w:t>
      </w:r>
      <w:r>
        <w:rPr>
          <w:rFonts w:ascii="Times New Roman" w:eastAsia="Times New Roman" w:hAnsi="Times New Roman" w:cs="Times New Roman"/>
          <w:color w:val="000000"/>
        </w:rPr>
        <w:t>.</w:t>
      </w:r>
    </w:p>
    <w:p w:rsidR="00574142" w:rsidRPr="00574142" w:rsidRDefault="00574142" w:rsidP="00574142">
      <w:pPr>
        <w:spacing w:after="120"/>
        <w:jc w:val="both"/>
        <w:rPr>
          <w:rFonts w:ascii="Times New Roman" w:eastAsia="Times New Roman" w:hAnsi="Times New Roman" w:cs="Times New Roman"/>
          <w:color w:val="000000"/>
        </w:rPr>
      </w:pPr>
      <w:r w:rsidRPr="00574142">
        <w:rPr>
          <w:rFonts w:ascii="Times New Roman" w:eastAsia="Times New Roman" w:hAnsi="Times New Roman" w:cs="Times New Roman"/>
          <w:color w:val="000000"/>
        </w:rPr>
        <w:t>Conocer la distribución estratigráfica de los principales grupos de organismos</w:t>
      </w:r>
      <w:r>
        <w:rPr>
          <w:rFonts w:ascii="Times New Roman" w:eastAsia="Times New Roman" w:hAnsi="Times New Roman" w:cs="Times New Roman"/>
          <w:color w:val="000000"/>
        </w:rPr>
        <w:t>.</w:t>
      </w:r>
    </w:p>
    <w:p w:rsidR="00574142" w:rsidRPr="00574142" w:rsidRDefault="00574142" w:rsidP="00574142">
      <w:pPr>
        <w:spacing w:after="120"/>
        <w:jc w:val="both"/>
        <w:rPr>
          <w:rFonts w:ascii="Times New Roman" w:eastAsia="Times New Roman" w:hAnsi="Times New Roman" w:cs="Times New Roman"/>
          <w:color w:val="000000"/>
        </w:rPr>
      </w:pPr>
      <w:r w:rsidRPr="00574142">
        <w:rPr>
          <w:rFonts w:ascii="Times New Roman" w:eastAsia="Times New Roman" w:hAnsi="Times New Roman" w:cs="Times New Roman"/>
          <w:color w:val="000000"/>
        </w:rPr>
        <w:t>Identificar procesos tafonómicos en los ejemplares fósiles</w:t>
      </w:r>
      <w:r>
        <w:rPr>
          <w:rFonts w:ascii="Times New Roman" w:eastAsia="Times New Roman" w:hAnsi="Times New Roman" w:cs="Times New Roman"/>
          <w:color w:val="000000"/>
        </w:rPr>
        <w:t>.</w:t>
      </w:r>
    </w:p>
    <w:p w:rsidR="00574142" w:rsidRPr="00574142" w:rsidRDefault="00574142" w:rsidP="00574142">
      <w:pPr>
        <w:spacing w:after="120"/>
        <w:jc w:val="both"/>
        <w:rPr>
          <w:rFonts w:ascii="Times New Roman" w:eastAsia="Times New Roman" w:hAnsi="Times New Roman" w:cs="Times New Roman"/>
          <w:color w:val="000000"/>
        </w:rPr>
      </w:pPr>
      <w:r w:rsidRPr="00574142">
        <w:rPr>
          <w:rFonts w:ascii="Times New Roman" w:eastAsia="Times New Roman" w:hAnsi="Times New Roman" w:cs="Times New Roman"/>
          <w:color w:val="000000"/>
        </w:rPr>
        <w:t>Valorar la importancia de los fósiles y la Paleontología para el conocimiento de la Historia de la Vida y del planeta</w:t>
      </w:r>
      <w:r>
        <w:rPr>
          <w:rFonts w:ascii="Times New Roman" w:eastAsia="Times New Roman" w:hAnsi="Times New Roman" w:cs="Times New Roman"/>
          <w:color w:val="000000"/>
        </w:rPr>
        <w:t>.</w:t>
      </w:r>
    </w:p>
    <w:p w:rsidR="00C34462" w:rsidRDefault="00574142" w:rsidP="00574142">
      <w:pPr>
        <w:spacing w:after="120"/>
        <w:jc w:val="both"/>
        <w:rPr>
          <w:rFonts w:ascii="Times New Roman" w:eastAsia="Times New Roman" w:hAnsi="Times New Roman" w:cs="Times New Roman"/>
          <w:color w:val="000000"/>
        </w:rPr>
      </w:pPr>
      <w:r w:rsidRPr="00574142">
        <w:rPr>
          <w:rFonts w:ascii="Times New Roman" w:eastAsia="Times New Roman" w:hAnsi="Times New Roman" w:cs="Times New Roman"/>
          <w:color w:val="000000"/>
        </w:rPr>
        <w:t>Conocer y comprender las contribuciones a la Teoría de la Evolución realizadas desde la Paleontología</w:t>
      </w:r>
      <w:r>
        <w:rPr>
          <w:rFonts w:ascii="Times New Roman" w:eastAsia="Times New Roman" w:hAnsi="Times New Roman" w:cs="Times New Roman"/>
          <w:color w:val="000000"/>
        </w:rPr>
        <w:t>.</w:t>
      </w:r>
    </w:p>
    <w:p w:rsidR="00574142" w:rsidRPr="00574142" w:rsidRDefault="00574142" w:rsidP="00574142">
      <w:pPr>
        <w:spacing w:after="120"/>
        <w:jc w:val="both"/>
        <w:rPr>
          <w:rFonts w:ascii="Times New Roman" w:eastAsia="Times New Roman" w:hAnsi="Times New Roman" w:cs="Times New Roman"/>
          <w:color w:val="000000"/>
        </w:rPr>
      </w:pPr>
    </w:p>
    <w:p w:rsidR="00C34462" w:rsidRDefault="00F94295" w:rsidP="004A0DAA">
      <w:pPr>
        <w:numPr>
          <w:ilvl w:val="0"/>
          <w:numId w:val="1"/>
        </w:numPr>
        <w:shd w:val="clear" w:color="auto" w:fill="D9D9D9" w:themeFill="background1" w:themeFillShade="D9"/>
        <w:spacing w:after="120"/>
        <w:jc w:val="both"/>
        <w:rPr>
          <w:rFonts w:ascii="Times New Roman" w:eastAsia="Times New Roman" w:hAnsi="Times New Roman" w:cs="Times New Roman"/>
          <w:b/>
        </w:rPr>
      </w:pPr>
      <w:r>
        <w:rPr>
          <w:rFonts w:ascii="Times New Roman" w:eastAsia="Times New Roman" w:hAnsi="Times New Roman" w:cs="Times New Roman"/>
          <w:b/>
        </w:rPr>
        <w:t>EJES TEMÁTICOS ESTRUCTURANTES DE LA ASIGNATURA Y ESPECIFICACIÓN DE CONTENIDOS</w:t>
      </w:r>
    </w:p>
    <w:p w:rsidR="00C34462" w:rsidRDefault="00C34462" w:rsidP="009E1D7A">
      <w:pPr>
        <w:spacing w:after="120"/>
        <w:jc w:val="both"/>
        <w:rPr>
          <w:rFonts w:ascii="Times New Roman" w:eastAsia="Times New Roman" w:hAnsi="Times New Roman" w:cs="Times New Roman"/>
          <w:b/>
        </w:rPr>
      </w:pPr>
    </w:p>
    <w:p w:rsidR="00C34462" w:rsidRPr="004A0DAA" w:rsidRDefault="00E51CFC" w:rsidP="009E1D7A">
      <w:pPr>
        <w:spacing w:after="120"/>
        <w:jc w:val="both"/>
        <w:rPr>
          <w:rFonts w:ascii="Times New Roman" w:eastAsia="Times New Roman" w:hAnsi="Times New Roman" w:cs="Times New Roman"/>
          <w:b/>
          <w:color w:val="7F7F7F"/>
        </w:rPr>
      </w:pPr>
      <w:r>
        <w:rPr>
          <w:rFonts w:ascii="Times New Roman" w:eastAsia="Times New Roman" w:hAnsi="Times New Roman" w:cs="Times New Roman"/>
          <w:b/>
        </w:rPr>
        <w:t>3</w:t>
      </w:r>
      <w:r w:rsidR="00842D69">
        <w:rPr>
          <w:rFonts w:ascii="Times New Roman" w:eastAsia="Times New Roman" w:hAnsi="Times New Roman" w:cs="Times New Roman"/>
          <w:b/>
        </w:rPr>
        <w:t>.</w:t>
      </w:r>
      <w:r w:rsidR="00F94295">
        <w:rPr>
          <w:rFonts w:ascii="Times New Roman" w:eastAsia="Times New Roman" w:hAnsi="Times New Roman" w:cs="Times New Roman"/>
          <w:b/>
        </w:rPr>
        <w:t>1. Contenidos mínimos</w:t>
      </w:r>
      <w:r w:rsidR="002712FF">
        <w:rPr>
          <w:rFonts w:ascii="Times New Roman" w:eastAsia="Times New Roman" w:hAnsi="Times New Roman" w:cs="Times New Roman"/>
          <w:b/>
        </w:rPr>
        <w:t>:</w:t>
      </w:r>
      <w:r w:rsidR="00F94295">
        <w:rPr>
          <w:rFonts w:ascii="Times New Roman" w:eastAsia="Times New Roman" w:hAnsi="Times New Roman" w:cs="Times New Roman"/>
          <w:b/>
        </w:rPr>
        <w:t xml:space="preserve"> </w:t>
      </w:r>
      <w:r w:rsidR="002712FF" w:rsidRPr="002712FF">
        <w:rPr>
          <w:rFonts w:ascii="Times New Roman" w:eastAsia="Times New Roman" w:hAnsi="Times New Roman" w:cs="Times New Roman"/>
          <w:color w:val="000000"/>
        </w:rPr>
        <w:t>Fósiles y tafonomía. Taxonomía. Los fósiles como indicadores estratigráficos y paleoambientales. Paleobiogeografía. Conceptos de evolución biológica. Sistemática paleontológica de los distintos reinos. Yacimientos paleontológicos de importancia.</w:t>
      </w:r>
    </w:p>
    <w:p w:rsidR="00C34462" w:rsidRDefault="00C34462" w:rsidP="009E1D7A">
      <w:pPr>
        <w:spacing w:after="120"/>
        <w:jc w:val="both"/>
        <w:rPr>
          <w:rFonts w:ascii="Times New Roman" w:eastAsia="Times New Roman" w:hAnsi="Times New Roman" w:cs="Times New Roman"/>
          <w:b/>
        </w:rPr>
      </w:pPr>
    </w:p>
    <w:p w:rsidR="00C34462" w:rsidRDefault="00E51CFC" w:rsidP="009E1D7A">
      <w:pPr>
        <w:spacing w:after="120"/>
        <w:jc w:val="both"/>
        <w:rPr>
          <w:rFonts w:ascii="Times New Roman" w:eastAsia="Times New Roman" w:hAnsi="Times New Roman" w:cs="Times New Roman"/>
          <w:b/>
        </w:rPr>
      </w:pPr>
      <w:r>
        <w:rPr>
          <w:rFonts w:ascii="Times New Roman" w:eastAsia="Times New Roman" w:hAnsi="Times New Roman" w:cs="Times New Roman"/>
          <w:b/>
        </w:rPr>
        <w:t>3</w:t>
      </w:r>
      <w:r w:rsidR="00842D69">
        <w:rPr>
          <w:rFonts w:ascii="Times New Roman" w:eastAsia="Times New Roman" w:hAnsi="Times New Roman" w:cs="Times New Roman"/>
          <w:b/>
        </w:rPr>
        <w:t>.</w:t>
      </w:r>
      <w:r w:rsidR="00F94295">
        <w:rPr>
          <w:rFonts w:ascii="Times New Roman" w:eastAsia="Times New Roman" w:hAnsi="Times New Roman" w:cs="Times New Roman"/>
          <w:b/>
        </w:rPr>
        <w:t>2. Ejes temáticos o unidad</w:t>
      </w:r>
      <w:r w:rsidR="00116E27">
        <w:rPr>
          <w:rFonts w:ascii="Times New Roman" w:eastAsia="Times New Roman" w:hAnsi="Times New Roman" w:cs="Times New Roman"/>
          <w:b/>
        </w:rPr>
        <w:t>es</w:t>
      </w:r>
    </w:p>
    <w:p w:rsidR="00C34462" w:rsidRPr="00E61716" w:rsidRDefault="00CB4E50" w:rsidP="009E1D7A">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Parte 1:</w:t>
      </w:r>
      <w:r w:rsidR="00E61716" w:rsidRPr="00E6171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Diversidad de la vida; Parte 2: Los fósiles y el registro paleontológico; Parte 3: La diversidad orgánica en el tiempo geológico; Parte 4: Paleontología y Ciencias de la Tierra.</w:t>
      </w:r>
    </w:p>
    <w:p w:rsidR="00C34462" w:rsidRPr="009E1D7A" w:rsidRDefault="00C34462" w:rsidP="009E1D7A">
      <w:pPr>
        <w:spacing w:after="120"/>
        <w:jc w:val="both"/>
        <w:rPr>
          <w:rFonts w:ascii="Times New Roman" w:eastAsia="Times New Roman" w:hAnsi="Times New Roman" w:cs="Times New Roman"/>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ACTIVIDADES A DESARROLLAR </w:t>
      </w:r>
    </w:p>
    <w:p w:rsidR="00C34462" w:rsidRPr="008B0519" w:rsidRDefault="008B0519" w:rsidP="009E1D7A">
      <w:pPr>
        <w:spacing w:after="120"/>
        <w:jc w:val="both"/>
        <w:rPr>
          <w:rFonts w:ascii="Times New Roman" w:eastAsia="Times New Roman" w:hAnsi="Times New Roman" w:cs="Times New Roman"/>
          <w:color w:val="000000"/>
        </w:rPr>
      </w:pPr>
      <w:r w:rsidRPr="008B0519">
        <w:rPr>
          <w:rFonts w:ascii="Times New Roman" w:eastAsia="Times New Roman" w:hAnsi="Times New Roman" w:cs="Times New Roman"/>
          <w:color w:val="000000"/>
        </w:rPr>
        <w:t>Clases teórico-prácticas: consisten en la exposición teórica de los distintos temas, con fósiles “en las manos”, en laboratorios con mesadas y en el aula de est</w:t>
      </w:r>
      <w:r w:rsidR="008D5345">
        <w:rPr>
          <w:rFonts w:ascii="Times New Roman" w:eastAsia="Times New Roman" w:hAnsi="Times New Roman" w:cs="Times New Roman"/>
          <w:color w:val="000000"/>
        </w:rPr>
        <w:t>e</w:t>
      </w:r>
      <w:r w:rsidRPr="008B0519">
        <w:rPr>
          <w:rFonts w:ascii="Times New Roman" w:eastAsia="Times New Roman" w:hAnsi="Times New Roman" w:cs="Times New Roman"/>
          <w:color w:val="000000"/>
        </w:rPr>
        <w:t>reomicroscopios.   Las actividades prácticas, utilizando ejemplos y material fósil, permiten al estudiante comprender de manera integral la historia de la vida sobre la Tierra, la metodología del trabajo paleontológico, y la forma en que la paleontología y la paleobiología son útiles en la resolución de diversos problemas al aplicar los conocimientos que genera como ciencia en los diversos campos de las ciencias de la tierra y en la actividad humana. Como materia formativa, el estudiante adquirirá conciencia de que existe información valiosa en el registro fósil, procurando una visión dinámica de los diversos sistemas que conforman La Tierra.</w:t>
      </w:r>
    </w:p>
    <w:p w:rsidR="00C34462" w:rsidRDefault="00F94295" w:rsidP="009E1D7A">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 xml:space="preserve">CLASES TEÓRICAS: </w:t>
      </w:r>
      <w:r w:rsidR="003B3340">
        <w:rPr>
          <w:rFonts w:ascii="Times New Roman" w:eastAsia="Times New Roman" w:hAnsi="Times New Roman" w:cs="Times New Roman"/>
          <w:color w:val="7F7F7F"/>
        </w:rPr>
        <w:t>(ver abajo)</w:t>
      </w:r>
    </w:p>
    <w:p w:rsidR="00C34462" w:rsidRDefault="00F94295" w:rsidP="009E1D7A">
      <w:pPr>
        <w:pBdr>
          <w:top w:val="nil"/>
          <w:left w:val="nil"/>
          <w:bottom w:val="nil"/>
          <w:right w:val="nil"/>
          <w:between w:val="nil"/>
        </w:pBdr>
        <w:spacing w:after="120"/>
        <w:jc w:val="both"/>
        <w:rPr>
          <w:rFonts w:ascii="Times New Roman" w:eastAsia="Times New Roman" w:hAnsi="Times New Roman" w:cs="Times New Roman"/>
          <w:b/>
          <w:color w:val="7F7F7F"/>
        </w:rPr>
      </w:pPr>
      <w:r>
        <w:rPr>
          <w:rFonts w:ascii="Times New Roman" w:eastAsia="Times New Roman" w:hAnsi="Times New Roman" w:cs="Times New Roman"/>
          <w:b/>
          <w:color w:val="000000"/>
        </w:rPr>
        <w:t xml:space="preserve">CLASES PRÁCTICAS: </w:t>
      </w:r>
      <w:r w:rsidR="00290AB0" w:rsidRPr="00290AB0">
        <w:rPr>
          <w:rFonts w:ascii="Times New Roman" w:eastAsia="Times New Roman" w:hAnsi="Times New Roman" w:cs="Times New Roman"/>
          <w:color w:val="7F7F7F"/>
        </w:rPr>
        <w:t>(ver abajo)</w:t>
      </w:r>
    </w:p>
    <w:p w:rsidR="00C34462" w:rsidRPr="008B0519" w:rsidRDefault="00F94295" w:rsidP="009E1D7A">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CLASES DE TRABAJOS PRÁCTICOS DE LABORATORIO: </w:t>
      </w:r>
      <w:r w:rsidR="008B0519" w:rsidRPr="008B0519">
        <w:rPr>
          <w:rFonts w:ascii="Times New Roman" w:eastAsia="Times New Roman" w:hAnsi="Times New Roman" w:cs="Times New Roman"/>
          <w:color w:val="000000"/>
        </w:rPr>
        <w:t>Nómina de actividades prácticas en gabinete y en aula de estereomicroscopios:</w:t>
      </w:r>
    </w:p>
    <w:p w:rsidR="008B0519" w:rsidRPr="008B0519" w:rsidRDefault="008B0519" w:rsidP="008B0519">
      <w:pPr>
        <w:pBdr>
          <w:top w:val="nil"/>
          <w:left w:val="nil"/>
          <w:bottom w:val="nil"/>
          <w:right w:val="nil"/>
          <w:between w:val="nil"/>
        </w:pBdr>
        <w:spacing w:after="120"/>
        <w:jc w:val="both"/>
        <w:rPr>
          <w:rFonts w:ascii="Times New Roman" w:eastAsia="Times New Roman" w:hAnsi="Times New Roman" w:cs="Times New Roman"/>
          <w:color w:val="000000"/>
        </w:rPr>
      </w:pPr>
      <w:r w:rsidRPr="008B0519">
        <w:rPr>
          <w:rFonts w:ascii="Times New Roman" w:eastAsia="Times New Roman" w:hAnsi="Times New Roman" w:cs="Times New Roman"/>
          <w:color w:val="000000"/>
        </w:rPr>
        <w:t xml:space="preserve">1. Introducción a la sistemática: construcción </w:t>
      </w:r>
      <w:r w:rsidR="00290AB0">
        <w:rPr>
          <w:rFonts w:ascii="Times New Roman" w:eastAsia="Times New Roman" w:hAnsi="Times New Roman" w:cs="Times New Roman"/>
          <w:color w:val="000000"/>
        </w:rPr>
        <w:t xml:space="preserve">e interpretación </w:t>
      </w:r>
      <w:r w:rsidRPr="008B0519">
        <w:rPr>
          <w:rFonts w:ascii="Times New Roman" w:eastAsia="Times New Roman" w:hAnsi="Times New Roman" w:cs="Times New Roman"/>
          <w:color w:val="000000"/>
        </w:rPr>
        <w:t>de cladograma</w:t>
      </w:r>
      <w:r w:rsidR="00290AB0">
        <w:rPr>
          <w:rFonts w:ascii="Times New Roman" w:eastAsia="Times New Roman" w:hAnsi="Times New Roman" w:cs="Times New Roman"/>
          <w:color w:val="000000"/>
        </w:rPr>
        <w:t>s</w:t>
      </w:r>
      <w:r w:rsidRPr="008B0519">
        <w:rPr>
          <w:rFonts w:ascii="Times New Roman" w:eastAsia="Times New Roman" w:hAnsi="Times New Roman" w:cs="Times New Roman"/>
          <w:color w:val="000000"/>
        </w:rPr>
        <w:t>.</w:t>
      </w:r>
    </w:p>
    <w:p w:rsidR="008B0519" w:rsidRPr="008B0519" w:rsidRDefault="008B0519" w:rsidP="008B0519">
      <w:pPr>
        <w:pBdr>
          <w:top w:val="nil"/>
          <w:left w:val="nil"/>
          <w:bottom w:val="nil"/>
          <w:right w:val="nil"/>
          <w:between w:val="nil"/>
        </w:pBdr>
        <w:spacing w:after="120"/>
        <w:jc w:val="both"/>
        <w:rPr>
          <w:rFonts w:ascii="Times New Roman" w:eastAsia="Times New Roman" w:hAnsi="Times New Roman" w:cs="Times New Roman"/>
          <w:color w:val="000000"/>
        </w:rPr>
      </w:pPr>
      <w:r w:rsidRPr="008B0519">
        <w:rPr>
          <w:rFonts w:ascii="Times New Roman" w:eastAsia="Times New Roman" w:hAnsi="Times New Roman" w:cs="Times New Roman"/>
          <w:color w:val="000000"/>
        </w:rPr>
        <w:t>2. Taller de fósiles I: reconocimiento de tipos de fósiles y procesos de fosilización.</w:t>
      </w:r>
    </w:p>
    <w:p w:rsidR="008B0519" w:rsidRPr="008B0519" w:rsidRDefault="008B0519" w:rsidP="008B0519">
      <w:pPr>
        <w:pBdr>
          <w:top w:val="nil"/>
          <w:left w:val="nil"/>
          <w:bottom w:val="nil"/>
          <w:right w:val="nil"/>
          <w:between w:val="nil"/>
        </w:pBdr>
        <w:spacing w:after="120"/>
        <w:jc w:val="both"/>
        <w:rPr>
          <w:rFonts w:ascii="Times New Roman" w:eastAsia="Times New Roman" w:hAnsi="Times New Roman" w:cs="Times New Roman"/>
          <w:color w:val="000000"/>
        </w:rPr>
      </w:pPr>
      <w:r w:rsidRPr="008B0519">
        <w:rPr>
          <w:rFonts w:ascii="Times New Roman" w:eastAsia="Times New Roman" w:hAnsi="Times New Roman" w:cs="Times New Roman"/>
          <w:color w:val="000000"/>
        </w:rPr>
        <w:t>3. Identificación de fósiles I. Estromatolitos y otras estructuras microbianas</w:t>
      </w:r>
    </w:p>
    <w:p w:rsidR="008B0519" w:rsidRPr="008B0519" w:rsidRDefault="008B0519" w:rsidP="008B0519">
      <w:pPr>
        <w:pBdr>
          <w:top w:val="nil"/>
          <w:left w:val="nil"/>
          <w:bottom w:val="nil"/>
          <w:right w:val="nil"/>
          <w:between w:val="nil"/>
        </w:pBdr>
        <w:spacing w:after="120"/>
        <w:jc w:val="both"/>
        <w:rPr>
          <w:rFonts w:ascii="Times New Roman" w:eastAsia="Times New Roman" w:hAnsi="Times New Roman" w:cs="Times New Roman"/>
          <w:color w:val="000000"/>
        </w:rPr>
      </w:pPr>
      <w:r w:rsidRPr="008B0519">
        <w:rPr>
          <w:rFonts w:ascii="Times New Roman" w:eastAsia="Times New Roman" w:hAnsi="Times New Roman" w:cs="Times New Roman"/>
          <w:color w:val="000000"/>
        </w:rPr>
        <w:t>4. Identificación de fósiles II. Organismos constructores de arrecifes: Esponjas, corales y briozoos</w:t>
      </w:r>
    </w:p>
    <w:p w:rsidR="008B0519" w:rsidRPr="008B0519" w:rsidRDefault="008B0519" w:rsidP="008B0519">
      <w:pPr>
        <w:pBdr>
          <w:top w:val="nil"/>
          <w:left w:val="nil"/>
          <w:bottom w:val="nil"/>
          <w:right w:val="nil"/>
          <w:between w:val="nil"/>
        </w:pBdr>
        <w:spacing w:after="120"/>
        <w:jc w:val="both"/>
        <w:rPr>
          <w:rFonts w:ascii="Times New Roman" w:eastAsia="Times New Roman" w:hAnsi="Times New Roman" w:cs="Times New Roman"/>
          <w:color w:val="000000"/>
        </w:rPr>
      </w:pPr>
      <w:r w:rsidRPr="008B0519">
        <w:rPr>
          <w:rFonts w:ascii="Times New Roman" w:eastAsia="Times New Roman" w:hAnsi="Times New Roman" w:cs="Times New Roman"/>
          <w:color w:val="000000"/>
        </w:rPr>
        <w:t>5. Identificación de fósiles III. Braquiópodos: principales grupos y morfología funcional.</w:t>
      </w:r>
    </w:p>
    <w:p w:rsidR="008B0519" w:rsidRPr="008B0519" w:rsidRDefault="008B0519" w:rsidP="008B0519">
      <w:pPr>
        <w:pBdr>
          <w:top w:val="nil"/>
          <w:left w:val="nil"/>
          <w:bottom w:val="nil"/>
          <w:right w:val="nil"/>
          <w:between w:val="nil"/>
        </w:pBdr>
        <w:spacing w:after="120"/>
        <w:jc w:val="both"/>
        <w:rPr>
          <w:rFonts w:ascii="Times New Roman" w:eastAsia="Times New Roman" w:hAnsi="Times New Roman" w:cs="Times New Roman"/>
          <w:color w:val="000000"/>
        </w:rPr>
      </w:pPr>
      <w:r w:rsidRPr="008B0519">
        <w:rPr>
          <w:rFonts w:ascii="Times New Roman" w:eastAsia="Times New Roman" w:hAnsi="Times New Roman" w:cs="Times New Roman"/>
          <w:color w:val="000000"/>
        </w:rPr>
        <w:t xml:space="preserve">6. Identificación de fósiles IV. Trilobites: reconocimiento de los distintos </w:t>
      </w:r>
      <w:r w:rsidR="00290AB0" w:rsidRPr="008B0519">
        <w:rPr>
          <w:rFonts w:ascii="Times New Roman" w:eastAsia="Times New Roman" w:hAnsi="Times New Roman" w:cs="Times New Roman"/>
          <w:color w:val="000000"/>
        </w:rPr>
        <w:t>órdenes</w:t>
      </w:r>
      <w:r w:rsidRPr="008B0519">
        <w:rPr>
          <w:rFonts w:ascii="Times New Roman" w:eastAsia="Times New Roman" w:hAnsi="Times New Roman" w:cs="Times New Roman"/>
          <w:color w:val="000000"/>
        </w:rPr>
        <w:t xml:space="preserve"> mediante el uso de una clave de identificación.</w:t>
      </w:r>
    </w:p>
    <w:p w:rsidR="008B0519" w:rsidRPr="008B0519" w:rsidRDefault="008B0519" w:rsidP="008B0519">
      <w:pPr>
        <w:pBdr>
          <w:top w:val="nil"/>
          <w:left w:val="nil"/>
          <w:bottom w:val="nil"/>
          <w:right w:val="nil"/>
          <w:between w:val="nil"/>
        </w:pBdr>
        <w:spacing w:after="120"/>
        <w:jc w:val="both"/>
        <w:rPr>
          <w:rFonts w:ascii="Times New Roman" w:eastAsia="Times New Roman" w:hAnsi="Times New Roman" w:cs="Times New Roman"/>
          <w:color w:val="000000"/>
        </w:rPr>
      </w:pPr>
      <w:r w:rsidRPr="008B0519">
        <w:rPr>
          <w:rFonts w:ascii="Times New Roman" w:eastAsia="Times New Roman" w:hAnsi="Times New Roman" w:cs="Times New Roman"/>
          <w:color w:val="000000"/>
        </w:rPr>
        <w:t>7.  Identificación de fósiles V. graptolitos.</w:t>
      </w:r>
    </w:p>
    <w:p w:rsidR="008B0519" w:rsidRPr="008B0519" w:rsidRDefault="008B0519" w:rsidP="008B0519">
      <w:pPr>
        <w:pBdr>
          <w:top w:val="nil"/>
          <w:left w:val="nil"/>
          <w:bottom w:val="nil"/>
          <w:right w:val="nil"/>
          <w:between w:val="nil"/>
        </w:pBdr>
        <w:spacing w:after="120"/>
        <w:jc w:val="both"/>
        <w:rPr>
          <w:rFonts w:ascii="Times New Roman" w:eastAsia="Times New Roman" w:hAnsi="Times New Roman" w:cs="Times New Roman"/>
          <w:color w:val="000000"/>
        </w:rPr>
      </w:pPr>
      <w:r w:rsidRPr="008B0519">
        <w:rPr>
          <w:rFonts w:ascii="Times New Roman" w:eastAsia="Times New Roman" w:hAnsi="Times New Roman" w:cs="Times New Roman"/>
          <w:color w:val="000000"/>
        </w:rPr>
        <w:t>8. Identificación de fósiles VI. Microfósiles: conodontes, foraminíferos y ostrácodos</w:t>
      </w:r>
      <w:r w:rsidR="00290AB0">
        <w:rPr>
          <w:rFonts w:ascii="Times New Roman" w:eastAsia="Times New Roman" w:hAnsi="Times New Roman" w:cs="Times New Roman"/>
          <w:color w:val="000000"/>
        </w:rPr>
        <w:t>.</w:t>
      </w:r>
    </w:p>
    <w:p w:rsidR="008B0519" w:rsidRPr="008B0519" w:rsidRDefault="008B0519" w:rsidP="008B0519">
      <w:pPr>
        <w:pBdr>
          <w:top w:val="nil"/>
          <w:left w:val="nil"/>
          <w:bottom w:val="nil"/>
          <w:right w:val="nil"/>
          <w:between w:val="nil"/>
        </w:pBdr>
        <w:spacing w:after="120"/>
        <w:jc w:val="both"/>
        <w:rPr>
          <w:rFonts w:ascii="Times New Roman" w:eastAsia="Times New Roman" w:hAnsi="Times New Roman" w:cs="Times New Roman"/>
          <w:color w:val="000000"/>
        </w:rPr>
      </w:pPr>
      <w:r w:rsidRPr="008B0519">
        <w:rPr>
          <w:rFonts w:ascii="Times New Roman" w:eastAsia="Times New Roman" w:hAnsi="Times New Roman" w:cs="Times New Roman"/>
          <w:color w:val="000000"/>
        </w:rPr>
        <w:t>9. Identificación de fósiles VII. Moluscos: bivalvos, nautiloideos y amonoideos.</w:t>
      </w:r>
    </w:p>
    <w:p w:rsidR="008B0519" w:rsidRPr="008B0519" w:rsidRDefault="008B0519" w:rsidP="008B0519">
      <w:pPr>
        <w:pBdr>
          <w:top w:val="nil"/>
          <w:left w:val="nil"/>
          <w:bottom w:val="nil"/>
          <w:right w:val="nil"/>
          <w:between w:val="nil"/>
        </w:pBdr>
        <w:spacing w:after="120"/>
        <w:jc w:val="both"/>
        <w:rPr>
          <w:rFonts w:ascii="Times New Roman" w:eastAsia="Times New Roman" w:hAnsi="Times New Roman" w:cs="Times New Roman"/>
          <w:color w:val="000000"/>
        </w:rPr>
      </w:pPr>
      <w:r w:rsidRPr="008B0519">
        <w:rPr>
          <w:rFonts w:ascii="Times New Roman" w:eastAsia="Times New Roman" w:hAnsi="Times New Roman" w:cs="Times New Roman"/>
          <w:color w:val="000000"/>
        </w:rPr>
        <w:t>10. Identificación de fósiles VII: vertebrados</w:t>
      </w:r>
      <w:r w:rsidR="00290AB0">
        <w:rPr>
          <w:rFonts w:ascii="Times New Roman" w:eastAsia="Times New Roman" w:hAnsi="Times New Roman" w:cs="Times New Roman"/>
          <w:color w:val="000000"/>
        </w:rPr>
        <w:t>.</w:t>
      </w:r>
    </w:p>
    <w:p w:rsidR="008B0519" w:rsidRPr="008B0519" w:rsidRDefault="008B0519" w:rsidP="008B0519">
      <w:pPr>
        <w:pBdr>
          <w:top w:val="nil"/>
          <w:left w:val="nil"/>
          <w:bottom w:val="nil"/>
          <w:right w:val="nil"/>
          <w:between w:val="nil"/>
        </w:pBdr>
        <w:spacing w:after="120"/>
        <w:jc w:val="both"/>
        <w:rPr>
          <w:rFonts w:ascii="Times New Roman" w:eastAsia="Times New Roman" w:hAnsi="Times New Roman" w:cs="Times New Roman"/>
          <w:color w:val="7F7F7F"/>
        </w:rPr>
      </w:pPr>
    </w:p>
    <w:p w:rsidR="00C34462" w:rsidRPr="008B0519" w:rsidRDefault="00F94295" w:rsidP="008B0519">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b/>
          <w:color w:val="000000"/>
        </w:rPr>
        <w:t>OTRAS:</w:t>
      </w:r>
      <w:r>
        <w:rPr>
          <w:rFonts w:ascii="Times New Roman" w:eastAsia="Times New Roman" w:hAnsi="Times New Roman" w:cs="Times New Roman"/>
          <w:color w:val="7F7F7F"/>
        </w:rPr>
        <w:t xml:space="preserve"> </w:t>
      </w:r>
      <w:r w:rsidR="008B0519" w:rsidRPr="008B0519">
        <w:rPr>
          <w:rFonts w:ascii="Times New Roman" w:eastAsia="Times New Roman" w:hAnsi="Times New Roman" w:cs="Times New Roman"/>
          <w:color w:val="000000"/>
        </w:rPr>
        <w:t>Lecturas orientadas y discusión de trabajos. Se dispondrá de una serie de lecturas tomadas de libros de texto y artículos (científicos y de divulgación) seleccionados para presentar y discutir trabajos claves, conceptos importantes y casos de ejemplo, en especial para los temas que demuestran la importancia de la Paleontología en relación a otras áreas de la ciencia.</w:t>
      </w:r>
    </w:p>
    <w:p w:rsidR="008B0519" w:rsidRDefault="008B0519" w:rsidP="008B0519">
      <w:pPr>
        <w:pBdr>
          <w:top w:val="nil"/>
          <w:left w:val="nil"/>
          <w:bottom w:val="nil"/>
          <w:right w:val="nil"/>
          <w:between w:val="nil"/>
        </w:pBdr>
        <w:spacing w:after="120"/>
        <w:jc w:val="both"/>
        <w:rPr>
          <w:rFonts w:ascii="Times New Roman" w:eastAsia="Times New Roman" w:hAnsi="Times New Roman" w:cs="Times New Roman"/>
          <w:color w:val="808080"/>
        </w:rPr>
      </w:pPr>
    </w:p>
    <w:p w:rsidR="00C34462" w:rsidRDefault="00F94295" w:rsidP="004A0DAA">
      <w:pPr>
        <w:numPr>
          <w:ilvl w:val="0"/>
          <w:numId w:val="1"/>
        </w:numPr>
        <w:shd w:val="clear" w:color="auto" w:fill="D9D9D9" w:themeFill="background1" w:themeFillShade="D9"/>
        <w:spacing w:after="120"/>
        <w:jc w:val="both"/>
        <w:rPr>
          <w:rFonts w:ascii="Times New Roman" w:eastAsia="Times New Roman" w:hAnsi="Times New Roman" w:cs="Times New Roman"/>
          <w:b/>
        </w:rPr>
      </w:pPr>
      <w:r>
        <w:rPr>
          <w:rFonts w:ascii="Times New Roman" w:eastAsia="Times New Roman" w:hAnsi="Times New Roman" w:cs="Times New Roman"/>
          <w:b/>
        </w:rPr>
        <w:lastRenderedPageBreak/>
        <w:t>PROGRAMAS Y/O PROYECTOS PEDAGÓGICOS INNOVADORES E INCLUSIVOS</w:t>
      </w:r>
    </w:p>
    <w:p w:rsidR="009E1D7A" w:rsidRPr="009E1D7A" w:rsidRDefault="009E1D7A" w:rsidP="009E1D7A">
      <w:pPr>
        <w:spacing w:after="120"/>
        <w:jc w:val="both"/>
        <w:rPr>
          <w:rFonts w:ascii="Times New Roman" w:eastAsia="Times New Roman" w:hAnsi="Times New Roman" w:cs="Times New Roman"/>
          <w:b/>
        </w:rPr>
      </w:pPr>
    </w:p>
    <w:p w:rsidR="00C34462" w:rsidRPr="00116E27" w:rsidRDefault="00F94295" w:rsidP="009E1D7A">
      <w:pPr>
        <w:spacing w:after="120"/>
        <w:jc w:val="both"/>
        <w:rPr>
          <w:rFonts w:ascii="Times New Roman" w:eastAsia="Times New Roman" w:hAnsi="Times New Roman" w:cs="Times New Roman"/>
          <w:b/>
          <w:color w:val="7F7F7F"/>
        </w:rPr>
      </w:pPr>
      <w:r w:rsidRPr="00116E27">
        <w:rPr>
          <w:rFonts w:ascii="Times New Roman" w:eastAsia="Times New Roman" w:hAnsi="Times New Roman" w:cs="Times New Roman"/>
          <w:b/>
          <w:color w:val="7F7F7F"/>
        </w:rPr>
        <w:t>INCORPORE AQUÍ EL TEXTO</w:t>
      </w:r>
    </w:p>
    <w:p w:rsidR="00C34462" w:rsidRDefault="00F94295" w:rsidP="009E1D7A">
      <w:pPr>
        <w:spacing w:after="120"/>
        <w:jc w:val="both"/>
        <w:rPr>
          <w:rFonts w:ascii="Times New Roman" w:eastAsia="Times New Roman" w:hAnsi="Times New Roman" w:cs="Times New Roman"/>
          <w:color w:val="808080"/>
        </w:rPr>
      </w:pPr>
      <w:r>
        <w:rPr>
          <w:rFonts w:ascii="Times New Roman" w:eastAsia="Times New Roman" w:hAnsi="Times New Roman" w:cs="Times New Roman"/>
          <w:color w:val="808080"/>
        </w:rPr>
        <w:t>Consignar actividades como viajes, visitas, foros, ateneos, prácticas socio-comunitarias y todas otras que se instrumentarán como parte del desarrollo de la asignatura o espacio curricular.</w:t>
      </w:r>
    </w:p>
    <w:p w:rsidR="00C34462" w:rsidRDefault="00F94295" w:rsidP="009E1D7A">
      <w:pPr>
        <w:spacing w:after="120"/>
        <w:jc w:val="both"/>
        <w:rPr>
          <w:rFonts w:ascii="Times New Roman" w:eastAsia="Times New Roman" w:hAnsi="Times New Roman" w:cs="Times New Roman"/>
          <w:color w:val="808080"/>
        </w:rPr>
      </w:pPr>
      <w:r>
        <w:rPr>
          <w:rFonts w:ascii="Times New Roman" w:eastAsia="Times New Roman" w:hAnsi="Times New Roman" w:cs="Times New Roman"/>
          <w:color w:val="808080"/>
        </w:rPr>
        <w:t xml:space="preserve">Aquí corresponde mencionar muy especialmente, los proyectos para la mejora de la enseñanza de grado (PIIMEG, PELPA) en los que los docentes de la asignatura participan, y todo proyecto o actividad siempre que signifiquen una contribución al desarrollo de la asignatura y a la formación de los estudiantes. </w:t>
      </w:r>
    </w:p>
    <w:p w:rsidR="00C34462" w:rsidRDefault="00C34462" w:rsidP="009E1D7A">
      <w:pPr>
        <w:spacing w:after="120"/>
        <w:jc w:val="both"/>
        <w:rPr>
          <w:rFonts w:ascii="Times New Roman" w:eastAsia="Times New Roman" w:hAnsi="Times New Roman" w:cs="Times New Roman"/>
          <w:color w:val="808080"/>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CRONOGRAMA TENTATIVO DE </w:t>
      </w:r>
      <w:r w:rsidR="0027432E">
        <w:rPr>
          <w:rFonts w:ascii="Times New Roman" w:eastAsia="Times New Roman" w:hAnsi="Times New Roman" w:cs="Times New Roman"/>
          <w:b/>
          <w:color w:val="000000"/>
        </w:rPr>
        <w:t>CLASES E INSTANCIAS EVALUATIVAS</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PARTE 1</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1.1. La diversidad de la Vida. Dominios y Reinos de organismos. Identificación de grupos y sus relaciones: sistemática y filogenia. Concepto de especie en Biología y en Paleontología; poblaciones y variabilidad. Introducción a la evolución: patrones, procesos y teoría. Los fósiles y la teoría de la evolución.</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PARTE 2</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2.1. Introducción a la Paleontología. Los fósiles. Condiciones para la preservación de organismos, procesos de fosilización. Tipos de fósiles. Importancia y aplicación de la Paleontología, relaciones con otras disciplinas.</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 xml:space="preserve">2.2. Los fósiles y el tiempo geológico. Edades relativas y absolutas. </w:t>
      </w:r>
      <w:r w:rsidR="00290AB0">
        <w:rPr>
          <w:rFonts w:ascii="Times New Roman" w:eastAsia="Times New Roman" w:hAnsi="Times New Roman" w:cs="Times New Roman"/>
          <w:color w:val="000000"/>
        </w:rPr>
        <w:t>U</w:t>
      </w:r>
      <w:r w:rsidRPr="003B6AED">
        <w:rPr>
          <w:rFonts w:ascii="Times New Roman" w:eastAsia="Times New Roman" w:hAnsi="Times New Roman" w:cs="Times New Roman"/>
          <w:color w:val="000000"/>
        </w:rPr>
        <w:t>nidades estratigráficas</w:t>
      </w:r>
      <w:r w:rsidR="00290AB0">
        <w:rPr>
          <w:rFonts w:ascii="Times New Roman" w:eastAsia="Times New Roman" w:hAnsi="Times New Roman" w:cs="Times New Roman"/>
          <w:color w:val="000000"/>
        </w:rPr>
        <w:t>.</w:t>
      </w:r>
      <w:r w:rsidRPr="003B6AED">
        <w:rPr>
          <w:rFonts w:ascii="Times New Roman" w:eastAsia="Times New Roman" w:hAnsi="Times New Roman" w:cs="Times New Roman"/>
          <w:color w:val="000000"/>
        </w:rPr>
        <w:t xml:space="preserve"> </w:t>
      </w:r>
      <w:r w:rsidR="002A48B3">
        <w:rPr>
          <w:rFonts w:ascii="Times New Roman" w:eastAsia="Times New Roman" w:hAnsi="Times New Roman" w:cs="Times New Roman"/>
          <w:color w:val="000000"/>
        </w:rPr>
        <w:t>La Escala Estratigráfic</w:t>
      </w:r>
      <w:r w:rsidRPr="003B6AED">
        <w:rPr>
          <w:rFonts w:ascii="Times New Roman" w:eastAsia="Times New Roman" w:hAnsi="Times New Roman" w:cs="Times New Roman"/>
          <w:color w:val="000000"/>
        </w:rPr>
        <w:t xml:space="preserve">a estándar global. </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PARTE 3</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3.1. Evolución temprana de la vida. Evidencias de vida en el Precámbrico. Origen y diversificación de los metazoos: la fauna Vendiana. La “explosión del Cámbrico”. Origen de los esqueletos y diversificación de los principales hábitats marinos.</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La fauna Cámbrica. Componentes principales y secundarios. Los trilobites: Radiación adaptativa y diversidad; valor bioestratigráfico. Poríferos, arqueociatos y estromatoporoideos. Las primeras bioconstrucciones de metazoos.</w:t>
      </w:r>
      <w:r w:rsidR="00B454FB">
        <w:rPr>
          <w:rFonts w:ascii="Times New Roman" w:eastAsia="Times New Roman" w:hAnsi="Times New Roman" w:cs="Times New Roman"/>
          <w:color w:val="000000"/>
        </w:rPr>
        <w:t xml:space="preserve"> Los arrecifes en el tiempo.</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3.2. La fauna del Paleozoico. Componentes principales de las comunidades marinas. Braquiópodos y graptolitos. Componentes secundarios: foraminíferos bentónicos, moluscos, equinodermos, cnidarios y briozoos. Paleoecología, paleobiogeografía y valor bioestratigrá</w:t>
      </w:r>
      <w:r w:rsidR="00B454FB">
        <w:rPr>
          <w:rFonts w:ascii="Times New Roman" w:eastAsia="Times New Roman" w:hAnsi="Times New Roman" w:cs="Times New Roman"/>
          <w:color w:val="000000"/>
        </w:rPr>
        <w:t>fico de los principales grupos.</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3.3. Los primeros vertebrados: Origen y evolución de los cordados durante el Paleozoico.</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3.4. Evolución de las plantas terrestres y “terrestralización”. Tafofloras del Paleozoico Superior. Eventos de extinción y radiación en el Paleozoico. Radiación de los amniota.</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3.5. La vida en la era Mesozoica. Origen y diversificación en las comunidades modernas. Los moluscos: reconocimiento de los principales grupos. Los dinosaurios.</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lastRenderedPageBreak/>
        <w:t>3.6. El evento de extinción “K-T” y la radiación de los mamíferos.</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3.7. La vida en la era Cenozoica. Marsupiales, edentados y “ungulados” sudamericanos: evolución y principales hitos.</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PARTE 4</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4.1. Icnofósiles. Clasificación morfológica y según el tipo de actividad. Importancia en el análisis paleoambiental</w:t>
      </w:r>
      <w:r w:rsidR="00124179">
        <w:rPr>
          <w:rFonts w:ascii="Times New Roman" w:eastAsia="Times New Roman" w:hAnsi="Times New Roman" w:cs="Times New Roman"/>
          <w:color w:val="000000"/>
        </w:rPr>
        <w:t>.</w:t>
      </w:r>
    </w:p>
    <w:p w:rsidR="00124179"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 xml:space="preserve">4.2. Paleoecología. </w:t>
      </w:r>
      <w:r w:rsidR="00124179">
        <w:rPr>
          <w:rFonts w:ascii="Times New Roman" w:eastAsia="Times New Roman" w:hAnsi="Times New Roman" w:cs="Times New Roman"/>
          <w:color w:val="000000"/>
        </w:rPr>
        <w:t>Asociaciones</w:t>
      </w:r>
      <w:r w:rsidRPr="003B6AED">
        <w:rPr>
          <w:rFonts w:ascii="Times New Roman" w:eastAsia="Times New Roman" w:hAnsi="Times New Roman" w:cs="Times New Roman"/>
          <w:color w:val="000000"/>
        </w:rPr>
        <w:t xml:space="preserve"> </w:t>
      </w:r>
      <w:r w:rsidR="00124179">
        <w:rPr>
          <w:rFonts w:ascii="Times New Roman" w:eastAsia="Times New Roman" w:hAnsi="Times New Roman" w:cs="Times New Roman"/>
          <w:color w:val="000000"/>
        </w:rPr>
        <w:t>fósiles: significado paleoambiental y paleoclimático.</w:t>
      </w:r>
    </w:p>
    <w:p w:rsidR="003B6AED" w:rsidRPr="003B6AED" w:rsidRDefault="003B6AED" w:rsidP="003B6AED">
      <w:pPr>
        <w:spacing w:after="120"/>
        <w:jc w:val="both"/>
        <w:rPr>
          <w:rFonts w:ascii="Times New Roman" w:eastAsia="Times New Roman" w:hAnsi="Times New Roman" w:cs="Times New Roman"/>
          <w:color w:val="000000"/>
        </w:rPr>
      </w:pPr>
      <w:r w:rsidRPr="003B6AED">
        <w:rPr>
          <w:rFonts w:ascii="Times New Roman" w:eastAsia="Times New Roman" w:hAnsi="Times New Roman" w:cs="Times New Roman"/>
          <w:color w:val="000000"/>
        </w:rPr>
        <w:t>4.3. Paleobiogeografía: Reinos y Provincias. Reconstrucciones paleobiogeográficas del Fanerozoico.</w:t>
      </w:r>
    </w:p>
    <w:p w:rsidR="00842D69" w:rsidRDefault="00842D69">
      <w:pPr>
        <w:spacing w:after="120"/>
        <w:jc w:val="both"/>
        <w:rPr>
          <w:rFonts w:ascii="Times New Roman" w:eastAsia="Times New Roman" w:hAnsi="Times New Roman" w:cs="Times New Roman"/>
          <w:b/>
        </w:rPr>
      </w:pPr>
    </w:p>
    <w:p w:rsidR="00C34462" w:rsidRDefault="00C34462">
      <w:pPr>
        <w:spacing w:after="120"/>
        <w:jc w:val="both"/>
        <w:rPr>
          <w:rFonts w:ascii="Times New Roman" w:eastAsia="Times New Roman" w:hAnsi="Times New Roman" w:cs="Times New Roman"/>
          <w:color w:val="7F7F7F"/>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BIBLIOGRAFÍA</w:t>
      </w:r>
    </w:p>
    <w:p w:rsidR="00C34462" w:rsidRDefault="00C34462">
      <w:pPr>
        <w:spacing w:after="120"/>
        <w:jc w:val="both"/>
        <w:rPr>
          <w:rFonts w:ascii="Times New Roman" w:eastAsia="Times New Roman" w:hAnsi="Times New Roman" w:cs="Times New Roman"/>
          <w:b/>
        </w:rPr>
      </w:pPr>
    </w:p>
    <w:p w:rsidR="00C34462" w:rsidRDefault="004A0DAA">
      <w:pPr>
        <w:spacing w:after="120"/>
        <w:jc w:val="both"/>
        <w:rPr>
          <w:rFonts w:ascii="Times New Roman" w:eastAsia="Times New Roman" w:hAnsi="Times New Roman" w:cs="Times New Roman"/>
          <w:color w:val="808080" w:themeColor="background1" w:themeShade="80"/>
        </w:rPr>
      </w:pPr>
      <w:r>
        <w:rPr>
          <w:rFonts w:ascii="Times New Roman" w:eastAsia="Times New Roman" w:hAnsi="Times New Roman" w:cs="Times New Roman"/>
          <w:b/>
        </w:rPr>
        <w:t>7</w:t>
      </w:r>
      <w:r w:rsidR="00F94295">
        <w:rPr>
          <w:rFonts w:ascii="Times New Roman" w:eastAsia="Times New Roman" w:hAnsi="Times New Roman" w:cs="Times New Roman"/>
          <w:b/>
        </w:rPr>
        <w:t>.1. Bibliografía obligatoria y de consulta</w:t>
      </w:r>
    </w:p>
    <w:p w:rsidR="00892E5B" w:rsidRPr="00892E5B" w:rsidRDefault="00892E5B" w:rsidP="00892E5B">
      <w:pPr>
        <w:spacing w:after="120"/>
        <w:jc w:val="both"/>
        <w:rPr>
          <w:rFonts w:ascii="Times New Roman" w:eastAsia="Times New Roman" w:hAnsi="Times New Roman" w:cs="Times New Roman"/>
        </w:rPr>
      </w:pPr>
      <w:r w:rsidRPr="00892E5B">
        <w:rPr>
          <w:rFonts w:ascii="Times New Roman" w:eastAsia="Times New Roman" w:hAnsi="Times New Roman" w:cs="Times New Roman"/>
        </w:rPr>
        <w:t xml:space="preserve">Benton, M.J. y D.A.T. Harper, 2020. </w:t>
      </w:r>
      <w:r w:rsidRPr="00892E5B">
        <w:rPr>
          <w:rFonts w:ascii="Times New Roman" w:eastAsia="Times New Roman" w:hAnsi="Times New Roman" w:cs="Times New Roman"/>
          <w:lang w:val="en-US"/>
        </w:rPr>
        <w:t xml:space="preserve">Introduction to Paleobiology and the Fossil Record, 2a ed. </w:t>
      </w:r>
      <w:r w:rsidRPr="00892E5B">
        <w:rPr>
          <w:rFonts w:ascii="Times New Roman" w:eastAsia="Times New Roman" w:hAnsi="Times New Roman" w:cs="Times New Roman"/>
        </w:rPr>
        <w:t>Wiley-Blackwell, 592 p.</w:t>
      </w:r>
    </w:p>
    <w:p w:rsidR="00892E5B" w:rsidRPr="00892E5B" w:rsidRDefault="00892E5B" w:rsidP="00892E5B">
      <w:pPr>
        <w:spacing w:after="120"/>
        <w:jc w:val="both"/>
        <w:rPr>
          <w:rFonts w:ascii="Times New Roman" w:eastAsia="Times New Roman" w:hAnsi="Times New Roman" w:cs="Times New Roman"/>
          <w:lang w:val="en-US"/>
        </w:rPr>
      </w:pPr>
      <w:r w:rsidRPr="00892E5B">
        <w:rPr>
          <w:rFonts w:ascii="Times New Roman" w:eastAsia="Times New Roman" w:hAnsi="Times New Roman" w:cs="Times New Roman"/>
        </w:rPr>
        <w:t xml:space="preserve">Benton, M.J., 1995. Paleontología y evolución de los vertebrados. </w:t>
      </w:r>
      <w:r w:rsidRPr="00892E5B">
        <w:rPr>
          <w:rFonts w:ascii="Times New Roman" w:eastAsia="Times New Roman" w:hAnsi="Times New Roman" w:cs="Times New Roman"/>
          <w:lang w:val="en-US"/>
        </w:rPr>
        <w:t>Editorial Perfils, 369 p.</w:t>
      </w:r>
    </w:p>
    <w:p w:rsidR="00892E5B" w:rsidRPr="00892E5B" w:rsidRDefault="00892E5B" w:rsidP="00892E5B">
      <w:pPr>
        <w:spacing w:after="120"/>
        <w:jc w:val="both"/>
        <w:rPr>
          <w:rFonts w:ascii="Times New Roman" w:eastAsia="Times New Roman" w:hAnsi="Times New Roman" w:cs="Times New Roman"/>
          <w:lang w:val="en-US"/>
        </w:rPr>
      </w:pPr>
      <w:r w:rsidRPr="00892E5B">
        <w:rPr>
          <w:rFonts w:ascii="Times New Roman" w:eastAsia="Times New Roman" w:hAnsi="Times New Roman" w:cs="Times New Roman"/>
          <w:lang w:val="en-US"/>
        </w:rPr>
        <w:t>Benton, M.J., 2014. Vertebrate Palaeontology, 4th Edition, Wiley, 480 p.</w:t>
      </w:r>
    </w:p>
    <w:p w:rsidR="00892E5B" w:rsidRPr="00892E5B" w:rsidRDefault="00892E5B" w:rsidP="00892E5B">
      <w:pPr>
        <w:spacing w:after="120"/>
        <w:jc w:val="both"/>
        <w:rPr>
          <w:rFonts w:ascii="Times New Roman" w:eastAsia="Times New Roman" w:hAnsi="Times New Roman" w:cs="Times New Roman"/>
          <w:lang w:val="en-US"/>
        </w:rPr>
      </w:pPr>
      <w:r w:rsidRPr="00892E5B">
        <w:rPr>
          <w:rFonts w:ascii="Times New Roman" w:eastAsia="Times New Roman" w:hAnsi="Times New Roman" w:cs="Times New Roman"/>
          <w:lang w:val="en-US"/>
        </w:rPr>
        <w:t>Brenchley, P.J. y D.A.T. Harper, 1998. Paleoecology. Chapman &amp; may, 402 p.</w:t>
      </w:r>
    </w:p>
    <w:p w:rsidR="00892E5B" w:rsidRPr="00892E5B" w:rsidRDefault="00892E5B" w:rsidP="00892E5B">
      <w:pPr>
        <w:spacing w:after="120"/>
        <w:jc w:val="both"/>
        <w:rPr>
          <w:rFonts w:ascii="Times New Roman" w:eastAsia="Times New Roman" w:hAnsi="Times New Roman" w:cs="Times New Roman"/>
          <w:lang w:val="en-US"/>
        </w:rPr>
      </w:pPr>
      <w:r w:rsidRPr="00892E5B">
        <w:rPr>
          <w:rFonts w:ascii="Times New Roman" w:eastAsia="Times New Roman" w:hAnsi="Times New Roman" w:cs="Times New Roman"/>
        </w:rPr>
        <w:t xml:space="preserve">Camacho, H. 2008. Los invertebrados fósiles. Tomos I y II. 950 p., Ed. </w:t>
      </w:r>
      <w:r w:rsidRPr="00892E5B">
        <w:rPr>
          <w:rFonts w:ascii="Times New Roman" w:eastAsia="Times New Roman" w:hAnsi="Times New Roman" w:cs="Times New Roman"/>
          <w:lang w:val="en-US"/>
        </w:rPr>
        <w:t>Manzini.</w:t>
      </w:r>
    </w:p>
    <w:p w:rsidR="00892E5B" w:rsidRPr="00892E5B" w:rsidRDefault="00892E5B" w:rsidP="00892E5B">
      <w:pPr>
        <w:spacing w:after="120"/>
        <w:jc w:val="both"/>
        <w:rPr>
          <w:rFonts w:ascii="Times New Roman" w:eastAsia="Times New Roman" w:hAnsi="Times New Roman" w:cs="Times New Roman"/>
          <w:lang w:val="en-US"/>
        </w:rPr>
      </w:pPr>
      <w:r w:rsidRPr="00892E5B">
        <w:rPr>
          <w:rFonts w:ascii="Times New Roman" w:eastAsia="Times New Roman" w:hAnsi="Times New Roman" w:cs="Times New Roman"/>
          <w:lang w:val="en-US"/>
        </w:rPr>
        <w:t>Clarkson, E.N.K., 1999. Invertebrate Palaeontology and evolution, (4ta edición), Blackwell Sci., 452 p.</w:t>
      </w:r>
    </w:p>
    <w:p w:rsidR="00892E5B" w:rsidRPr="00892E5B" w:rsidRDefault="00892E5B" w:rsidP="00892E5B">
      <w:pPr>
        <w:spacing w:after="120"/>
        <w:jc w:val="both"/>
        <w:rPr>
          <w:rFonts w:ascii="Times New Roman" w:eastAsia="Times New Roman" w:hAnsi="Times New Roman" w:cs="Times New Roman"/>
          <w:lang w:val="en-US"/>
        </w:rPr>
      </w:pPr>
      <w:r w:rsidRPr="00892E5B">
        <w:rPr>
          <w:rFonts w:ascii="Times New Roman" w:eastAsia="Times New Roman" w:hAnsi="Times New Roman" w:cs="Times New Roman"/>
          <w:lang w:val="en-US"/>
        </w:rPr>
        <w:t>Cowen, R., 2000. History of Life. Blackwell Sci., 432 p.</w:t>
      </w:r>
    </w:p>
    <w:p w:rsidR="00EB6B18" w:rsidRDefault="00EB6B18" w:rsidP="00892E5B">
      <w:pPr>
        <w:spacing w:after="120"/>
        <w:jc w:val="both"/>
        <w:rPr>
          <w:rFonts w:ascii="Times New Roman" w:eastAsia="Times New Roman" w:hAnsi="Times New Roman" w:cs="Times New Roman"/>
          <w:lang w:val="en-US"/>
        </w:rPr>
      </w:pPr>
      <w:r w:rsidRPr="002A48B3">
        <w:rPr>
          <w:rFonts w:ascii="Times New Roman" w:eastAsia="Times New Roman" w:hAnsi="Times New Roman" w:cs="Times New Roman"/>
          <w:lang w:val="en-US"/>
        </w:rPr>
        <w:t xml:space="preserve">Defler, T., </w:t>
      </w:r>
      <w:r>
        <w:rPr>
          <w:rFonts w:ascii="Times New Roman" w:eastAsia="Times New Roman" w:hAnsi="Times New Roman" w:cs="Times New Roman"/>
          <w:lang w:val="en-US"/>
        </w:rPr>
        <w:t>2019</w:t>
      </w:r>
      <w:r w:rsidRPr="00EB6B18">
        <w:rPr>
          <w:rFonts w:ascii="Times New Roman" w:eastAsia="Times New Roman" w:hAnsi="Times New Roman" w:cs="Times New Roman"/>
          <w:lang w:val="en-US"/>
        </w:rPr>
        <w:t>. History of terrestrial mammals in South America. Sp</w:t>
      </w:r>
      <w:r>
        <w:rPr>
          <w:rFonts w:ascii="Times New Roman" w:eastAsia="Times New Roman" w:hAnsi="Times New Roman" w:cs="Times New Roman"/>
          <w:lang w:val="en-US"/>
        </w:rPr>
        <w:t>ringer International Publishing, 372 p.</w:t>
      </w:r>
    </w:p>
    <w:p w:rsidR="000109AF" w:rsidRPr="002A48B3" w:rsidRDefault="000109AF" w:rsidP="00892E5B">
      <w:pPr>
        <w:spacing w:after="120"/>
        <w:jc w:val="both"/>
        <w:rPr>
          <w:rFonts w:ascii="Times New Roman" w:eastAsia="Times New Roman" w:hAnsi="Times New Roman" w:cs="Times New Roman"/>
          <w:lang w:val="es-AR"/>
        </w:rPr>
      </w:pPr>
      <w:r w:rsidRPr="000109AF">
        <w:rPr>
          <w:rFonts w:ascii="Times New Roman" w:eastAsia="Times New Roman" w:hAnsi="Times New Roman" w:cs="Times New Roman"/>
          <w:lang w:val="en-US"/>
        </w:rPr>
        <w:t xml:space="preserve">Giribet, G., </w:t>
      </w:r>
      <w:r>
        <w:rPr>
          <w:rFonts w:ascii="Times New Roman" w:eastAsia="Times New Roman" w:hAnsi="Times New Roman" w:cs="Times New Roman"/>
          <w:lang w:val="en-US"/>
        </w:rPr>
        <w:t>y Edgecombe, G. D. 2020</w:t>
      </w:r>
      <w:r w:rsidRPr="000109AF">
        <w:rPr>
          <w:rFonts w:ascii="Times New Roman" w:eastAsia="Times New Roman" w:hAnsi="Times New Roman" w:cs="Times New Roman"/>
          <w:lang w:val="en-US"/>
        </w:rPr>
        <w:t xml:space="preserve">. The invertebrate tree of life. </w:t>
      </w:r>
      <w:r w:rsidRPr="002A48B3">
        <w:rPr>
          <w:rFonts w:ascii="Times New Roman" w:eastAsia="Times New Roman" w:hAnsi="Times New Roman" w:cs="Times New Roman"/>
          <w:lang w:val="es-AR"/>
        </w:rPr>
        <w:t>Princeton University Press, 598 p.</w:t>
      </w:r>
    </w:p>
    <w:p w:rsidR="00892E5B" w:rsidRPr="00892E5B" w:rsidRDefault="00892E5B" w:rsidP="00892E5B">
      <w:pPr>
        <w:spacing w:after="120"/>
        <w:jc w:val="both"/>
        <w:rPr>
          <w:rFonts w:ascii="Times New Roman" w:eastAsia="Times New Roman" w:hAnsi="Times New Roman" w:cs="Times New Roman"/>
        </w:rPr>
      </w:pPr>
      <w:r w:rsidRPr="002A48B3">
        <w:rPr>
          <w:rFonts w:ascii="Times New Roman" w:eastAsia="Times New Roman" w:hAnsi="Times New Roman" w:cs="Times New Roman"/>
          <w:lang w:val="es-AR"/>
        </w:rPr>
        <w:t xml:space="preserve">Gould, S.J., 1999. </w:t>
      </w:r>
      <w:r w:rsidRPr="00892E5B">
        <w:rPr>
          <w:rFonts w:ascii="Times New Roman" w:eastAsia="Times New Roman" w:hAnsi="Times New Roman" w:cs="Times New Roman"/>
        </w:rPr>
        <w:t>La vida maravillosa. Editorial Crítica, 357 p.</w:t>
      </w:r>
    </w:p>
    <w:p w:rsidR="00892E5B" w:rsidRPr="00892E5B" w:rsidRDefault="00892E5B" w:rsidP="00892E5B">
      <w:pPr>
        <w:spacing w:after="120"/>
        <w:jc w:val="both"/>
        <w:rPr>
          <w:rFonts w:ascii="Times New Roman" w:eastAsia="Times New Roman" w:hAnsi="Times New Roman" w:cs="Times New Roman"/>
          <w:lang w:val="en-US"/>
        </w:rPr>
      </w:pPr>
      <w:r w:rsidRPr="00892E5B">
        <w:rPr>
          <w:rFonts w:ascii="Times New Roman" w:eastAsia="Times New Roman" w:hAnsi="Times New Roman" w:cs="Times New Roman"/>
        </w:rPr>
        <w:t xml:space="preserve">Sánchez, T.M. 2006. La historia de la vida en pocas palabras. </w:t>
      </w:r>
      <w:r w:rsidRPr="00892E5B">
        <w:rPr>
          <w:rFonts w:ascii="Times New Roman" w:eastAsia="Times New Roman" w:hAnsi="Times New Roman" w:cs="Times New Roman"/>
          <w:lang w:val="en-US"/>
        </w:rPr>
        <w:t>CIPAL, FCEFyN-UNC, 203 p.</w:t>
      </w:r>
    </w:p>
    <w:p w:rsidR="00892E5B" w:rsidRPr="00892E5B" w:rsidRDefault="00892E5B" w:rsidP="00892E5B">
      <w:pPr>
        <w:spacing w:after="120"/>
        <w:jc w:val="both"/>
        <w:rPr>
          <w:rFonts w:ascii="Times New Roman" w:eastAsia="Times New Roman" w:hAnsi="Times New Roman" w:cs="Times New Roman"/>
        </w:rPr>
      </w:pPr>
      <w:r w:rsidRPr="00892E5B">
        <w:rPr>
          <w:rFonts w:ascii="Times New Roman" w:eastAsia="Times New Roman" w:hAnsi="Times New Roman" w:cs="Times New Roman"/>
          <w:lang w:val="en-US"/>
        </w:rPr>
        <w:t xml:space="preserve">Stearn, C.W. y R.L. Carroll, 1989. Paleontology: the record of Life. </w:t>
      </w:r>
      <w:r w:rsidRPr="00892E5B">
        <w:rPr>
          <w:rFonts w:ascii="Times New Roman" w:eastAsia="Times New Roman" w:hAnsi="Times New Roman" w:cs="Times New Roman"/>
        </w:rPr>
        <w:t>John Willey &amp; S., 453 p.</w:t>
      </w:r>
    </w:p>
    <w:p w:rsidR="00892E5B" w:rsidRPr="00892E5B" w:rsidRDefault="00892E5B" w:rsidP="00892E5B">
      <w:pPr>
        <w:spacing w:after="120"/>
        <w:jc w:val="both"/>
        <w:rPr>
          <w:rFonts w:ascii="Times New Roman" w:eastAsia="Times New Roman" w:hAnsi="Times New Roman" w:cs="Times New Roman"/>
        </w:rPr>
      </w:pPr>
    </w:p>
    <w:p w:rsidR="00892E5B" w:rsidRPr="00892E5B" w:rsidRDefault="00892E5B" w:rsidP="00892E5B">
      <w:pPr>
        <w:spacing w:after="120"/>
        <w:jc w:val="both"/>
        <w:rPr>
          <w:rFonts w:ascii="Times New Roman" w:eastAsia="Times New Roman" w:hAnsi="Times New Roman" w:cs="Times New Roman"/>
        </w:rPr>
      </w:pPr>
      <w:r w:rsidRPr="00892E5B">
        <w:rPr>
          <w:rFonts w:ascii="Times New Roman" w:eastAsia="Times New Roman" w:hAnsi="Times New Roman" w:cs="Times New Roman"/>
        </w:rPr>
        <w:t>Libros de consulta:</w:t>
      </w:r>
    </w:p>
    <w:p w:rsidR="00892E5B" w:rsidRPr="00892E5B" w:rsidRDefault="00892E5B" w:rsidP="00892E5B">
      <w:pPr>
        <w:spacing w:after="120"/>
        <w:jc w:val="both"/>
        <w:rPr>
          <w:rFonts w:ascii="Times New Roman" w:eastAsia="Times New Roman" w:hAnsi="Times New Roman" w:cs="Times New Roman"/>
        </w:rPr>
      </w:pPr>
      <w:r w:rsidRPr="00892E5B">
        <w:rPr>
          <w:rFonts w:ascii="Times New Roman" w:eastAsia="Times New Roman" w:hAnsi="Times New Roman" w:cs="Times New Roman"/>
        </w:rPr>
        <w:t>Alberdi, M.T., G.Leone y E.P. Tonni (eds.), 1995. Evolución biológica y climática de la región pampeana durante los últimos 5 millones de años. Mus.Nac.Cs.Naturales de Madrid, 423 p.</w:t>
      </w:r>
    </w:p>
    <w:p w:rsidR="00892E5B" w:rsidRPr="00892E5B" w:rsidRDefault="00892E5B" w:rsidP="00892E5B">
      <w:pPr>
        <w:spacing w:after="120"/>
        <w:jc w:val="both"/>
        <w:rPr>
          <w:rFonts w:ascii="Times New Roman" w:eastAsia="Times New Roman" w:hAnsi="Times New Roman" w:cs="Times New Roman"/>
          <w:lang w:val="en-US"/>
        </w:rPr>
      </w:pPr>
      <w:r w:rsidRPr="00892E5B">
        <w:rPr>
          <w:rFonts w:ascii="Times New Roman" w:eastAsia="Times New Roman" w:hAnsi="Times New Roman" w:cs="Times New Roman"/>
        </w:rPr>
        <w:t xml:space="preserve">Allmon, W.D. y Bottjer, D.J. (eds.), 2001. </w:t>
      </w:r>
      <w:r w:rsidRPr="00892E5B">
        <w:rPr>
          <w:rFonts w:ascii="Times New Roman" w:eastAsia="Times New Roman" w:hAnsi="Times New Roman" w:cs="Times New Roman"/>
          <w:lang w:val="en-US"/>
        </w:rPr>
        <w:t>Evolutionary Paleoecology. The ecological context of macroevolutionary change. Columbia University Press, 357 p.</w:t>
      </w:r>
    </w:p>
    <w:p w:rsidR="00892E5B" w:rsidRPr="00892E5B" w:rsidRDefault="00892E5B" w:rsidP="00892E5B">
      <w:pPr>
        <w:spacing w:after="120"/>
        <w:jc w:val="both"/>
        <w:rPr>
          <w:rFonts w:ascii="Times New Roman" w:eastAsia="Times New Roman" w:hAnsi="Times New Roman" w:cs="Times New Roman"/>
        </w:rPr>
      </w:pPr>
      <w:r w:rsidRPr="00892E5B">
        <w:rPr>
          <w:rFonts w:ascii="Times New Roman" w:eastAsia="Times New Roman" w:hAnsi="Times New Roman" w:cs="Times New Roman"/>
          <w:lang w:val="en-US"/>
        </w:rPr>
        <w:lastRenderedPageBreak/>
        <w:t xml:space="preserve">Briggs, D.E.G. y P.R. Crowther, 2001. Palaeobiology II. A synthesis. Blackwell Sci. </w:t>
      </w:r>
      <w:r w:rsidRPr="00892E5B">
        <w:rPr>
          <w:rFonts w:ascii="Times New Roman" w:eastAsia="Times New Roman" w:hAnsi="Times New Roman" w:cs="Times New Roman"/>
        </w:rPr>
        <w:t>Publ., 583 p.</w:t>
      </w:r>
    </w:p>
    <w:p w:rsidR="00892E5B" w:rsidRPr="00892E5B" w:rsidRDefault="00892E5B" w:rsidP="00892E5B">
      <w:pPr>
        <w:spacing w:after="120"/>
        <w:jc w:val="both"/>
        <w:rPr>
          <w:rFonts w:ascii="Times New Roman" w:eastAsia="Times New Roman" w:hAnsi="Times New Roman" w:cs="Times New Roman"/>
          <w:lang w:val="en-US"/>
        </w:rPr>
      </w:pPr>
      <w:r w:rsidRPr="00892E5B">
        <w:rPr>
          <w:rFonts w:ascii="Times New Roman" w:eastAsia="Times New Roman" w:hAnsi="Times New Roman" w:cs="Times New Roman"/>
        </w:rPr>
        <w:t xml:space="preserve">Buatois, L., G. Mángano y F. Aceñolaza, 2002. </w:t>
      </w:r>
      <w:r w:rsidRPr="00FF50A1">
        <w:rPr>
          <w:rFonts w:ascii="Times New Roman" w:eastAsia="Times New Roman" w:hAnsi="Times New Roman" w:cs="Times New Roman"/>
          <w:lang w:val="es-AR"/>
        </w:rPr>
        <w:t xml:space="preserve">Trazas Fósiles., Ed. </w:t>
      </w:r>
      <w:r w:rsidRPr="00892E5B">
        <w:rPr>
          <w:rFonts w:ascii="Times New Roman" w:eastAsia="Times New Roman" w:hAnsi="Times New Roman" w:cs="Times New Roman"/>
          <w:lang w:val="en-US"/>
        </w:rPr>
        <w:t>MEF, 382 p.</w:t>
      </w:r>
    </w:p>
    <w:p w:rsidR="00892E5B" w:rsidRPr="00892E5B" w:rsidRDefault="00892E5B" w:rsidP="00892E5B">
      <w:pPr>
        <w:spacing w:after="120"/>
        <w:jc w:val="both"/>
        <w:rPr>
          <w:rFonts w:ascii="Times New Roman" w:eastAsia="Times New Roman" w:hAnsi="Times New Roman" w:cs="Times New Roman"/>
          <w:lang w:val="en-US"/>
        </w:rPr>
      </w:pPr>
      <w:r w:rsidRPr="00892E5B">
        <w:rPr>
          <w:rFonts w:ascii="Times New Roman" w:eastAsia="Times New Roman" w:hAnsi="Times New Roman" w:cs="Times New Roman"/>
          <w:lang w:val="en-US"/>
        </w:rPr>
        <w:t>Carroll, R., 1990. Vertebrate paleontology and evolution. Freeman &amp; Co.</w:t>
      </w:r>
    </w:p>
    <w:p w:rsidR="00892E5B" w:rsidRPr="00892E5B" w:rsidRDefault="00892E5B" w:rsidP="00892E5B">
      <w:pPr>
        <w:spacing w:after="120"/>
        <w:jc w:val="both"/>
        <w:rPr>
          <w:rFonts w:ascii="Times New Roman" w:eastAsia="Times New Roman" w:hAnsi="Times New Roman" w:cs="Times New Roman"/>
          <w:lang w:val="en-US"/>
        </w:rPr>
      </w:pPr>
      <w:r w:rsidRPr="00892E5B">
        <w:rPr>
          <w:rFonts w:ascii="Times New Roman" w:eastAsia="Times New Roman" w:hAnsi="Times New Roman" w:cs="Times New Roman"/>
          <w:lang w:val="en-US"/>
        </w:rPr>
        <w:t>Colbert, E.H., 1990. Evolution of the vertebrates. John Willey &amp; S., 469 p.</w:t>
      </w:r>
    </w:p>
    <w:p w:rsidR="00892E5B" w:rsidRPr="00892E5B" w:rsidRDefault="00892E5B" w:rsidP="00892E5B">
      <w:pPr>
        <w:spacing w:after="120"/>
        <w:jc w:val="both"/>
        <w:rPr>
          <w:rFonts w:ascii="Times New Roman" w:eastAsia="Times New Roman" w:hAnsi="Times New Roman" w:cs="Times New Roman"/>
          <w:lang w:val="en-US"/>
        </w:rPr>
      </w:pPr>
      <w:r w:rsidRPr="00892E5B">
        <w:rPr>
          <w:rFonts w:ascii="Times New Roman" w:eastAsia="Times New Roman" w:hAnsi="Times New Roman" w:cs="Times New Roman"/>
          <w:lang w:val="en-US"/>
        </w:rPr>
        <w:t>Defler, T., 2019. History of Terrestrial Mammals in South America, Topics in Geobiology 42, Springer, 372 p.</w:t>
      </w:r>
    </w:p>
    <w:p w:rsidR="00892E5B" w:rsidRPr="00892E5B" w:rsidRDefault="00892E5B" w:rsidP="00892E5B">
      <w:pPr>
        <w:spacing w:after="120"/>
        <w:jc w:val="both"/>
        <w:rPr>
          <w:rFonts w:ascii="Times New Roman" w:eastAsia="Times New Roman" w:hAnsi="Times New Roman" w:cs="Times New Roman"/>
          <w:lang w:val="en-US"/>
        </w:rPr>
      </w:pPr>
      <w:r w:rsidRPr="00892E5B">
        <w:rPr>
          <w:rFonts w:ascii="Times New Roman" w:eastAsia="Times New Roman" w:hAnsi="Times New Roman" w:cs="Times New Roman"/>
          <w:lang w:val="en-US"/>
        </w:rPr>
        <w:t>Mc Kerrow, W.S. y C.R. Scotese (eds.), 1990. Palaeozoic Paleogeography and Biogeography. Geol. Soc., Mem. 12.</w:t>
      </w:r>
    </w:p>
    <w:p w:rsidR="00892E5B" w:rsidRDefault="00892E5B" w:rsidP="00892E5B">
      <w:pPr>
        <w:spacing w:after="120"/>
        <w:jc w:val="both"/>
        <w:rPr>
          <w:rFonts w:ascii="Times New Roman" w:eastAsia="Times New Roman" w:hAnsi="Times New Roman" w:cs="Times New Roman"/>
          <w:lang w:val="en-US"/>
        </w:rPr>
      </w:pPr>
      <w:r w:rsidRPr="00892E5B">
        <w:rPr>
          <w:rFonts w:ascii="Times New Roman" w:eastAsia="Times New Roman" w:hAnsi="Times New Roman" w:cs="Times New Roman"/>
          <w:lang w:val="en-US"/>
        </w:rPr>
        <w:t>Novas, F. 2009. The age of Dinosaurs in South America. Indiana Univ. Press, 452 p.</w:t>
      </w:r>
    </w:p>
    <w:p w:rsidR="00F945D8" w:rsidRPr="002A48B3" w:rsidRDefault="00F945D8" w:rsidP="00892E5B">
      <w:pPr>
        <w:spacing w:after="120"/>
        <w:jc w:val="both"/>
        <w:rPr>
          <w:rFonts w:ascii="Times New Roman" w:eastAsia="Times New Roman" w:hAnsi="Times New Roman" w:cs="Times New Roman"/>
          <w:lang w:val="es-AR"/>
        </w:rPr>
      </w:pPr>
      <w:r>
        <w:rPr>
          <w:rFonts w:ascii="Times New Roman" w:eastAsia="Times New Roman" w:hAnsi="Times New Roman" w:cs="Times New Roman"/>
          <w:lang w:val="en-US"/>
        </w:rPr>
        <w:t>Prothero, D. R., 2017</w:t>
      </w:r>
      <w:r w:rsidRPr="00F945D8">
        <w:rPr>
          <w:rFonts w:ascii="Times New Roman" w:eastAsia="Times New Roman" w:hAnsi="Times New Roman" w:cs="Times New Roman"/>
          <w:lang w:val="en-US"/>
        </w:rPr>
        <w:t xml:space="preserve">. The Princeton field guide to prehistoric mammals. </w:t>
      </w:r>
      <w:r w:rsidRPr="002A48B3">
        <w:rPr>
          <w:rFonts w:ascii="Times New Roman" w:eastAsia="Times New Roman" w:hAnsi="Times New Roman" w:cs="Times New Roman"/>
          <w:lang w:val="es-AR"/>
        </w:rPr>
        <w:t>Princeton University Press, 240 p.</w:t>
      </w:r>
    </w:p>
    <w:p w:rsidR="00892E5B" w:rsidRPr="00892E5B" w:rsidRDefault="00892E5B" w:rsidP="00892E5B">
      <w:pPr>
        <w:spacing w:after="120"/>
        <w:jc w:val="both"/>
        <w:rPr>
          <w:rFonts w:ascii="Times New Roman" w:eastAsia="Times New Roman" w:hAnsi="Times New Roman" w:cs="Times New Roman"/>
          <w:lang w:val="en-US"/>
        </w:rPr>
      </w:pPr>
      <w:r w:rsidRPr="002A48B3">
        <w:rPr>
          <w:rFonts w:ascii="Times New Roman" w:eastAsia="Times New Roman" w:hAnsi="Times New Roman" w:cs="Times New Roman"/>
          <w:lang w:val="es-AR"/>
        </w:rPr>
        <w:t xml:space="preserve">Simpson, G., 1985. </w:t>
      </w:r>
      <w:r w:rsidRPr="00892E5B">
        <w:rPr>
          <w:rFonts w:ascii="Times New Roman" w:eastAsia="Times New Roman" w:hAnsi="Times New Roman" w:cs="Times New Roman"/>
        </w:rPr>
        <w:t xml:space="preserve">Fósiles e historia de la Vida. </w:t>
      </w:r>
      <w:r w:rsidRPr="00892E5B">
        <w:rPr>
          <w:rFonts w:ascii="Times New Roman" w:eastAsia="Times New Roman" w:hAnsi="Times New Roman" w:cs="Times New Roman"/>
          <w:lang w:val="en-US"/>
        </w:rPr>
        <w:t>Bibl. Sci. Am., Barcelona, 240 p.</w:t>
      </w:r>
    </w:p>
    <w:p w:rsidR="00892E5B" w:rsidRPr="00892E5B" w:rsidRDefault="00892E5B" w:rsidP="00892E5B">
      <w:pPr>
        <w:spacing w:after="120"/>
        <w:jc w:val="both"/>
        <w:rPr>
          <w:rFonts w:ascii="Times New Roman" w:eastAsia="Times New Roman" w:hAnsi="Times New Roman" w:cs="Times New Roman"/>
          <w:lang w:val="en-US"/>
        </w:rPr>
      </w:pPr>
      <w:r w:rsidRPr="00892E5B">
        <w:rPr>
          <w:rFonts w:ascii="Times New Roman" w:eastAsia="Times New Roman" w:hAnsi="Times New Roman" w:cs="Times New Roman"/>
          <w:lang w:val="en-US"/>
        </w:rPr>
        <w:t>Taylor, T.N. y E.L. Taylor, 1993: The biology and evolution of fossil plants. Prentice Hall, Englewood Cliffs, 982 p.</w:t>
      </w:r>
    </w:p>
    <w:p w:rsidR="00892E5B" w:rsidRPr="00892E5B" w:rsidRDefault="00892E5B" w:rsidP="00892E5B">
      <w:pPr>
        <w:spacing w:after="120"/>
        <w:jc w:val="both"/>
        <w:rPr>
          <w:rFonts w:ascii="Times New Roman" w:eastAsia="Times New Roman" w:hAnsi="Times New Roman" w:cs="Times New Roman"/>
          <w:lang w:val="en-US"/>
        </w:rPr>
      </w:pPr>
      <w:r w:rsidRPr="00892E5B">
        <w:rPr>
          <w:rFonts w:ascii="Times New Roman" w:eastAsia="Times New Roman" w:hAnsi="Times New Roman" w:cs="Times New Roman"/>
          <w:lang w:val="en-US"/>
        </w:rPr>
        <w:t>Wood, R. 1999. Reef evolution. Oxford University Press, 414 p.</w:t>
      </w:r>
    </w:p>
    <w:p w:rsidR="00A150A9" w:rsidRDefault="00892E5B" w:rsidP="00892E5B">
      <w:pPr>
        <w:spacing w:after="120"/>
        <w:jc w:val="both"/>
        <w:rPr>
          <w:rFonts w:ascii="Times New Roman" w:eastAsia="Times New Roman" w:hAnsi="Times New Roman" w:cs="Times New Roman"/>
        </w:rPr>
      </w:pPr>
      <w:r w:rsidRPr="00892E5B">
        <w:rPr>
          <w:rFonts w:ascii="Times New Roman" w:eastAsia="Times New Roman" w:hAnsi="Times New Roman" w:cs="Times New Roman"/>
          <w:lang w:val="en-US"/>
        </w:rPr>
        <w:t xml:space="preserve">Ziegler, B., 1983. Introduction to Paleobiology: general Paleontology. </w:t>
      </w:r>
      <w:r w:rsidRPr="00892E5B">
        <w:rPr>
          <w:rFonts w:ascii="Times New Roman" w:eastAsia="Times New Roman" w:hAnsi="Times New Roman" w:cs="Times New Roman"/>
        </w:rPr>
        <w:t>John Willey &amp; S., 225 p.</w:t>
      </w:r>
    </w:p>
    <w:p w:rsidR="00892E5B" w:rsidRPr="00892E5B" w:rsidRDefault="00892E5B" w:rsidP="00892E5B">
      <w:pPr>
        <w:spacing w:after="120"/>
        <w:jc w:val="both"/>
        <w:rPr>
          <w:rFonts w:ascii="Times New Roman" w:eastAsia="Times New Roman" w:hAnsi="Times New Roman" w:cs="Times New Roman"/>
        </w:rPr>
      </w:pPr>
    </w:p>
    <w:p w:rsidR="00C34462" w:rsidRDefault="004A0DAA">
      <w:pPr>
        <w:spacing w:after="120"/>
        <w:jc w:val="both"/>
        <w:rPr>
          <w:rFonts w:ascii="Times New Roman" w:eastAsia="Times New Roman" w:hAnsi="Times New Roman" w:cs="Times New Roman"/>
          <w:b/>
        </w:rPr>
      </w:pPr>
      <w:r>
        <w:rPr>
          <w:rFonts w:ascii="Times New Roman" w:eastAsia="Times New Roman" w:hAnsi="Times New Roman" w:cs="Times New Roman"/>
          <w:b/>
        </w:rPr>
        <w:t>7</w:t>
      </w:r>
      <w:r w:rsidR="00F94295">
        <w:rPr>
          <w:rFonts w:ascii="Times New Roman" w:eastAsia="Times New Roman" w:hAnsi="Times New Roman" w:cs="Times New Roman"/>
          <w:b/>
        </w:rPr>
        <w:t xml:space="preserve">.2. </w:t>
      </w:r>
      <w:r w:rsidR="0027432E">
        <w:rPr>
          <w:rFonts w:ascii="Times New Roman" w:eastAsia="Times New Roman" w:hAnsi="Times New Roman" w:cs="Times New Roman"/>
          <w:b/>
        </w:rPr>
        <w:t xml:space="preserve">Otros: </w:t>
      </w:r>
      <w:r w:rsidR="00F94295">
        <w:rPr>
          <w:rFonts w:ascii="Times New Roman" w:eastAsia="Times New Roman" w:hAnsi="Times New Roman" w:cs="Times New Roman"/>
          <w:b/>
        </w:rPr>
        <w:t xml:space="preserve">materiales audiovisuales, </w:t>
      </w:r>
      <w:r w:rsidR="00492D49">
        <w:rPr>
          <w:rFonts w:ascii="Times New Roman" w:eastAsia="Times New Roman" w:hAnsi="Times New Roman" w:cs="Times New Roman"/>
          <w:b/>
        </w:rPr>
        <w:t xml:space="preserve">enlaces, </w:t>
      </w:r>
      <w:r w:rsidR="00F94295">
        <w:rPr>
          <w:rFonts w:ascii="Times New Roman" w:eastAsia="Times New Roman" w:hAnsi="Times New Roman" w:cs="Times New Roman"/>
          <w:b/>
        </w:rPr>
        <w:t>otros.</w:t>
      </w:r>
    </w:p>
    <w:p w:rsidR="00DB5DF2" w:rsidRPr="00DB5DF2" w:rsidRDefault="00DB5DF2">
      <w:pPr>
        <w:spacing w:after="120"/>
        <w:jc w:val="both"/>
        <w:rPr>
          <w:rFonts w:ascii="Times New Roman" w:eastAsia="Times New Roman" w:hAnsi="Times New Roman" w:cs="Times New Roman"/>
        </w:rPr>
      </w:pPr>
      <w:r>
        <w:rPr>
          <w:rFonts w:ascii="Times New Roman" w:eastAsia="Times New Roman" w:hAnsi="Times New Roman" w:cs="Times New Roman"/>
        </w:rPr>
        <w:t>M</w:t>
      </w:r>
      <w:r w:rsidRPr="00DB5DF2">
        <w:rPr>
          <w:rFonts w:ascii="Times New Roman" w:eastAsia="Times New Roman" w:hAnsi="Times New Roman" w:cs="Times New Roman"/>
        </w:rPr>
        <w:t>ás de 40 audiovisules producidos y subidos a la plataforma Classroom; formularios y material gráfico para actividades prácticas; bibliografía y material de lectura en todos los temas subidos a la plataforma</w:t>
      </w:r>
      <w:r w:rsidR="00147FF5">
        <w:rPr>
          <w:rFonts w:ascii="Times New Roman" w:eastAsia="Times New Roman" w:hAnsi="Times New Roman" w:cs="Times New Roman"/>
        </w:rPr>
        <w:t>; links a material audiovisual de los diferentes temas</w:t>
      </w:r>
      <w:r w:rsidRPr="00DB5DF2">
        <w:rPr>
          <w:rFonts w:ascii="Times New Roman" w:eastAsia="Times New Roman" w:hAnsi="Times New Roman" w:cs="Times New Roman"/>
        </w:rPr>
        <w:t>.</w:t>
      </w:r>
    </w:p>
    <w:p w:rsidR="00DB5DF2" w:rsidRPr="00DB5DF2" w:rsidRDefault="00DB5DF2">
      <w:pPr>
        <w:spacing w:after="120"/>
        <w:jc w:val="both"/>
        <w:rPr>
          <w:rFonts w:ascii="Times New Roman" w:eastAsia="Times New Roman" w:hAnsi="Times New Roman" w:cs="Times New Roman"/>
        </w:rPr>
      </w:pPr>
      <w:r w:rsidRPr="00DB5DF2">
        <w:rPr>
          <w:rFonts w:ascii="Times New Roman" w:eastAsia="Times New Roman" w:hAnsi="Times New Roman" w:cs="Times New Roman"/>
        </w:rPr>
        <w:t>https://classroom.google.com/c/MzEwMTgyMjc2ODEw?cjc=rp6av62</w:t>
      </w:r>
    </w:p>
    <w:p w:rsidR="00C34462" w:rsidRPr="009E1D7A" w:rsidRDefault="00C34462">
      <w:pPr>
        <w:spacing w:after="120"/>
        <w:jc w:val="both"/>
        <w:rPr>
          <w:rFonts w:ascii="Times New Roman" w:eastAsia="Times New Roman" w:hAnsi="Times New Roman" w:cs="Times New Roman"/>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Y HORARIOS DE CLASES </w:t>
      </w:r>
    </w:p>
    <w:p w:rsidR="00C34462" w:rsidRPr="00A150A9" w:rsidRDefault="00A150A9">
      <w:pPr>
        <w:spacing w:after="120"/>
        <w:jc w:val="both"/>
        <w:rPr>
          <w:rFonts w:ascii="Times New Roman" w:eastAsia="Times New Roman" w:hAnsi="Times New Roman" w:cs="Times New Roman"/>
        </w:rPr>
      </w:pPr>
      <w:r w:rsidRPr="00A150A9">
        <w:rPr>
          <w:rFonts w:ascii="Times New Roman" w:eastAsia="Times New Roman" w:hAnsi="Times New Roman" w:cs="Times New Roman"/>
        </w:rPr>
        <w:t>Martes y Jueves de 8 a 12 hs.</w:t>
      </w: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Y HORARIO DE CLASES DE CONSULTAS </w:t>
      </w:r>
    </w:p>
    <w:p w:rsidR="00C34462" w:rsidRPr="00A150A9" w:rsidRDefault="00A150A9">
      <w:pPr>
        <w:spacing w:after="120"/>
        <w:jc w:val="both"/>
        <w:rPr>
          <w:rFonts w:ascii="Times New Roman" w:eastAsia="Times New Roman" w:hAnsi="Times New Roman" w:cs="Times New Roman"/>
        </w:rPr>
      </w:pPr>
      <w:r w:rsidRPr="00A150A9">
        <w:rPr>
          <w:rFonts w:ascii="Times New Roman" w:eastAsia="Times New Roman" w:hAnsi="Times New Roman" w:cs="Times New Roman"/>
        </w:rPr>
        <w:t>Lunes y miércoles de 10 a 12 hs.</w:t>
      </w: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REQUISITOS PARA OBTENER LA REGULARIDAD Y LA PROMOCIÓN</w:t>
      </w:r>
    </w:p>
    <w:p w:rsidR="0027432E" w:rsidRPr="00D62F30" w:rsidRDefault="00D62F30">
      <w:pPr>
        <w:spacing w:after="120"/>
        <w:jc w:val="both"/>
        <w:rPr>
          <w:rFonts w:ascii="Times New Roman" w:eastAsia="Times New Roman" w:hAnsi="Times New Roman" w:cs="Times New Roman"/>
        </w:rPr>
      </w:pPr>
      <w:bookmarkStart w:id="1" w:name="_GoBack"/>
      <w:bookmarkEnd w:id="1"/>
      <w:r w:rsidRPr="00D62F30">
        <w:rPr>
          <w:rFonts w:ascii="Times New Roman" w:eastAsia="Times New Roman" w:hAnsi="Times New Roman" w:cs="Times New Roman"/>
        </w:rPr>
        <w:t>Son requisitos para regularizar la asignatura: cumplir con un mínimo del 80% de asistencia a las clases teórico-prácticas, cumplir con las actividades prácticas de gabinete incluyendo la presentación de informes y cuestionarios cuando sean requeridos, y aprobar los 2 exámenes parciales que se toman durante el cursado de la materia</w:t>
      </w:r>
    </w:p>
    <w:p w:rsidR="009E1D7A" w:rsidRPr="009E1D7A" w:rsidRDefault="009E1D7A"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sidRPr="009E1D7A">
        <w:rPr>
          <w:rFonts w:ascii="Times New Roman" w:eastAsia="Times New Roman" w:hAnsi="Times New Roman" w:cs="Times New Roman"/>
          <w:b/>
          <w:color w:val="000000"/>
        </w:rPr>
        <w:t xml:space="preserve">CARACTERÍSTICAS, MODALIDAD Y CRITERIOS DE LAS INSTANCIAS EVALUATIVAS </w:t>
      </w:r>
    </w:p>
    <w:p w:rsidR="00C8376C" w:rsidRPr="00C8376C" w:rsidRDefault="00C8376C" w:rsidP="00C8376C">
      <w:pPr>
        <w:spacing w:after="120"/>
        <w:jc w:val="both"/>
        <w:rPr>
          <w:rFonts w:ascii="Times New Roman" w:eastAsia="Times New Roman" w:hAnsi="Times New Roman" w:cs="Times New Roman"/>
        </w:rPr>
      </w:pPr>
      <w:r w:rsidRPr="00C8376C">
        <w:rPr>
          <w:rFonts w:ascii="Times New Roman" w:eastAsia="Times New Roman" w:hAnsi="Times New Roman" w:cs="Times New Roman"/>
        </w:rPr>
        <w:t>Cuestionarios de orientación al estudio con cada uno de los trabajos prácticos;</w:t>
      </w:r>
    </w:p>
    <w:p w:rsidR="00C8376C" w:rsidRPr="00C8376C" w:rsidRDefault="00C8376C" w:rsidP="00C8376C">
      <w:pPr>
        <w:spacing w:after="120"/>
        <w:jc w:val="both"/>
        <w:rPr>
          <w:rFonts w:ascii="Times New Roman" w:eastAsia="Times New Roman" w:hAnsi="Times New Roman" w:cs="Times New Roman"/>
        </w:rPr>
      </w:pPr>
      <w:r w:rsidRPr="00C8376C">
        <w:rPr>
          <w:rFonts w:ascii="Times New Roman" w:eastAsia="Times New Roman" w:hAnsi="Times New Roman" w:cs="Times New Roman"/>
        </w:rPr>
        <w:lastRenderedPageBreak/>
        <w:t xml:space="preserve">Evaluaciones Parciales: </w:t>
      </w:r>
      <w:r w:rsidR="00F6373A">
        <w:rPr>
          <w:rFonts w:ascii="Times New Roman" w:eastAsia="Times New Roman" w:hAnsi="Times New Roman" w:cs="Times New Roman"/>
        </w:rPr>
        <w:t>d</w:t>
      </w:r>
      <w:r w:rsidRPr="00C8376C">
        <w:rPr>
          <w:rFonts w:ascii="Times New Roman" w:eastAsia="Times New Roman" w:hAnsi="Times New Roman" w:cs="Times New Roman"/>
        </w:rPr>
        <w:t>os evaluaciones parciales presenciales y obligatorios, consistentes en exámenes con múltiple opción, desarrollos breves y reconocimiento de fósiles;</w:t>
      </w:r>
    </w:p>
    <w:p w:rsidR="00C8376C" w:rsidRPr="00C8376C" w:rsidRDefault="00C8376C" w:rsidP="00C8376C">
      <w:pPr>
        <w:spacing w:after="120"/>
        <w:jc w:val="both"/>
        <w:rPr>
          <w:rFonts w:ascii="Times New Roman" w:eastAsia="Times New Roman" w:hAnsi="Times New Roman" w:cs="Times New Roman"/>
        </w:rPr>
      </w:pPr>
      <w:r w:rsidRPr="00C8376C">
        <w:rPr>
          <w:rFonts w:ascii="Times New Roman" w:eastAsia="Times New Roman" w:hAnsi="Times New Roman" w:cs="Times New Roman"/>
        </w:rPr>
        <w:t>Número de Recuperatorios: 2</w:t>
      </w:r>
    </w:p>
    <w:p w:rsidR="00C8376C" w:rsidRPr="00C8376C" w:rsidRDefault="00C8376C" w:rsidP="00C8376C">
      <w:pPr>
        <w:spacing w:after="120"/>
        <w:jc w:val="both"/>
        <w:rPr>
          <w:rFonts w:ascii="Times New Roman" w:eastAsia="Times New Roman" w:hAnsi="Times New Roman" w:cs="Times New Roman"/>
        </w:rPr>
      </w:pPr>
      <w:r w:rsidRPr="00C8376C">
        <w:rPr>
          <w:rFonts w:ascii="Times New Roman" w:eastAsia="Times New Roman" w:hAnsi="Times New Roman" w:cs="Times New Roman"/>
        </w:rPr>
        <w:t xml:space="preserve">Fechas Parciales: a fijar. </w:t>
      </w:r>
    </w:p>
    <w:p w:rsidR="009E1D7A" w:rsidRPr="00F6373A" w:rsidRDefault="00F6373A" w:rsidP="00C8376C">
      <w:pPr>
        <w:spacing w:after="120"/>
        <w:jc w:val="both"/>
        <w:rPr>
          <w:rFonts w:ascii="Times New Roman" w:eastAsia="Times New Roman" w:hAnsi="Times New Roman" w:cs="Times New Roman"/>
        </w:rPr>
      </w:pPr>
      <w:r w:rsidRPr="00F6373A">
        <w:rPr>
          <w:rFonts w:ascii="Times New Roman" w:eastAsia="Times New Roman" w:hAnsi="Times New Roman" w:cs="Times New Roman"/>
        </w:rPr>
        <w:t>El examen final tendrán lugar en las fechas de llamados fijadas por el Consejo Directivo de la Facultad, y consiste en una exposición oral y discusión de los temas y actividades desarrolladas durante el cursado.</w:t>
      </w:r>
    </w:p>
    <w:p w:rsidR="009E1D7A" w:rsidRPr="009E1D7A" w:rsidRDefault="009E1D7A" w:rsidP="009E1D7A">
      <w:pPr>
        <w:spacing w:after="120"/>
        <w:jc w:val="both"/>
        <w:rPr>
          <w:rFonts w:ascii="Times New Roman" w:hAnsi="Times New Roman"/>
          <w:b/>
        </w:rPr>
      </w:pPr>
    </w:p>
    <w:p w:rsidR="009E1D7A" w:rsidRDefault="009E1D7A">
      <w:pPr>
        <w:spacing w:after="120"/>
        <w:jc w:val="both"/>
        <w:rPr>
          <w:rFonts w:ascii="Times New Roman" w:eastAsia="Times New Roman" w:hAnsi="Times New Roman" w:cs="Times New Roman"/>
          <w:b/>
        </w:rPr>
      </w:pPr>
    </w:p>
    <w:p w:rsidR="009E1D7A" w:rsidRDefault="009E1D7A">
      <w:pPr>
        <w:spacing w:after="120"/>
        <w:jc w:val="both"/>
        <w:rPr>
          <w:rFonts w:ascii="Times New Roman" w:eastAsia="Times New Roman" w:hAnsi="Times New Roman" w:cs="Times New Roman"/>
          <w:b/>
        </w:rPr>
      </w:pPr>
    </w:p>
    <w:p w:rsidR="009E1D7A" w:rsidRDefault="009E1D7A">
      <w:pPr>
        <w:spacing w:after="120"/>
        <w:jc w:val="both"/>
        <w:rPr>
          <w:rFonts w:ascii="Times New Roman" w:eastAsia="Times New Roman" w:hAnsi="Times New Roman" w:cs="Times New Roman"/>
          <w:b/>
        </w:rPr>
      </w:pPr>
    </w:p>
    <w:p w:rsidR="00C34462" w:rsidRDefault="00C34462">
      <w:pPr>
        <w:spacing w:after="120"/>
        <w:jc w:val="both"/>
        <w:rPr>
          <w:rFonts w:ascii="Times New Roman" w:eastAsia="Times New Roman" w:hAnsi="Times New Roman" w:cs="Times New Roman"/>
          <w:b/>
        </w:rPr>
      </w:pPr>
    </w:p>
    <w:p w:rsidR="00C34462" w:rsidRDefault="00C34462">
      <w:pPr>
        <w:spacing w:after="120"/>
        <w:jc w:val="both"/>
        <w:rPr>
          <w:rFonts w:ascii="Times New Roman" w:eastAsia="Times New Roman" w:hAnsi="Times New Roman" w:cs="Times New Roman"/>
          <w:b/>
        </w:rPr>
      </w:pPr>
    </w:p>
    <w:p w:rsidR="00C34462" w:rsidRDefault="00F94295">
      <w:pPr>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Firma Profesor/a Responsable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Firma Secretario/a Académico/a</w:t>
      </w:r>
    </w:p>
    <w:sectPr w:rsidR="00C34462" w:rsidSect="00044FFA">
      <w:headerReference w:type="default" r:id="rId9"/>
      <w:pgSz w:w="11906" w:h="16838"/>
      <w:pgMar w:top="1418" w:right="1134" w:bottom="1134"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CC2" w:rsidRDefault="00032CC2">
      <w:r>
        <w:separator/>
      </w:r>
    </w:p>
  </w:endnote>
  <w:endnote w:type="continuationSeparator" w:id="1">
    <w:p w:rsidR="00032CC2" w:rsidRDefault="00032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CC2" w:rsidRDefault="00032CC2">
      <w:r>
        <w:separator/>
      </w:r>
    </w:p>
  </w:footnote>
  <w:footnote w:type="continuationSeparator" w:id="1">
    <w:p w:rsidR="00032CC2" w:rsidRDefault="00032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AA" w:rsidRDefault="00F2375D" w:rsidP="004A0DAA">
    <w:pPr>
      <w:tabs>
        <w:tab w:val="left" w:pos="4820"/>
      </w:tabs>
      <w:ind w:left="993"/>
    </w:pPr>
    <w:r w:rsidRPr="00F2375D">
      <w:rPr>
        <w:b/>
        <w:noProof/>
        <w:lang w:val="es-ES_tradnl"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9.4pt;margin-top:3.4pt;width:37.95pt;height:51.55pt;z-index:251658240" fillcolor="window">
          <v:imagedata r:id="rId1" o:title=""/>
          <w10:wrap type="square"/>
        </v:shape>
        <o:OLEObject Type="Embed" ProgID="PBrush" ShapeID="_x0000_s2050" DrawAspect="Content" ObjectID="_1713777109" r:id="rId2"/>
      </w:pict>
    </w:r>
  </w:p>
  <w:p w:rsidR="004A0DAA" w:rsidRDefault="004A0DAA" w:rsidP="004A0DAA">
    <w:pPr>
      <w:tabs>
        <w:tab w:val="left" w:pos="4820"/>
      </w:tabs>
      <w:ind w:left="993"/>
    </w:pPr>
  </w:p>
  <w:p w:rsidR="004A0DAA" w:rsidRDefault="004A0DAA" w:rsidP="004A0DAA">
    <w:pPr>
      <w:tabs>
        <w:tab w:val="left" w:pos="4820"/>
      </w:tabs>
      <w:ind w:left="993"/>
    </w:pPr>
  </w:p>
  <w:p w:rsidR="004A0DAA" w:rsidRPr="00214A00" w:rsidRDefault="004A0DAA" w:rsidP="004A0DAA">
    <w:pPr>
      <w:tabs>
        <w:tab w:val="left" w:pos="4820"/>
      </w:tabs>
      <w:ind w:left="993"/>
    </w:pPr>
  </w:p>
  <w:p w:rsidR="004A0DAA" w:rsidRDefault="004A0DAA" w:rsidP="004A0DAA">
    <w:pPr>
      <w:pStyle w:val="Epgrafe"/>
      <w:tabs>
        <w:tab w:val="left" w:pos="4820"/>
      </w:tabs>
      <w:ind w:firstLine="709"/>
      <w:rPr>
        <w:lang w:val="es-ES_tradnl"/>
      </w:rPr>
    </w:pPr>
    <w:r>
      <w:rPr>
        <w:lang w:val="es-ES_tradnl"/>
      </w:rPr>
      <w:t xml:space="preserve">                Universidad Nacional de Rio Cuarto</w:t>
    </w:r>
  </w:p>
  <w:p w:rsidR="004A0DAA" w:rsidRDefault="004A0DAA" w:rsidP="0027432E">
    <w:pPr>
      <w:pStyle w:val="Encabezado"/>
      <w:rPr>
        <w:rFonts w:ascii="Garamond" w:hAnsi="Garamond"/>
        <w:b/>
        <w:i/>
        <w:sz w:val="16"/>
      </w:rPr>
    </w:pPr>
    <w:r>
      <w:rPr>
        <w:rFonts w:ascii="Garamond" w:hAnsi="Garamond"/>
        <w:b/>
        <w:i/>
        <w:sz w:val="16"/>
      </w:rPr>
      <w:t>Facultad de Ciencias Exactas, Físico-Químicas y Naturales</w:t>
    </w:r>
    <w:r>
      <w:rPr>
        <w:rFonts w:ascii="Garamond" w:hAnsi="Garamond"/>
        <w:b/>
        <w:i/>
        <w:sz w:val="16"/>
      </w:rPr>
      <w:tab/>
    </w:r>
  </w:p>
  <w:p w:rsidR="00C34462" w:rsidRDefault="00C34462">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9733C"/>
    <w:multiLevelType w:val="hybridMultilevel"/>
    <w:tmpl w:val="9DA683F6"/>
    <w:lvl w:ilvl="0" w:tplc="20DACBA8">
      <w:start w:val="1"/>
      <w:numFmt w:val="upperLetter"/>
      <w:lvlText w:val="%1."/>
      <w:lvlJc w:val="left"/>
      <w:pPr>
        <w:ind w:left="360"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nsid w:val="4C7F6D20"/>
    <w:multiLevelType w:val="multilevel"/>
    <w:tmpl w:val="09BE2254"/>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C34462"/>
    <w:rsid w:val="000109AF"/>
    <w:rsid w:val="00032CC2"/>
    <w:rsid w:val="00040999"/>
    <w:rsid w:val="00044FFA"/>
    <w:rsid w:val="00072646"/>
    <w:rsid w:val="00084B01"/>
    <w:rsid w:val="00090237"/>
    <w:rsid w:val="000F588D"/>
    <w:rsid w:val="00116E27"/>
    <w:rsid w:val="00124179"/>
    <w:rsid w:val="001254EA"/>
    <w:rsid w:val="001411E4"/>
    <w:rsid w:val="00147FF5"/>
    <w:rsid w:val="00174DD1"/>
    <w:rsid w:val="00197B38"/>
    <w:rsid w:val="001C689C"/>
    <w:rsid w:val="001F1AD0"/>
    <w:rsid w:val="002712FF"/>
    <w:rsid w:val="0027432E"/>
    <w:rsid w:val="00290AB0"/>
    <w:rsid w:val="002A48B3"/>
    <w:rsid w:val="00326BC1"/>
    <w:rsid w:val="003870FA"/>
    <w:rsid w:val="003B3340"/>
    <w:rsid w:val="003B6AED"/>
    <w:rsid w:val="00424B57"/>
    <w:rsid w:val="004357C3"/>
    <w:rsid w:val="00450390"/>
    <w:rsid w:val="00492D49"/>
    <w:rsid w:val="004A0DAA"/>
    <w:rsid w:val="004E31BE"/>
    <w:rsid w:val="00531AE8"/>
    <w:rsid w:val="00574142"/>
    <w:rsid w:val="0058022C"/>
    <w:rsid w:val="006266B1"/>
    <w:rsid w:val="006639FB"/>
    <w:rsid w:val="00724627"/>
    <w:rsid w:val="00767368"/>
    <w:rsid w:val="00790A4C"/>
    <w:rsid w:val="007C5E14"/>
    <w:rsid w:val="00832097"/>
    <w:rsid w:val="00842D69"/>
    <w:rsid w:val="00892E5B"/>
    <w:rsid w:val="008B0519"/>
    <w:rsid w:val="008D3BCB"/>
    <w:rsid w:val="008D5345"/>
    <w:rsid w:val="008E3A41"/>
    <w:rsid w:val="009E1D7A"/>
    <w:rsid w:val="009E1FEC"/>
    <w:rsid w:val="00A150A9"/>
    <w:rsid w:val="00A3507B"/>
    <w:rsid w:val="00AE280C"/>
    <w:rsid w:val="00B454FB"/>
    <w:rsid w:val="00BA5164"/>
    <w:rsid w:val="00BD4D5E"/>
    <w:rsid w:val="00C34462"/>
    <w:rsid w:val="00C60F0E"/>
    <w:rsid w:val="00C8376C"/>
    <w:rsid w:val="00CA2749"/>
    <w:rsid w:val="00CB4E50"/>
    <w:rsid w:val="00D0750B"/>
    <w:rsid w:val="00D62F30"/>
    <w:rsid w:val="00DB5DF2"/>
    <w:rsid w:val="00E51CFC"/>
    <w:rsid w:val="00E61716"/>
    <w:rsid w:val="00E6568E"/>
    <w:rsid w:val="00EB6B18"/>
    <w:rsid w:val="00F2375D"/>
    <w:rsid w:val="00F421D3"/>
    <w:rsid w:val="00F54017"/>
    <w:rsid w:val="00F555B9"/>
    <w:rsid w:val="00F6373A"/>
    <w:rsid w:val="00F81F18"/>
    <w:rsid w:val="00F94295"/>
    <w:rsid w:val="00F945D8"/>
    <w:rsid w:val="00FF50A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793"/>
    <w:rPr>
      <w:lang w:eastAsia="es-ES"/>
    </w:rPr>
  </w:style>
  <w:style w:type="paragraph" w:styleId="Ttulo1">
    <w:name w:val="heading 1"/>
    <w:basedOn w:val="Normal"/>
    <w:next w:val="Normal"/>
    <w:rsid w:val="00044FFA"/>
    <w:pPr>
      <w:keepNext/>
      <w:keepLines/>
      <w:spacing w:before="480" w:after="120"/>
      <w:outlineLvl w:val="0"/>
    </w:pPr>
    <w:rPr>
      <w:b/>
      <w:sz w:val="48"/>
      <w:szCs w:val="48"/>
    </w:rPr>
  </w:style>
  <w:style w:type="paragraph" w:styleId="Ttulo2">
    <w:name w:val="heading 2"/>
    <w:basedOn w:val="Normal"/>
    <w:next w:val="Normal"/>
    <w:rsid w:val="00044FFA"/>
    <w:pPr>
      <w:keepNext/>
      <w:keepLines/>
      <w:spacing w:before="360" w:after="80"/>
      <w:outlineLvl w:val="1"/>
    </w:pPr>
    <w:rPr>
      <w:b/>
      <w:sz w:val="36"/>
      <w:szCs w:val="36"/>
    </w:rPr>
  </w:style>
  <w:style w:type="paragraph" w:styleId="Ttulo3">
    <w:name w:val="heading 3"/>
    <w:basedOn w:val="Normal"/>
    <w:next w:val="Normal"/>
    <w:rsid w:val="00044FFA"/>
    <w:pPr>
      <w:keepNext/>
      <w:keepLines/>
      <w:spacing w:before="280" w:after="80"/>
      <w:outlineLvl w:val="2"/>
    </w:pPr>
    <w:rPr>
      <w:b/>
      <w:sz w:val="28"/>
      <w:szCs w:val="28"/>
    </w:rPr>
  </w:style>
  <w:style w:type="paragraph" w:styleId="Ttulo4">
    <w:name w:val="heading 4"/>
    <w:basedOn w:val="Normal"/>
    <w:next w:val="Normal"/>
    <w:rsid w:val="00044FFA"/>
    <w:pPr>
      <w:keepNext/>
      <w:keepLines/>
      <w:spacing w:before="240" w:after="40"/>
      <w:outlineLvl w:val="3"/>
    </w:pPr>
    <w:rPr>
      <w:b/>
    </w:rPr>
  </w:style>
  <w:style w:type="paragraph" w:styleId="Ttulo5">
    <w:name w:val="heading 5"/>
    <w:basedOn w:val="Normal"/>
    <w:next w:val="Normal"/>
    <w:rsid w:val="00044FFA"/>
    <w:pPr>
      <w:keepNext/>
      <w:keepLines/>
      <w:spacing w:before="220" w:after="40"/>
      <w:outlineLvl w:val="4"/>
    </w:pPr>
    <w:rPr>
      <w:b/>
      <w:sz w:val="22"/>
      <w:szCs w:val="22"/>
    </w:rPr>
  </w:style>
  <w:style w:type="paragraph" w:styleId="Ttulo6">
    <w:name w:val="heading 6"/>
    <w:basedOn w:val="Normal"/>
    <w:next w:val="Normal"/>
    <w:rsid w:val="00044FF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44FFA"/>
    <w:tblPr>
      <w:tblCellMar>
        <w:top w:w="0" w:type="dxa"/>
        <w:left w:w="0" w:type="dxa"/>
        <w:bottom w:w="0" w:type="dxa"/>
        <w:right w:w="0" w:type="dxa"/>
      </w:tblCellMar>
    </w:tblPr>
  </w:style>
  <w:style w:type="paragraph" w:styleId="Ttulo">
    <w:name w:val="Title"/>
    <w:basedOn w:val="Normal"/>
    <w:next w:val="Normal"/>
    <w:rsid w:val="00044FFA"/>
    <w:pPr>
      <w:keepNext/>
      <w:keepLines/>
      <w:spacing w:before="480" w:after="120"/>
    </w:pPr>
    <w:rPr>
      <w:b/>
      <w:sz w:val="72"/>
      <w:szCs w:val="72"/>
    </w:rPr>
  </w:style>
  <w:style w:type="paragraph" w:styleId="Encabezado">
    <w:name w:val="header"/>
    <w:basedOn w:val="Normal"/>
    <w:link w:val="EncabezadoCar"/>
    <w:uiPriority w:val="99"/>
    <w:rsid w:val="00215793"/>
    <w:pPr>
      <w:tabs>
        <w:tab w:val="center" w:pos="4252"/>
        <w:tab w:val="right" w:pos="8504"/>
      </w:tabs>
    </w:pPr>
    <w:rPr>
      <w:rFonts w:ascii="Times New Roman" w:hAnsi="Times New Roman"/>
      <w:sz w:val="20"/>
    </w:rPr>
  </w:style>
  <w:style w:type="paragraph" w:styleId="Epgrafe">
    <w:name w:val="caption"/>
    <w:basedOn w:val="Normal"/>
    <w:next w:val="Normal"/>
    <w:qFormat/>
    <w:rsid w:val="00215793"/>
    <w:pPr>
      <w:ind w:left="-567"/>
      <w:jc w:val="both"/>
    </w:pPr>
    <w:rPr>
      <w:rFonts w:ascii="Garamond" w:hAnsi="Garamond"/>
      <w:b/>
      <w:i/>
      <w:sz w:val="16"/>
      <w:lang w:val="en-US"/>
    </w:rPr>
  </w:style>
  <w:style w:type="paragraph" w:customStyle="1" w:styleId="Default">
    <w:name w:val="Default"/>
    <w:rsid w:val="006A4483"/>
    <w:pPr>
      <w:autoSpaceDE w:val="0"/>
      <w:autoSpaceDN w:val="0"/>
      <w:adjustRightInd w:val="0"/>
    </w:pPr>
    <w:rPr>
      <w:rFonts w:eastAsia="Calibri"/>
      <w:color w:val="000000"/>
      <w:lang w:eastAsia="en-US"/>
    </w:rPr>
  </w:style>
  <w:style w:type="paragraph" w:styleId="Prrafodelista">
    <w:name w:val="List Paragraph"/>
    <w:basedOn w:val="Normal"/>
    <w:uiPriority w:val="34"/>
    <w:qFormat/>
    <w:rsid w:val="007B1ED2"/>
    <w:pPr>
      <w:ind w:left="720"/>
      <w:contextualSpacing/>
    </w:pPr>
  </w:style>
  <w:style w:type="table" w:styleId="Tablaconcuadrcula">
    <w:name w:val="Table Grid"/>
    <w:basedOn w:val="Tablanormal"/>
    <w:uiPriority w:val="59"/>
    <w:rsid w:val="00276C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epgina">
    <w:name w:val="footer"/>
    <w:basedOn w:val="Normal"/>
    <w:link w:val="PiedepginaCar"/>
    <w:rsid w:val="00D079E9"/>
    <w:pPr>
      <w:tabs>
        <w:tab w:val="center" w:pos="4419"/>
        <w:tab w:val="right" w:pos="8838"/>
      </w:tabs>
    </w:pPr>
  </w:style>
  <w:style w:type="character" w:customStyle="1" w:styleId="PiedepginaCar">
    <w:name w:val="Pie de página Car"/>
    <w:basedOn w:val="Fuentedeprrafopredeter"/>
    <w:link w:val="Piedepgina"/>
    <w:rsid w:val="00D079E9"/>
    <w:rPr>
      <w:rFonts w:ascii="Arial" w:hAnsi="Arial"/>
      <w:sz w:val="24"/>
      <w:lang w:val="es-ES" w:eastAsia="es-ES"/>
    </w:rPr>
  </w:style>
  <w:style w:type="character" w:customStyle="1" w:styleId="EncabezadoCar">
    <w:name w:val="Encabezado Car"/>
    <w:link w:val="Encabezado"/>
    <w:uiPriority w:val="99"/>
    <w:rsid w:val="00D079E9"/>
    <w:rPr>
      <w:lang w:val="es-ES" w:eastAsia="es-ES"/>
    </w:rPr>
  </w:style>
  <w:style w:type="paragraph" w:styleId="Textodeglobo">
    <w:name w:val="Balloon Text"/>
    <w:basedOn w:val="Normal"/>
    <w:link w:val="TextodegloboCar"/>
    <w:rsid w:val="00D079E9"/>
    <w:rPr>
      <w:rFonts w:ascii="Tahoma" w:hAnsi="Tahoma" w:cs="Tahoma"/>
      <w:sz w:val="16"/>
      <w:szCs w:val="16"/>
    </w:rPr>
  </w:style>
  <w:style w:type="character" w:customStyle="1" w:styleId="TextodegloboCar">
    <w:name w:val="Texto de globo Car"/>
    <w:basedOn w:val="Fuentedeprrafopredeter"/>
    <w:link w:val="Textodeglobo"/>
    <w:rsid w:val="00D079E9"/>
    <w:rPr>
      <w:rFonts w:ascii="Tahoma" w:hAnsi="Tahoma" w:cs="Tahoma"/>
      <w:sz w:val="16"/>
      <w:szCs w:val="16"/>
      <w:lang w:val="es-ES" w:eastAsia="es-ES"/>
    </w:rPr>
  </w:style>
  <w:style w:type="paragraph" w:styleId="Subttulo">
    <w:name w:val="Subtitle"/>
    <w:basedOn w:val="Normal"/>
    <w:next w:val="Normal"/>
    <w:rsid w:val="00044FFA"/>
    <w:pPr>
      <w:keepNext/>
      <w:keepLines/>
      <w:spacing w:before="360" w:after="80"/>
    </w:pPr>
    <w:rPr>
      <w:rFonts w:ascii="Georgia" w:eastAsia="Georgia" w:hAnsi="Georgia" w:cs="Georgia"/>
      <w:i/>
      <w:color w:val="666666"/>
      <w:sz w:val="48"/>
      <w:szCs w:val="48"/>
    </w:rPr>
  </w:style>
  <w:style w:type="table" w:customStyle="1" w:styleId="a">
    <w:basedOn w:val="TableNormal"/>
    <w:rsid w:val="00044FFA"/>
    <w:tblPr>
      <w:tblStyleRowBandSize w:val="1"/>
      <w:tblStyleColBandSize w:val="1"/>
      <w:tblCellMar>
        <w:top w:w="100" w:type="dxa"/>
        <w:left w:w="100" w:type="dxa"/>
        <w:bottom w:w="100" w:type="dxa"/>
        <w:right w:w="100" w:type="dxa"/>
      </w:tblCellMar>
    </w:tblPr>
  </w:style>
  <w:style w:type="table" w:customStyle="1" w:styleId="a0">
    <w:basedOn w:val="TableNormal"/>
    <w:rsid w:val="00044FFA"/>
    <w:tblPr>
      <w:tblStyleRowBandSize w:val="1"/>
      <w:tblStyleColBandSize w:val="1"/>
      <w:tblCellMar>
        <w:top w:w="100" w:type="dxa"/>
        <w:left w:w="100" w:type="dxa"/>
        <w:bottom w:w="100" w:type="dxa"/>
        <w:right w:w="100" w:type="dxa"/>
      </w:tblCellMar>
    </w:tblPr>
  </w:style>
  <w:style w:type="table" w:customStyle="1" w:styleId="a1">
    <w:basedOn w:val="TableNormal"/>
    <w:rsid w:val="00044FFA"/>
    <w:tblPr>
      <w:tblStyleRowBandSize w:val="1"/>
      <w:tblStyleColBandSize w:val="1"/>
      <w:tblCellMar>
        <w:top w:w="0" w:type="dxa"/>
        <w:left w:w="108" w:type="dxa"/>
        <w:bottom w:w="0" w:type="dxa"/>
        <w:right w:w="108" w:type="dxa"/>
      </w:tblCellMar>
    </w:tblPr>
  </w:style>
  <w:style w:type="table" w:customStyle="1" w:styleId="a2">
    <w:basedOn w:val="TableNormal"/>
    <w:rsid w:val="00044FFA"/>
    <w:tblPr>
      <w:tblStyleRowBandSize w:val="1"/>
      <w:tblStyleColBandSize w:val="1"/>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42D69"/>
    <w:rPr>
      <w:sz w:val="20"/>
      <w:szCs w:val="20"/>
    </w:rPr>
  </w:style>
  <w:style w:type="character" w:customStyle="1" w:styleId="TextonotapieCar">
    <w:name w:val="Texto nota pie Car"/>
    <w:basedOn w:val="Fuentedeprrafopredeter"/>
    <w:link w:val="Textonotapie"/>
    <w:uiPriority w:val="99"/>
    <w:semiHidden/>
    <w:rsid w:val="00842D69"/>
    <w:rPr>
      <w:sz w:val="20"/>
      <w:szCs w:val="20"/>
      <w:lang w:eastAsia="es-ES"/>
    </w:rPr>
  </w:style>
  <w:style w:type="character" w:styleId="Refdenotaalpie">
    <w:name w:val="footnote reference"/>
    <w:basedOn w:val="Fuentedeprrafopredeter"/>
    <w:uiPriority w:val="99"/>
    <w:semiHidden/>
    <w:unhideWhenUsed/>
    <w:rsid w:val="00842D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793"/>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rsid w:val="00215793"/>
    <w:pPr>
      <w:tabs>
        <w:tab w:val="center" w:pos="4252"/>
        <w:tab w:val="right" w:pos="8504"/>
      </w:tabs>
    </w:pPr>
    <w:rPr>
      <w:rFonts w:ascii="Times New Roman" w:hAnsi="Times New Roman"/>
      <w:sz w:val="20"/>
    </w:rPr>
  </w:style>
  <w:style w:type="paragraph" w:styleId="Epgrafe">
    <w:name w:val="caption"/>
    <w:basedOn w:val="Normal"/>
    <w:next w:val="Normal"/>
    <w:qFormat/>
    <w:rsid w:val="00215793"/>
    <w:pPr>
      <w:ind w:left="-567"/>
      <w:jc w:val="both"/>
    </w:pPr>
    <w:rPr>
      <w:rFonts w:ascii="Garamond" w:hAnsi="Garamond"/>
      <w:b/>
      <w:i/>
      <w:sz w:val="16"/>
      <w:lang w:val="en-US"/>
    </w:rPr>
  </w:style>
  <w:style w:type="paragraph" w:customStyle="1" w:styleId="Default">
    <w:name w:val="Default"/>
    <w:rsid w:val="006A4483"/>
    <w:pPr>
      <w:autoSpaceDE w:val="0"/>
      <w:autoSpaceDN w:val="0"/>
      <w:adjustRightInd w:val="0"/>
    </w:pPr>
    <w:rPr>
      <w:rFonts w:eastAsia="Calibri"/>
      <w:color w:val="000000"/>
      <w:lang w:eastAsia="en-US"/>
    </w:rPr>
  </w:style>
  <w:style w:type="paragraph" w:styleId="Prrafodelista">
    <w:name w:val="List Paragraph"/>
    <w:basedOn w:val="Normal"/>
    <w:uiPriority w:val="34"/>
    <w:qFormat/>
    <w:rsid w:val="007B1ED2"/>
    <w:pPr>
      <w:ind w:left="720"/>
      <w:contextualSpacing/>
    </w:pPr>
  </w:style>
  <w:style w:type="table" w:styleId="Tablaconcuadrcula">
    <w:name w:val="Table Grid"/>
    <w:basedOn w:val="Tablanormal"/>
    <w:uiPriority w:val="59"/>
    <w:rsid w:val="00276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rsid w:val="00D079E9"/>
    <w:pPr>
      <w:tabs>
        <w:tab w:val="center" w:pos="4419"/>
        <w:tab w:val="right" w:pos="8838"/>
      </w:tabs>
    </w:pPr>
  </w:style>
  <w:style w:type="character" w:customStyle="1" w:styleId="PiedepginaCar">
    <w:name w:val="Pie de página Car"/>
    <w:basedOn w:val="Fuentedeprrafopredeter"/>
    <w:link w:val="Piedepgina"/>
    <w:rsid w:val="00D079E9"/>
    <w:rPr>
      <w:rFonts w:ascii="Arial" w:hAnsi="Arial"/>
      <w:sz w:val="24"/>
      <w:lang w:val="es-ES" w:eastAsia="es-ES"/>
    </w:rPr>
  </w:style>
  <w:style w:type="character" w:customStyle="1" w:styleId="EncabezadoCar">
    <w:name w:val="Encabezado Car"/>
    <w:link w:val="Encabezado"/>
    <w:uiPriority w:val="99"/>
    <w:rsid w:val="00D079E9"/>
    <w:rPr>
      <w:lang w:val="es-ES" w:eastAsia="es-ES"/>
    </w:rPr>
  </w:style>
  <w:style w:type="paragraph" w:styleId="Textodeglobo">
    <w:name w:val="Balloon Text"/>
    <w:basedOn w:val="Normal"/>
    <w:link w:val="TextodegloboCar"/>
    <w:rsid w:val="00D079E9"/>
    <w:rPr>
      <w:rFonts w:ascii="Tahoma" w:hAnsi="Tahoma" w:cs="Tahoma"/>
      <w:sz w:val="16"/>
      <w:szCs w:val="16"/>
    </w:rPr>
  </w:style>
  <w:style w:type="character" w:customStyle="1" w:styleId="TextodegloboCar">
    <w:name w:val="Texto de globo Car"/>
    <w:basedOn w:val="Fuentedeprrafopredeter"/>
    <w:link w:val="Textodeglobo"/>
    <w:rsid w:val="00D079E9"/>
    <w:rPr>
      <w:rFonts w:ascii="Tahoma" w:hAnsi="Tahoma" w:cs="Tahoma"/>
      <w:sz w:val="16"/>
      <w:szCs w:val="1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842D69"/>
    <w:rPr>
      <w:sz w:val="20"/>
      <w:szCs w:val="20"/>
    </w:rPr>
  </w:style>
  <w:style w:type="character" w:customStyle="1" w:styleId="TextonotapieCar">
    <w:name w:val="Texto nota pie Car"/>
    <w:basedOn w:val="Fuentedeprrafopredeter"/>
    <w:link w:val="Textonotapie"/>
    <w:uiPriority w:val="99"/>
    <w:semiHidden/>
    <w:rsid w:val="00842D69"/>
    <w:rPr>
      <w:sz w:val="20"/>
      <w:szCs w:val="20"/>
      <w:lang w:eastAsia="es-ES"/>
    </w:rPr>
  </w:style>
  <w:style w:type="character" w:styleId="Refdenotaalpie">
    <w:name w:val="footnote reference"/>
    <w:basedOn w:val="Fuentedeprrafopredeter"/>
    <w:uiPriority w:val="99"/>
    <w:semiHidden/>
    <w:unhideWhenUsed/>
    <w:rsid w:val="00842D69"/>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jPmXG+jJ3BHozqdYfYzIp9x7g==">AMUW2mWJ8485t7Yy7wBoRG2Rhal05X/CDeZTvqi3dN3exva4jSaGntbwv+bobYGdc3y5Zi+5p4K78dangK67ZRnCyY56AScwepxRUpkPCXpCtN48HmH7Gtn8kR6mDd7y6zuz0F+SmvBi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412D94-DC20-4999-A171-C8CB1C2D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Pages>
  <Words>2084</Words>
  <Characters>11462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FC</cp:lastModifiedBy>
  <cp:revision>9</cp:revision>
  <dcterms:created xsi:type="dcterms:W3CDTF">2022-05-11T13:05:00Z</dcterms:created>
  <dcterms:modified xsi:type="dcterms:W3CDTF">2022-05-11T15:25:00Z</dcterms:modified>
</cp:coreProperties>
</file>