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007" w:rsidRPr="00EB4298" w:rsidRDefault="004D1007" w:rsidP="00215793">
      <w:pPr>
        <w:rPr>
          <w:rFonts w:ascii="Times New Roman" w:hAnsi="Times New Roman"/>
          <w:b/>
          <w:sz w:val="22"/>
          <w:szCs w:val="22"/>
        </w:rPr>
      </w:pPr>
    </w:p>
    <w:p w:rsidR="006A4483" w:rsidRPr="00EB4298" w:rsidRDefault="006A4483" w:rsidP="000B5A3E">
      <w:pPr>
        <w:jc w:val="center"/>
        <w:rPr>
          <w:rFonts w:ascii="Times New Roman" w:hAnsi="Times New Roman"/>
          <w:b/>
          <w:szCs w:val="24"/>
        </w:rPr>
      </w:pPr>
      <w:r w:rsidRPr="00EB4298">
        <w:rPr>
          <w:rFonts w:ascii="Times New Roman" w:hAnsi="Times New Roman"/>
          <w:b/>
          <w:i/>
          <w:szCs w:val="24"/>
        </w:rPr>
        <w:object w:dxaOrig="2040" w:dyaOrig="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5pt;height:50.2pt" o:ole="" fillcolor="window">
            <v:imagedata r:id="rId6" o:title=""/>
          </v:shape>
          <o:OLEObject Type="Embed" ProgID="PBrush" ShapeID="_x0000_i1025" DrawAspect="Content" ObjectID="_1614081591" r:id="rId7">
            <o:FieldCodes>\s \* MERGEFORMAT</o:FieldCodes>
          </o:OLEObject>
        </w:object>
      </w:r>
    </w:p>
    <w:p w:rsidR="006A4483" w:rsidRPr="00EB4298" w:rsidRDefault="006A4483" w:rsidP="000B5A3E">
      <w:pPr>
        <w:pStyle w:val="Default"/>
        <w:jc w:val="center"/>
        <w:rPr>
          <w:b/>
          <w:color w:val="auto"/>
        </w:rPr>
      </w:pPr>
      <w:r w:rsidRPr="00EB4298">
        <w:rPr>
          <w:b/>
          <w:color w:val="auto"/>
        </w:rPr>
        <w:t>UNIVERSIDAD NACIONAL DE RÍO CUARTO</w:t>
      </w:r>
    </w:p>
    <w:p w:rsidR="006A4483" w:rsidRPr="00EB4298" w:rsidRDefault="006A4483" w:rsidP="000B5A3E">
      <w:pPr>
        <w:pStyle w:val="Default"/>
        <w:jc w:val="both"/>
        <w:rPr>
          <w:b/>
          <w:color w:val="auto"/>
        </w:rPr>
      </w:pPr>
    </w:p>
    <w:p w:rsidR="006A4483" w:rsidRPr="00EB4298" w:rsidRDefault="006A4483" w:rsidP="000B5A3E">
      <w:pPr>
        <w:pStyle w:val="Default"/>
        <w:jc w:val="both"/>
        <w:rPr>
          <w:b/>
          <w:color w:val="auto"/>
        </w:rPr>
      </w:pPr>
      <w:r w:rsidRPr="00EB4298">
        <w:rPr>
          <w:b/>
          <w:color w:val="auto"/>
        </w:rPr>
        <w:t>FACULTAD DE CIENCIAS EXACTAS, FÍSICO-QUÍMICAS Y NATURALES</w:t>
      </w:r>
    </w:p>
    <w:p w:rsidR="006A4483" w:rsidRPr="00EB4298" w:rsidRDefault="006A4483" w:rsidP="000B5A3E">
      <w:pPr>
        <w:pStyle w:val="Default"/>
        <w:jc w:val="both"/>
        <w:rPr>
          <w:b/>
          <w:color w:val="auto"/>
        </w:rPr>
      </w:pPr>
    </w:p>
    <w:p w:rsidR="006A4483" w:rsidRPr="00EB4298" w:rsidRDefault="006A4483" w:rsidP="000B5A3E">
      <w:pPr>
        <w:pStyle w:val="Default"/>
        <w:jc w:val="center"/>
        <w:rPr>
          <w:b/>
          <w:color w:val="auto"/>
        </w:rPr>
      </w:pPr>
      <w:r w:rsidRPr="00EB4298">
        <w:rPr>
          <w:b/>
          <w:color w:val="auto"/>
        </w:rPr>
        <w:t xml:space="preserve">DEPARTAMENTO DE </w:t>
      </w:r>
      <w:r w:rsidR="00F03044" w:rsidRPr="00EB4298">
        <w:rPr>
          <w:b/>
          <w:color w:val="auto"/>
        </w:rPr>
        <w:t>GEOLOGÍA</w:t>
      </w:r>
    </w:p>
    <w:p w:rsidR="006A4483" w:rsidRPr="00EB4298" w:rsidRDefault="006A4483" w:rsidP="000B5A3E">
      <w:pPr>
        <w:pStyle w:val="Default"/>
        <w:jc w:val="both"/>
        <w:rPr>
          <w:color w:val="auto"/>
        </w:rPr>
      </w:pPr>
    </w:p>
    <w:p w:rsidR="00F03044" w:rsidRPr="00EB4298" w:rsidRDefault="00F03044" w:rsidP="000B5A3E">
      <w:pPr>
        <w:pStyle w:val="Default"/>
        <w:jc w:val="both"/>
        <w:rPr>
          <w:b/>
          <w:color w:val="auto"/>
        </w:rPr>
      </w:pPr>
    </w:p>
    <w:p w:rsidR="006A4483" w:rsidRDefault="006A4483" w:rsidP="000B5A3E">
      <w:pPr>
        <w:pStyle w:val="Default"/>
        <w:jc w:val="both"/>
        <w:rPr>
          <w:b/>
          <w:color w:val="auto"/>
        </w:rPr>
      </w:pPr>
      <w:r w:rsidRPr="00EB4298">
        <w:rPr>
          <w:b/>
          <w:color w:val="auto"/>
        </w:rPr>
        <w:t>CARRERA</w:t>
      </w:r>
      <w:r w:rsidR="00583728">
        <w:rPr>
          <w:b/>
          <w:color w:val="auto"/>
        </w:rPr>
        <w:t>S</w:t>
      </w:r>
      <w:r w:rsidRPr="00EB4298">
        <w:rPr>
          <w:b/>
          <w:color w:val="auto"/>
        </w:rPr>
        <w:t xml:space="preserve">: </w:t>
      </w:r>
      <w:r w:rsidR="00952233">
        <w:rPr>
          <w:b/>
          <w:color w:val="auto"/>
        </w:rPr>
        <w:t xml:space="preserve">LICENCIATURA EN CIENCIAS </w:t>
      </w:r>
      <w:r w:rsidR="008117A5">
        <w:rPr>
          <w:b/>
          <w:color w:val="auto"/>
        </w:rPr>
        <w:t>GE</w:t>
      </w:r>
      <w:r w:rsidR="00952233">
        <w:rPr>
          <w:b/>
          <w:color w:val="auto"/>
        </w:rPr>
        <w:t>OLÓGICAS</w:t>
      </w:r>
      <w:r w:rsidR="00583728">
        <w:rPr>
          <w:b/>
          <w:color w:val="auto"/>
        </w:rPr>
        <w:t xml:space="preserve"> / LICENCIATURA EN CIENCIAS BIOLÓGICAS</w:t>
      </w:r>
    </w:p>
    <w:p w:rsidR="00583728" w:rsidRDefault="00583728" w:rsidP="000B5A3E">
      <w:pPr>
        <w:pStyle w:val="Default"/>
        <w:jc w:val="both"/>
        <w:rPr>
          <w:b/>
          <w:color w:val="auto"/>
        </w:rPr>
      </w:pPr>
    </w:p>
    <w:p w:rsidR="00583728" w:rsidRPr="00EB4298" w:rsidRDefault="00583728" w:rsidP="000B5A3E">
      <w:pPr>
        <w:pStyle w:val="Default"/>
        <w:jc w:val="both"/>
        <w:rPr>
          <w:b/>
          <w:color w:val="auto"/>
        </w:rPr>
      </w:pPr>
      <w:r>
        <w:rPr>
          <w:b/>
          <w:color w:val="auto"/>
        </w:rPr>
        <w:t>PLAN: 2012</w:t>
      </w:r>
      <w:r w:rsidR="0018471D">
        <w:rPr>
          <w:b/>
          <w:color w:val="auto"/>
        </w:rPr>
        <w:t xml:space="preserve"> (Lic. </w:t>
      </w:r>
      <w:proofErr w:type="spellStart"/>
      <w:r w:rsidR="0018471D">
        <w:rPr>
          <w:b/>
          <w:color w:val="auto"/>
        </w:rPr>
        <w:t>Geol</w:t>
      </w:r>
      <w:proofErr w:type="spellEnd"/>
      <w:r w:rsidR="0018471D">
        <w:rPr>
          <w:b/>
          <w:color w:val="auto"/>
        </w:rPr>
        <w:t xml:space="preserve">.); 2013 (Lic. </w:t>
      </w:r>
      <w:proofErr w:type="spellStart"/>
      <w:r w:rsidR="0018471D">
        <w:rPr>
          <w:b/>
          <w:color w:val="auto"/>
        </w:rPr>
        <w:t>Biol</w:t>
      </w:r>
      <w:proofErr w:type="spellEnd"/>
      <w:r w:rsidR="0018471D">
        <w:rPr>
          <w:b/>
          <w:color w:val="auto"/>
        </w:rPr>
        <w:t>.)</w:t>
      </w:r>
    </w:p>
    <w:p w:rsidR="006A4483" w:rsidRPr="00EB4298" w:rsidRDefault="006A4483" w:rsidP="000B5A3E">
      <w:pPr>
        <w:pStyle w:val="Default"/>
        <w:jc w:val="both"/>
        <w:rPr>
          <w:b/>
          <w:color w:val="auto"/>
        </w:rPr>
      </w:pPr>
    </w:p>
    <w:p w:rsidR="006A4483" w:rsidRPr="00EB4298" w:rsidRDefault="006A4483" w:rsidP="000B5A3E">
      <w:pPr>
        <w:pStyle w:val="Default"/>
        <w:jc w:val="both"/>
        <w:rPr>
          <w:b/>
          <w:color w:val="auto"/>
        </w:rPr>
      </w:pPr>
      <w:r w:rsidRPr="00EB4298">
        <w:rPr>
          <w:b/>
          <w:color w:val="auto"/>
        </w:rPr>
        <w:t xml:space="preserve">ASIGNATURA: </w:t>
      </w:r>
      <w:r w:rsidR="00E908EC" w:rsidRPr="00EB4298">
        <w:rPr>
          <w:b/>
          <w:color w:val="auto"/>
        </w:rPr>
        <w:t>PALEONTOLOGÍA</w:t>
      </w:r>
      <w:r w:rsidR="008117A5">
        <w:rPr>
          <w:b/>
          <w:color w:val="auto"/>
        </w:rPr>
        <w:t xml:space="preserve"> </w:t>
      </w:r>
      <w:r w:rsidR="008117A5">
        <w:rPr>
          <w:b/>
          <w:color w:val="auto"/>
        </w:rPr>
        <w:tab/>
      </w:r>
      <w:r w:rsidR="008117A5">
        <w:rPr>
          <w:b/>
          <w:color w:val="auto"/>
        </w:rPr>
        <w:tab/>
      </w:r>
      <w:r w:rsidR="008117A5">
        <w:rPr>
          <w:b/>
          <w:color w:val="auto"/>
        </w:rPr>
        <w:tab/>
      </w:r>
      <w:r w:rsidR="008117A5">
        <w:rPr>
          <w:b/>
          <w:color w:val="auto"/>
        </w:rPr>
        <w:tab/>
      </w:r>
      <w:r w:rsidRPr="00EB4298">
        <w:rPr>
          <w:b/>
          <w:color w:val="auto"/>
        </w:rPr>
        <w:t xml:space="preserve">CÓDIGO: </w:t>
      </w:r>
      <w:r w:rsidR="008117A5">
        <w:rPr>
          <w:b/>
          <w:color w:val="auto"/>
        </w:rPr>
        <w:t>3217</w:t>
      </w:r>
      <w:r w:rsidR="00AF11BA">
        <w:rPr>
          <w:b/>
          <w:color w:val="auto"/>
        </w:rPr>
        <w:t>/2140</w:t>
      </w:r>
    </w:p>
    <w:p w:rsidR="006A4483" w:rsidRPr="00EB4298" w:rsidRDefault="006A4483" w:rsidP="000B5A3E">
      <w:pPr>
        <w:pStyle w:val="Default"/>
        <w:jc w:val="both"/>
        <w:rPr>
          <w:b/>
          <w:color w:val="auto"/>
        </w:rPr>
      </w:pPr>
    </w:p>
    <w:p w:rsidR="006A4483" w:rsidRPr="00EB4298" w:rsidRDefault="006A4483" w:rsidP="000B5A3E">
      <w:pPr>
        <w:pStyle w:val="Default"/>
        <w:jc w:val="both"/>
        <w:rPr>
          <w:b/>
          <w:color w:val="auto"/>
        </w:rPr>
      </w:pPr>
      <w:r w:rsidRPr="00EB4298">
        <w:rPr>
          <w:b/>
          <w:color w:val="auto"/>
        </w:rPr>
        <w:t xml:space="preserve">DOCENTE RESPONSABLE: </w:t>
      </w:r>
      <w:r w:rsidR="00E908EC" w:rsidRPr="00EB4298">
        <w:rPr>
          <w:b/>
          <w:color w:val="auto"/>
        </w:rPr>
        <w:t>Dr. Fernando L. CAÑAS</w:t>
      </w:r>
      <w:r w:rsidR="008117A5">
        <w:rPr>
          <w:b/>
          <w:color w:val="auto"/>
        </w:rPr>
        <w:t xml:space="preserve"> (PAD)</w:t>
      </w:r>
    </w:p>
    <w:p w:rsidR="006A4483" w:rsidRPr="00EB4298" w:rsidRDefault="006A4483" w:rsidP="000B5A3E">
      <w:pPr>
        <w:pStyle w:val="Default"/>
        <w:jc w:val="both"/>
        <w:rPr>
          <w:b/>
          <w:color w:val="auto"/>
        </w:rPr>
      </w:pPr>
    </w:p>
    <w:p w:rsidR="006A4483" w:rsidRPr="00EB4298" w:rsidRDefault="006A4483" w:rsidP="000B5A3E">
      <w:pPr>
        <w:pStyle w:val="Default"/>
        <w:jc w:val="both"/>
        <w:rPr>
          <w:b/>
          <w:color w:val="auto"/>
        </w:rPr>
      </w:pPr>
      <w:r w:rsidRPr="00EB4298">
        <w:rPr>
          <w:b/>
          <w:color w:val="auto"/>
        </w:rPr>
        <w:t xml:space="preserve">EQUIPO DOCENTE: </w:t>
      </w:r>
      <w:r w:rsidR="008117A5">
        <w:rPr>
          <w:b/>
          <w:color w:val="auto"/>
        </w:rPr>
        <w:t>Lic</w:t>
      </w:r>
      <w:r w:rsidR="00E908EC" w:rsidRPr="00EB4298">
        <w:rPr>
          <w:b/>
          <w:color w:val="auto"/>
        </w:rPr>
        <w:t xml:space="preserve">. </w:t>
      </w:r>
      <w:r w:rsidR="0018471D">
        <w:rPr>
          <w:b/>
          <w:color w:val="auto"/>
        </w:rPr>
        <w:t>Luc</w:t>
      </w:r>
      <w:r w:rsidR="008117A5">
        <w:rPr>
          <w:b/>
          <w:color w:val="auto"/>
        </w:rPr>
        <w:t xml:space="preserve">ía </w:t>
      </w:r>
      <w:r w:rsidR="0018471D">
        <w:rPr>
          <w:b/>
          <w:color w:val="auto"/>
        </w:rPr>
        <w:t>CATTANA</w:t>
      </w:r>
      <w:r w:rsidR="00E908EC" w:rsidRPr="00EB4298">
        <w:rPr>
          <w:b/>
          <w:color w:val="auto"/>
        </w:rPr>
        <w:t xml:space="preserve"> (</w:t>
      </w:r>
      <w:r w:rsidR="0018471D">
        <w:rPr>
          <w:b/>
          <w:color w:val="auto"/>
        </w:rPr>
        <w:t>Ay 1</w:t>
      </w:r>
      <w:r w:rsidR="0018471D" w:rsidRPr="0018471D">
        <w:rPr>
          <w:b/>
          <w:color w:val="auto"/>
          <w:vertAlign w:val="superscript"/>
        </w:rPr>
        <w:t>ra</w:t>
      </w:r>
      <w:r w:rsidR="00E908EC" w:rsidRPr="00EB4298">
        <w:rPr>
          <w:b/>
          <w:color w:val="auto"/>
        </w:rPr>
        <w:t>)</w:t>
      </w:r>
    </w:p>
    <w:p w:rsidR="006A4483" w:rsidRPr="00EB4298" w:rsidRDefault="006A4483" w:rsidP="000B5A3E">
      <w:pPr>
        <w:pStyle w:val="Default"/>
        <w:jc w:val="both"/>
        <w:rPr>
          <w:b/>
          <w:color w:val="auto"/>
        </w:rPr>
      </w:pPr>
    </w:p>
    <w:p w:rsidR="006A4483" w:rsidRPr="00EB4298" w:rsidRDefault="006A4483" w:rsidP="000B5A3E">
      <w:pPr>
        <w:pStyle w:val="Default"/>
        <w:jc w:val="both"/>
        <w:rPr>
          <w:b/>
          <w:color w:val="auto"/>
          <w:lang w:val="es-ES"/>
        </w:rPr>
      </w:pPr>
      <w:r w:rsidRPr="00EB4298">
        <w:rPr>
          <w:b/>
          <w:color w:val="auto"/>
        </w:rPr>
        <w:t xml:space="preserve">AÑO ACADÉMICO: </w:t>
      </w:r>
      <w:r w:rsidR="00E908EC" w:rsidRPr="00EB4298">
        <w:rPr>
          <w:b/>
          <w:color w:val="auto"/>
        </w:rPr>
        <w:t>201</w:t>
      </w:r>
      <w:r w:rsidR="00E50905">
        <w:rPr>
          <w:b/>
          <w:color w:val="auto"/>
        </w:rPr>
        <w:t>8</w:t>
      </w:r>
    </w:p>
    <w:p w:rsidR="006A4483" w:rsidRPr="00EB4298" w:rsidRDefault="006A4483" w:rsidP="000B5A3E">
      <w:pPr>
        <w:pStyle w:val="Default"/>
        <w:jc w:val="both"/>
        <w:rPr>
          <w:b/>
          <w:color w:val="auto"/>
        </w:rPr>
      </w:pPr>
    </w:p>
    <w:p w:rsidR="006A4483" w:rsidRPr="00EB4298" w:rsidRDefault="006A4483" w:rsidP="000B5A3E">
      <w:pPr>
        <w:rPr>
          <w:rFonts w:ascii="Times New Roman" w:hAnsi="Times New Roman"/>
          <w:b/>
          <w:szCs w:val="24"/>
        </w:rPr>
      </w:pPr>
      <w:r w:rsidRPr="00EB4298">
        <w:rPr>
          <w:rFonts w:ascii="Times New Roman" w:hAnsi="Times New Roman"/>
          <w:b/>
          <w:szCs w:val="24"/>
        </w:rPr>
        <w:t>REGIMEN DE LA ASIGNATURA:</w:t>
      </w:r>
      <w:r w:rsidR="009F2240" w:rsidRPr="00EB4298">
        <w:rPr>
          <w:rFonts w:ascii="Times New Roman" w:hAnsi="Times New Roman"/>
          <w:b/>
          <w:szCs w:val="24"/>
        </w:rPr>
        <w:t xml:space="preserve"> </w:t>
      </w:r>
      <w:r w:rsidR="00E908EC" w:rsidRPr="00EB4298">
        <w:rPr>
          <w:rFonts w:ascii="Times New Roman" w:hAnsi="Times New Roman"/>
          <w:b/>
          <w:szCs w:val="24"/>
        </w:rPr>
        <w:t>cuatrimestral</w:t>
      </w:r>
      <w:r w:rsidR="00DC1052" w:rsidRPr="00EB4298">
        <w:rPr>
          <w:rFonts w:ascii="Times New Roman" w:hAnsi="Times New Roman"/>
          <w:b/>
          <w:szCs w:val="24"/>
        </w:rPr>
        <w:t xml:space="preserve"> </w:t>
      </w:r>
    </w:p>
    <w:p w:rsidR="006A4483" w:rsidRPr="00EB4298" w:rsidRDefault="006A4483" w:rsidP="000B5A3E">
      <w:pPr>
        <w:pStyle w:val="Default"/>
        <w:jc w:val="both"/>
        <w:rPr>
          <w:color w:val="auto"/>
          <w:lang w:val="es-ES"/>
        </w:rPr>
      </w:pPr>
    </w:p>
    <w:p w:rsidR="006A4483" w:rsidRDefault="006A4483" w:rsidP="000B5A3E">
      <w:pPr>
        <w:rPr>
          <w:rFonts w:ascii="Times New Roman" w:hAnsi="Times New Roman"/>
          <w:b/>
          <w:szCs w:val="24"/>
        </w:rPr>
      </w:pPr>
      <w:r w:rsidRPr="00EB4298">
        <w:rPr>
          <w:rFonts w:ascii="Times New Roman" w:hAnsi="Times New Roman"/>
          <w:b/>
          <w:szCs w:val="24"/>
        </w:rPr>
        <w:t>RÉGIMEN DE CORRELATIVIDADES:</w:t>
      </w:r>
      <w:r w:rsidR="00DF15F1">
        <w:rPr>
          <w:rFonts w:ascii="Times New Roman" w:hAnsi="Times New Roman"/>
          <w:b/>
          <w:szCs w:val="24"/>
        </w:rPr>
        <w:t xml:space="preserve"> </w:t>
      </w:r>
    </w:p>
    <w:p w:rsidR="00952233" w:rsidRPr="00EB4298" w:rsidRDefault="00952233" w:rsidP="000B5A3E">
      <w:pPr>
        <w:rPr>
          <w:rFonts w:ascii="Times New Roman" w:hAnsi="Times New Roman"/>
          <w:b/>
          <w:szCs w:val="24"/>
        </w:rPr>
      </w:pPr>
    </w:p>
    <w:tbl>
      <w:tblPr>
        <w:tblpPr w:leftFromText="141" w:rightFromText="141"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04"/>
        <w:gridCol w:w="2994"/>
        <w:gridCol w:w="3154"/>
      </w:tblGrid>
      <w:tr w:rsidR="00F72774" w:rsidRPr="00EB4298" w:rsidTr="00F72774">
        <w:trPr>
          <w:trHeight w:val="354"/>
        </w:trPr>
        <w:tc>
          <w:tcPr>
            <w:tcW w:w="3204" w:type="dxa"/>
          </w:tcPr>
          <w:p w:rsidR="00F72774" w:rsidRPr="00952233" w:rsidRDefault="00F72774" w:rsidP="00F72774">
            <w:pPr>
              <w:rPr>
                <w:rFonts w:ascii="Times New Roman" w:hAnsi="Times New Roman"/>
                <w:bCs/>
                <w:szCs w:val="24"/>
              </w:rPr>
            </w:pPr>
            <w:r>
              <w:rPr>
                <w:rFonts w:ascii="Times New Roman" w:hAnsi="Times New Roman"/>
                <w:bCs/>
                <w:szCs w:val="24"/>
              </w:rPr>
              <w:t>CARRERA</w:t>
            </w:r>
          </w:p>
        </w:tc>
        <w:tc>
          <w:tcPr>
            <w:tcW w:w="2994" w:type="dxa"/>
          </w:tcPr>
          <w:p w:rsidR="00F72774" w:rsidRPr="00952233" w:rsidRDefault="00175B24" w:rsidP="00F72774">
            <w:pPr>
              <w:rPr>
                <w:rFonts w:ascii="Times New Roman" w:hAnsi="Times New Roman"/>
                <w:bCs/>
                <w:szCs w:val="24"/>
              </w:rPr>
            </w:pPr>
            <w:r>
              <w:rPr>
                <w:rFonts w:ascii="Times New Roman" w:hAnsi="Times New Roman"/>
                <w:bCs/>
                <w:szCs w:val="24"/>
              </w:rPr>
              <w:t>CURSAR</w:t>
            </w:r>
          </w:p>
        </w:tc>
        <w:tc>
          <w:tcPr>
            <w:tcW w:w="3154" w:type="dxa"/>
            <w:shd w:val="clear" w:color="auto" w:fill="auto"/>
          </w:tcPr>
          <w:p w:rsidR="00F72774" w:rsidRPr="00952233" w:rsidRDefault="00175B24" w:rsidP="00F72774">
            <w:pPr>
              <w:rPr>
                <w:rFonts w:ascii="Times New Roman" w:hAnsi="Times New Roman"/>
                <w:bCs/>
                <w:szCs w:val="24"/>
                <w:u w:val="single"/>
              </w:rPr>
            </w:pPr>
            <w:r>
              <w:rPr>
                <w:rFonts w:ascii="Times New Roman" w:hAnsi="Times New Roman"/>
                <w:bCs/>
                <w:szCs w:val="24"/>
              </w:rPr>
              <w:t>RENDIR</w:t>
            </w:r>
          </w:p>
        </w:tc>
      </w:tr>
      <w:tr w:rsidR="00F72774" w:rsidRPr="00EB4298" w:rsidTr="00F72774">
        <w:trPr>
          <w:trHeight w:val="253"/>
        </w:trPr>
        <w:tc>
          <w:tcPr>
            <w:tcW w:w="3204" w:type="dxa"/>
            <w:vAlign w:val="center"/>
          </w:tcPr>
          <w:p w:rsidR="00F72774" w:rsidRPr="00F72774" w:rsidRDefault="00F72774" w:rsidP="00F72774">
            <w:pPr>
              <w:rPr>
                <w:rFonts w:cs="Arial"/>
                <w:bCs/>
                <w:sz w:val="22"/>
                <w:szCs w:val="22"/>
              </w:rPr>
            </w:pPr>
            <w:r>
              <w:rPr>
                <w:rFonts w:cs="Arial"/>
                <w:bCs/>
                <w:sz w:val="22"/>
                <w:szCs w:val="22"/>
              </w:rPr>
              <w:t>3217 Lic. en Geología</w:t>
            </w:r>
          </w:p>
        </w:tc>
        <w:tc>
          <w:tcPr>
            <w:tcW w:w="2994" w:type="dxa"/>
          </w:tcPr>
          <w:p w:rsidR="00F72774" w:rsidRDefault="00175B24" w:rsidP="00F72774">
            <w:r>
              <w:t>3208 A</w:t>
            </w:r>
          </w:p>
          <w:p w:rsidR="00175B24" w:rsidRDefault="00175B24" w:rsidP="00F72774">
            <w:r>
              <w:t>3257 R</w:t>
            </w:r>
          </w:p>
        </w:tc>
        <w:tc>
          <w:tcPr>
            <w:tcW w:w="3154" w:type="dxa"/>
            <w:shd w:val="clear" w:color="auto" w:fill="auto"/>
            <w:vAlign w:val="center"/>
          </w:tcPr>
          <w:p w:rsidR="00175B24" w:rsidRDefault="00175B24" w:rsidP="00175B24">
            <w:r>
              <w:t>3208 A</w:t>
            </w:r>
          </w:p>
          <w:p w:rsidR="00F72774" w:rsidRPr="00952233" w:rsidRDefault="00175B24" w:rsidP="00175B24">
            <w:pPr>
              <w:rPr>
                <w:rFonts w:cs="Arial"/>
                <w:b/>
                <w:bCs/>
                <w:sz w:val="22"/>
                <w:szCs w:val="22"/>
              </w:rPr>
            </w:pPr>
            <w:r>
              <w:t>3257 A</w:t>
            </w:r>
          </w:p>
        </w:tc>
      </w:tr>
      <w:tr w:rsidR="00F72774" w:rsidRPr="00EB4298" w:rsidTr="00F72774">
        <w:trPr>
          <w:trHeight w:val="204"/>
        </w:trPr>
        <w:tc>
          <w:tcPr>
            <w:tcW w:w="3204" w:type="dxa"/>
          </w:tcPr>
          <w:p w:rsidR="00F72774" w:rsidRPr="00F72774" w:rsidRDefault="00F72774" w:rsidP="00F72774">
            <w:pPr>
              <w:rPr>
                <w:rFonts w:cs="Arial"/>
                <w:bCs/>
                <w:sz w:val="22"/>
                <w:szCs w:val="22"/>
              </w:rPr>
            </w:pPr>
            <w:r>
              <w:rPr>
                <w:rFonts w:cs="Arial"/>
                <w:bCs/>
                <w:sz w:val="22"/>
                <w:szCs w:val="22"/>
              </w:rPr>
              <w:t>2140 Lic. en Biología</w:t>
            </w:r>
          </w:p>
        </w:tc>
        <w:tc>
          <w:tcPr>
            <w:tcW w:w="2994" w:type="dxa"/>
          </w:tcPr>
          <w:p w:rsidR="00F72774" w:rsidRPr="00175B24" w:rsidRDefault="00175B24" w:rsidP="00F72774">
            <w:pPr>
              <w:rPr>
                <w:rFonts w:cs="Arial"/>
                <w:bCs/>
                <w:sz w:val="22"/>
                <w:szCs w:val="22"/>
              </w:rPr>
            </w:pPr>
            <w:r w:rsidRPr="00175B24">
              <w:rPr>
                <w:rFonts w:cs="Arial"/>
                <w:bCs/>
                <w:sz w:val="22"/>
                <w:szCs w:val="22"/>
              </w:rPr>
              <w:t>3106</w:t>
            </w:r>
            <w:r>
              <w:rPr>
                <w:rFonts w:cs="Arial"/>
                <w:bCs/>
                <w:sz w:val="22"/>
                <w:szCs w:val="22"/>
              </w:rPr>
              <w:t xml:space="preserve"> A</w:t>
            </w:r>
          </w:p>
          <w:p w:rsidR="00175B24" w:rsidRPr="00175B24" w:rsidRDefault="00175B24" w:rsidP="00F72774">
            <w:pPr>
              <w:rPr>
                <w:rFonts w:cs="Arial"/>
                <w:bCs/>
                <w:sz w:val="22"/>
                <w:szCs w:val="22"/>
              </w:rPr>
            </w:pPr>
            <w:r w:rsidRPr="00175B24">
              <w:rPr>
                <w:rFonts w:cs="Arial"/>
                <w:bCs/>
                <w:sz w:val="22"/>
                <w:szCs w:val="22"/>
              </w:rPr>
              <w:t>3115</w:t>
            </w:r>
            <w:r>
              <w:rPr>
                <w:rFonts w:cs="Arial"/>
                <w:bCs/>
                <w:sz w:val="22"/>
                <w:szCs w:val="22"/>
              </w:rPr>
              <w:t xml:space="preserve"> R</w:t>
            </w:r>
          </w:p>
          <w:p w:rsidR="00175B24" w:rsidRPr="00952233" w:rsidRDefault="00175B24" w:rsidP="00F72774">
            <w:pPr>
              <w:rPr>
                <w:rFonts w:cs="Arial"/>
                <w:bCs/>
                <w:sz w:val="22"/>
                <w:szCs w:val="22"/>
                <w:u w:val="single"/>
              </w:rPr>
            </w:pPr>
            <w:r w:rsidRPr="00175B24">
              <w:rPr>
                <w:rFonts w:cs="Arial"/>
                <w:bCs/>
                <w:sz w:val="22"/>
                <w:szCs w:val="22"/>
              </w:rPr>
              <w:t>3116</w:t>
            </w:r>
            <w:r>
              <w:rPr>
                <w:rFonts w:cs="Arial"/>
                <w:bCs/>
                <w:sz w:val="22"/>
                <w:szCs w:val="22"/>
              </w:rPr>
              <w:t xml:space="preserve"> R</w:t>
            </w:r>
          </w:p>
        </w:tc>
        <w:tc>
          <w:tcPr>
            <w:tcW w:w="3154" w:type="dxa"/>
            <w:shd w:val="clear" w:color="auto" w:fill="auto"/>
          </w:tcPr>
          <w:p w:rsidR="00175B24" w:rsidRPr="00175B24" w:rsidRDefault="00175B24" w:rsidP="00175B24">
            <w:pPr>
              <w:rPr>
                <w:rFonts w:cs="Arial"/>
                <w:bCs/>
                <w:sz w:val="22"/>
                <w:szCs w:val="22"/>
              </w:rPr>
            </w:pPr>
            <w:r w:rsidRPr="00175B24">
              <w:rPr>
                <w:rFonts w:cs="Arial"/>
                <w:bCs/>
                <w:sz w:val="22"/>
                <w:szCs w:val="22"/>
              </w:rPr>
              <w:t>3106</w:t>
            </w:r>
            <w:r>
              <w:rPr>
                <w:rFonts w:cs="Arial"/>
                <w:bCs/>
                <w:sz w:val="22"/>
                <w:szCs w:val="22"/>
              </w:rPr>
              <w:t xml:space="preserve"> A</w:t>
            </w:r>
          </w:p>
          <w:p w:rsidR="00175B24" w:rsidRPr="00175B24" w:rsidRDefault="00175B24" w:rsidP="00175B24">
            <w:pPr>
              <w:rPr>
                <w:rFonts w:cs="Arial"/>
                <w:bCs/>
                <w:sz w:val="22"/>
                <w:szCs w:val="22"/>
              </w:rPr>
            </w:pPr>
            <w:r w:rsidRPr="00175B24">
              <w:rPr>
                <w:rFonts w:cs="Arial"/>
                <w:bCs/>
                <w:sz w:val="22"/>
                <w:szCs w:val="22"/>
              </w:rPr>
              <w:t>3115</w:t>
            </w:r>
            <w:r>
              <w:rPr>
                <w:rFonts w:cs="Arial"/>
                <w:bCs/>
                <w:sz w:val="22"/>
                <w:szCs w:val="22"/>
              </w:rPr>
              <w:t xml:space="preserve"> A</w:t>
            </w:r>
          </w:p>
          <w:p w:rsidR="00F72774" w:rsidRPr="00952233" w:rsidRDefault="00175B24" w:rsidP="00175B24">
            <w:pPr>
              <w:rPr>
                <w:rFonts w:cs="Arial"/>
                <w:bCs/>
                <w:sz w:val="22"/>
                <w:szCs w:val="22"/>
                <w:u w:val="single"/>
              </w:rPr>
            </w:pPr>
            <w:r w:rsidRPr="00175B24">
              <w:rPr>
                <w:rFonts w:cs="Arial"/>
                <w:bCs/>
                <w:sz w:val="22"/>
                <w:szCs w:val="22"/>
              </w:rPr>
              <w:t>3116</w:t>
            </w:r>
            <w:r>
              <w:rPr>
                <w:rFonts w:cs="Arial"/>
                <w:bCs/>
                <w:sz w:val="22"/>
                <w:szCs w:val="22"/>
              </w:rPr>
              <w:t xml:space="preserve"> A</w:t>
            </w:r>
          </w:p>
        </w:tc>
      </w:tr>
    </w:tbl>
    <w:p w:rsidR="006A4483" w:rsidRPr="00EB4298" w:rsidRDefault="006A4483" w:rsidP="000B5A3E">
      <w:pPr>
        <w:pStyle w:val="Default"/>
        <w:jc w:val="both"/>
        <w:rPr>
          <w:color w:val="auto"/>
        </w:rPr>
      </w:pPr>
    </w:p>
    <w:p w:rsidR="006A4483" w:rsidRPr="00EB4298" w:rsidRDefault="006A4483" w:rsidP="000B5A3E">
      <w:pPr>
        <w:pStyle w:val="Default"/>
        <w:jc w:val="both"/>
        <w:rPr>
          <w:color w:val="auto"/>
        </w:rPr>
      </w:pPr>
    </w:p>
    <w:p w:rsidR="006A4483" w:rsidRPr="00EB4298" w:rsidRDefault="006A4483" w:rsidP="000B5A3E">
      <w:pPr>
        <w:pStyle w:val="Default"/>
        <w:jc w:val="both"/>
        <w:rPr>
          <w:b/>
          <w:color w:val="auto"/>
        </w:rPr>
      </w:pPr>
      <w:r w:rsidRPr="00EB4298">
        <w:rPr>
          <w:b/>
          <w:color w:val="auto"/>
        </w:rPr>
        <w:t xml:space="preserve">CARGA HORARIA TOTAL: </w:t>
      </w:r>
    </w:p>
    <w:p w:rsidR="006A4483" w:rsidRPr="00EB4298" w:rsidRDefault="006A4483" w:rsidP="000B5A3E">
      <w:pPr>
        <w:pStyle w:val="Default"/>
        <w:jc w:val="both"/>
        <w:rPr>
          <w:color w:val="auto"/>
        </w:rPr>
      </w:pPr>
    </w:p>
    <w:p w:rsidR="006A4483" w:rsidRDefault="006A4483" w:rsidP="000B5A3E">
      <w:pPr>
        <w:pStyle w:val="Default"/>
        <w:jc w:val="both"/>
        <w:rPr>
          <w:color w:val="auto"/>
        </w:rPr>
      </w:pPr>
      <w:r w:rsidRPr="00EB4298">
        <w:rPr>
          <w:b/>
          <w:color w:val="auto"/>
        </w:rPr>
        <w:t>TEÓRIC</w:t>
      </w:r>
      <w:r w:rsidR="00E908EC" w:rsidRPr="00EB4298">
        <w:rPr>
          <w:b/>
          <w:color w:val="auto"/>
        </w:rPr>
        <w:t>O/</w:t>
      </w:r>
      <w:r w:rsidRPr="00EB4298">
        <w:rPr>
          <w:b/>
          <w:color w:val="auto"/>
        </w:rPr>
        <w:t>PRÁCTICAS:</w:t>
      </w:r>
      <w:r w:rsidRPr="00EB4298">
        <w:rPr>
          <w:color w:val="auto"/>
        </w:rPr>
        <w:t xml:space="preserve"> </w:t>
      </w:r>
      <w:r w:rsidR="00E908EC" w:rsidRPr="00EB4298">
        <w:rPr>
          <w:color w:val="auto"/>
        </w:rPr>
        <w:t>112</w:t>
      </w:r>
      <w:r w:rsidRPr="00EB4298">
        <w:rPr>
          <w:color w:val="auto"/>
        </w:rPr>
        <w:t xml:space="preserve"> </w:t>
      </w:r>
      <w:r w:rsidR="004B38D6" w:rsidRPr="00EB4298">
        <w:rPr>
          <w:color w:val="auto"/>
        </w:rPr>
        <w:t>hs</w:t>
      </w:r>
    </w:p>
    <w:p w:rsidR="009A585B" w:rsidRPr="00EB4298" w:rsidRDefault="009A585B" w:rsidP="000B5A3E">
      <w:pPr>
        <w:pStyle w:val="Default"/>
        <w:jc w:val="both"/>
        <w:rPr>
          <w:color w:val="auto"/>
        </w:rPr>
      </w:pPr>
      <w:r>
        <w:rPr>
          <w:color w:val="auto"/>
        </w:rPr>
        <w:t>Asignación de horas semanales: 8 hs</w:t>
      </w:r>
    </w:p>
    <w:p w:rsidR="008014BC" w:rsidRPr="00EB4298" w:rsidRDefault="008014BC" w:rsidP="000B5A3E">
      <w:pPr>
        <w:jc w:val="both"/>
        <w:rPr>
          <w:rFonts w:ascii="Times New Roman" w:hAnsi="Times New Roman"/>
          <w:b/>
          <w:bCs/>
          <w:szCs w:val="24"/>
          <w:lang w:eastAsia="es-AR"/>
        </w:rPr>
      </w:pPr>
    </w:p>
    <w:p w:rsidR="004B38D6" w:rsidRDefault="006A4483" w:rsidP="000B5A3E">
      <w:pPr>
        <w:jc w:val="both"/>
        <w:rPr>
          <w:rFonts w:ascii="Times New Roman" w:hAnsi="Times New Roman"/>
          <w:bCs/>
          <w:szCs w:val="24"/>
          <w:lang w:eastAsia="es-AR"/>
        </w:rPr>
      </w:pPr>
      <w:r w:rsidRPr="00EB4298">
        <w:rPr>
          <w:rFonts w:ascii="Times New Roman" w:hAnsi="Times New Roman"/>
          <w:b/>
          <w:bCs/>
          <w:szCs w:val="24"/>
          <w:lang w:eastAsia="es-AR"/>
        </w:rPr>
        <w:t>CARÁCTER DE LA ASIGNATURA:</w:t>
      </w:r>
      <w:r w:rsidR="004B38D6" w:rsidRPr="00EB4298">
        <w:rPr>
          <w:rFonts w:ascii="Times New Roman" w:hAnsi="Times New Roman"/>
          <w:bCs/>
          <w:szCs w:val="24"/>
          <w:lang w:eastAsia="es-AR"/>
        </w:rPr>
        <w:t xml:space="preserve"> </w:t>
      </w:r>
      <w:r w:rsidR="0087426A">
        <w:rPr>
          <w:rFonts w:ascii="Times New Roman" w:hAnsi="Times New Roman"/>
          <w:bCs/>
          <w:szCs w:val="24"/>
          <w:lang w:eastAsia="es-AR"/>
        </w:rPr>
        <w:t xml:space="preserve">GEOL. (3217): </w:t>
      </w:r>
      <w:r w:rsidR="004924E0">
        <w:rPr>
          <w:rFonts w:ascii="Times New Roman" w:hAnsi="Times New Roman"/>
          <w:bCs/>
          <w:szCs w:val="24"/>
          <w:lang w:eastAsia="es-AR"/>
        </w:rPr>
        <w:t>Obligatoria</w:t>
      </w:r>
      <w:r w:rsidR="0087426A">
        <w:rPr>
          <w:rFonts w:ascii="Times New Roman" w:hAnsi="Times New Roman"/>
          <w:bCs/>
          <w:szCs w:val="24"/>
          <w:lang w:eastAsia="es-AR"/>
        </w:rPr>
        <w:t>; BIOL. (2140): Optativa</w:t>
      </w:r>
    </w:p>
    <w:p w:rsidR="009A585B" w:rsidRDefault="009A585B" w:rsidP="000B5A3E">
      <w:pPr>
        <w:jc w:val="both"/>
        <w:rPr>
          <w:rFonts w:ascii="Times New Roman" w:hAnsi="Times New Roman"/>
          <w:bCs/>
          <w:szCs w:val="24"/>
          <w:lang w:eastAsia="es-AR"/>
        </w:rPr>
      </w:pPr>
    </w:p>
    <w:p w:rsidR="009A585B" w:rsidRDefault="009A585B" w:rsidP="000B5A3E">
      <w:pPr>
        <w:jc w:val="both"/>
        <w:rPr>
          <w:rFonts w:ascii="Times New Roman" w:hAnsi="Times New Roman"/>
          <w:bCs/>
          <w:szCs w:val="24"/>
          <w:lang w:eastAsia="es-AR"/>
        </w:rPr>
      </w:pPr>
      <w:r w:rsidRPr="009A585B">
        <w:rPr>
          <w:rFonts w:ascii="Times New Roman" w:hAnsi="Times New Roman"/>
          <w:b/>
          <w:bCs/>
          <w:szCs w:val="24"/>
          <w:lang w:eastAsia="es-AR"/>
        </w:rPr>
        <w:t>CONTEXTUALIZACIÓN DE LA ASIGNATURA</w:t>
      </w:r>
      <w:r w:rsidR="004924E0">
        <w:rPr>
          <w:rFonts w:ascii="Times New Roman" w:hAnsi="Times New Roman"/>
          <w:bCs/>
          <w:szCs w:val="24"/>
          <w:lang w:eastAsia="es-AR"/>
        </w:rPr>
        <w:t xml:space="preserve">: </w:t>
      </w:r>
      <w:r w:rsidR="0087426A">
        <w:rPr>
          <w:rFonts w:ascii="Times New Roman" w:hAnsi="Times New Roman"/>
          <w:bCs/>
          <w:szCs w:val="24"/>
          <w:lang w:eastAsia="es-AR"/>
        </w:rPr>
        <w:t>3217: P</w:t>
      </w:r>
      <w:r w:rsidR="004924E0">
        <w:rPr>
          <w:rFonts w:ascii="Times New Roman" w:hAnsi="Times New Roman"/>
          <w:bCs/>
          <w:szCs w:val="24"/>
          <w:lang w:eastAsia="es-AR"/>
        </w:rPr>
        <w:t>rimer cuatrimestre (3er</w:t>
      </w:r>
      <w:r>
        <w:rPr>
          <w:rFonts w:ascii="Times New Roman" w:hAnsi="Times New Roman"/>
          <w:bCs/>
          <w:szCs w:val="24"/>
          <w:lang w:eastAsia="es-AR"/>
        </w:rPr>
        <w:t xml:space="preserve"> año)</w:t>
      </w:r>
      <w:r w:rsidR="0087426A">
        <w:rPr>
          <w:rFonts w:ascii="Times New Roman" w:hAnsi="Times New Roman"/>
          <w:bCs/>
          <w:szCs w:val="24"/>
          <w:lang w:eastAsia="es-AR"/>
        </w:rPr>
        <w:t>; 2140: Ciclo superior</w:t>
      </w:r>
    </w:p>
    <w:p w:rsidR="009A585B" w:rsidRDefault="009A585B" w:rsidP="000B5A3E">
      <w:pPr>
        <w:jc w:val="both"/>
        <w:rPr>
          <w:rFonts w:ascii="Times New Roman" w:hAnsi="Times New Roman"/>
          <w:bCs/>
          <w:szCs w:val="24"/>
          <w:lang w:eastAsia="es-AR"/>
        </w:rPr>
      </w:pPr>
    </w:p>
    <w:p w:rsidR="00336FA3" w:rsidRPr="00EB4298" w:rsidRDefault="009A585B" w:rsidP="009A585B">
      <w:pPr>
        <w:rPr>
          <w:rFonts w:ascii="Times New Roman" w:hAnsi="Times New Roman"/>
          <w:b/>
          <w:szCs w:val="24"/>
        </w:rPr>
      </w:pPr>
      <w:r>
        <w:rPr>
          <w:rFonts w:ascii="Times New Roman" w:hAnsi="Times New Roman"/>
          <w:bCs/>
          <w:szCs w:val="24"/>
          <w:lang w:eastAsia="es-AR"/>
        </w:rPr>
        <w:br w:type="page"/>
      </w:r>
      <w:r w:rsidR="00336FA3" w:rsidRPr="00EB4298">
        <w:rPr>
          <w:rFonts w:ascii="Times New Roman" w:hAnsi="Times New Roman"/>
          <w:b/>
          <w:szCs w:val="24"/>
        </w:rPr>
        <w:lastRenderedPageBreak/>
        <w:t>OBJETIVOS PROPUESTOS</w:t>
      </w:r>
    </w:p>
    <w:p w:rsidR="0022302F" w:rsidRPr="00EB4298" w:rsidRDefault="0022302F" w:rsidP="00CD69DF">
      <w:pPr>
        <w:pStyle w:val="Prrafodelista"/>
        <w:ind w:left="0"/>
        <w:jc w:val="both"/>
        <w:rPr>
          <w:rFonts w:ascii="Times New Roman" w:hAnsi="Times New Roman"/>
          <w:szCs w:val="24"/>
        </w:rPr>
      </w:pPr>
    </w:p>
    <w:p w:rsidR="00A65028" w:rsidRPr="00EB4298" w:rsidRDefault="0022302F" w:rsidP="00CD69DF">
      <w:pPr>
        <w:pStyle w:val="Prrafodelista"/>
        <w:ind w:left="0"/>
        <w:jc w:val="both"/>
        <w:rPr>
          <w:rFonts w:ascii="Times New Roman" w:hAnsi="Times New Roman"/>
          <w:szCs w:val="24"/>
        </w:rPr>
      </w:pPr>
      <w:r w:rsidRPr="00EB4298">
        <w:rPr>
          <w:rFonts w:ascii="Times New Roman" w:hAnsi="Times New Roman"/>
          <w:szCs w:val="24"/>
        </w:rPr>
        <w:t>Se espera que los alumnos logren:</w:t>
      </w:r>
    </w:p>
    <w:p w:rsidR="0022302F" w:rsidRPr="00EB4298" w:rsidRDefault="0022302F" w:rsidP="00CD69DF">
      <w:pPr>
        <w:pStyle w:val="Prrafodelista"/>
        <w:ind w:left="0"/>
        <w:jc w:val="both"/>
        <w:rPr>
          <w:rFonts w:ascii="Times New Roman" w:hAnsi="Times New Roman"/>
          <w:szCs w:val="24"/>
        </w:rPr>
      </w:pPr>
    </w:p>
    <w:p w:rsidR="0022302F" w:rsidRPr="00EB4298" w:rsidRDefault="0022302F" w:rsidP="0022302F">
      <w:pPr>
        <w:pStyle w:val="Prrafodelista"/>
        <w:numPr>
          <w:ilvl w:val="0"/>
          <w:numId w:val="6"/>
        </w:numPr>
        <w:jc w:val="both"/>
        <w:rPr>
          <w:rFonts w:ascii="Times New Roman" w:hAnsi="Times New Roman"/>
          <w:szCs w:val="24"/>
          <w:lang w:val="es-ES_tradnl"/>
        </w:rPr>
      </w:pPr>
      <w:r w:rsidRPr="00EB4298">
        <w:rPr>
          <w:rFonts w:ascii="Times New Roman" w:hAnsi="Times New Roman"/>
          <w:szCs w:val="24"/>
          <w:lang w:val="es-ES_tradnl"/>
        </w:rPr>
        <w:t>Conocer los objetivos y el objeto de estudio de la Paleontología, la metodología básica, y las disciplinas que componen la ciencia, así como su relación con otras ciencias</w:t>
      </w:r>
    </w:p>
    <w:p w:rsidR="0022302F" w:rsidRPr="00EB4298" w:rsidRDefault="0022302F" w:rsidP="0022302F">
      <w:pPr>
        <w:pStyle w:val="Prrafodelista"/>
        <w:numPr>
          <w:ilvl w:val="0"/>
          <w:numId w:val="6"/>
        </w:numPr>
        <w:jc w:val="both"/>
        <w:rPr>
          <w:rFonts w:ascii="Times New Roman" w:hAnsi="Times New Roman"/>
          <w:szCs w:val="24"/>
          <w:lang w:val="es-ES_tradnl"/>
        </w:rPr>
      </w:pPr>
      <w:r w:rsidRPr="00EB4298">
        <w:rPr>
          <w:rFonts w:ascii="Times New Roman" w:hAnsi="Times New Roman"/>
          <w:szCs w:val="24"/>
          <w:lang w:val="es-ES_tradnl"/>
        </w:rPr>
        <w:t xml:space="preserve">Conocer los principales procesos de fosilización, comprendiendo sus consecuencias en términos de sesgos en el registro fósil y de valoración positiva de la información </w:t>
      </w:r>
      <w:proofErr w:type="spellStart"/>
      <w:r w:rsidRPr="00EB4298">
        <w:rPr>
          <w:rFonts w:ascii="Times New Roman" w:hAnsi="Times New Roman"/>
          <w:szCs w:val="24"/>
          <w:lang w:val="es-ES_tradnl"/>
        </w:rPr>
        <w:t>tafonómica</w:t>
      </w:r>
      <w:proofErr w:type="spellEnd"/>
    </w:p>
    <w:p w:rsidR="0022302F" w:rsidRPr="00EB4298" w:rsidRDefault="0022302F" w:rsidP="0022302F">
      <w:pPr>
        <w:pStyle w:val="Prrafodelista"/>
        <w:numPr>
          <w:ilvl w:val="0"/>
          <w:numId w:val="6"/>
        </w:numPr>
        <w:jc w:val="both"/>
        <w:rPr>
          <w:rFonts w:ascii="Times New Roman" w:hAnsi="Times New Roman"/>
          <w:szCs w:val="24"/>
          <w:lang w:val="es-ES_tradnl"/>
        </w:rPr>
      </w:pPr>
      <w:r w:rsidRPr="00EB4298">
        <w:rPr>
          <w:rFonts w:ascii="Times New Roman" w:hAnsi="Times New Roman"/>
          <w:szCs w:val="24"/>
          <w:lang w:val="es-ES_tradnl"/>
        </w:rPr>
        <w:t xml:space="preserve">Comprender los conceptos de datación absoluta y datación relativa, conocer cómo se establecen, y cómo se construye la escala </w:t>
      </w:r>
      <w:proofErr w:type="spellStart"/>
      <w:r w:rsidRPr="00EB4298">
        <w:rPr>
          <w:rFonts w:ascii="Times New Roman" w:hAnsi="Times New Roman"/>
          <w:szCs w:val="24"/>
          <w:lang w:val="es-ES_tradnl"/>
        </w:rPr>
        <w:t>cronoestratigráfica</w:t>
      </w:r>
      <w:proofErr w:type="spellEnd"/>
    </w:p>
    <w:p w:rsidR="0022302F" w:rsidRPr="00EB4298" w:rsidRDefault="0022302F" w:rsidP="0022302F">
      <w:pPr>
        <w:pStyle w:val="Prrafodelista"/>
        <w:numPr>
          <w:ilvl w:val="0"/>
          <w:numId w:val="6"/>
        </w:numPr>
        <w:jc w:val="both"/>
        <w:rPr>
          <w:rFonts w:ascii="Times New Roman" w:hAnsi="Times New Roman"/>
          <w:szCs w:val="24"/>
          <w:lang w:val="es-ES_tradnl"/>
        </w:rPr>
      </w:pPr>
      <w:r w:rsidRPr="00EB4298">
        <w:rPr>
          <w:rFonts w:ascii="Times New Roman" w:hAnsi="Times New Roman"/>
          <w:szCs w:val="24"/>
          <w:lang w:val="es-ES_tradnl"/>
        </w:rPr>
        <w:t xml:space="preserve">Reconocer la relación entre organismos y su medio en el sentido más amplio, y las aplicaciones de la </w:t>
      </w:r>
      <w:proofErr w:type="spellStart"/>
      <w:r w:rsidRPr="00EB4298">
        <w:rPr>
          <w:rFonts w:ascii="Times New Roman" w:hAnsi="Times New Roman"/>
          <w:szCs w:val="24"/>
          <w:lang w:val="es-ES_tradnl"/>
        </w:rPr>
        <w:t>Paleoecología</w:t>
      </w:r>
      <w:proofErr w:type="spellEnd"/>
      <w:r w:rsidRPr="00EB4298">
        <w:rPr>
          <w:rFonts w:ascii="Times New Roman" w:hAnsi="Times New Roman"/>
          <w:szCs w:val="24"/>
          <w:lang w:val="es-ES_tradnl"/>
        </w:rPr>
        <w:t xml:space="preserve"> y la </w:t>
      </w:r>
      <w:proofErr w:type="spellStart"/>
      <w:r w:rsidRPr="00EB4298">
        <w:rPr>
          <w:rFonts w:ascii="Times New Roman" w:hAnsi="Times New Roman"/>
          <w:szCs w:val="24"/>
          <w:lang w:val="es-ES_tradnl"/>
        </w:rPr>
        <w:t>Paleobiogeografía</w:t>
      </w:r>
      <w:proofErr w:type="spellEnd"/>
    </w:p>
    <w:p w:rsidR="0022302F" w:rsidRPr="00EB4298" w:rsidRDefault="0022302F" w:rsidP="0022302F">
      <w:pPr>
        <w:pStyle w:val="Prrafodelista"/>
        <w:numPr>
          <w:ilvl w:val="0"/>
          <w:numId w:val="6"/>
        </w:numPr>
        <w:jc w:val="both"/>
        <w:rPr>
          <w:rFonts w:ascii="Times New Roman" w:hAnsi="Times New Roman"/>
          <w:szCs w:val="24"/>
          <w:lang w:val="es-ES_tradnl"/>
        </w:rPr>
      </w:pPr>
      <w:r w:rsidRPr="00EB4298">
        <w:rPr>
          <w:rFonts w:ascii="Times New Roman" w:hAnsi="Times New Roman"/>
          <w:szCs w:val="24"/>
          <w:lang w:val="es-ES_tradnl"/>
        </w:rPr>
        <w:t xml:space="preserve">Conocer los principales eventos de la Historia de la Vida: </w:t>
      </w:r>
      <w:r w:rsidR="009D450B">
        <w:rPr>
          <w:rFonts w:ascii="Times New Roman" w:hAnsi="Times New Roman"/>
          <w:szCs w:val="24"/>
          <w:lang w:val="es-ES_tradnl"/>
        </w:rPr>
        <w:t xml:space="preserve">evidencias fósiles pre-Fanerozoicos, el Cámbrico y el </w:t>
      </w:r>
      <w:r w:rsidRPr="00EB4298">
        <w:rPr>
          <w:rFonts w:ascii="Times New Roman" w:hAnsi="Times New Roman"/>
          <w:szCs w:val="24"/>
          <w:lang w:val="es-ES_tradnl"/>
        </w:rPr>
        <w:t xml:space="preserve">origen y diversificación de los principales </w:t>
      </w:r>
      <w:r w:rsidR="009D450B">
        <w:rPr>
          <w:rFonts w:ascii="Times New Roman" w:hAnsi="Times New Roman"/>
          <w:szCs w:val="24"/>
          <w:lang w:val="es-ES_tradnl"/>
        </w:rPr>
        <w:t>grupos</w:t>
      </w:r>
      <w:r w:rsidRPr="00EB4298">
        <w:rPr>
          <w:rFonts w:ascii="Times New Roman" w:hAnsi="Times New Roman"/>
          <w:szCs w:val="24"/>
          <w:lang w:val="es-ES_tradnl"/>
        </w:rPr>
        <w:t xml:space="preserve"> animales</w:t>
      </w:r>
      <w:r w:rsidR="009D450B">
        <w:rPr>
          <w:rFonts w:ascii="Times New Roman" w:hAnsi="Times New Roman"/>
          <w:szCs w:val="24"/>
          <w:lang w:val="es-ES_tradnl"/>
        </w:rPr>
        <w:t xml:space="preserve">, </w:t>
      </w:r>
      <w:r w:rsidRPr="00EB4298">
        <w:rPr>
          <w:rFonts w:ascii="Times New Roman" w:hAnsi="Times New Roman"/>
          <w:szCs w:val="24"/>
          <w:lang w:val="es-ES_tradnl"/>
        </w:rPr>
        <w:t xml:space="preserve"> </w:t>
      </w:r>
      <w:proofErr w:type="spellStart"/>
      <w:r w:rsidR="009D450B">
        <w:rPr>
          <w:rFonts w:ascii="Times New Roman" w:hAnsi="Times New Roman"/>
          <w:szCs w:val="24"/>
          <w:lang w:val="es-ES_tradnl"/>
        </w:rPr>
        <w:t>divesificación</w:t>
      </w:r>
      <w:proofErr w:type="spellEnd"/>
      <w:r w:rsidR="009D450B">
        <w:rPr>
          <w:rFonts w:ascii="Times New Roman" w:hAnsi="Times New Roman"/>
          <w:szCs w:val="24"/>
          <w:lang w:val="es-ES_tradnl"/>
        </w:rPr>
        <w:t xml:space="preserve"> de las plantas y </w:t>
      </w:r>
      <w:proofErr w:type="spellStart"/>
      <w:r w:rsidR="009D450B">
        <w:rPr>
          <w:rFonts w:ascii="Times New Roman" w:hAnsi="Times New Roman"/>
          <w:szCs w:val="24"/>
          <w:lang w:val="es-ES_tradnl"/>
        </w:rPr>
        <w:t>terrestralización</w:t>
      </w:r>
      <w:proofErr w:type="spellEnd"/>
      <w:r w:rsidRPr="00EB4298">
        <w:rPr>
          <w:rFonts w:ascii="Times New Roman" w:hAnsi="Times New Roman"/>
          <w:szCs w:val="24"/>
          <w:lang w:val="es-ES_tradnl"/>
        </w:rPr>
        <w:t>, las grandes extinciones y eventos de radiación. Conocer el contexto geológico en que ocurrieron y comprender su relación con la evolución del sistema Tierra</w:t>
      </w:r>
    </w:p>
    <w:p w:rsidR="0022302F" w:rsidRPr="00EB4298" w:rsidRDefault="0022302F" w:rsidP="0022302F">
      <w:pPr>
        <w:pStyle w:val="Prrafodelista"/>
        <w:numPr>
          <w:ilvl w:val="0"/>
          <w:numId w:val="6"/>
        </w:numPr>
        <w:jc w:val="both"/>
        <w:rPr>
          <w:rFonts w:ascii="Times New Roman" w:hAnsi="Times New Roman"/>
          <w:szCs w:val="24"/>
          <w:lang w:val="es-ES_tradnl"/>
        </w:rPr>
      </w:pPr>
      <w:r w:rsidRPr="00EB4298">
        <w:rPr>
          <w:rFonts w:ascii="Times New Roman" w:hAnsi="Times New Roman"/>
          <w:szCs w:val="24"/>
          <w:lang w:val="es-ES_tradnl"/>
        </w:rPr>
        <w:t xml:space="preserve">Conocer la morfología básica y poder identificar los principales grupos de organismos fósiles de interés </w:t>
      </w:r>
      <w:proofErr w:type="spellStart"/>
      <w:r w:rsidRPr="00EB4298">
        <w:rPr>
          <w:rFonts w:ascii="Times New Roman" w:hAnsi="Times New Roman"/>
          <w:szCs w:val="24"/>
          <w:lang w:val="es-ES_tradnl"/>
        </w:rPr>
        <w:t>bioestratigráfico</w:t>
      </w:r>
      <w:proofErr w:type="spellEnd"/>
      <w:r w:rsidRPr="00EB4298">
        <w:rPr>
          <w:rFonts w:ascii="Times New Roman" w:hAnsi="Times New Roman"/>
          <w:szCs w:val="24"/>
          <w:lang w:val="es-ES_tradnl"/>
        </w:rPr>
        <w:t xml:space="preserve"> y </w:t>
      </w:r>
      <w:proofErr w:type="spellStart"/>
      <w:r w:rsidRPr="00EB4298">
        <w:rPr>
          <w:rFonts w:ascii="Times New Roman" w:hAnsi="Times New Roman"/>
          <w:szCs w:val="24"/>
          <w:lang w:val="es-ES_tradnl"/>
        </w:rPr>
        <w:t>paleoecológico</w:t>
      </w:r>
      <w:proofErr w:type="spellEnd"/>
    </w:p>
    <w:p w:rsidR="0022302F" w:rsidRPr="00EB4298" w:rsidRDefault="0022302F" w:rsidP="0022302F">
      <w:pPr>
        <w:pStyle w:val="Prrafodelista"/>
        <w:numPr>
          <w:ilvl w:val="0"/>
          <w:numId w:val="6"/>
        </w:numPr>
        <w:jc w:val="both"/>
        <w:rPr>
          <w:rFonts w:ascii="Times New Roman" w:hAnsi="Times New Roman"/>
          <w:szCs w:val="24"/>
          <w:lang w:val="es-ES_tradnl"/>
        </w:rPr>
      </w:pPr>
      <w:r w:rsidRPr="00EB4298">
        <w:rPr>
          <w:rFonts w:ascii="Times New Roman" w:hAnsi="Times New Roman"/>
          <w:szCs w:val="24"/>
          <w:lang w:val="es-ES_tradnl"/>
        </w:rPr>
        <w:t>Conocer la distribución estratigráfica de los principales grupos de organismos</w:t>
      </w:r>
    </w:p>
    <w:p w:rsidR="0022302F" w:rsidRPr="00EB4298" w:rsidRDefault="0022302F" w:rsidP="0022302F">
      <w:pPr>
        <w:pStyle w:val="Prrafodelista"/>
        <w:numPr>
          <w:ilvl w:val="0"/>
          <w:numId w:val="6"/>
        </w:numPr>
        <w:jc w:val="both"/>
        <w:rPr>
          <w:rFonts w:ascii="Times New Roman" w:hAnsi="Times New Roman"/>
          <w:szCs w:val="24"/>
          <w:lang w:val="es-ES_tradnl"/>
        </w:rPr>
      </w:pPr>
      <w:r w:rsidRPr="00EB4298">
        <w:rPr>
          <w:rFonts w:ascii="Times New Roman" w:hAnsi="Times New Roman"/>
          <w:szCs w:val="24"/>
          <w:lang w:val="es-ES_tradnl"/>
        </w:rPr>
        <w:t xml:space="preserve">Identificar procesos </w:t>
      </w:r>
      <w:proofErr w:type="spellStart"/>
      <w:r w:rsidRPr="00EB4298">
        <w:rPr>
          <w:rFonts w:ascii="Times New Roman" w:hAnsi="Times New Roman"/>
          <w:szCs w:val="24"/>
          <w:lang w:val="es-ES_tradnl"/>
        </w:rPr>
        <w:t>tafonómicos</w:t>
      </w:r>
      <w:proofErr w:type="spellEnd"/>
      <w:r w:rsidRPr="00EB4298">
        <w:rPr>
          <w:rFonts w:ascii="Times New Roman" w:hAnsi="Times New Roman"/>
          <w:szCs w:val="24"/>
          <w:lang w:val="es-ES_tradnl"/>
        </w:rPr>
        <w:t xml:space="preserve"> en los ejemplares fósiles</w:t>
      </w:r>
    </w:p>
    <w:p w:rsidR="0022302F" w:rsidRDefault="0022302F" w:rsidP="0022302F">
      <w:pPr>
        <w:pStyle w:val="Prrafodelista"/>
        <w:numPr>
          <w:ilvl w:val="0"/>
          <w:numId w:val="6"/>
        </w:numPr>
        <w:jc w:val="both"/>
        <w:rPr>
          <w:rFonts w:ascii="Times New Roman" w:hAnsi="Times New Roman"/>
          <w:szCs w:val="24"/>
          <w:lang w:val="es-ES_tradnl"/>
        </w:rPr>
      </w:pPr>
      <w:r w:rsidRPr="00EB4298">
        <w:rPr>
          <w:rFonts w:ascii="Times New Roman" w:hAnsi="Times New Roman"/>
          <w:szCs w:val="24"/>
          <w:lang w:val="es-ES_tradnl"/>
        </w:rPr>
        <w:t>Valorar la importancia de</w:t>
      </w:r>
      <w:r w:rsidR="009A585B">
        <w:rPr>
          <w:rFonts w:ascii="Times New Roman" w:hAnsi="Times New Roman"/>
          <w:szCs w:val="24"/>
          <w:lang w:val="es-ES_tradnl"/>
        </w:rPr>
        <w:t xml:space="preserve"> los fósiles y</w:t>
      </w:r>
      <w:r w:rsidRPr="00EB4298">
        <w:rPr>
          <w:rFonts w:ascii="Times New Roman" w:hAnsi="Times New Roman"/>
          <w:szCs w:val="24"/>
          <w:lang w:val="es-ES_tradnl"/>
        </w:rPr>
        <w:t xml:space="preserve"> la Paleontología para el conocimiento de la Historia de la Vida y del planeta</w:t>
      </w:r>
    </w:p>
    <w:p w:rsidR="009A585B" w:rsidRPr="009A585B" w:rsidRDefault="009A585B" w:rsidP="009A585B">
      <w:pPr>
        <w:pStyle w:val="Prrafodelista"/>
        <w:numPr>
          <w:ilvl w:val="0"/>
          <w:numId w:val="6"/>
        </w:numPr>
        <w:jc w:val="both"/>
        <w:rPr>
          <w:rFonts w:ascii="Times New Roman" w:hAnsi="Times New Roman"/>
          <w:szCs w:val="24"/>
          <w:lang w:val="es-ES_tradnl"/>
        </w:rPr>
      </w:pPr>
      <w:r w:rsidRPr="00EB4298">
        <w:rPr>
          <w:rFonts w:ascii="Times New Roman" w:hAnsi="Times New Roman"/>
          <w:szCs w:val="24"/>
          <w:lang w:val="es-ES_tradnl"/>
        </w:rPr>
        <w:t>Conocer y comprender las contribuciones a la Teoría de la Evolución realizadas desde la Paleontología</w:t>
      </w:r>
    </w:p>
    <w:p w:rsidR="00336FA3" w:rsidRPr="00EB4298" w:rsidRDefault="00336FA3" w:rsidP="00336FA3">
      <w:pPr>
        <w:jc w:val="both"/>
        <w:rPr>
          <w:rFonts w:ascii="Times New Roman" w:hAnsi="Times New Roman"/>
          <w:b/>
          <w:szCs w:val="24"/>
        </w:rPr>
      </w:pPr>
    </w:p>
    <w:p w:rsidR="007B1ED2" w:rsidRPr="00EB4298" w:rsidRDefault="004B38D6" w:rsidP="009A585B">
      <w:pPr>
        <w:pStyle w:val="Prrafodelista"/>
        <w:ind w:left="0"/>
        <w:jc w:val="both"/>
        <w:rPr>
          <w:rFonts w:ascii="Times New Roman" w:hAnsi="Times New Roman"/>
          <w:b/>
          <w:szCs w:val="24"/>
        </w:rPr>
      </w:pPr>
      <w:r w:rsidRPr="00EB4298">
        <w:rPr>
          <w:rFonts w:ascii="Times New Roman" w:hAnsi="Times New Roman"/>
          <w:b/>
          <w:szCs w:val="24"/>
          <w:lang w:val="es-ES_tradnl"/>
        </w:rPr>
        <w:t>CONTENIDOS BÁSICOS DEL PROGRAMA A DESARROLLAR</w:t>
      </w:r>
    </w:p>
    <w:p w:rsidR="007B1ED2" w:rsidRPr="00EB4298" w:rsidRDefault="004C45FC" w:rsidP="007B1ED2">
      <w:pPr>
        <w:pStyle w:val="Default"/>
        <w:jc w:val="both"/>
        <w:rPr>
          <w:color w:val="auto"/>
          <w:lang w:val="es-ES_tradnl"/>
        </w:rPr>
      </w:pPr>
      <w:r w:rsidRPr="00EB4298">
        <w:rPr>
          <w:color w:val="auto"/>
          <w:lang w:val="es-ES_tradnl"/>
        </w:rPr>
        <w:t xml:space="preserve">Tipos de fósiles y procesos de fosilización. Introducción a la diversidad orgánica en el pasado geológico. Invertebrados, vertebrados y plantas fósiles. Métodos de estudio: Macro y micropaleontología. Utilidad y aplicación de la Paleontología: Conceptos de bioestratigrafía, </w:t>
      </w:r>
      <w:proofErr w:type="spellStart"/>
      <w:r w:rsidRPr="00EB4298">
        <w:rPr>
          <w:color w:val="auto"/>
          <w:lang w:val="es-ES_tradnl"/>
        </w:rPr>
        <w:t>paleoecología</w:t>
      </w:r>
      <w:proofErr w:type="spellEnd"/>
      <w:r w:rsidRPr="00EB4298">
        <w:rPr>
          <w:color w:val="auto"/>
          <w:lang w:val="es-ES_tradnl"/>
        </w:rPr>
        <w:t xml:space="preserve"> y paleogeografía.</w:t>
      </w:r>
    </w:p>
    <w:p w:rsidR="007B1ED2" w:rsidRPr="00EB4298" w:rsidRDefault="007B1ED2" w:rsidP="007B1ED2">
      <w:pPr>
        <w:pStyle w:val="Prrafodelista"/>
        <w:ind w:left="426"/>
        <w:jc w:val="both"/>
        <w:rPr>
          <w:rFonts w:ascii="Times New Roman" w:hAnsi="Times New Roman"/>
          <w:szCs w:val="24"/>
        </w:rPr>
      </w:pPr>
    </w:p>
    <w:p w:rsidR="007B1ED2" w:rsidRPr="00EB4298" w:rsidRDefault="007B1ED2" w:rsidP="009A585B">
      <w:pPr>
        <w:pStyle w:val="Prrafodelista"/>
        <w:ind w:left="0"/>
        <w:jc w:val="both"/>
        <w:rPr>
          <w:rFonts w:ascii="Times New Roman" w:hAnsi="Times New Roman"/>
          <w:b/>
          <w:szCs w:val="24"/>
        </w:rPr>
      </w:pPr>
      <w:r w:rsidRPr="00EB4298">
        <w:rPr>
          <w:rFonts w:ascii="Times New Roman" w:hAnsi="Times New Roman"/>
          <w:b/>
          <w:szCs w:val="24"/>
        </w:rPr>
        <w:t xml:space="preserve">FUNDAMENTACIÓN DE LOS </w:t>
      </w:r>
      <w:r w:rsidR="00A65028" w:rsidRPr="00EB4298">
        <w:rPr>
          <w:rFonts w:ascii="Times New Roman" w:hAnsi="Times New Roman"/>
          <w:b/>
          <w:szCs w:val="24"/>
        </w:rPr>
        <w:t>CONTENIDOS</w:t>
      </w:r>
    </w:p>
    <w:p w:rsidR="007B1ED2" w:rsidRPr="00EB4298" w:rsidRDefault="00743165" w:rsidP="00743165">
      <w:pPr>
        <w:pStyle w:val="Prrafodelista"/>
        <w:ind w:left="0"/>
        <w:jc w:val="both"/>
        <w:rPr>
          <w:rFonts w:ascii="Times New Roman" w:hAnsi="Times New Roman"/>
          <w:szCs w:val="24"/>
        </w:rPr>
      </w:pPr>
      <w:r w:rsidRPr="00EB4298">
        <w:rPr>
          <w:rFonts w:ascii="Times New Roman" w:hAnsi="Times New Roman"/>
          <w:szCs w:val="24"/>
          <w:lang w:val="es-ES_tradnl"/>
        </w:rPr>
        <w:t xml:space="preserve">La materia se encuentra orientada a que los alumnos logren adquirir un panorama del registro de la historia de la vida, resaltando los eventos más importantes de la evolución orgánica, así como su relación con la evolución del sistema Tierra. El enfoque histórico sirve de marco para la presentación de los principales aspectos morfológicos y sistemáticos de los grupos más importantes de invertebrados, vertebrados y plantas. Durante todo el desarrollo de la materia, se analizan las aplicaciones y los vínculos de la Paleontología con las demás ramas de las Ciencias de la Tierra, esperando que los alumnos adquieran habilidades en el uso de los fósiles  para la resolución de diversos problemas geológicos (correlación y resolución de problemas estratigráficos, reconstrucciones </w:t>
      </w:r>
      <w:proofErr w:type="spellStart"/>
      <w:r w:rsidRPr="00EB4298">
        <w:rPr>
          <w:rFonts w:ascii="Times New Roman" w:hAnsi="Times New Roman"/>
          <w:szCs w:val="24"/>
          <w:lang w:val="es-ES_tradnl"/>
        </w:rPr>
        <w:t>paleoambientales</w:t>
      </w:r>
      <w:proofErr w:type="spellEnd"/>
      <w:r w:rsidRPr="00EB4298">
        <w:rPr>
          <w:rFonts w:ascii="Times New Roman" w:hAnsi="Times New Roman"/>
          <w:szCs w:val="24"/>
          <w:lang w:val="es-ES_tradnl"/>
        </w:rPr>
        <w:t xml:space="preserve">, </w:t>
      </w:r>
      <w:proofErr w:type="spellStart"/>
      <w:r w:rsidRPr="00EB4298">
        <w:rPr>
          <w:rFonts w:ascii="Times New Roman" w:hAnsi="Times New Roman"/>
          <w:szCs w:val="24"/>
          <w:lang w:val="es-ES_tradnl"/>
        </w:rPr>
        <w:t>paleogeográficas</w:t>
      </w:r>
      <w:proofErr w:type="spellEnd"/>
      <w:r w:rsidRPr="00EB4298">
        <w:rPr>
          <w:rFonts w:ascii="Times New Roman" w:hAnsi="Times New Roman"/>
          <w:szCs w:val="24"/>
          <w:lang w:val="es-ES_tradnl"/>
        </w:rPr>
        <w:t xml:space="preserve"> y </w:t>
      </w:r>
      <w:proofErr w:type="spellStart"/>
      <w:r w:rsidRPr="00EB4298">
        <w:rPr>
          <w:rFonts w:ascii="Times New Roman" w:hAnsi="Times New Roman"/>
          <w:szCs w:val="24"/>
          <w:lang w:val="es-ES_tradnl"/>
        </w:rPr>
        <w:t>paleocimáticas</w:t>
      </w:r>
      <w:proofErr w:type="spellEnd"/>
      <w:r w:rsidRPr="00EB4298">
        <w:rPr>
          <w:rFonts w:ascii="Times New Roman" w:hAnsi="Times New Roman"/>
          <w:szCs w:val="24"/>
          <w:lang w:val="es-ES_tradnl"/>
        </w:rPr>
        <w:t xml:space="preserve">, análisis </w:t>
      </w:r>
      <w:proofErr w:type="spellStart"/>
      <w:r w:rsidRPr="00EB4298">
        <w:rPr>
          <w:rFonts w:ascii="Times New Roman" w:hAnsi="Times New Roman"/>
          <w:szCs w:val="24"/>
          <w:lang w:val="es-ES_tradnl"/>
        </w:rPr>
        <w:t>estratinómico</w:t>
      </w:r>
      <w:proofErr w:type="spellEnd"/>
      <w:r w:rsidRPr="00EB4298">
        <w:rPr>
          <w:rFonts w:ascii="Times New Roman" w:hAnsi="Times New Roman"/>
          <w:szCs w:val="24"/>
          <w:lang w:val="es-ES_tradnl"/>
        </w:rPr>
        <w:t>, análisis de cuencas, etc.).</w:t>
      </w:r>
    </w:p>
    <w:p w:rsidR="00CD69DF" w:rsidRPr="00EB4298" w:rsidRDefault="00CD69DF" w:rsidP="007B1ED2">
      <w:pPr>
        <w:pStyle w:val="Prrafodelista"/>
        <w:ind w:left="426"/>
        <w:jc w:val="both"/>
        <w:rPr>
          <w:rFonts w:ascii="Times New Roman" w:hAnsi="Times New Roman"/>
          <w:szCs w:val="24"/>
          <w:lang w:val="es-ES_tradnl"/>
        </w:rPr>
      </w:pPr>
    </w:p>
    <w:p w:rsidR="00E869E9" w:rsidRDefault="00BF5874" w:rsidP="009A585B">
      <w:pPr>
        <w:pStyle w:val="Prrafodelista"/>
        <w:ind w:left="0"/>
        <w:jc w:val="both"/>
        <w:rPr>
          <w:rFonts w:ascii="Times New Roman" w:hAnsi="Times New Roman"/>
          <w:b/>
          <w:szCs w:val="24"/>
        </w:rPr>
      </w:pPr>
      <w:r>
        <w:rPr>
          <w:rFonts w:ascii="Times New Roman" w:hAnsi="Times New Roman"/>
          <w:b/>
          <w:szCs w:val="24"/>
        </w:rPr>
        <w:br w:type="page"/>
      </w:r>
      <w:r w:rsidR="004B38D6" w:rsidRPr="00EB4298">
        <w:rPr>
          <w:rFonts w:ascii="Times New Roman" w:hAnsi="Times New Roman"/>
          <w:b/>
          <w:szCs w:val="24"/>
        </w:rPr>
        <w:lastRenderedPageBreak/>
        <w:t>ACTIVIDADES A DESARROLLAR</w:t>
      </w:r>
    </w:p>
    <w:p w:rsidR="00BF5874" w:rsidRPr="00EB4298" w:rsidRDefault="00BF5874" w:rsidP="009A585B">
      <w:pPr>
        <w:pStyle w:val="Prrafodelista"/>
        <w:ind w:left="0"/>
        <w:jc w:val="both"/>
        <w:rPr>
          <w:rFonts w:ascii="Times New Roman" w:hAnsi="Times New Roman"/>
          <w:b/>
          <w:szCs w:val="24"/>
        </w:rPr>
      </w:pPr>
      <w:r>
        <w:rPr>
          <w:rFonts w:ascii="Times New Roman" w:hAnsi="Times New Roman"/>
          <w:b/>
          <w:szCs w:val="24"/>
        </w:rPr>
        <w:t>FORMAS METODOLÓGICAS DE ENSEÑANZA Y APRENDIZAJE</w:t>
      </w:r>
    </w:p>
    <w:p w:rsidR="00CD69DF" w:rsidRPr="00EB4298" w:rsidRDefault="00BF5874" w:rsidP="00E869E9">
      <w:pPr>
        <w:pStyle w:val="Prrafodelista"/>
        <w:ind w:left="0"/>
        <w:jc w:val="both"/>
        <w:rPr>
          <w:rFonts w:ascii="Times New Roman" w:hAnsi="Times New Roman"/>
          <w:b/>
          <w:szCs w:val="24"/>
        </w:rPr>
      </w:pPr>
      <w:r w:rsidRPr="00BF5874">
        <w:rPr>
          <w:rFonts w:ascii="Times New Roman" w:hAnsi="Times New Roman"/>
          <w:szCs w:val="24"/>
          <w:lang w:val="es-ES_tradnl"/>
        </w:rPr>
        <w:t>Clases teórico-prácticas</w:t>
      </w:r>
      <w:r>
        <w:rPr>
          <w:rFonts w:ascii="Times New Roman" w:hAnsi="Times New Roman"/>
          <w:szCs w:val="24"/>
          <w:lang w:val="es-ES_tradnl"/>
        </w:rPr>
        <w:t>:</w:t>
      </w:r>
      <w:r w:rsidRPr="00BF5874">
        <w:rPr>
          <w:rFonts w:ascii="Times New Roman" w:hAnsi="Times New Roman"/>
          <w:szCs w:val="24"/>
          <w:lang w:val="es-ES_tradnl"/>
        </w:rPr>
        <w:t xml:space="preserve"> </w:t>
      </w:r>
      <w:r w:rsidR="00E869E9" w:rsidRPr="00EB4298">
        <w:rPr>
          <w:rFonts w:ascii="Times New Roman" w:hAnsi="Times New Roman"/>
          <w:szCs w:val="24"/>
          <w:lang w:val="es-ES_tradnl"/>
        </w:rPr>
        <w:t xml:space="preserve">consisten en la exposición teórica de los distintos temas, con fósiles “en las manos”, en laboratorios con mesadas y aula de </w:t>
      </w:r>
      <w:proofErr w:type="spellStart"/>
      <w:r w:rsidR="00E869E9" w:rsidRPr="00EB4298">
        <w:rPr>
          <w:rFonts w:ascii="Times New Roman" w:hAnsi="Times New Roman"/>
          <w:szCs w:val="24"/>
          <w:lang w:val="es-ES_tradnl"/>
        </w:rPr>
        <w:t>estéreomicroscopios</w:t>
      </w:r>
      <w:proofErr w:type="spellEnd"/>
      <w:r w:rsidR="00E869E9" w:rsidRPr="00EB4298">
        <w:rPr>
          <w:rFonts w:ascii="Times New Roman" w:hAnsi="Times New Roman"/>
          <w:szCs w:val="24"/>
          <w:lang w:val="es-ES_tradnl"/>
        </w:rPr>
        <w:t xml:space="preserve">.   Las actividades prácticas, utilizando ejemplos y material fósil, permiten al estudiante comprender de manera integral la historia de la vida sobre la Tierra, la metodología del trabajo paleontológico, y la forma en que la paleontología y la </w:t>
      </w:r>
      <w:proofErr w:type="spellStart"/>
      <w:r w:rsidR="00E869E9" w:rsidRPr="00EB4298">
        <w:rPr>
          <w:rFonts w:ascii="Times New Roman" w:hAnsi="Times New Roman"/>
          <w:szCs w:val="24"/>
          <w:lang w:val="es-ES_tradnl"/>
        </w:rPr>
        <w:t>paleobiología</w:t>
      </w:r>
      <w:proofErr w:type="spellEnd"/>
      <w:r w:rsidR="00E869E9" w:rsidRPr="00EB4298">
        <w:rPr>
          <w:rFonts w:ascii="Times New Roman" w:hAnsi="Times New Roman"/>
          <w:szCs w:val="24"/>
          <w:lang w:val="es-ES_tradnl"/>
        </w:rPr>
        <w:t xml:space="preserve"> son útiles en la resolución de diversos problemas científicos al aplicar los conocimientos que ella genera como ciencia en los diversos campos de las ciencias de la tierra y en la actividad humana. Como materia formativa, el estudiante adquirirá conciencia de que existe información valiosa en el registro fósil, procurando una visión dinámica de los diversos sistemas que conforman La Tierra.</w:t>
      </w:r>
    </w:p>
    <w:p w:rsidR="007B1ED2" w:rsidRPr="00EB4298" w:rsidRDefault="007B1ED2" w:rsidP="007B1ED2">
      <w:pPr>
        <w:pStyle w:val="Prrafodelista"/>
        <w:ind w:left="502"/>
        <w:jc w:val="both"/>
        <w:rPr>
          <w:rFonts w:ascii="Times New Roman" w:hAnsi="Times New Roman"/>
          <w:b/>
          <w:szCs w:val="24"/>
        </w:rPr>
      </w:pPr>
    </w:p>
    <w:p w:rsidR="007B1ED2" w:rsidRPr="00EB4298" w:rsidRDefault="007B1ED2" w:rsidP="009A585B">
      <w:pPr>
        <w:pStyle w:val="Default"/>
        <w:jc w:val="both"/>
        <w:rPr>
          <w:b/>
          <w:color w:val="auto"/>
        </w:rPr>
      </w:pPr>
      <w:r w:rsidRPr="00EB4298">
        <w:rPr>
          <w:b/>
          <w:color w:val="auto"/>
        </w:rPr>
        <w:t>NÓMINA DE TRABAJOS PRÁCTICOS</w:t>
      </w:r>
    </w:p>
    <w:p w:rsidR="00252B7D" w:rsidRPr="00EB4298" w:rsidRDefault="00252B7D" w:rsidP="00252B7D">
      <w:pPr>
        <w:numPr>
          <w:ilvl w:val="0"/>
          <w:numId w:val="8"/>
        </w:numPr>
        <w:tabs>
          <w:tab w:val="clear" w:pos="720"/>
        </w:tabs>
        <w:overflowPunct w:val="0"/>
        <w:autoSpaceDE w:val="0"/>
        <w:autoSpaceDN w:val="0"/>
        <w:adjustRightInd w:val="0"/>
        <w:spacing w:after="120" w:line="240" w:lineRule="exact"/>
        <w:ind w:left="426"/>
        <w:jc w:val="both"/>
        <w:textAlignment w:val="baseline"/>
        <w:rPr>
          <w:rFonts w:ascii="Times New Roman" w:hAnsi="Times New Roman"/>
          <w:szCs w:val="24"/>
          <w:lang w:val="es-ES_tradnl"/>
        </w:rPr>
      </w:pPr>
      <w:r w:rsidRPr="00EB4298">
        <w:rPr>
          <w:rFonts w:ascii="Times New Roman" w:hAnsi="Times New Roman"/>
          <w:szCs w:val="24"/>
          <w:lang w:val="es-ES_tradnl"/>
        </w:rPr>
        <w:t xml:space="preserve">Introducción a la sistemática: construcción de un </w:t>
      </w:r>
      <w:proofErr w:type="spellStart"/>
      <w:r w:rsidRPr="00EB4298">
        <w:rPr>
          <w:rFonts w:ascii="Times New Roman" w:hAnsi="Times New Roman"/>
          <w:szCs w:val="24"/>
          <w:lang w:val="es-ES_tradnl"/>
        </w:rPr>
        <w:t>cladograma</w:t>
      </w:r>
      <w:proofErr w:type="spellEnd"/>
      <w:r w:rsidRPr="00EB4298">
        <w:rPr>
          <w:rFonts w:ascii="Times New Roman" w:hAnsi="Times New Roman"/>
          <w:szCs w:val="24"/>
          <w:lang w:val="es-ES_tradnl"/>
        </w:rPr>
        <w:t>.</w:t>
      </w:r>
    </w:p>
    <w:p w:rsidR="00314E31" w:rsidRPr="00EB4298" w:rsidRDefault="00314E31" w:rsidP="00314E31">
      <w:pPr>
        <w:numPr>
          <w:ilvl w:val="0"/>
          <w:numId w:val="8"/>
        </w:numPr>
        <w:tabs>
          <w:tab w:val="clear" w:pos="720"/>
        </w:tabs>
        <w:overflowPunct w:val="0"/>
        <w:autoSpaceDE w:val="0"/>
        <w:autoSpaceDN w:val="0"/>
        <w:adjustRightInd w:val="0"/>
        <w:spacing w:after="120" w:line="240" w:lineRule="exact"/>
        <w:ind w:left="426"/>
        <w:jc w:val="both"/>
        <w:textAlignment w:val="baseline"/>
        <w:rPr>
          <w:rFonts w:ascii="Times New Roman" w:hAnsi="Times New Roman"/>
          <w:szCs w:val="24"/>
          <w:lang w:val="es-ES_tradnl"/>
        </w:rPr>
      </w:pPr>
      <w:r w:rsidRPr="00EB4298">
        <w:rPr>
          <w:rFonts w:ascii="Times New Roman" w:hAnsi="Times New Roman"/>
          <w:szCs w:val="24"/>
          <w:lang w:val="es-ES_tradnl"/>
        </w:rPr>
        <w:t>Taller de fósiles</w:t>
      </w:r>
      <w:r w:rsidR="00D222E8" w:rsidRPr="00EB4298">
        <w:rPr>
          <w:rFonts w:ascii="Times New Roman" w:hAnsi="Times New Roman"/>
          <w:szCs w:val="24"/>
          <w:lang w:val="es-ES_tradnl"/>
        </w:rPr>
        <w:t xml:space="preserve"> I</w:t>
      </w:r>
      <w:r w:rsidRPr="00EB4298">
        <w:rPr>
          <w:rFonts w:ascii="Times New Roman" w:hAnsi="Times New Roman"/>
          <w:szCs w:val="24"/>
          <w:lang w:val="es-ES_tradnl"/>
        </w:rPr>
        <w:t>: reconocimiento de tipos de fósiles y procesos de fosilización.</w:t>
      </w:r>
    </w:p>
    <w:p w:rsidR="00314E31" w:rsidRPr="00EB4298" w:rsidRDefault="00D222E8" w:rsidP="00314E31">
      <w:pPr>
        <w:numPr>
          <w:ilvl w:val="0"/>
          <w:numId w:val="8"/>
        </w:numPr>
        <w:tabs>
          <w:tab w:val="clear" w:pos="720"/>
        </w:tabs>
        <w:overflowPunct w:val="0"/>
        <w:autoSpaceDE w:val="0"/>
        <w:autoSpaceDN w:val="0"/>
        <w:adjustRightInd w:val="0"/>
        <w:spacing w:after="120" w:line="240" w:lineRule="exact"/>
        <w:ind w:left="426"/>
        <w:jc w:val="both"/>
        <w:textAlignment w:val="baseline"/>
        <w:rPr>
          <w:rFonts w:ascii="Times New Roman" w:hAnsi="Times New Roman"/>
          <w:szCs w:val="24"/>
          <w:lang w:val="es-ES_tradnl"/>
        </w:rPr>
      </w:pPr>
      <w:r w:rsidRPr="00EB4298">
        <w:rPr>
          <w:rFonts w:ascii="Times New Roman" w:hAnsi="Times New Roman"/>
          <w:szCs w:val="24"/>
          <w:lang w:val="es-ES_tradnl"/>
        </w:rPr>
        <w:t>Identificación de fósiles I.</w:t>
      </w:r>
      <w:r w:rsidR="00314E31" w:rsidRPr="00EB4298">
        <w:rPr>
          <w:rFonts w:ascii="Times New Roman" w:hAnsi="Times New Roman"/>
          <w:szCs w:val="24"/>
          <w:lang w:val="es-ES_tradnl"/>
        </w:rPr>
        <w:t xml:space="preserve"> Estromatolitos y otras estructuras microbianas</w:t>
      </w:r>
    </w:p>
    <w:p w:rsidR="00314E31" w:rsidRPr="00EB4298" w:rsidRDefault="00D222E8" w:rsidP="00314E31">
      <w:pPr>
        <w:numPr>
          <w:ilvl w:val="0"/>
          <w:numId w:val="8"/>
        </w:numPr>
        <w:tabs>
          <w:tab w:val="clear" w:pos="720"/>
        </w:tabs>
        <w:overflowPunct w:val="0"/>
        <w:autoSpaceDE w:val="0"/>
        <w:autoSpaceDN w:val="0"/>
        <w:adjustRightInd w:val="0"/>
        <w:spacing w:after="120" w:line="240" w:lineRule="exact"/>
        <w:ind w:left="426"/>
        <w:jc w:val="both"/>
        <w:textAlignment w:val="baseline"/>
        <w:rPr>
          <w:rFonts w:ascii="Times New Roman" w:hAnsi="Times New Roman"/>
          <w:szCs w:val="24"/>
          <w:lang w:val="es-ES_tradnl"/>
        </w:rPr>
      </w:pPr>
      <w:r w:rsidRPr="00EB4298">
        <w:rPr>
          <w:rFonts w:ascii="Times New Roman" w:hAnsi="Times New Roman"/>
          <w:szCs w:val="24"/>
          <w:lang w:val="es-ES_tradnl"/>
        </w:rPr>
        <w:t>Identificación de fósiles II.</w:t>
      </w:r>
      <w:r w:rsidR="00314E31" w:rsidRPr="00EB4298">
        <w:rPr>
          <w:rFonts w:ascii="Times New Roman" w:hAnsi="Times New Roman"/>
          <w:szCs w:val="24"/>
          <w:lang w:val="es-ES_tradnl"/>
        </w:rPr>
        <w:t xml:space="preserve"> Organismos </w:t>
      </w:r>
      <w:r w:rsidRPr="00EB4298">
        <w:rPr>
          <w:rFonts w:ascii="Times New Roman" w:hAnsi="Times New Roman"/>
          <w:szCs w:val="24"/>
          <w:lang w:val="es-ES_tradnl"/>
        </w:rPr>
        <w:t>constructores de arrecifes</w:t>
      </w:r>
      <w:r w:rsidR="00314E31" w:rsidRPr="00EB4298">
        <w:rPr>
          <w:rFonts w:ascii="Times New Roman" w:hAnsi="Times New Roman"/>
          <w:szCs w:val="24"/>
          <w:lang w:val="es-ES_tradnl"/>
        </w:rPr>
        <w:t>: Esponjas, corales y briozoos</w:t>
      </w:r>
    </w:p>
    <w:p w:rsidR="00314E31" w:rsidRPr="00EB4298" w:rsidRDefault="00D222E8" w:rsidP="00314E31">
      <w:pPr>
        <w:numPr>
          <w:ilvl w:val="0"/>
          <w:numId w:val="8"/>
        </w:numPr>
        <w:tabs>
          <w:tab w:val="clear" w:pos="720"/>
        </w:tabs>
        <w:overflowPunct w:val="0"/>
        <w:autoSpaceDE w:val="0"/>
        <w:autoSpaceDN w:val="0"/>
        <w:adjustRightInd w:val="0"/>
        <w:spacing w:after="120" w:line="240" w:lineRule="exact"/>
        <w:ind w:left="426"/>
        <w:jc w:val="both"/>
        <w:textAlignment w:val="baseline"/>
        <w:rPr>
          <w:rFonts w:ascii="Times New Roman" w:hAnsi="Times New Roman"/>
          <w:szCs w:val="24"/>
          <w:lang w:val="es-ES_tradnl"/>
        </w:rPr>
      </w:pPr>
      <w:r w:rsidRPr="00EB4298">
        <w:rPr>
          <w:rFonts w:ascii="Times New Roman" w:hAnsi="Times New Roman"/>
          <w:szCs w:val="24"/>
          <w:lang w:val="es-ES_tradnl"/>
        </w:rPr>
        <w:t>Identificación de fósiles III.</w:t>
      </w:r>
      <w:r w:rsidR="00314E31" w:rsidRPr="00EB4298">
        <w:rPr>
          <w:rFonts w:ascii="Times New Roman" w:hAnsi="Times New Roman"/>
          <w:szCs w:val="24"/>
          <w:lang w:val="es-ES_tradnl"/>
        </w:rPr>
        <w:t xml:space="preserve"> Braquiópodos</w:t>
      </w:r>
      <w:r w:rsidRPr="00EB4298">
        <w:rPr>
          <w:rFonts w:ascii="Times New Roman" w:hAnsi="Times New Roman"/>
          <w:szCs w:val="24"/>
          <w:lang w:val="es-ES_tradnl"/>
        </w:rPr>
        <w:t>: principales grupos y morfología funcional.</w:t>
      </w:r>
    </w:p>
    <w:p w:rsidR="00D222E8" w:rsidRPr="00EB4298" w:rsidRDefault="00314E31" w:rsidP="00314E31">
      <w:pPr>
        <w:numPr>
          <w:ilvl w:val="0"/>
          <w:numId w:val="8"/>
        </w:numPr>
        <w:tabs>
          <w:tab w:val="clear" w:pos="720"/>
        </w:tabs>
        <w:overflowPunct w:val="0"/>
        <w:autoSpaceDE w:val="0"/>
        <w:autoSpaceDN w:val="0"/>
        <w:adjustRightInd w:val="0"/>
        <w:spacing w:after="120" w:line="240" w:lineRule="exact"/>
        <w:ind w:left="426"/>
        <w:jc w:val="both"/>
        <w:textAlignment w:val="baseline"/>
        <w:rPr>
          <w:rFonts w:ascii="Times New Roman" w:hAnsi="Times New Roman"/>
          <w:szCs w:val="24"/>
          <w:lang w:val="es-ES_tradnl"/>
        </w:rPr>
      </w:pPr>
      <w:r w:rsidRPr="00EB4298">
        <w:rPr>
          <w:rFonts w:ascii="Times New Roman" w:hAnsi="Times New Roman"/>
          <w:szCs w:val="24"/>
          <w:lang w:val="es-ES_tradnl"/>
        </w:rPr>
        <w:t>Identificación de fósiles IV</w:t>
      </w:r>
      <w:r w:rsidR="00D222E8" w:rsidRPr="00EB4298">
        <w:rPr>
          <w:rFonts w:ascii="Times New Roman" w:hAnsi="Times New Roman"/>
          <w:szCs w:val="24"/>
          <w:lang w:val="es-ES_tradnl"/>
        </w:rPr>
        <w:t>.</w:t>
      </w:r>
      <w:r w:rsidRPr="00EB4298">
        <w:rPr>
          <w:rFonts w:ascii="Times New Roman" w:hAnsi="Times New Roman"/>
          <w:szCs w:val="24"/>
          <w:lang w:val="es-ES_tradnl"/>
        </w:rPr>
        <w:t xml:space="preserve"> Trilobites</w:t>
      </w:r>
      <w:r w:rsidR="00D222E8" w:rsidRPr="00EB4298">
        <w:rPr>
          <w:rFonts w:ascii="Times New Roman" w:hAnsi="Times New Roman"/>
          <w:szCs w:val="24"/>
          <w:lang w:val="es-ES_tradnl"/>
        </w:rPr>
        <w:t xml:space="preserve">: reconocimiento de los distintos </w:t>
      </w:r>
      <w:proofErr w:type="spellStart"/>
      <w:r w:rsidR="00D222E8" w:rsidRPr="00EB4298">
        <w:rPr>
          <w:rFonts w:ascii="Times New Roman" w:hAnsi="Times New Roman"/>
          <w:szCs w:val="24"/>
          <w:lang w:val="es-ES_tradnl"/>
        </w:rPr>
        <w:t>ódenes</w:t>
      </w:r>
      <w:proofErr w:type="spellEnd"/>
      <w:r w:rsidR="00D222E8" w:rsidRPr="00EB4298">
        <w:rPr>
          <w:rFonts w:ascii="Times New Roman" w:hAnsi="Times New Roman"/>
          <w:szCs w:val="24"/>
          <w:lang w:val="es-ES_tradnl"/>
        </w:rPr>
        <w:t xml:space="preserve"> mediante el uso de una clave de identificación.</w:t>
      </w:r>
    </w:p>
    <w:p w:rsidR="00314E31" w:rsidRPr="00EB4298" w:rsidRDefault="00314E31" w:rsidP="00314E31">
      <w:pPr>
        <w:numPr>
          <w:ilvl w:val="0"/>
          <w:numId w:val="8"/>
        </w:numPr>
        <w:tabs>
          <w:tab w:val="clear" w:pos="720"/>
        </w:tabs>
        <w:overflowPunct w:val="0"/>
        <w:autoSpaceDE w:val="0"/>
        <w:autoSpaceDN w:val="0"/>
        <w:adjustRightInd w:val="0"/>
        <w:spacing w:after="120" w:line="240" w:lineRule="exact"/>
        <w:ind w:left="426"/>
        <w:jc w:val="both"/>
        <w:textAlignment w:val="baseline"/>
        <w:rPr>
          <w:rFonts w:ascii="Times New Roman" w:hAnsi="Times New Roman"/>
          <w:szCs w:val="24"/>
          <w:lang w:val="es-ES_tradnl"/>
        </w:rPr>
      </w:pPr>
      <w:r w:rsidRPr="00EB4298">
        <w:rPr>
          <w:rFonts w:ascii="Times New Roman" w:hAnsi="Times New Roman"/>
          <w:szCs w:val="24"/>
          <w:lang w:val="es-ES_tradnl"/>
        </w:rPr>
        <w:t xml:space="preserve"> </w:t>
      </w:r>
      <w:r w:rsidR="00D222E8" w:rsidRPr="00EB4298">
        <w:rPr>
          <w:rFonts w:ascii="Times New Roman" w:hAnsi="Times New Roman"/>
          <w:szCs w:val="24"/>
          <w:lang w:val="es-ES_tradnl"/>
        </w:rPr>
        <w:t>Identificación de fósiles V.</w:t>
      </w:r>
      <w:r w:rsidRPr="00EB4298">
        <w:rPr>
          <w:rFonts w:ascii="Times New Roman" w:hAnsi="Times New Roman"/>
          <w:szCs w:val="24"/>
          <w:lang w:val="es-ES_tradnl"/>
        </w:rPr>
        <w:t xml:space="preserve"> graptolitos</w:t>
      </w:r>
      <w:r w:rsidR="00D222E8" w:rsidRPr="00EB4298">
        <w:rPr>
          <w:rFonts w:ascii="Times New Roman" w:hAnsi="Times New Roman"/>
          <w:szCs w:val="24"/>
          <w:lang w:val="es-ES_tradnl"/>
        </w:rPr>
        <w:t>.</w:t>
      </w:r>
    </w:p>
    <w:p w:rsidR="00314E31" w:rsidRPr="00EB4298" w:rsidRDefault="00314E31" w:rsidP="00314E31">
      <w:pPr>
        <w:numPr>
          <w:ilvl w:val="0"/>
          <w:numId w:val="8"/>
        </w:numPr>
        <w:tabs>
          <w:tab w:val="clear" w:pos="720"/>
        </w:tabs>
        <w:overflowPunct w:val="0"/>
        <w:autoSpaceDE w:val="0"/>
        <w:autoSpaceDN w:val="0"/>
        <w:adjustRightInd w:val="0"/>
        <w:spacing w:after="120" w:line="240" w:lineRule="exact"/>
        <w:ind w:left="426"/>
        <w:jc w:val="both"/>
        <w:textAlignment w:val="baseline"/>
        <w:rPr>
          <w:rFonts w:ascii="Times New Roman" w:hAnsi="Times New Roman"/>
          <w:szCs w:val="24"/>
          <w:lang w:val="es-ES_tradnl"/>
        </w:rPr>
      </w:pPr>
      <w:r w:rsidRPr="00EB4298">
        <w:rPr>
          <w:rFonts w:ascii="Times New Roman" w:hAnsi="Times New Roman"/>
          <w:szCs w:val="24"/>
          <w:lang w:val="es-ES_tradnl"/>
        </w:rPr>
        <w:t>Identificación de fósiles V</w:t>
      </w:r>
      <w:r w:rsidR="00D222E8" w:rsidRPr="00EB4298">
        <w:rPr>
          <w:rFonts w:ascii="Times New Roman" w:hAnsi="Times New Roman"/>
          <w:szCs w:val="24"/>
          <w:lang w:val="es-ES_tradnl"/>
        </w:rPr>
        <w:t>I.</w:t>
      </w:r>
      <w:r w:rsidRPr="00EB4298">
        <w:rPr>
          <w:rFonts w:ascii="Times New Roman" w:hAnsi="Times New Roman"/>
          <w:szCs w:val="24"/>
          <w:lang w:val="es-ES_tradnl"/>
        </w:rPr>
        <w:t xml:space="preserve"> Microfósiles: conodontes, foraminíferos y ostrácodos</w:t>
      </w:r>
    </w:p>
    <w:p w:rsidR="00D222E8" w:rsidRPr="00EB4298" w:rsidRDefault="00D222E8" w:rsidP="00314E31">
      <w:pPr>
        <w:numPr>
          <w:ilvl w:val="0"/>
          <w:numId w:val="8"/>
        </w:numPr>
        <w:tabs>
          <w:tab w:val="clear" w:pos="720"/>
        </w:tabs>
        <w:overflowPunct w:val="0"/>
        <w:autoSpaceDE w:val="0"/>
        <w:autoSpaceDN w:val="0"/>
        <w:adjustRightInd w:val="0"/>
        <w:spacing w:after="120" w:line="240" w:lineRule="exact"/>
        <w:ind w:left="426"/>
        <w:jc w:val="both"/>
        <w:textAlignment w:val="baseline"/>
        <w:rPr>
          <w:rFonts w:ascii="Times New Roman" w:hAnsi="Times New Roman"/>
          <w:szCs w:val="24"/>
          <w:lang w:val="es-ES_tradnl"/>
        </w:rPr>
      </w:pPr>
      <w:r w:rsidRPr="00EB4298">
        <w:rPr>
          <w:rFonts w:ascii="Times New Roman" w:hAnsi="Times New Roman"/>
          <w:szCs w:val="24"/>
          <w:lang w:val="es-ES_tradnl"/>
        </w:rPr>
        <w:t xml:space="preserve">Identificación de fósiles VII. Moluscos: bivalvos, </w:t>
      </w:r>
      <w:proofErr w:type="spellStart"/>
      <w:r w:rsidRPr="00EB4298">
        <w:rPr>
          <w:rFonts w:ascii="Times New Roman" w:hAnsi="Times New Roman"/>
          <w:szCs w:val="24"/>
          <w:lang w:val="es-ES_tradnl"/>
        </w:rPr>
        <w:t>nautiloideos</w:t>
      </w:r>
      <w:proofErr w:type="spellEnd"/>
      <w:r w:rsidRPr="00EB4298">
        <w:rPr>
          <w:rFonts w:ascii="Times New Roman" w:hAnsi="Times New Roman"/>
          <w:szCs w:val="24"/>
          <w:lang w:val="es-ES_tradnl"/>
        </w:rPr>
        <w:t xml:space="preserve"> y </w:t>
      </w:r>
      <w:proofErr w:type="spellStart"/>
      <w:r w:rsidRPr="00EB4298">
        <w:rPr>
          <w:rFonts w:ascii="Times New Roman" w:hAnsi="Times New Roman"/>
          <w:szCs w:val="24"/>
          <w:lang w:val="es-ES_tradnl"/>
        </w:rPr>
        <w:t>amonoideos</w:t>
      </w:r>
      <w:proofErr w:type="spellEnd"/>
      <w:r w:rsidRPr="00EB4298">
        <w:rPr>
          <w:rFonts w:ascii="Times New Roman" w:hAnsi="Times New Roman"/>
          <w:szCs w:val="24"/>
          <w:lang w:val="es-ES_tradnl"/>
        </w:rPr>
        <w:t>.</w:t>
      </w:r>
    </w:p>
    <w:p w:rsidR="00314E31" w:rsidRPr="00EB4298" w:rsidRDefault="009957B8" w:rsidP="00314E31">
      <w:pPr>
        <w:numPr>
          <w:ilvl w:val="0"/>
          <w:numId w:val="8"/>
        </w:numPr>
        <w:tabs>
          <w:tab w:val="clear" w:pos="720"/>
        </w:tabs>
        <w:overflowPunct w:val="0"/>
        <w:autoSpaceDE w:val="0"/>
        <w:autoSpaceDN w:val="0"/>
        <w:adjustRightInd w:val="0"/>
        <w:spacing w:after="120" w:line="240" w:lineRule="exact"/>
        <w:ind w:left="426"/>
        <w:jc w:val="both"/>
        <w:textAlignment w:val="baseline"/>
        <w:rPr>
          <w:rFonts w:ascii="Times New Roman" w:hAnsi="Times New Roman"/>
          <w:szCs w:val="24"/>
          <w:lang w:val="es-ES_tradnl"/>
        </w:rPr>
      </w:pPr>
      <w:r w:rsidRPr="00EB4298">
        <w:rPr>
          <w:rFonts w:ascii="Times New Roman" w:hAnsi="Times New Roman"/>
          <w:szCs w:val="24"/>
          <w:lang w:val="es-ES_tradnl"/>
        </w:rPr>
        <w:t>Identificación de fósiles VII</w:t>
      </w:r>
      <w:r w:rsidR="00314E31" w:rsidRPr="00EB4298">
        <w:rPr>
          <w:rFonts w:ascii="Times New Roman" w:hAnsi="Times New Roman"/>
          <w:szCs w:val="24"/>
          <w:lang w:val="es-ES_tradnl"/>
        </w:rPr>
        <w:t>: vertebrados</w:t>
      </w:r>
    </w:p>
    <w:p w:rsidR="00314E31" w:rsidRPr="00EB4298" w:rsidRDefault="00314E31" w:rsidP="00314E31">
      <w:pPr>
        <w:numPr>
          <w:ilvl w:val="0"/>
          <w:numId w:val="7"/>
        </w:numPr>
        <w:tabs>
          <w:tab w:val="clear" w:pos="720"/>
        </w:tabs>
        <w:overflowPunct w:val="0"/>
        <w:autoSpaceDE w:val="0"/>
        <w:autoSpaceDN w:val="0"/>
        <w:adjustRightInd w:val="0"/>
        <w:spacing w:after="120" w:line="240" w:lineRule="exact"/>
        <w:ind w:left="540"/>
        <w:jc w:val="both"/>
        <w:textAlignment w:val="baseline"/>
        <w:rPr>
          <w:rFonts w:ascii="Times New Roman" w:hAnsi="Times New Roman"/>
          <w:szCs w:val="24"/>
          <w:lang w:val="es-ES_tradnl"/>
        </w:rPr>
      </w:pPr>
      <w:r w:rsidRPr="00EB4298">
        <w:rPr>
          <w:rFonts w:ascii="Times New Roman" w:hAnsi="Times New Roman"/>
          <w:szCs w:val="24"/>
          <w:lang w:val="es-ES_tradnl"/>
        </w:rPr>
        <w:t>Lecturas orientadas y discusión de trabajos. Se dispondrá de una serie de lecturas tomadas de libros de texto y artículos (científicos y de divulgación) seleccionados para presentar y discutir trabajos claves, conceptos importantes y casos de ejemplo, en especial para los temas que demuestran la importancia de la Paleontología en relación a otras áreas de la ciencia.</w:t>
      </w:r>
    </w:p>
    <w:p w:rsidR="007B1ED2" w:rsidRPr="00EB4298" w:rsidRDefault="007B1ED2" w:rsidP="007B1ED2">
      <w:pPr>
        <w:pStyle w:val="Default"/>
        <w:jc w:val="both"/>
        <w:rPr>
          <w:b/>
          <w:color w:val="auto"/>
          <w:lang w:val="es-ES"/>
        </w:rPr>
      </w:pPr>
    </w:p>
    <w:p w:rsidR="007B1ED2" w:rsidRPr="00EB4298" w:rsidRDefault="007B1ED2" w:rsidP="00BF5874">
      <w:pPr>
        <w:pStyle w:val="Default"/>
        <w:jc w:val="both"/>
        <w:rPr>
          <w:b/>
          <w:color w:val="auto"/>
        </w:rPr>
      </w:pPr>
      <w:r w:rsidRPr="00EB4298">
        <w:rPr>
          <w:b/>
          <w:bCs/>
          <w:color w:val="auto"/>
        </w:rPr>
        <w:t>MODALIDAD DE EVALUACIÓN:</w:t>
      </w:r>
    </w:p>
    <w:p w:rsidR="00BF5874" w:rsidRDefault="00BF5874" w:rsidP="00BF5874">
      <w:pPr>
        <w:numPr>
          <w:ilvl w:val="0"/>
          <w:numId w:val="10"/>
        </w:numPr>
        <w:rPr>
          <w:rFonts w:ascii="Times New Roman" w:hAnsi="Times New Roman"/>
          <w:b/>
          <w:szCs w:val="24"/>
        </w:rPr>
      </w:pPr>
      <w:r w:rsidRPr="00EB4298">
        <w:rPr>
          <w:rFonts w:ascii="Times New Roman" w:hAnsi="Times New Roman"/>
          <w:szCs w:val="24"/>
        </w:rPr>
        <w:t>Cuestionarios de orientación al estudio con cada uno de los trabajos prácticos;</w:t>
      </w:r>
    </w:p>
    <w:p w:rsidR="00A664D5" w:rsidRDefault="007B1ED2" w:rsidP="00BF5874">
      <w:pPr>
        <w:numPr>
          <w:ilvl w:val="0"/>
          <w:numId w:val="10"/>
        </w:numPr>
        <w:jc w:val="both"/>
        <w:rPr>
          <w:rFonts w:ascii="Times New Roman" w:hAnsi="Times New Roman"/>
          <w:szCs w:val="24"/>
        </w:rPr>
      </w:pPr>
      <w:r w:rsidRPr="00BF5874">
        <w:rPr>
          <w:rFonts w:ascii="Times New Roman" w:hAnsi="Times New Roman"/>
          <w:b/>
          <w:szCs w:val="24"/>
        </w:rPr>
        <w:t>Evaluaciones Parciales</w:t>
      </w:r>
      <w:r w:rsidRPr="00BF5874">
        <w:rPr>
          <w:rFonts w:ascii="Times New Roman" w:hAnsi="Times New Roman"/>
          <w:szCs w:val="24"/>
        </w:rPr>
        <w:t xml:space="preserve">: </w:t>
      </w:r>
      <w:r w:rsidR="00820C32">
        <w:rPr>
          <w:rFonts w:ascii="Times New Roman" w:hAnsi="Times New Roman"/>
          <w:szCs w:val="24"/>
        </w:rPr>
        <w:t>Dos</w:t>
      </w:r>
      <w:r w:rsidR="00545299" w:rsidRPr="00BF5874">
        <w:rPr>
          <w:rFonts w:ascii="Times New Roman" w:hAnsi="Times New Roman"/>
          <w:szCs w:val="24"/>
        </w:rPr>
        <w:t xml:space="preserve"> evaluaciones parciales </w:t>
      </w:r>
      <w:r w:rsidR="00820C32">
        <w:rPr>
          <w:rFonts w:ascii="Times New Roman" w:hAnsi="Times New Roman"/>
          <w:szCs w:val="24"/>
        </w:rPr>
        <w:t xml:space="preserve">presenciales y obligatorios, </w:t>
      </w:r>
      <w:r w:rsidR="00545299" w:rsidRPr="00BF5874">
        <w:rPr>
          <w:rFonts w:ascii="Times New Roman" w:hAnsi="Times New Roman"/>
          <w:szCs w:val="24"/>
        </w:rPr>
        <w:t xml:space="preserve">consistentes en exámenes </w:t>
      </w:r>
      <w:r w:rsidR="00820C32">
        <w:rPr>
          <w:rFonts w:ascii="Times New Roman" w:hAnsi="Times New Roman"/>
          <w:szCs w:val="24"/>
        </w:rPr>
        <w:t>con</w:t>
      </w:r>
      <w:r w:rsidR="00545299" w:rsidRPr="00BF5874">
        <w:rPr>
          <w:rFonts w:ascii="Times New Roman" w:hAnsi="Times New Roman"/>
          <w:szCs w:val="24"/>
        </w:rPr>
        <w:t xml:space="preserve"> </w:t>
      </w:r>
      <w:r w:rsidR="00BF5874" w:rsidRPr="00BF5874">
        <w:rPr>
          <w:rFonts w:ascii="Times New Roman" w:hAnsi="Times New Roman"/>
          <w:szCs w:val="24"/>
        </w:rPr>
        <w:t xml:space="preserve">múltiple </w:t>
      </w:r>
      <w:r w:rsidR="00545299" w:rsidRPr="00BF5874">
        <w:rPr>
          <w:rFonts w:ascii="Times New Roman" w:hAnsi="Times New Roman"/>
          <w:szCs w:val="24"/>
        </w:rPr>
        <w:t>opción, desarrollos bre</w:t>
      </w:r>
      <w:r w:rsidR="00DC6376" w:rsidRPr="00BF5874">
        <w:rPr>
          <w:rFonts w:ascii="Times New Roman" w:hAnsi="Times New Roman"/>
          <w:szCs w:val="24"/>
        </w:rPr>
        <w:t>ves y reconocimiento de fósiles;</w:t>
      </w:r>
    </w:p>
    <w:p w:rsidR="00BF5874" w:rsidRPr="00820C32" w:rsidRDefault="00BF5874" w:rsidP="00BF5874">
      <w:pPr>
        <w:numPr>
          <w:ilvl w:val="0"/>
          <w:numId w:val="10"/>
        </w:numPr>
        <w:jc w:val="both"/>
        <w:rPr>
          <w:rFonts w:ascii="Times New Roman" w:hAnsi="Times New Roman"/>
          <w:b/>
          <w:szCs w:val="24"/>
        </w:rPr>
      </w:pPr>
      <w:r w:rsidRPr="00BF5874">
        <w:rPr>
          <w:rFonts w:ascii="Times New Roman" w:hAnsi="Times New Roman"/>
          <w:b/>
          <w:szCs w:val="24"/>
        </w:rPr>
        <w:t xml:space="preserve">Número de </w:t>
      </w:r>
      <w:proofErr w:type="spellStart"/>
      <w:r w:rsidRPr="00BF5874">
        <w:rPr>
          <w:rFonts w:ascii="Times New Roman" w:hAnsi="Times New Roman"/>
          <w:b/>
          <w:szCs w:val="24"/>
        </w:rPr>
        <w:t>Recuperatorios</w:t>
      </w:r>
      <w:proofErr w:type="spellEnd"/>
      <w:r>
        <w:rPr>
          <w:rFonts w:ascii="Times New Roman" w:hAnsi="Times New Roman"/>
          <w:szCs w:val="24"/>
        </w:rPr>
        <w:t xml:space="preserve">: </w:t>
      </w:r>
      <w:r w:rsidR="00E26822">
        <w:rPr>
          <w:rFonts w:ascii="Times New Roman" w:hAnsi="Times New Roman"/>
          <w:szCs w:val="24"/>
        </w:rPr>
        <w:t>2</w:t>
      </w:r>
    </w:p>
    <w:p w:rsidR="00820C32" w:rsidRPr="00BF5874" w:rsidRDefault="00820C32" w:rsidP="00BF5874">
      <w:pPr>
        <w:numPr>
          <w:ilvl w:val="0"/>
          <w:numId w:val="10"/>
        </w:numPr>
        <w:jc w:val="both"/>
        <w:rPr>
          <w:rFonts w:ascii="Times New Roman" w:hAnsi="Times New Roman"/>
          <w:b/>
          <w:szCs w:val="24"/>
        </w:rPr>
      </w:pPr>
      <w:r>
        <w:rPr>
          <w:rFonts w:ascii="Times New Roman" w:hAnsi="Times New Roman"/>
          <w:b/>
          <w:szCs w:val="24"/>
        </w:rPr>
        <w:t xml:space="preserve">Fechas Parciales: </w:t>
      </w:r>
      <w:r>
        <w:rPr>
          <w:rFonts w:ascii="Times New Roman" w:hAnsi="Times New Roman"/>
          <w:szCs w:val="24"/>
        </w:rPr>
        <w:t>a fijar.</w:t>
      </w:r>
    </w:p>
    <w:p w:rsidR="00BF5874" w:rsidRPr="00BF5874" w:rsidRDefault="00BF5874" w:rsidP="00BF5874">
      <w:pPr>
        <w:jc w:val="both"/>
        <w:rPr>
          <w:rFonts w:ascii="Times New Roman" w:hAnsi="Times New Roman"/>
          <w:b/>
          <w:szCs w:val="24"/>
        </w:rPr>
      </w:pPr>
    </w:p>
    <w:p w:rsidR="00A664D5" w:rsidRPr="00EB4298" w:rsidRDefault="00A664D5" w:rsidP="007B1ED2">
      <w:pPr>
        <w:ind w:left="284"/>
        <w:jc w:val="both"/>
        <w:rPr>
          <w:rFonts w:ascii="Times New Roman" w:hAnsi="Times New Roman"/>
          <w:b/>
          <w:szCs w:val="24"/>
        </w:rPr>
      </w:pPr>
    </w:p>
    <w:p w:rsidR="001309DE" w:rsidRPr="00820C32" w:rsidRDefault="007B1ED2" w:rsidP="00820C32">
      <w:pPr>
        <w:pStyle w:val="Prrafodelista"/>
        <w:numPr>
          <w:ilvl w:val="0"/>
          <w:numId w:val="1"/>
        </w:numPr>
        <w:jc w:val="both"/>
        <w:rPr>
          <w:rFonts w:ascii="Times New Roman" w:eastAsia="Calibri" w:hAnsi="Times New Roman"/>
          <w:b/>
          <w:szCs w:val="24"/>
          <w:lang w:val="es-AR" w:eastAsia="en-US"/>
        </w:rPr>
      </w:pPr>
      <w:r w:rsidRPr="00820C32">
        <w:rPr>
          <w:rFonts w:ascii="Times New Roman" w:hAnsi="Times New Roman"/>
          <w:b/>
          <w:bCs/>
          <w:szCs w:val="24"/>
        </w:rPr>
        <w:t xml:space="preserve">CONDICIONES DE REGULARIDAD: </w:t>
      </w:r>
      <w:r w:rsidR="001309DE" w:rsidRPr="00820C32">
        <w:rPr>
          <w:rFonts w:ascii="Times New Roman" w:hAnsi="Times New Roman"/>
          <w:bCs/>
          <w:szCs w:val="24"/>
          <w:lang w:val="es-ES_tradnl"/>
        </w:rPr>
        <w:t xml:space="preserve">Son requisitos para regularizar la asignatura: cumplir con un mínimo del 80% de asistencia a las clases teórico-prácticas, cumplir con las actividades prácticas de gabinete incluyendo la presentación de informes y cuestionarios cuando sean requeridos, y aprobar los </w:t>
      </w:r>
      <w:r w:rsidR="00BF5874" w:rsidRPr="00820C32">
        <w:rPr>
          <w:rFonts w:ascii="Times New Roman" w:hAnsi="Times New Roman"/>
          <w:bCs/>
          <w:szCs w:val="24"/>
          <w:lang w:val="es-ES_tradnl"/>
        </w:rPr>
        <w:t>3</w:t>
      </w:r>
      <w:r w:rsidR="001309DE" w:rsidRPr="00820C32">
        <w:rPr>
          <w:rFonts w:ascii="Times New Roman" w:hAnsi="Times New Roman"/>
          <w:bCs/>
          <w:szCs w:val="24"/>
          <w:lang w:val="es-ES_tradnl"/>
        </w:rPr>
        <w:t xml:space="preserve"> exámenes parciales que se toman durante el cursado de la materia</w:t>
      </w:r>
    </w:p>
    <w:p w:rsidR="001309DE" w:rsidRDefault="001309DE">
      <w:pPr>
        <w:rPr>
          <w:rFonts w:ascii="Times New Roman" w:eastAsia="Calibri" w:hAnsi="Times New Roman"/>
          <w:b/>
          <w:szCs w:val="24"/>
          <w:lang w:val="es-AR" w:eastAsia="en-US"/>
        </w:rPr>
      </w:pPr>
    </w:p>
    <w:p w:rsidR="00820C32" w:rsidRPr="00820C32" w:rsidRDefault="00820C32">
      <w:pPr>
        <w:rPr>
          <w:rFonts w:ascii="Times New Roman" w:eastAsia="Calibri" w:hAnsi="Times New Roman"/>
          <w:szCs w:val="24"/>
          <w:lang w:val="es-AR" w:eastAsia="en-US"/>
        </w:rPr>
      </w:pPr>
      <w:r>
        <w:rPr>
          <w:rFonts w:ascii="Times New Roman" w:eastAsia="Calibri" w:hAnsi="Times New Roman"/>
          <w:b/>
          <w:szCs w:val="24"/>
          <w:lang w:val="es-AR" w:eastAsia="en-US"/>
        </w:rPr>
        <w:lastRenderedPageBreak/>
        <w:t xml:space="preserve">EVALUACIÓN FINAL: </w:t>
      </w:r>
      <w:r w:rsidR="0096638B">
        <w:rPr>
          <w:rFonts w:ascii="Times New Roman" w:eastAsia="Calibri" w:hAnsi="Times New Roman"/>
          <w:szCs w:val="24"/>
          <w:lang w:val="es-AR" w:eastAsia="en-US"/>
        </w:rPr>
        <w:t>Tendrán lugar en las fechas de llamados fijadas por el Consejo Directivo de la Facultad.</w:t>
      </w:r>
    </w:p>
    <w:p w:rsidR="004B38D6" w:rsidRPr="00EB4298" w:rsidRDefault="004B38D6" w:rsidP="00820C32">
      <w:pPr>
        <w:pStyle w:val="Default"/>
        <w:ind w:left="284" w:hanging="347"/>
        <w:rPr>
          <w:b/>
          <w:color w:val="auto"/>
        </w:rPr>
      </w:pPr>
    </w:p>
    <w:p w:rsidR="00276CA4" w:rsidRPr="00EB4298" w:rsidRDefault="00276CA4" w:rsidP="004B38D6">
      <w:pPr>
        <w:pStyle w:val="Default"/>
        <w:ind w:left="284" w:hanging="347"/>
        <w:jc w:val="both"/>
        <w:rPr>
          <w:b/>
          <w:color w:val="auto"/>
        </w:rPr>
      </w:pPr>
    </w:p>
    <w:p w:rsidR="00276CA4" w:rsidRPr="00EB4298" w:rsidRDefault="00276CA4" w:rsidP="00820C32">
      <w:pPr>
        <w:pStyle w:val="Default"/>
        <w:jc w:val="both"/>
        <w:rPr>
          <w:b/>
          <w:color w:val="auto"/>
        </w:rPr>
      </w:pPr>
      <w:r w:rsidRPr="00EB4298">
        <w:rPr>
          <w:b/>
          <w:color w:val="auto"/>
        </w:rPr>
        <w:t>CONTENIDOS</w:t>
      </w:r>
    </w:p>
    <w:p w:rsidR="001633E2" w:rsidRPr="00EB4298" w:rsidRDefault="001633E2" w:rsidP="001633E2">
      <w:pPr>
        <w:pStyle w:val="Default"/>
        <w:jc w:val="both"/>
        <w:rPr>
          <w:b/>
          <w:color w:val="auto"/>
        </w:rPr>
      </w:pPr>
    </w:p>
    <w:p w:rsidR="00991BDB" w:rsidRPr="00EB4298" w:rsidRDefault="00991BDB" w:rsidP="00991BDB">
      <w:pPr>
        <w:pStyle w:val="Default"/>
        <w:jc w:val="both"/>
        <w:rPr>
          <w:color w:val="auto"/>
        </w:rPr>
      </w:pPr>
      <w:r w:rsidRPr="00EB4298">
        <w:rPr>
          <w:color w:val="auto"/>
        </w:rPr>
        <w:t>PARTE 1</w:t>
      </w:r>
    </w:p>
    <w:p w:rsidR="00C37F9E" w:rsidRPr="00EB4298" w:rsidRDefault="00A871AE" w:rsidP="00A871AE">
      <w:pPr>
        <w:pStyle w:val="Default"/>
        <w:ind w:left="360"/>
        <w:jc w:val="both"/>
        <w:rPr>
          <w:color w:val="auto"/>
        </w:rPr>
      </w:pPr>
      <w:r w:rsidRPr="00EB4298">
        <w:rPr>
          <w:b/>
          <w:color w:val="auto"/>
        </w:rPr>
        <w:t>1.1.</w:t>
      </w:r>
      <w:r w:rsidRPr="00EB4298">
        <w:rPr>
          <w:color w:val="auto"/>
        </w:rPr>
        <w:t xml:space="preserve"> </w:t>
      </w:r>
      <w:r w:rsidR="00C37F9E" w:rsidRPr="00EB4298">
        <w:rPr>
          <w:color w:val="auto"/>
        </w:rPr>
        <w:t>La diversidad de la Vida. Dominios y Reinos de organismos. Identificación de grupos y sus relaciones: sistemática y filogenia. Concepto de especie en Biología y en Paleontología; poblaciones y variabilidad. Introducción a la evolución: patrones, procesos y teoría. Los fósiles y la teoría de la evolución.</w:t>
      </w:r>
    </w:p>
    <w:p w:rsidR="00C37F9E" w:rsidRPr="00EB4298" w:rsidRDefault="00C37F9E" w:rsidP="00C37F9E">
      <w:pPr>
        <w:pStyle w:val="Default"/>
        <w:ind w:left="720"/>
        <w:jc w:val="both"/>
        <w:rPr>
          <w:color w:val="auto"/>
        </w:rPr>
      </w:pPr>
    </w:p>
    <w:p w:rsidR="00991BDB" w:rsidRPr="00EB4298" w:rsidRDefault="00991BDB" w:rsidP="00991BDB">
      <w:pPr>
        <w:pStyle w:val="Default"/>
        <w:jc w:val="both"/>
        <w:rPr>
          <w:color w:val="auto"/>
        </w:rPr>
      </w:pPr>
      <w:r w:rsidRPr="00EB4298">
        <w:rPr>
          <w:color w:val="auto"/>
        </w:rPr>
        <w:t>PARTE 2</w:t>
      </w:r>
    </w:p>
    <w:p w:rsidR="00C37F9E" w:rsidRPr="00EB4298" w:rsidRDefault="00A871AE" w:rsidP="00A871AE">
      <w:pPr>
        <w:pStyle w:val="Default"/>
        <w:ind w:left="360"/>
        <w:jc w:val="both"/>
        <w:rPr>
          <w:color w:val="auto"/>
        </w:rPr>
      </w:pPr>
      <w:r w:rsidRPr="00EB4298">
        <w:rPr>
          <w:b/>
          <w:color w:val="auto"/>
        </w:rPr>
        <w:t>2.1.</w:t>
      </w:r>
      <w:r w:rsidRPr="00EB4298">
        <w:rPr>
          <w:color w:val="auto"/>
        </w:rPr>
        <w:t xml:space="preserve"> </w:t>
      </w:r>
      <w:r w:rsidR="00C37F9E" w:rsidRPr="00EB4298">
        <w:rPr>
          <w:color w:val="auto"/>
        </w:rPr>
        <w:t>Introducción a la Paleontología. Los fósiles. Condiciones para la preservación de organismos, procesos de fosilización. Tipos de fósiles. Importancia y aplicación de la Paleontología, relaciones con otras disciplinas.</w:t>
      </w:r>
    </w:p>
    <w:p w:rsidR="00C37F9E" w:rsidRPr="00EB4298" w:rsidRDefault="00C37F9E" w:rsidP="00A871AE">
      <w:pPr>
        <w:pStyle w:val="Default"/>
        <w:jc w:val="both"/>
        <w:rPr>
          <w:color w:val="auto"/>
        </w:rPr>
      </w:pPr>
    </w:p>
    <w:p w:rsidR="00C37F9E" w:rsidRPr="00EB4298" w:rsidRDefault="00A871AE" w:rsidP="00A871AE">
      <w:pPr>
        <w:pStyle w:val="Default"/>
        <w:ind w:left="360"/>
        <w:jc w:val="both"/>
        <w:rPr>
          <w:color w:val="auto"/>
        </w:rPr>
      </w:pPr>
      <w:r w:rsidRPr="00EB4298">
        <w:rPr>
          <w:b/>
          <w:color w:val="auto"/>
        </w:rPr>
        <w:t>2.2.</w:t>
      </w:r>
      <w:r w:rsidRPr="00EB4298">
        <w:rPr>
          <w:color w:val="auto"/>
        </w:rPr>
        <w:t xml:space="preserve"> </w:t>
      </w:r>
      <w:r w:rsidR="00C37F9E" w:rsidRPr="00EB4298">
        <w:rPr>
          <w:color w:val="auto"/>
        </w:rPr>
        <w:t xml:space="preserve">Los fósiles y el tiempo geológico. Edades relativas y absolutas. Tipos de unidades estratigráficas. Discontinuidades estratigráficas y el registro fósil. Fósiles y paleoambientes. Bioestratigrafía. Conceptos generales. Biozonas: definiciones y tipos. Zonas, Pisos y Sistemas: hacia una Estratigrafía estándar global. </w:t>
      </w:r>
    </w:p>
    <w:p w:rsidR="00991BDB" w:rsidRPr="00EB4298" w:rsidRDefault="00991BDB" w:rsidP="00A871AE">
      <w:pPr>
        <w:pStyle w:val="Default"/>
        <w:jc w:val="both"/>
        <w:rPr>
          <w:color w:val="auto"/>
        </w:rPr>
      </w:pPr>
    </w:p>
    <w:p w:rsidR="00991BDB" w:rsidRPr="00EB4298" w:rsidRDefault="00991BDB" w:rsidP="00991BDB">
      <w:pPr>
        <w:pStyle w:val="Default"/>
        <w:jc w:val="both"/>
        <w:rPr>
          <w:color w:val="auto"/>
        </w:rPr>
      </w:pPr>
      <w:r w:rsidRPr="00EB4298">
        <w:rPr>
          <w:color w:val="auto"/>
        </w:rPr>
        <w:t>PARTE 3</w:t>
      </w:r>
    </w:p>
    <w:p w:rsidR="00C37F9E" w:rsidRPr="00EB4298" w:rsidRDefault="00A871AE" w:rsidP="00A871AE">
      <w:pPr>
        <w:pStyle w:val="Default"/>
        <w:ind w:left="360"/>
        <w:jc w:val="both"/>
        <w:rPr>
          <w:color w:val="auto"/>
        </w:rPr>
      </w:pPr>
      <w:r w:rsidRPr="00EB4298">
        <w:rPr>
          <w:b/>
          <w:color w:val="auto"/>
        </w:rPr>
        <w:t>3.1.</w:t>
      </w:r>
      <w:r w:rsidRPr="00EB4298">
        <w:rPr>
          <w:color w:val="auto"/>
        </w:rPr>
        <w:t xml:space="preserve"> </w:t>
      </w:r>
      <w:r w:rsidR="00C37F9E" w:rsidRPr="00EB4298">
        <w:rPr>
          <w:color w:val="auto"/>
        </w:rPr>
        <w:t xml:space="preserve">Evolución temprana de la vida. Evidencias de vida en el Precámbrico. Origen y diversificación de los metazoos: la fauna </w:t>
      </w:r>
      <w:proofErr w:type="spellStart"/>
      <w:r w:rsidR="00C37F9E" w:rsidRPr="00EB4298">
        <w:rPr>
          <w:color w:val="auto"/>
        </w:rPr>
        <w:t>Vendiana</w:t>
      </w:r>
      <w:proofErr w:type="spellEnd"/>
      <w:r w:rsidR="00C37F9E" w:rsidRPr="00EB4298">
        <w:rPr>
          <w:color w:val="auto"/>
        </w:rPr>
        <w:t>. La “explosión del Cámbrico”. Origen de los esqueletos y diversificación de los principales hábitats marinos.</w:t>
      </w:r>
    </w:p>
    <w:p w:rsidR="00991BDB" w:rsidRPr="00EB4298" w:rsidRDefault="00991BDB" w:rsidP="00A871AE">
      <w:pPr>
        <w:pStyle w:val="Default"/>
        <w:ind w:left="360"/>
        <w:jc w:val="both"/>
        <w:rPr>
          <w:color w:val="auto"/>
        </w:rPr>
      </w:pPr>
      <w:r w:rsidRPr="00EB4298">
        <w:rPr>
          <w:color w:val="auto"/>
        </w:rPr>
        <w:t xml:space="preserve">La fauna Cámbrica. Componentes principales y secundarios. Los trilobites: Radiación adaptativa y diversidad; valor bioestratigráfico. Poríferos, </w:t>
      </w:r>
      <w:proofErr w:type="spellStart"/>
      <w:r w:rsidRPr="00EB4298">
        <w:rPr>
          <w:color w:val="auto"/>
        </w:rPr>
        <w:t>arqueociatos</w:t>
      </w:r>
      <w:proofErr w:type="spellEnd"/>
      <w:r w:rsidRPr="00EB4298">
        <w:rPr>
          <w:color w:val="auto"/>
        </w:rPr>
        <w:t xml:space="preserve"> y </w:t>
      </w:r>
      <w:proofErr w:type="spellStart"/>
      <w:r w:rsidRPr="00EB4298">
        <w:rPr>
          <w:color w:val="auto"/>
        </w:rPr>
        <w:t>estromatoporoideos</w:t>
      </w:r>
      <w:proofErr w:type="spellEnd"/>
      <w:r w:rsidRPr="00EB4298">
        <w:rPr>
          <w:color w:val="auto"/>
        </w:rPr>
        <w:t xml:space="preserve">. Las primeras </w:t>
      </w:r>
      <w:proofErr w:type="spellStart"/>
      <w:r w:rsidRPr="00EB4298">
        <w:rPr>
          <w:color w:val="auto"/>
        </w:rPr>
        <w:t>bioconstrucciones</w:t>
      </w:r>
      <w:proofErr w:type="spellEnd"/>
      <w:r w:rsidRPr="00EB4298">
        <w:rPr>
          <w:color w:val="auto"/>
        </w:rPr>
        <w:t xml:space="preserve"> de metazoos.</w:t>
      </w:r>
    </w:p>
    <w:p w:rsidR="00991BDB" w:rsidRPr="00EB4298" w:rsidRDefault="00991BDB" w:rsidP="00A871AE">
      <w:pPr>
        <w:pStyle w:val="Default"/>
        <w:jc w:val="both"/>
        <w:rPr>
          <w:color w:val="auto"/>
        </w:rPr>
      </w:pPr>
    </w:p>
    <w:p w:rsidR="00991BDB" w:rsidRPr="00EB4298" w:rsidRDefault="00A871AE" w:rsidP="00A871AE">
      <w:pPr>
        <w:pStyle w:val="Default"/>
        <w:ind w:left="360"/>
        <w:jc w:val="both"/>
        <w:rPr>
          <w:color w:val="auto"/>
        </w:rPr>
      </w:pPr>
      <w:r w:rsidRPr="00EB4298">
        <w:rPr>
          <w:b/>
          <w:color w:val="auto"/>
        </w:rPr>
        <w:t>3.2.</w:t>
      </w:r>
      <w:r w:rsidRPr="00EB4298">
        <w:rPr>
          <w:color w:val="auto"/>
        </w:rPr>
        <w:t xml:space="preserve"> </w:t>
      </w:r>
      <w:r w:rsidR="00991BDB" w:rsidRPr="00EB4298">
        <w:rPr>
          <w:color w:val="auto"/>
        </w:rPr>
        <w:t xml:space="preserve">La fauna del Paleozoico. Componentes principales de las comunidades marinas. Braquiópodos y graptolitos. Componentes secundarios: foraminíferos bentónicos, moluscos, equinodermos, </w:t>
      </w:r>
      <w:proofErr w:type="spellStart"/>
      <w:r w:rsidR="00991BDB" w:rsidRPr="00EB4298">
        <w:rPr>
          <w:color w:val="auto"/>
        </w:rPr>
        <w:t>cnidarios</w:t>
      </w:r>
      <w:proofErr w:type="spellEnd"/>
      <w:r w:rsidR="00991BDB" w:rsidRPr="00EB4298">
        <w:rPr>
          <w:color w:val="auto"/>
        </w:rPr>
        <w:t xml:space="preserve"> y briozoos. </w:t>
      </w:r>
      <w:proofErr w:type="spellStart"/>
      <w:r w:rsidR="00991BDB" w:rsidRPr="00EB4298">
        <w:rPr>
          <w:color w:val="auto"/>
        </w:rPr>
        <w:t>Paleoecología</w:t>
      </w:r>
      <w:proofErr w:type="spellEnd"/>
      <w:r w:rsidR="00991BDB" w:rsidRPr="00EB4298">
        <w:rPr>
          <w:color w:val="auto"/>
        </w:rPr>
        <w:t xml:space="preserve">, </w:t>
      </w:r>
      <w:proofErr w:type="spellStart"/>
      <w:r w:rsidR="00991BDB" w:rsidRPr="00EB4298">
        <w:rPr>
          <w:color w:val="auto"/>
        </w:rPr>
        <w:t>paleobiogeografía</w:t>
      </w:r>
      <w:proofErr w:type="spellEnd"/>
      <w:r w:rsidR="00991BDB" w:rsidRPr="00EB4298">
        <w:rPr>
          <w:color w:val="auto"/>
        </w:rPr>
        <w:t xml:space="preserve"> y valor bioestratigráfico de los principales grupos. Arrecifes en el tiempo y el espacio. </w:t>
      </w:r>
    </w:p>
    <w:p w:rsidR="00991BDB" w:rsidRPr="00EB4298" w:rsidRDefault="00991BDB" w:rsidP="00A871AE">
      <w:pPr>
        <w:pStyle w:val="Default"/>
        <w:jc w:val="both"/>
        <w:rPr>
          <w:color w:val="auto"/>
        </w:rPr>
      </w:pPr>
    </w:p>
    <w:p w:rsidR="00991BDB" w:rsidRPr="00EB4298" w:rsidRDefault="00A871AE" w:rsidP="00A871AE">
      <w:pPr>
        <w:pStyle w:val="Default"/>
        <w:ind w:left="360"/>
        <w:jc w:val="both"/>
        <w:rPr>
          <w:color w:val="auto"/>
        </w:rPr>
      </w:pPr>
      <w:r w:rsidRPr="00EB4298">
        <w:rPr>
          <w:b/>
          <w:color w:val="auto"/>
        </w:rPr>
        <w:t>3.3.</w:t>
      </w:r>
      <w:r w:rsidRPr="00EB4298">
        <w:rPr>
          <w:color w:val="auto"/>
        </w:rPr>
        <w:t xml:space="preserve"> </w:t>
      </w:r>
      <w:r w:rsidR="00991BDB" w:rsidRPr="00EB4298">
        <w:rPr>
          <w:color w:val="auto"/>
        </w:rPr>
        <w:t>Los primeros vertebrados</w:t>
      </w:r>
      <w:r w:rsidR="00B10774" w:rsidRPr="00EB4298">
        <w:rPr>
          <w:color w:val="auto"/>
        </w:rPr>
        <w:t>:</w:t>
      </w:r>
      <w:r w:rsidR="00991BDB" w:rsidRPr="00EB4298">
        <w:rPr>
          <w:color w:val="auto"/>
        </w:rPr>
        <w:t xml:space="preserve"> Origen y evolución de los cordados durante el Paleozoico.</w:t>
      </w:r>
    </w:p>
    <w:p w:rsidR="00991BDB" w:rsidRPr="00EB4298" w:rsidRDefault="00991BDB" w:rsidP="00A871AE">
      <w:pPr>
        <w:pStyle w:val="Default"/>
        <w:jc w:val="both"/>
        <w:rPr>
          <w:color w:val="auto"/>
        </w:rPr>
      </w:pPr>
    </w:p>
    <w:p w:rsidR="00991BDB" w:rsidRPr="00EB4298" w:rsidRDefault="00A871AE" w:rsidP="00A871AE">
      <w:pPr>
        <w:pStyle w:val="Default"/>
        <w:ind w:left="360"/>
        <w:jc w:val="both"/>
        <w:rPr>
          <w:color w:val="auto"/>
        </w:rPr>
      </w:pPr>
      <w:r w:rsidRPr="00EB4298">
        <w:rPr>
          <w:b/>
          <w:color w:val="auto"/>
        </w:rPr>
        <w:t>3.4.</w:t>
      </w:r>
      <w:r w:rsidRPr="00EB4298">
        <w:rPr>
          <w:color w:val="auto"/>
        </w:rPr>
        <w:t xml:space="preserve"> Evolución de las</w:t>
      </w:r>
      <w:r w:rsidR="00991BDB" w:rsidRPr="00EB4298">
        <w:rPr>
          <w:color w:val="auto"/>
        </w:rPr>
        <w:t xml:space="preserve"> plantas terrestres</w:t>
      </w:r>
      <w:r w:rsidRPr="00EB4298">
        <w:rPr>
          <w:color w:val="auto"/>
        </w:rPr>
        <w:t xml:space="preserve"> y “</w:t>
      </w:r>
      <w:proofErr w:type="spellStart"/>
      <w:r w:rsidRPr="00EB4298">
        <w:rPr>
          <w:color w:val="auto"/>
        </w:rPr>
        <w:t>terrestralización</w:t>
      </w:r>
      <w:proofErr w:type="spellEnd"/>
      <w:r w:rsidRPr="00EB4298">
        <w:rPr>
          <w:color w:val="auto"/>
        </w:rPr>
        <w:t>”</w:t>
      </w:r>
      <w:r w:rsidR="00991BDB" w:rsidRPr="00EB4298">
        <w:rPr>
          <w:color w:val="auto"/>
        </w:rPr>
        <w:t xml:space="preserve">. </w:t>
      </w:r>
      <w:proofErr w:type="spellStart"/>
      <w:r w:rsidR="00991BDB" w:rsidRPr="00EB4298">
        <w:rPr>
          <w:color w:val="auto"/>
        </w:rPr>
        <w:t>Tafofloras</w:t>
      </w:r>
      <w:proofErr w:type="spellEnd"/>
      <w:r w:rsidR="00991BDB" w:rsidRPr="00EB4298">
        <w:rPr>
          <w:color w:val="auto"/>
        </w:rPr>
        <w:t xml:space="preserve"> del Paleozoico Superior. Eventos de extinción y radiación en el Paleozoico.</w:t>
      </w:r>
      <w:r w:rsidR="008537FA" w:rsidRPr="00EB4298">
        <w:rPr>
          <w:color w:val="auto"/>
        </w:rPr>
        <w:t xml:space="preserve"> Radiación </w:t>
      </w:r>
      <w:proofErr w:type="gramStart"/>
      <w:r w:rsidR="008537FA" w:rsidRPr="00EB4298">
        <w:rPr>
          <w:color w:val="auto"/>
        </w:rPr>
        <w:t>de los amniota</w:t>
      </w:r>
      <w:proofErr w:type="gramEnd"/>
      <w:r w:rsidR="008537FA" w:rsidRPr="00EB4298">
        <w:rPr>
          <w:color w:val="auto"/>
        </w:rPr>
        <w:t>.</w:t>
      </w:r>
    </w:p>
    <w:p w:rsidR="00991BDB" w:rsidRPr="00EB4298" w:rsidRDefault="00991BDB" w:rsidP="00A871AE">
      <w:pPr>
        <w:pStyle w:val="Default"/>
        <w:jc w:val="both"/>
        <w:rPr>
          <w:color w:val="auto"/>
        </w:rPr>
      </w:pPr>
    </w:p>
    <w:p w:rsidR="00991BDB" w:rsidRPr="00EB4298" w:rsidRDefault="00A871AE" w:rsidP="00A871AE">
      <w:pPr>
        <w:pStyle w:val="Default"/>
        <w:ind w:left="360"/>
        <w:jc w:val="both"/>
        <w:rPr>
          <w:color w:val="auto"/>
        </w:rPr>
      </w:pPr>
      <w:r w:rsidRPr="00EB4298">
        <w:rPr>
          <w:b/>
          <w:color w:val="auto"/>
        </w:rPr>
        <w:t>3.5.</w:t>
      </w:r>
      <w:r w:rsidRPr="00EB4298">
        <w:rPr>
          <w:color w:val="auto"/>
        </w:rPr>
        <w:t xml:space="preserve"> </w:t>
      </w:r>
      <w:r w:rsidR="00991BDB" w:rsidRPr="00EB4298">
        <w:rPr>
          <w:color w:val="auto"/>
        </w:rPr>
        <w:t>La vida en la era Mesozoica. Origen y diversificación en las comunidades modernas. Los moluscos: reconocimiento de los principales grupos.</w:t>
      </w:r>
      <w:r w:rsidR="008537FA" w:rsidRPr="00EB4298">
        <w:rPr>
          <w:color w:val="auto"/>
        </w:rPr>
        <w:t xml:space="preserve"> Los dinosaurios.</w:t>
      </w:r>
    </w:p>
    <w:p w:rsidR="00991BDB" w:rsidRPr="00EB4298" w:rsidRDefault="00991BDB" w:rsidP="00A871AE">
      <w:pPr>
        <w:pStyle w:val="Default"/>
        <w:jc w:val="both"/>
        <w:rPr>
          <w:color w:val="auto"/>
        </w:rPr>
      </w:pPr>
    </w:p>
    <w:p w:rsidR="00991BDB" w:rsidRPr="00EB4298" w:rsidRDefault="00A871AE" w:rsidP="00A871AE">
      <w:pPr>
        <w:pStyle w:val="Default"/>
        <w:ind w:left="360"/>
        <w:jc w:val="both"/>
        <w:rPr>
          <w:color w:val="auto"/>
        </w:rPr>
      </w:pPr>
      <w:r w:rsidRPr="00EB4298">
        <w:rPr>
          <w:b/>
          <w:color w:val="auto"/>
        </w:rPr>
        <w:t>3.6.</w:t>
      </w:r>
      <w:r w:rsidRPr="00EB4298">
        <w:rPr>
          <w:color w:val="auto"/>
        </w:rPr>
        <w:t xml:space="preserve"> </w:t>
      </w:r>
      <w:r w:rsidR="008537FA" w:rsidRPr="00EB4298">
        <w:rPr>
          <w:color w:val="auto"/>
        </w:rPr>
        <w:t>El evento de extinción “K-T” y la radiación</w:t>
      </w:r>
      <w:r w:rsidR="00991BDB" w:rsidRPr="00EB4298">
        <w:rPr>
          <w:color w:val="auto"/>
        </w:rPr>
        <w:t xml:space="preserve"> de los mamíferos.</w:t>
      </w:r>
    </w:p>
    <w:p w:rsidR="00991BDB" w:rsidRPr="00EB4298" w:rsidRDefault="00991BDB" w:rsidP="00A871AE">
      <w:pPr>
        <w:pStyle w:val="Default"/>
        <w:jc w:val="both"/>
        <w:rPr>
          <w:color w:val="auto"/>
        </w:rPr>
      </w:pPr>
    </w:p>
    <w:p w:rsidR="00991BDB" w:rsidRPr="00EB4298" w:rsidRDefault="00A871AE" w:rsidP="00A871AE">
      <w:pPr>
        <w:pStyle w:val="Default"/>
        <w:ind w:left="360"/>
        <w:jc w:val="both"/>
        <w:rPr>
          <w:color w:val="auto"/>
        </w:rPr>
      </w:pPr>
      <w:r w:rsidRPr="00EB4298">
        <w:rPr>
          <w:b/>
          <w:color w:val="auto"/>
        </w:rPr>
        <w:t>3.7.</w:t>
      </w:r>
      <w:r w:rsidRPr="00EB4298">
        <w:rPr>
          <w:color w:val="auto"/>
        </w:rPr>
        <w:t xml:space="preserve"> </w:t>
      </w:r>
      <w:r w:rsidR="00991BDB" w:rsidRPr="00EB4298">
        <w:rPr>
          <w:color w:val="auto"/>
        </w:rPr>
        <w:t xml:space="preserve">La vida en la era Cenozoica. Marsupiales, </w:t>
      </w:r>
      <w:proofErr w:type="spellStart"/>
      <w:r w:rsidR="00991BDB" w:rsidRPr="00EB4298">
        <w:rPr>
          <w:color w:val="auto"/>
        </w:rPr>
        <w:t>edentados</w:t>
      </w:r>
      <w:proofErr w:type="spellEnd"/>
      <w:r w:rsidR="00991BDB" w:rsidRPr="00EB4298">
        <w:rPr>
          <w:color w:val="auto"/>
        </w:rPr>
        <w:t xml:space="preserve"> y “ungulados” sudamericanos: evolución y principales hitos.</w:t>
      </w:r>
    </w:p>
    <w:p w:rsidR="00991BDB" w:rsidRPr="00EB4298" w:rsidRDefault="00991BDB" w:rsidP="00991BDB">
      <w:pPr>
        <w:pStyle w:val="Default"/>
        <w:jc w:val="both"/>
        <w:rPr>
          <w:color w:val="auto"/>
        </w:rPr>
      </w:pPr>
    </w:p>
    <w:p w:rsidR="00FF6D52" w:rsidRDefault="00FF6D52">
      <w:pPr>
        <w:rPr>
          <w:rFonts w:ascii="Times New Roman" w:eastAsia="Calibri" w:hAnsi="Times New Roman"/>
          <w:szCs w:val="24"/>
          <w:lang w:val="es-AR" w:eastAsia="en-US"/>
        </w:rPr>
      </w:pPr>
      <w:r>
        <w:br w:type="page"/>
      </w:r>
    </w:p>
    <w:p w:rsidR="00991BDB" w:rsidRPr="00EB4298" w:rsidRDefault="00991BDB" w:rsidP="00991BDB">
      <w:pPr>
        <w:pStyle w:val="Default"/>
        <w:jc w:val="both"/>
        <w:rPr>
          <w:color w:val="auto"/>
        </w:rPr>
      </w:pPr>
      <w:r w:rsidRPr="00EB4298">
        <w:rPr>
          <w:color w:val="auto"/>
        </w:rPr>
        <w:lastRenderedPageBreak/>
        <w:t>PARTE 4</w:t>
      </w:r>
    </w:p>
    <w:p w:rsidR="00991BDB" w:rsidRPr="00EB4298" w:rsidRDefault="00A871AE" w:rsidP="00A871AE">
      <w:pPr>
        <w:pStyle w:val="Default"/>
        <w:ind w:left="360"/>
        <w:jc w:val="both"/>
        <w:rPr>
          <w:color w:val="auto"/>
        </w:rPr>
      </w:pPr>
      <w:r w:rsidRPr="00EB4298">
        <w:rPr>
          <w:b/>
          <w:color w:val="auto"/>
        </w:rPr>
        <w:t>4.1.</w:t>
      </w:r>
      <w:r w:rsidRPr="00EB4298">
        <w:rPr>
          <w:color w:val="auto"/>
        </w:rPr>
        <w:t xml:space="preserve"> </w:t>
      </w:r>
      <w:proofErr w:type="spellStart"/>
      <w:r w:rsidR="00991BDB" w:rsidRPr="00EB4298">
        <w:rPr>
          <w:color w:val="auto"/>
        </w:rPr>
        <w:t>Icnofósiles</w:t>
      </w:r>
      <w:proofErr w:type="spellEnd"/>
      <w:r w:rsidR="00991BDB" w:rsidRPr="00EB4298">
        <w:rPr>
          <w:color w:val="auto"/>
        </w:rPr>
        <w:t xml:space="preserve">. Clasificación morfológica y según el tipo de actividad. Importancia en el análisis </w:t>
      </w:r>
      <w:proofErr w:type="spellStart"/>
      <w:r w:rsidR="00991BDB" w:rsidRPr="00EB4298">
        <w:rPr>
          <w:color w:val="auto"/>
        </w:rPr>
        <w:t>paleoambiental</w:t>
      </w:r>
      <w:proofErr w:type="spellEnd"/>
      <w:r w:rsidR="00991BDB" w:rsidRPr="00EB4298">
        <w:rPr>
          <w:color w:val="auto"/>
        </w:rPr>
        <w:t xml:space="preserve">; </w:t>
      </w:r>
      <w:proofErr w:type="spellStart"/>
      <w:r w:rsidR="00991BDB" w:rsidRPr="00EB4298">
        <w:rPr>
          <w:color w:val="auto"/>
        </w:rPr>
        <w:t>ichnofacies</w:t>
      </w:r>
      <w:proofErr w:type="spellEnd"/>
      <w:r w:rsidR="00991BDB" w:rsidRPr="00EB4298">
        <w:rPr>
          <w:color w:val="auto"/>
        </w:rPr>
        <w:t xml:space="preserve">. Conceptos de </w:t>
      </w:r>
      <w:proofErr w:type="spellStart"/>
      <w:r w:rsidR="00991BDB" w:rsidRPr="00EB4298">
        <w:rPr>
          <w:color w:val="auto"/>
        </w:rPr>
        <w:t>tafonomía</w:t>
      </w:r>
      <w:proofErr w:type="spellEnd"/>
      <w:r w:rsidR="00991BDB" w:rsidRPr="00EB4298">
        <w:rPr>
          <w:color w:val="auto"/>
        </w:rPr>
        <w:t xml:space="preserve">; tipos de concentraciones y </w:t>
      </w:r>
      <w:proofErr w:type="spellStart"/>
      <w:r w:rsidR="00991BDB" w:rsidRPr="00EB4298">
        <w:rPr>
          <w:color w:val="auto"/>
        </w:rPr>
        <w:t>tafofacies</w:t>
      </w:r>
      <w:proofErr w:type="spellEnd"/>
      <w:r w:rsidR="00991BDB" w:rsidRPr="00EB4298">
        <w:rPr>
          <w:color w:val="auto"/>
        </w:rPr>
        <w:t>; aplicaciones.</w:t>
      </w:r>
    </w:p>
    <w:p w:rsidR="00991BDB" w:rsidRPr="00EB4298" w:rsidRDefault="00991BDB" w:rsidP="00A871AE">
      <w:pPr>
        <w:pStyle w:val="Default"/>
        <w:jc w:val="both"/>
        <w:rPr>
          <w:color w:val="auto"/>
        </w:rPr>
      </w:pPr>
    </w:p>
    <w:p w:rsidR="00991BDB" w:rsidRPr="00EB4298" w:rsidRDefault="00A871AE" w:rsidP="00A871AE">
      <w:pPr>
        <w:pStyle w:val="Default"/>
        <w:ind w:left="360"/>
        <w:jc w:val="both"/>
        <w:rPr>
          <w:color w:val="auto"/>
        </w:rPr>
      </w:pPr>
      <w:r w:rsidRPr="00EB4298">
        <w:rPr>
          <w:b/>
          <w:color w:val="auto"/>
        </w:rPr>
        <w:t>4.2.</w:t>
      </w:r>
      <w:r w:rsidRPr="00EB4298">
        <w:rPr>
          <w:color w:val="auto"/>
        </w:rPr>
        <w:t xml:space="preserve"> </w:t>
      </w:r>
      <w:proofErr w:type="spellStart"/>
      <w:r w:rsidR="00991BDB" w:rsidRPr="00EB4298">
        <w:rPr>
          <w:color w:val="auto"/>
        </w:rPr>
        <w:t>Paleoecología</w:t>
      </w:r>
      <w:proofErr w:type="spellEnd"/>
      <w:r w:rsidR="00991BDB" w:rsidRPr="00EB4298">
        <w:rPr>
          <w:color w:val="auto"/>
        </w:rPr>
        <w:t xml:space="preserve">. Asociaciones fósiles, comunidades y biofacies. Aplicaciones y limitaciones del análisis </w:t>
      </w:r>
      <w:proofErr w:type="spellStart"/>
      <w:r w:rsidR="00991BDB" w:rsidRPr="00EB4298">
        <w:rPr>
          <w:color w:val="auto"/>
        </w:rPr>
        <w:t>paleoecológico</w:t>
      </w:r>
      <w:proofErr w:type="spellEnd"/>
      <w:r w:rsidR="00991BDB" w:rsidRPr="00EB4298">
        <w:rPr>
          <w:color w:val="auto"/>
        </w:rPr>
        <w:t>.</w:t>
      </w:r>
    </w:p>
    <w:p w:rsidR="00991BDB" w:rsidRPr="00EB4298" w:rsidRDefault="00991BDB" w:rsidP="00A871AE">
      <w:pPr>
        <w:pStyle w:val="Default"/>
        <w:jc w:val="both"/>
        <w:rPr>
          <w:color w:val="auto"/>
        </w:rPr>
      </w:pPr>
    </w:p>
    <w:p w:rsidR="00991BDB" w:rsidRPr="00EB4298" w:rsidRDefault="00A871AE" w:rsidP="00A871AE">
      <w:pPr>
        <w:pStyle w:val="Default"/>
        <w:ind w:left="360"/>
        <w:jc w:val="both"/>
        <w:rPr>
          <w:color w:val="auto"/>
        </w:rPr>
      </w:pPr>
      <w:r w:rsidRPr="00EB4298">
        <w:rPr>
          <w:b/>
          <w:color w:val="auto"/>
        </w:rPr>
        <w:t>4.3.</w:t>
      </w:r>
      <w:r w:rsidRPr="00EB4298">
        <w:rPr>
          <w:color w:val="auto"/>
        </w:rPr>
        <w:t xml:space="preserve"> </w:t>
      </w:r>
      <w:proofErr w:type="spellStart"/>
      <w:r w:rsidR="00991BDB" w:rsidRPr="00EB4298">
        <w:rPr>
          <w:color w:val="auto"/>
        </w:rPr>
        <w:t>Paleobiogeografía</w:t>
      </w:r>
      <w:proofErr w:type="spellEnd"/>
      <w:r w:rsidR="00991BDB" w:rsidRPr="00EB4298">
        <w:rPr>
          <w:color w:val="auto"/>
        </w:rPr>
        <w:t>: Reinos y Provincias. Reconstrucciones paleobiogeográficas del Fanerozoico.</w:t>
      </w:r>
    </w:p>
    <w:p w:rsidR="007F1796" w:rsidRPr="00EB4298" w:rsidRDefault="007F1796" w:rsidP="0096638B">
      <w:pPr>
        <w:pStyle w:val="Default"/>
        <w:jc w:val="both"/>
        <w:rPr>
          <w:b/>
          <w:color w:val="auto"/>
        </w:rPr>
      </w:pPr>
    </w:p>
    <w:p w:rsidR="001633E2" w:rsidRPr="00EB4298" w:rsidRDefault="001633E2" w:rsidP="00A664D5">
      <w:pPr>
        <w:pStyle w:val="Default"/>
        <w:ind w:left="284"/>
        <w:jc w:val="both"/>
        <w:rPr>
          <w:b/>
          <w:color w:val="auto"/>
        </w:rPr>
      </w:pPr>
    </w:p>
    <w:p w:rsidR="00276CA4" w:rsidRPr="00EB4298" w:rsidRDefault="00276CA4" w:rsidP="0096638B">
      <w:pPr>
        <w:pStyle w:val="Default"/>
        <w:jc w:val="both"/>
        <w:rPr>
          <w:b/>
          <w:color w:val="auto"/>
        </w:rPr>
      </w:pPr>
      <w:r w:rsidRPr="00EB4298">
        <w:rPr>
          <w:b/>
          <w:color w:val="auto"/>
        </w:rPr>
        <w:t>BIBLIOGRFÍA</w:t>
      </w:r>
    </w:p>
    <w:p w:rsidR="007B1ED2" w:rsidRPr="00EB4298" w:rsidRDefault="007B1ED2" w:rsidP="004B38D6">
      <w:pPr>
        <w:ind w:left="284"/>
        <w:jc w:val="both"/>
        <w:rPr>
          <w:rFonts w:ascii="Times New Roman" w:hAnsi="Times New Roman"/>
          <w:b/>
          <w:szCs w:val="24"/>
        </w:rPr>
      </w:pPr>
    </w:p>
    <w:p w:rsidR="002C08B0" w:rsidRPr="00EB4298" w:rsidRDefault="002C08B0" w:rsidP="002C08B0">
      <w:pPr>
        <w:spacing w:line="240" w:lineRule="exact"/>
        <w:ind w:left="709" w:hanging="709"/>
        <w:jc w:val="both"/>
        <w:rPr>
          <w:rFonts w:ascii="Times New Roman" w:eastAsia="Calibri" w:hAnsi="Times New Roman"/>
          <w:szCs w:val="24"/>
          <w:lang w:val="es-AR" w:eastAsia="en-US"/>
        </w:rPr>
      </w:pPr>
      <w:proofErr w:type="spellStart"/>
      <w:r w:rsidRPr="00EB4298">
        <w:rPr>
          <w:rFonts w:ascii="Times New Roman" w:eastAsia="Calibri" w:hAnsi="Times New Roman"/>
          <w:szCs w:val="24"/>
          <w:lang w:val="es-AR" w:eastAsia="en-US"/>
        </w:rPr>
        <w:t>Benton</w:t>
      </w:r>
      <w:proofErr w:type="spellEnd"/>
      <w:r w:rsidRPr="00EB4298">
        <w:rPr>
          <w:rFonts w:ascii="Times New Roman" w:eastAsia="Calibri" w:hAnsi="Times New Roman"/>
          <w:szCs w:val="24"/>
          <w:lang w:val="es-AR" w:eastAsia="en-US"/>
        </w:rPr>
        <w:t xml:space="preserve">, M.J., 1995. Paleontología y evolución de los vertebrados. Editorial </w:t>
      </w:r>
      <w:proofErr w:type="spellStart"/>
      <w:r w:rsidRPr="00EB4298">
        <w:rPr>
          <w:rFonts w:ascii="Times New Roman" w:eastAsia="Calibri" w:hAnsi="Times New Roman"/>
          <w:szCs w:val="24"/>
          <w:lang w:val="es-AR" w:eastAsia="en-US"/>
        </w:rPr>
        <w:t>Perfils</w:t>
      </w:r>
      <w:proofErr w:type="spellEnd"/>
      <w:r w:rsidRPr="00EB4298">
        <w:rPr>
          <w:rFonts w:ascii="Times New Roman" w:eastAsia="Calibri" w:hAnsi="Times New Roman"/>
          <w:szCs w:val="24"/>
          <w:lang w:val="es-AR" w:eastAsia="en-US"/>
        </w:rPr>
        <w:t>, 369 p.</w:t>
      </w:r>
    </w:p>
    <w:p w:rsidR="002C08B0" w:rsidRPr="00EB4298" w:rsidRDefault="002C08B0" w:rsidP="002C08B0">
      <w:pPr>
        <w:spacing w:line="240" w:lineRule="exact"/>
        <w:ind w:left="709" w:hanging="709"/>
        <w:jc w:val="both"/>
        <w:rPr>
          <w:rFonts w:ascii="Times New Roman" w:eastAsia="Calibri" w:hAnsi="Times New Roman"/>
          <w:szCs w:val="24"/>
          <w:lang w:val="en-US" w:eastAsia="en-US"/>
        </w:rPr>
      </w:pPr>
      <w:proofErr w:type="spellStart"/>
      <w:r w:rsidRPr="00EB4298">
        <w:rPr>
          <w:rFonts w:ascii="Times New Roman" w:eastAsia="Calibri" w:hAnsi="Times New Roman"/>
          <w:szCs w:val="24"/>
          <w:lang w:val="es-AR" w:eastAsia="en-US"/>
        </w:rPr>
        <w:t>Benton</w:t>
      </w:r>
      <w:proofErr w:type="spellEnd"/>
      <w:r w:rsidRPr="00EB4298">
        <w:rPr>
          <w:rFonts w:ascii="Times New Roman" w:eastAsia="Calibri" w:hAnsi="Times New Roman"/>
          <w:szCs w:val="24"/>
          <w:lang w:val="es-AR" w:eastAsia="en-US"/>
        </w:rPr>
        <w:t xml:space="preserve">, M.J. y D.A.T. </w:t>
      </w:r>
      <w:proofErr w:type="spellStart"/>
      <w:r w:rsidRPr="00EB4298">
        <w:rPr>
          <w:rFonts w:ascii="Times New Roman" w:eastAsia="Calibri" w:hAnsi="Times New Roman"/>
          <w:szCs w:val="24"/>
          <w:lang w:val="es-AR" w:eastAsia="en-US"/>
        </w:rPr>
        <w:t>Harper</w:t>
      </w:r>
      <w:proofErr w:type="spellEnd"/>
      <w:r w:rsidRPr="00EB4298">
        <w:rPr>
          <w:rFonts w:ascii="Times New Roman" w:eastAsia="Calibri" w:hAnsi="Times New Roman"/>
          <w:szCs w:val="24"/>
          <w:lang w:val="es-AR" w:eastAsia="en-US"/>
        </w:rPr>
        <w:t xml:space="preserve">, 2009. </w:t>
      </w:r>
      <w:proofErr w:type="gramStart"/>
      <w:r w:rsidRPr="00EB4298">
        <w:rPr>
          <w:rFonts w:ascii="Times New Roman" w:eastAsia="Calibri" w:hAnsi="Times New Roman"/>
          <w:szCs w:val="24"/>
          <w:lang w:val="en-US" w:eastAsia="en-US"/>
        </w:rPr>
        <w:t xml:space="preserve">Introduction to </w:t>
      </w:r>
      <w:proofErr w:type="spellStart"/>
      <w:r w:rsidRPr="00EB4298">
        <w:rPr>
          <w:rFonts w:ascii="Times New Roman" w:eastAsia="Calibri" w:hAnsi="Times New Roman"/>
          <w:szCs w:val="24"/>
          <w:lang w:val="en-US" w:eastAsia="en-US"/>
        </w:rPr>
        <w:t>Paleobiology</w:t>
      </w:r>
      <w:proofErr w:type="spellEnd"/>
      <w:r w:rsidRPr="00EB4298">
        <w:rPr>
          <w:rFonts w:ascii="Times New Roman" w:eastAsia="Calibri" w:hAnsi="Times New Roman"/>
          <w:szCs w:val="24"/>
          <w:lang w:val="en-US" w:eastAsia="en-US"/>
        </w:rPr>
        <w:t xml:space="preserve"> and the Fossil Record.</w:t>
      </w:r>
      <w:proofErr w:type="gramEnd"/>
      <w:r w:rsidRPr="00EB4298">
        <w:rPr>
          <w:rFonts w:ascii="Times New Roman" w:eastAsia="Calibri" w:hAnsi="Times New Roman"/>
          <w:szCs w:val="24"/>
          <w:lang w:val="en-US" w:eastAsia="en-US"/>
        </w:rPr>
        <w:t xml:space="preserve"> </w:t>
      </w:r>
      <w:proofErr w:type="gramStart"/>
      <w:r w:rsidRPr="00EB4298">
        <w:rPr>
          <w:rFonts w:ascii="Times New Roman" w:eastAsia="Calibri" w:hAnsi="Times New Roman"/>
          <w:szCs w:val="24"/>
          <w:lang w:val="en-US" w:eastAsia="en-US"/>
        </w:rPr>
        <w:t>Wiley-Blackwell, 592 p.</w:t>
      </w:r>
      <w:proofErr w:type="gramEnd"/>
    </w:p>
    <w:p w:rsidR="002C08B0" w:rsidRPr="00EB4298" w:rsidRDefault="002C08B0" w:rsidP="002C08B0">
      <w:pPr>
        <w:spacing w:line="240" w:lineRule="exact"/>
        <w:ind w:left="709" w:hanging="709"/>
        <w:jc w:val="both"/>
        <w:rPr>
          <w:rFonts w:ascii="Times New Roman" w:eastAsia="Calibri" w:hAnsi="Times New Roman"/>
          <w:szCs w:val="24"/>
          <w:lang w:val="en-US" w:eastAsia="en-US"/>
        </w:rPr>
      </w:pPr>
      <w:proofErr w:type="spellStart"/>
      <w:proofErr w:type="gramStart"/>
      <w:r w:rsidRPr="00EB4298">
        <w:rPr>
          <w:rFonts w:ascii="Times New Roman" w:eastAsia="Calibri" w:hAnsi="Times New Roman"/>
          <w:szCs w:val="24"/>
          <w:lang w:val="en-US" w:eastAsia="en-US"/>
        </w:rPr>
        <w:t>Brenchley</w:t>
      </w:r>
      <w:proofErr w:type="spellEnd"/>
      <w:r w:rsidRPr="00EB4298">
        <w:rPr>
          <w:rFonts w:ascii="Times New Roman" w:eastAsia="Calibri" w:hAnsi="Times New Roman"/>
          <w:szCs w:val="24"/>
          <w:lang w:val="en-US" w:eastAsia="en-US"/>
        </w:rPr>
        <w:t>, P.J. y D.A.T. Harper, 1998.</w:t>
      </w:r>
      <w:proofErr w:type="gramEnd"/>
      <w:r w:rsidRPr="00EB4298">
        <w:rPr>
          <w:rFonts w:ascii="Times New Roman" w:eastAsia="Calibri" w:hAnsi="Times New Roman"/>
          <w:szCs w:val="24"/>
          <w:lang w:val="en-US" w:eastAsia="en-US"/>
        </w:rPr>
        <w:t xml:space="preserve"> </w:t>
      </w:r>
      <w:proofErr w:type="spellStart"/>
      <w:proofErr w:type="gramStart"/>
      <w:r w:rsidRPr="00EB4298">
        <w:rPr>
          <w:rFonts w:ascii="Times New Roman" w:eastAsia="Calibri" w:hAnsi="Times New Roman"/>
          <w:szCs w:val="24"/>
          <w:lang w:val="en-US" w:eastAsia="en-US"/>
        </w:rPr>
        <w:t>Paleoecology</w:t>
      </w:r>
      <w:proofErr w:type="spellEnd"/>
      <w:r w:rsidRPr="00EB4298">
        <w:rPr>
          <w:rFonts w:ascii="Times New Roman" w:eastAsia="Calibri" w:hAnsi="Times New Roman"/>
          <w:szCs w:val="24"/>
          <w:lang w:val="en-US" w:eastAsia="en-US"/>
        </w:rPr>
        <w:t>.</w:t>
      </w:r>
      <w:proofErr w:type="gramEnd"/>
      <w:r w:rsidRPr="00EB4298">
        <w:rPr>
          <w:rFonts w:ascii="Times New Roman" w:eastAsia="Calibri" w:hAnsi="Times New Roman"/>
          <w:szCs w:val="24"/>
          <w:lang w:val="en-US" w:eastAsia="en-US"/>
        </w:rPr>
        <w:t xml:space="preserve"> Chapman &amp; </w:t>
      </w:r>
      <w:proofErr w:type="gramStart"/>
      <w:r w:rsidRPr="00EB4298">
        <w:rPr>
          <w:rFonts w:ascii="Times New Roman" w:eastAsia="Calibri" w:hAnsi="Times New Roman"/>
          <w:szCs w:val="24"/>
          <w:lang w:val="en-US" w:eastAsia="en-US"/>
        </w:rPr>
        <w:t>may</w:t>
      </w:r>
      <w:proofErr w:type="gramEnd"/>
      <w:r w:rsidRPr="00EB4298">
        <w:rPr>
          <w:rFonts w:ascii="Times New Roman" w:eastAsia="Calibri" w:hAnsi="Times New Roman"/>
          <w:szCs w:val="24"/>
          <w:lang w:val="en-US" w:eastAsia="en-US"/>
        </w:rPr>
        <w:t>, 402 p.</w:t>
      </w:r>
    </w:p>
    <w:p w:rsidR="002C08B0" w:rsidRPr="00EB4298" w:rsidRDefault="002C08B0" w:rsidP="002C08B0">
      <w:pPr>
        <w:spacing w:line="240" w:lineRule="exact"/>
        <w:ind w:left="709" w:hanging="709"/>
        <w:jc w:val="both"/>
        <w:rPr>
          <w:rFonts w:ascii="Times New Roman" w:eastAsia="Calibri" w:hAnsi="Times New Roman"/>
          <w:szCs w:val="24"/>
          <w:lang w:val="en-US" w:eastAsia="en-US"/>
        </w:rPr>
      </w:pPr>
      <w:r w:rsidRPr="00EB4298">
        <w:rPr>
          <w:rFonts w:ascii="Times New Roman" w:eastAsia="Calibri" w:hAnsi="Times New Roman"/>
          <w:szCs w:val="24"/>
          <w:lang w:val="en-US" w:eastAsia="en-US"/>
        </w:rPr>
        <w:t xml:space="preserve">Camacho, H. 2008. </w:t>
      </w:r>
      <w:r w:rsidRPr="00EB4298">
        <w:rPr>
          <w:rFonts w:ascii="Times New Roman" w:eastAsia="Calibri" w:hAnsi="Times New Roman"/>
          <w:szCs w:val="24"/>
          <w:lang w:val="es-AR" w:eastAsia="en-US"/>
        </w:rPr>
        <w:t xml:space="preserve">Los invertebrados fósiles. Tomos I y II. 950 p., Ed. </w:t>
      </w:r>
      <w:proofErr w:type="spellStart"/>
      <w:r w:rsidRPr="00EB4298">
        <w:rPr>
          <w:rFonts w:ascii="Times New Roman" w:eastAsia="Calibri" w:hAnsi="Times New Roman"/>
          <w:szCs w:val="24"/>
          <w:lang w:val="en-US" w:eastAsia="en-US"/>
        </w:rPr>
        <w:t>Manzini</w:t>
      </w:r>
      <w:proofErr w:type="spellEnd"/>
      <w:r w:rsidRPr="00EB4298">
        <w:rPr>
          <w:rFonts w:ascii="Times New Roman" w:eastAsia="Calibri" w:hAnsi="Times New Roman"/>
          <w:szCs w:val="24"/>
          <w:lang w:val="en-US" w:eastAsia="en-US"/>
        </w:rPr>
        <w:t>.</w:t>
      </w:r>
    </w:p>
    <w:p w:rsidR="002C08B0" w:rsidRPr="00EB4298" w:rsidRDefault="002C08B0" w:rsidP="002C08B0">
      <w:pPr>
        <w:spacing w:line="240" w:lineRule="exact"/>
        <w:ind w:left="709" w:hanging="709"/>
        <w:jc w:val="both"/>
        <w:rPr>
          <w:rFonts w:ascii="Times New Roman" w:eastAsia="Calibri" w:hAnsi="Times New Roman"/>
          <w:szCs w:val="24"/>
          <w:lang w:val="en-US" w:eastAsia="en-US"/>
        </w:rPr>
      </w:pPr>
      <w:proofErr w:type="gramStart"/>
      <w:r w:rsidRPr="00EB4298">
        <w:rPr>
          <w:rFonts w:ascii="Times New Roman" w:eastAsia="Calibri" w:hAnsi="Times New Roman"/>
          <w:szCs w:val="24"/>
          <w:lang w:val="en-US" w:eastAsia="en-US"/>
        </w:rPr>
        <w:t>Cowen, R., 2000.</w:t>
      </w:r>
      <w:proofErr w:type="gramEnd"/>
      <w:r w:rsidRPr="00EB4298">
        <w:rPr>
          <w:rFonts w:ascii="Times New Roman" w:eastAsia="Calibri" w:hAnsi="Times New Roman"/>
          <w:szCs w:val="24"/>
          <w:lang w:val="en-US" w:eastAsia="en-US"/>
        </w:rPr>
        <w:t xml:space="preserve"> </w:t>
      </w:r>
      <w:proofErr w:type="gramStart"/>
      <w:r w:rsidRPr="00EB4298">
        <w:rPr>
          <w:rFonts w:ascii="Times New Roman" w:eastAsia="Calibri" w:hAnsi="Times New Roman"/>
          <w:szCs w:val="24"/>
          <w:lang w:val="en-US" w:eastAsia="en-US"/>
        </w:rPr>
        <w:t>History of Life.</w:t>
      </w:r>
      <w:proofErr w:type="gramEnd"/>
      <w:r w:rsidRPr="00EB4298">
        <w:rPr>
          <w:rFonts w:ascii="Times New Roman" w:eastAsia="Calibri" w:hAnsi="Times New Roman"/>
          <w:szCs w:val="24"/>
          <w:lang w:val="en-US" w:eastAsia="en-US"/>
        </w:rPr>
        <w:t xml:space="preserve"> </w:t>
      </w:r>
      <w:proofErr w:type="gramStart"/>
      <w:r w:rsidRPr="00EB4298">
        <w:rPr>
          <w:rFonts w:ascii="Times New Roman" w:eastAsia="Calibri" w:hAnsi="Times New Roman"/>
          <w:szCs w:val="24"/>
          <w:lang w:val="en-US" w:eastAsia="en-US"/>
        </w:rPr>
        <w:t>Blackwell Sci., 432 p.</w:t>
      </w:r>
      <w:proofErr w:type="gramEnd"/>
    </w:p>
    <w:p w:rsidR="002C08B0" w:rsidRPr="00EB4298" w:rsidRDefault="002C08B0" w:rsidP="002C08B0">
      <w:pPr>
        <w:spacing w:line="240" w:lineRule="exact"/>
        <w:ind w:left="709" w:hanging="709"/>
        <w:jc w:val="both"/>
        <w:rPr>
          <w:rFonts w:ascii="Times New Roman" w:eastAsia="Calibri" w:hAnsi="Times New Roman"/>
          <w:szCs w:val="24"/>
          <w:lang w:val="en-US" w:eastAsia="en-US"/>
        </w:rPr>
      </w:pPr>
      <w:r w:rsidRPr="00EB4298">
        <w:rPr>
          <w:rFonts w:ascii="Times New Roman" w:eastAsia="Calibri" w:hAnsi="Times New Roman"/>
          <w:szCs w:val="24"/>
          <w:lang w:val="en-US" w:eastAsia="en-US"/>
        </w:rPr>
        <w:t xml:space="preserve">Clarkson, E.N.K., 1999. </w:t>
      </w:r>
      <w:proofErr w:type="gramStart"/>
      <w:r w:rsidRPr="00EB4298">
        <w:rPr>
          <w:rFonts w:ascii="Times New Roman" w:eastAsia="Calibri" w:hAnsi="Times New Roman"/>
          <w:szCs w:val="24"/>
          <w:lang w:val="en-US" w:eastAsia="en-US"/>
        </w:rPr>
        <w:t xml:space="preserve">Invertebrate </w:t>
      </w:r>
      <w:proofErr w:type="spellStart"/>
      <w:r w:rsidRPr="00EB4298">
        <w:rPr>
          <w:rFonts w:ascii="Times New Roman" w:eastAsia="Calibri" w:hAnsi="Times New Roman"/>
          <w:szCs w:val="24"/>
          <w:lang w:val="en-US" w:eastAsia="en-US"/>
        </w:rPr>
        <w:t>Palaeontology</w:t>
      </w:r>
      <w:proofErr w:type="spellEnd"/>
      <w:r w:rsidRPr="00EB4298">
        <w:rPr>
          <w:rFonts w:ascii="Times New Roman" w:eastAsia="Calibri" w:hAnsi="Times New Roman"/>
          <w:szCs w:val="24"/>
          <w:lang w:val="en-US" w:eastAsia="en-US"/>
        </w:rPr>
        <w:t xml:space="preserve"> and evolution, (4ta </w:t>
      </w:r>
      <w:proofErr w:type="spellStart"/>
      <w:r w:rsidRPr="00EB4298">
        <w:rPr>
          <w:rFonts w:ascii="Times New Roman" w:eastAsia="Calibri" w:hAnsi="Times New Roman"/>
          <w:szCs w:val="24"/>
          <w:lang w:val="en-US" w:eastAsia="en-US"/>
        </w:rPr>
        <w:t>edición</w:t>
      </w:r>
      <w:proofErr w:type="spellEnd"/>
      <w:r w:rsidRPr="00EB4298">
        <w:rPr>
          <w:rFonts w:ascii="Times New Roman" w:eastAsia="Calibri" w:hAnsi="Times New Roman"/>
          <w:szCs w:val="24"/>
          <w:lang w:val="en-US" w:eastAsia="en-US"/>
        </w:rPr>
        <w:t>), Blackwell Sci., 452 p.</w:t>
      </w:r>
      <w:proofErr w:type="gramEnd"/>
    </w:p>
    <w:p w:rsidR="002C08B0" w:rsidRPr="00EB4298" w:rsidRDefault="002C08B0" w:rsidP="002C08B0">
      <w:pPr>
        <w:spacing w:line="240" w:lineRule="exact"/>
        <w:ind w:left="709" w:hanging="709"/>
        <w:jc w:val="both"/>
        <w:rPr>
          <w:rFonts w:ascii="Times New Roman" w:eastAsia="Calibri" w:hAnsi="Times New Roman"/>
          <w:szCs w:val="24"/>
          <w:lang w:val="es-AR" w:eastAsia="en-US"/>
        </w:rPr>
      </w:pPr>
      <w:proofErr w:type="spellStart"/>
      <w:r w:rsidRPr="00EB4298">
        <w:rPr>
          <w:rFonts w:ascii="Times New Roman" w:eastAsia="Calibri" w:hAnsi="Times New Roman"/>
          <w:szCs w:val="24"/>
          <w:lang w:val="es-AR" w:eastAsia="en-US"/>
        </w:rPr>
        <w:t>Gould</w:t>
      </w:r>
      <w:proofErr w:type="spellEnd"/>
      <w:r w:rsidRPr="00EB4298">
        <w:rPr>
          <w:rFonts w:ascii="Times New Roman" w:eastAsia="Calibri" w:hAnsi="Times New Roman"/>
          <w:szCs w:val="24"/>
          <w:lang w:val="es-AR" w:eastAsia="en-US"/>
        </w:rPr>
        <w:t>, S.J., 1999. La vida maravillosa. Editorial Crítica, 357 p.</w:t>
      </w:r>
    </w:p>
    <w:p w:rsidR="002C08B0" w:rsidRPr="00EB4298" w:rsidRDefault="002C08B0" w:rsidP="002C08B0">
      <w:pPr>
        <w:spacing w:line="240" w:lineRule="exact"/>
        <w:ind w:left="709" w:hanging="709"/>
        <w:jc w:val="both"/>
        <w:rPr>
          <w:rFonts w:ascii="Times New Roman" w:eastAsia="Calibri" w:hAnsi="Times New Roman"/>
          <w:szCs w:val="24"/>
          <w:lang w:val="en-US" w:eastAsia="en-US"/>
        </w:rPr>
      </w:pPr>
      <w:r w:rsidRPr="00EB4298">
        <w:rPr>
          <w:rFonts w:ascii="Times New Roman" w:eastAsia="Calibri" w:hAnsi="Times New Roman"/>
          <w:szCs w:val="24"/>
          <w:lang w:val="es-AR" w:eastAsia="en-US"/>
        </w:rPr>
        <w:t xml:space="preserve">Sánchez, T.M. 2006. La historia de la vida en pocas palabras. </w:t>
      </w:r>
      <w:proofErr w:type="gramStart"/>
      <w:r w:rsidRPr="009957B8">
        <w:rPr>
          <w:rFonts w:ascii="Times New Roman" w:eastAsia="Calibri" w:hAnsi="Times New Roman"/>
          <w:sz w:val="22"/>
          <w:szCs w:val="22"/>
          <w:lang w:val="en-US" w:eastAsia="en-US"/>
        </w:rPr>
        <w:t xml:space="preserve">CIPAL, </w:t>
      </w:r>
      <w:proofErr w:type="spellStart"/>
      <w:r w:rsidRPr="009957B8">
        <w:rPr>
          <w:rFonts w:ascii="Times New Roman" w:eastAsia="Calibri" w:hAnsi="Times New Roman"/>
          <w:sz w:val="22"/>
          <w:szCs w:val="22"/>
          <w:lang w:val="en-US" w:eastAsia="en-US"/>
        </w:rPr>
        <w:t>F.C.E.F.yN</w:t>
      </w:r>
      <w:proofErr w:type="spellEnd"/>
      <w:r w:rsidRPr="009957B8">
        <w:rPr>
          <w:rFonts w:ascii="Times New Roman" w:eastAsia="Calibri" w:hAnsi="Times New Roman"/>
          <w:sz w:val="22"/>
          <w:szCs w:val="22"/>
          <w:lang w:val="en-US" w:eastAsia="en-US"/>
        </w:rPr>
        <w:t>.-UNC</w:t>
      </w:r>
      <w:r w:rsidR="006830A2" w:rsidRPr="00EB4298">
        <w:rPr>
          <w:rFonts w:ascii="Times New Roman" w:eastAsia="Calibri" w:hAnsi="Times New Roman"/>
          <w:szCs w:val="24"/>
          <w:lang w:val="en-US" w:eastAsia="en-US"/>
        </w:rPr>
        <w:t>, 203 p.</w:t>
      </w:r>
      <w:proofErr w:type="gramEnd"/>
    </w:p>
    <w:p w:rsidR="002C08B0" w:rsidRPr="00EB4298" w:rsidRDefault="002C08B0" w:rsidP="002C08B0">
      <w:pPr>
        <w:spacing w:line="240" w:lineRule="exact"/>
        <w:ind w:left="709" w:hanging="709"/>
        <w:jc w:val="both"/>
        <w:rPr>
          <w:rFonts w:ascii="Times New Roman" w:eastAsia="Calibri" w:hAnsi="Times New Roman"/>
          <w:szCs w:val="24"/>
          <w:lang w:val="es-AR" w:eastAsia="en-US"/>
        </w:rPr>
      </w:pPr>
      <w:proofErr w:type="spellStart"/>
      <w:proofErr w:type="gramStart"/>
      <w:r w:rsidRPr="00EB4298">
        <w:rPr>
          <w:rFonts w:ascii="Times New Roman" w:eastAsia="Calibri" w:hAnsi="Times New Roman"/>
          <w:szCs w:val="24"/>
          <w:lang w:val="en-US" w:eastAsia="en-US"/>
        </w:rPr>
        <w:t>Stearn</w:t>
      </w:r>
      <w:proofErr w:type="spellEnd"/>
      <w:r w:rsidRPr="00EB4298">
        <w:rPr>
          <w:rFonts w:ascii="Times New Roman" w:eastAsia="Calibri" w:hAnsi="Times New Roman"/>
          <w:szCs w:val="24"/>
          <w:lang w:val="en-US" w:eastAsia="en-US"/>
        </w:rPr>
        <w:t>, C.W. y R.L. Carroll, 1989.</w:t>
      </w:r>
      <w:proofErr w:type="gramEnd"/>
      <w:r w:rsidRPr="00EB4298">
        <w:rPr>
          <w:rFonts w:ascii="Times New Roman" w:eastAsia="Calibri" w:hAnsi="Times New Roman"/>
          <w:szCs w:val="24"/>
          <w:lang w:val="en-US" w:eastAsia="en-US"/>
        </w:rPr>
        <w:t xml:space="preserve"> Paleontology: the record of Life. </w:t>
      </w:r>
      <w:r w:rsidRPr="00EB4298">
        <w:rPr>
          <w:rFonts w:ascii="Times New Roman" w:eastAsia="Calibri" w:hAnsi="Times New Roman"/>
          <w:szCs w:val="24"/>
          <w:lang w:val="es-AR" w:eastAsia="en-US"/>
        </w:rPr>
        <w:t xml:space="preserve">John </w:t>
      </w:r>
      <w:proofErr w:type="spellStart"/>
      <w:r w:rsidRPr="00EB4298">
        <w:rPr>
          <w:rFonts w:ascii="Times New Roman" w:eastAsia="Calibri" w:hAnsi="Times New Roman"/>
          <w:szCs w:val="24"/>
          <w:lang w:val="es-AR" w:eastAsia="en-US"/>
        </w:rPr>
        <w:t>Willey</w:t>
      </w:r>
      <w:proofErr w:type="spellEnd"/>
      <w:r w:rsidRPr="00EB4298">
        <w:rPr>
          <w:rFonts w:ascii="Times New Roman" w:eastAsia="Calibri" w:hAnsi="Times New Roman"/>
          <w:szCs w:val="24"/>
          <w:lang w:val="es-AR" w:eastAsia="en-US"/>
        </w:rPr>
        <w:t xml:space="preserve"> &amp; S., 453 p.</w:t>
      </w:r>
    </w:p>
    <w:p w:rsidR="002C08B0" w:rsidRPr="00EB4298" w:rsidRDefault="002C08B0" w:rsidP="002C08B0">
      <w:pPr>
        <w:spacing w:line="240" w:lineRule="exact"/>
        <w:ind w:left="709" w:hanging="709"/>
        <w:jc w:val="both"/>
        <w:rPr>
          <w:rFonts w:ascii="Times New Roman" w:eastAsia="Calibri" w:hAnsi="Times New Roman"/>
          <w:szCs w:val="24"/>
          <w:lang w:val="es-AR" w:eastAsia="en-US"/>
        </w:rPr>
      </w:pPr>
    </w:p>
    <w:p w:rsidR="002C08B0" w:rsidRPr="00EB4298" w:rsidRDefault="002C08B0" w:rsidP="002C08B0">
      <w:pPr>
        <w:spacing w:line="240" w:lineRule="exact"/>
        <w:ind w:left="709" w:hanging="709"/>
        <w:jc w:val="both"/>
        <w:rPr>
          <w:rFonts w:ascii="Times New Roman" w:eastAsia="Calibri" w:hAnsi="Times New Roman"/>
          <w:szCs w:val="24"/>
          <w:lang w:val="es-AR" w:eastAsia="en-US"/>
        </w:rPr>
      </w:pPr>
      <w:r w:rsidRPr="00EB4298">
        <w:rPr>
          <w:rFonts w:ascii="Times New Roman" w:eastAsia="Calibri" w:hAnsi="Times New Roman"/>
          <w:szCs w:val="24"/>
          <w:lang w:val="es-AR" w:eastAsia="en-US"/>
        </w:rPr>
        <w:t>Libros de consulta:</w:t>
      </w:r>
    </w:p>
    <w:p w:rsidR="002C08B0" w:rsidRPr="00EB4298" w:rsidRDefault="002C08B0" w:rsidP="002C08B0">
      <w:pPr>
        <w:spacing w:line="240" w:lineRule="exact"/>
        <w:ind w:left="709" w:hanging="709"/>
        <w:jc w:val="both"/>
        <w:rPr>
          <w:rFonts w:ascii="Times New Roman" w:eastAsia="Calibri" w:hAnsi="Times New Roman"/>
          <w:szCs w:val="24"/>
          <w:lang w:val="es-AR" w:eastAsia="en-US"/>
        </w:rPr>
      </w:pPr>
    </w:p>
    <w:p w:rsidR="002C08B0" w:rsidRPr="00EB4298" w:rsidRDefault="002C08B0" w:rsidP="002C08B0">
      <w:pPr>
        <w:spacing w:line="240" w:lineRule="exact"/>
        <w:ind w:left="709" w:hanging="709"/>
        <w:jc w:val="both"/>
        <w:rPr>
          <w:rFonts w:ascii="Times New Roman" w:eastAsia="Calibri" w:hAnsi="Times New Roman"/>
          <w:szCs w:val="24"/>
          <w:lang w:val="es-AR" w:eastAsia="en-US"/>
        </w:rPr>
      </w:pPr>
      <w:r w:rsidRPr="00EB4298">
        <w:rPr>
          <w:rFonts w:ascii="Times New Roman" w:eastAsia="Calibri" w:hAnsi="Times New Roman"/>
          <w:szCs w:val="24"/>
          <w:lang w:val="es-AR" w:eastAsia="en-US"/>
        </w:rPr>
        <w:t xml:space="preserve">Alberdi, M.T., </w:t>
      </w:r>
      <w:proofErr w:type="spellStart"/>
      <w:r w:rsidRPr="00EB4298">
        <w:rPr>
          <w:rFonts w:ascii="Times New Roman" w:eastAsia="Calibri" w:hAnsi="Times New Roman"/>
          <w:szCs w:val="24"/>
          <w:lang w:val="es-AR" w:eastAsia="en-US"/>
        </w:rPr>
        <w:t>G.Leone</w:t>
      </w:r>
      <w:proofErr w:type="spellEnd"/>
      <w:r w:rsidRPr="00EB4298">
        <w:rPr>
          <w:rFonts w:ascii="Times New Roman" w:eastAsia="Calibri" w:hAnsi="Times New Roman"/>
          <w:szCs w:val="24"/>
          <w:lang w:val="es-AR" w:eastAsia="en-US"/>
        </w:rPr>
        <w:t xml:space="preserve"> y E.P. </w:t>
      </w:r>
      <w:proofErr w:type="spellStart"/>
      <w:r w:rsidRPr="00EB4298">
        <w:rPr>
          <w:rFonts w:ascii="Times New Roman" w:eastAsia="Calibri" w:hAnsi="Times New Roman"/>
          <w:szCs w:val="24"/>
          <w:lang w:val="es-AR" w:eastAsia="en-US"/>
        </w:rPr>
        <w:t>Tonni</w:t>
      </w:r>
      <w:proofErr w:type="spellEnd"/>
      <w:r w:rsidRPr="00EB4298">
        <w:rPr>
          <w:rFonts w:ascii="Times New Roman" w:eastAsia="Calibri" w:hAnsi="Times New Roman"/>
          <w:szCs w:val="24"/>
          <w:lang w:val="es-AR" w:eastAsia="en-US"/>
        </w:rPr>
        <w:t xml:space="preserve"> (eds.), 1995. Evolución biológica y climática de la región pampeana durante los últimos 5 millones de años. </w:t>
      </w:r>
      <w:proofErr w:type="spellStart"/>
      <w:r w:rsidRPr="00EB4298">
        <w:rPr>
          <w:rFonts w:ascii="Times New Roman" w:eastAsia="Calibri" w:hAnsi="Times New Roman"/>
          <w:szCs w:val="24"/>
          <w:lang w:val="es-AR" w:eastAsia="en-US"/>
        </w:rPr>
        <w:t>Mus.Nac.Cs.Naturales</w:t>
      </w:r>
      <w:proofErr w:type="spellEnd"/>
      <w:r w:rsidRPr="00EB4298">
        <w:rPr>
          <w:rFonts w:ascii="Times New Roman" w:eastAsia="Calibri" w:hAnsi="Times New Roman"/>
          <w:szCs w:val="24"/>
          <w:lang w:val="es-AR" w:eastAsia="en-US"/>
        </w:rPr>
        <w:t xml:space="preserve"> de Madrid, 423 p.</w:t>
      </w:r>
    </w:p>
    <w:p w:rsidR="002C08B0" w:rsidRPr="00EB4298" w:rsidRDefault="002C08B0" w:rsidP="002C08B0">
      <w:pPr>
        <w:spacing w:line="240" w:lineRule="exact"/>
        <w:ind w:left="709" w:hanging="709"/>
        <w:jc w:val="both"/>
        <w:rPr>
          <w:rFonts w:ascii="Times New Roman" w:eastAsia="Calibri" w:hAnsi="Times New Roman"/>
          <w:szCs w:val="24"/>
          <w:lang w:val="en-US" w:eastAsia="en-US"/>
        </w:rPr>
      </w:pPr>
      <w:proofErr w:type="spellStart"/>
      <w:proofErr w:type="gramStart"/>
      <w:r w:rsidRPr="00AF11BA">
        <w:rPr>
          <w:rFonts w:ascii="Times New Roman" w:eastAsia="Calibri" w:hAnsi="Times New Roman"/>
          <w:szCs w:val="24"/>
          <w:lang w:val="en-US" w:eastAsia="en-US"/>
        </w:rPr>
        <w:t>Allmon</w:t>
      </w:r>
      <w:proofErr w:type="spellEnd"/>
      <w:r w:rsidRPr="00AF11BA">
        <w:rPr>
          <w:rFonts w:ascii="Times New Roman" w:eastAsia="Calibri" w:hAnsi="Times New Roman"/>
          <w:szCs w:val="24"/>
          <w:lang w:val="en-US" w:eastAsia="en-US"/>
        </w:rPr>
        <w:t xml:space="preserve">, W.D. y </w:t>
      </w:r>
      <w:proofErr w:type="spellStart"/>
      <w:r w:rsidRPr="00AF11BA">
        <w:rPr>
          <w:rFonts w:ascii="Times New Roman" w:eastAsia="Calibri" w:hAnsi="Times New Roman"/>
          <w:szCs w:val="24"/>
          <w:lang w:val="en-US" w:eastAsia="en-US"/>
        </w:rPr>
        <w:t>Bottjer</w:t>
      </w:r>
      <w:proofErr w:type="spellEnd"/>
      <w:r w:rsidRPr="00AF11BA">
        <w:rPr>
          <w:rFonts w:ascii="Times New Roman" w:eastAsia="Calibri" w:hAnsi="Times New Roman"/>
          <w:szCs w:val="24"/>
          <w:lang w:val="en-US" w:eastAsia="en-US"/>
        </w:rPr>
        <w:t>, D.J. (eds.), 2001.</w:t>
      </w:r>
      <w:proofErr w:type="gramEnd"/>
      <w:r w:rsidRPr="00AF11BA">
        <w:rPr>
          <w:rFonts w:ascii="Times New Roman" w:eastAsia="Calibri" w:hAnsi="Times New Roman"/>
          <w:szCs w:val="24"/>
          <w:lang w:val="en-US" w:eastAsia="en-US"/>
        </w:rPr>
        <w:t xml:space="preserve"> </w:t>
      </w:r>
      <w:proofErr w:type="gramStart"/>
      <w:r w:rsidRPr="00EB4298">
        <w:rPr>
          <w:rFonts w:ascii="Times New Roman" w:eastAsia="Calibri" w:hAnsi="Times New Roman"/>
          <w:szCs w:val="24"/>
          <w:lang w:val="en-US" w:eastAsia="en-US"/>
        </w:rPr>
        <w:t xml:space="preserve">Evolutionary </w:t>
      </w:r>
      <w:proofErr w:type="spellStart"/>
      <w:r w:rsidRPr="00EB4298">
        <w:rPr>
          <w:rFonts w:ascii="Times New Roman" w:eastAsia="Calibri" w:hAnsi="Times New Roman"/>
          <w:szCs w:val="24"/>
          <w:lang w:val="en-US" w:eastAsia="en-US"/>
        </w:rPr>
        <w:t>Paleoecology</w:t>
      </w:r>
      <w:proofErr w:type="spellEnd"/>
      <w:r w:rsidRPr="00EB4298">
        <w:rPr>
          <w:rFonts w:ascii="Times New Roman" w:eastAsia="Calibri" w:hAnsi="Times New Roman"/>
          <w:szCs w:val="24"/>
          <w:lang w:val="en-US" w:eastAsia="en-US"/>
        </w:rPr>
        <w:t>.</w:t>
      </w:r>
      <w:proofErr w:type="gramEnd"/>
      <w:r w:rsidRPr="00EB4298">
        <w:rPr>
          <w:rFonts w:ascii="Times New Roman" w:eastAsia="Calibri" w:hAnsi="Times New Roman"/>
          <w:szCs w:val="24"/>
          <w:lang w:val="en-US" w:eastAsia="en-US"/>
        </w:rPr>
        <w:t xml:space="preserve"> </w:t>
      </w:r>
      <w:proofErr w:type="gramStart"/>
      <w:r w:rsidRPr="00EB4298">
        <w:rPr>
          <w:rFonts w:ascii="Times New Roman" w:eastAsia="Calibri" w:hAnsi="Times New Roman"/>
          <w:szCs w:val="24"/>
          <w:lang w:val="en-US" w:eastAsia="en-US"/>
        </w:rPr>
        <w:t xml:space="preserve">The ecological context of </w:t>
      </w:r>
      <w:proofErr w:type="spellStart"/>
      <w:r w:rsidRPr="00EB4298">
        <w:rPr>
          <w:rFonts w:ascii="Times New Roman" w:eastAsia="Calibri" w:hAnsi="Times New Roman"/>
          <w:szCs w:val="24"/>
          <w:lang w:val="en-US" w:eastAsia="en-US"/>
        </w:rPr>
        <w:t>macroevolutionary</w:t>
      </w:r>
      <w:proofErr w:type="spellEnd"/>
      <w:r w:rsidRPr="00EB4298">
        <w:rPr>
          <w:rFonts w:ascii="Times New Roman" w:eastAsia="Calibri" w:hAnsi="Times New Roman"/>
          <w:szCs w:val="24"/>
          <w:lang w:val="en-US" w:eastAsia="en-US"/>
        </w:rPr>
        <w:t xml:space="preserve"> change.</w:t>
      </w:r>
      <w:proofErr w:type="gramEnd"/>
      <w:r w:rsidRPr="00EB4298">
        <w:rPr>
          <w:rFonts w:ascii="Times New Roman" w:eastAsia="Calibri" w:hAnsi="Times New Roman"/>
          <w:szCs w:val="24"/>
          <w:lang w:val="en-US" w:eastAsia="en-US"/>
        </w:rPr>
        <w:t xml:space="preserve"> </w:t>
      </w:r>
      <w:proofErr w:type="gramStart"/>
      <w:r w:rsidRPr="00EB4298">
        <w:rPr>
          <w:rFonts w:ascii="Times New Roman" w:eastAsia="Calibri" w:hAnsi="Times New Roman"/>
          <w:szCs w:val="24"/>
          <w:lang w:val="en-US" w:eastAsia="en-US"/>
        </w:rPr>
        <w:t>Columbia University Press, 357 p.</w:t>
      </w:r>
      <w:proofErr w:type="gramEnd"/>
    </w:p>
    <w:p w:rsidR="002C08B0" w:rsidRPr="00EB4298" w:rsidRDefault="002C08B0" w:rsidP="002C08B0">
      <w:pPr>
        <w:spacing w:line="240" w:lineRule="exact"/>
        <w:ind w:left="709" w:hanging="709"/>
        <w:jc w:val="both"/>
        <w:rPr>
          <w:rFonts w:ascii="Times New Roman" w:eastAsia="Calibri" w:hAnsi="Times New Roman"/>
          <w:szCs w:val="24"/>
          <w:lang w:val="en-US" w:eastAsia="en-US"/>
        </w:rPr>
      </w:pPr>
      <w:proofErr w:type="gramStart"/>
      <w:r w:rsidRPr="00EB4298">
        <w:rPr>
          <w:rFonts w:ascii="Times New Roman" w:eastAsia="Calibri" w:hAnsi="Times New Roman"/>
          <w:szCs w:val="24"/>
          <w:lang w:val="en-US" w:eastAsia="en-US"/>
        </w:rPr>
        <w:t xml:space="preserve">Briggs, D.E.G. y P.R. </w:t>
      </w:r>
      <w:proofErr w:type="spellStart"/>
      <w:r w:rsidRPr="00EB4298">
        <w:rPr>
          <w:rFonts w:ascii="Times New Roman" w:eastAsia="Calibri" w:hAnsi="Times New Roman"/>
          <w:szCs w:val="24"/>
          <w:lang w:val="en-US" w:eastAsia="en-US"/>
        </w:rPr>
        <w:t>Crowther</w:t>
      </w:r>
      <w:proofErr w:type="spellEnd"/>
      <w:r w:rsidRPr="00EB4298">
        <w:rPr>
          <w:rFonts w:ascii="Times New Roman" w:eastAsia="Calibri" w:hAnsi="Times New Roman"/>
          <w:szCs w:val="24"/>
          <w:lang w:val="en-US" w:eastAsia="en-US"/>
        </w:rPr>
        <w:t>, 1990.</w:t>
      </w:r>
      <w:proofErr w:type="gramEnd"/>
      <w:r w:rsidRPr="00EB4298">
        <w:rPr>
          <w:rFonts w:ascii="Times New Roman" w:eastAsia="Calibri" w:hAnsi="Times New Roman"/>
          <w:szCs w:val="24"/>
          <w:lang w:val="en-US" w:eastAsia="en-US"/>
        </w:rPr>
        <w:t xml:space="preserve"> </w:t>
      </w:r>
      <w:proofErr w:type="spellStart"/>
      <w:proofErr w:type="gramStart"/>
      <w:r w:rsidRPr="00EB4298">
        <w:rPr>
          <w:rFonts w:ascii="Times New Roman" w:eastAsia="Calibri" w:hAnsi="Times New Roman"/>
          <w:szCs w:val="24"/>
          <w:lang w:val="en-US" w:eastAsia="en-US"/>
        </w:rPr>
        <w:t>Palaeobiology</w:t>
      </w:r>
      <w:proofErr w:type="spellEnd"/>
      <w:r w:rsidRPr="00EB4298">
        <w:rPr>
          <w:rFonts w:ascii="Times New Roman" w:eastAsia="Calibri" w:hAnsi="Times New Roman"/>
          <w:szCs w:val="24"/>
          <w:lang w:val="en-US" w:eastAsia="en-US"/>
        </w:rPr>
        <w:t>.</w:t>
      </w:r>
      <w:proofErr w:type="gramEnd"/>
      <w:r w:rsidRPr="00EB4298">
        <w:rPr>
          <w:rFonts w:ascii="Times New Roman" w:eastAsia="Calibri" w:hAnsi="Times New Roman"/>
          <w:szCs w:val="24"/>
          <w:lang w:val="en-US" w:eastAsia="en-US"/>
        </w:rPr>
        <w:t xml:space="preserve"> </w:t>
      </w:r>
      <w:proofErr w:type="gramStart"/>
      <w:r w:rsidRPr="00EB4298">
        <w:rPr>
          <w:rFonts w:ascii="Times New Roman" w:eastAsia="Calibri" w:hAnsi="Times New Roman"/>
          <w:szCs w:val="24"/>
          <w:lang w:val="en-US" w:eastAsia="en-US"/>
        </w:rPr>
        <w:t>A synthesis.</w:t>
      </w:r>
      <w:proofErr w:type="gramEnd"/>
      <w:r w:rsidRPr="00EB4298">
        <w:rPr>
          <w:rFonts w:ascii="Times New Roman" w:eastAsia="Calibri" w:hAnsi="Times New Roman"/>
          <w:szCs w:val="24"/>
          <w:lang w:val="en-US" w:eastAsia="en-US"/>
        </w:rPr>
        <w:t xml:space="preserve"> </w:t>
      </w:r>
      <w:proofErr w:type="gramStart"/>
      <w:r w:rsidRPr="00EB4298">
        <w:rPr>
          <w:rFonts w:ascii="Times New Roman" w:eastAsia="Calibri" w:hAnsi="Times New Roman"/>
          <w:szCs w:val="24"/>
          <w:lang w:val="en-US" w:eastAsia="en-US"/>
        </w:rPr>
        <w:t>Blackwell Sci. Publ., 583 p.</w:t>
      </w:r>
      <w:proofErr w:type="gramEnd"/>
    </w:p>
    <w:p w:rsidR="002C08B0" w:rsidRPr="00EB4298" w:rsidRDefault="002C08B0" w:rsidP="002C08B0">
      <w:pPr>
        <w:spacing w:line="240" w:lineRule="exact"/>
        <w:ind w:left="709" w:hanging="709"/>
        <w:jc w:val="both"/>
        <w:rPr>
          <w:rFonts w:ascii="Times New Roman" w:eastAsia="Calibri" w:hAnsi="Times New Roman"/>
          <w:szCs w:val="24"/>
          <w:lang w:val="en-US" w:eastAsia="en-US"/>
        </w:rPr>
      </w:pPr>
      <w:r w:rsidRPr="00EB4298">
        <w:rPr>
          <w:rFonts w:ascii="Times New Roman" w:eastAsia="Calibri" w:hAnsi="Times New Roman"/>
          <w:szCs w:val="24"/>
          <w:lang w:val="en-US" w:eastAsia="en-US"/>
        </w:rPr>
        <w:t xml:space="preserve">Bromley, R.G., 1990. Trace </w:t>
      </w:r>
      <w:proofErr w:type="gramStart"/>
      <w:r w:rsidRPr="00EB4298">
        <w:rPr>
          <w:rFonts w:ascii="Times New Roman" w:eastAsia="Calibri" w:hAnsi="Times New Roman"/>
          <w:szCs w:val="24"/>
          <w:lang w:val="en-US" w:eastAsia="en-US"/>
        </w:rPr>
        <w:t>fossils :</w:t>
      </w:r>
      <w:proofErr w:type="gramEnd"/>
      <w:r w:rsidRPr="00EB4298">
        <w:rPr>
          <w:rFonts w:ascii="Times New Roman" w:eastAsia="Calibri" w:hAnsi="Times New Roman"/>
          <w:szCs w:val="24"/>
          <w:lang w:val="en-US" w:eastAsia="en-US"/>
        </w:rPr>
        <w:t xml:space="preserve"> biology and </w:t>
      </w:r>
      <w:proofErr w:type="spellStart"/>
      <w:r w:rsidRPr="00EB4298">
        <w:rPr>
          <w:rFonts w:ascii="Times New Roman" w:eastAsia="Calibri" w:hAnsi="Times New Roman"/>
          <w:szCs w:val="24"/>
          <w:lang w:val="en-US" w:eastAsia="en-US"/>
        </w:rPr>
        <w:t>taphonomy</w:t>
      </w:r>
      <w:proofErr w:type="spellEnd"/>
      <w:r w:rsidRPr="00EB4298">
        <w:rPr>
          <w:rFonts w:ascii="Times New Roman" w:eastAsia="Calibri" w:hAnsi="Times New Roman"/>
          <w:szCs w:val="24"/>
          <w:lang w:val="en-US" w:eastAsia="en-US"/>
        </w:rPr>
        <w:t xml:space="preserve">. </w:t>
      </w:r>
      <w:proofErr w:type="spellStart"/>
      <w:r w:rsidRPr="00EB4298">
        <w:rPr>
          <w:rFonts w:ascii="Times New Roman" w:eastAsia="Calibri" w:hAnsi="Times New Roman"/>
          <w:szCs w:val="24"/>
          <w:lang w:val="en-US" w:eastAsia="en-US"/>
        </w:rPr>
        <w:t>Unwin</w:t>
      </w:r>
      <w:proofErr w:type="spellEnd"/>
      <w:r w:rsidRPr="00EB4298">
        <w:rPr>
          <w:rFonts w:ascii="Times New Roman" w:eastAsia="Calibri" w:hAnsi="Times New Roman"/>
          <w:szCs w:val="24"/>
          <w:lang w:val="en-US" w:eastAsia="en-US"/>
        </w:rPr>
        <w:t xml:space="preserve"> Hyman, 280 p.</w:t>
      </w:r>
    </w:p>
    <w:p w:rsidR="002C08B0" w:rsidRPr="00EB4298" w:rsidRDefault="002C08B0" w:rsidP="002C08B0">
      <w:pPr>
        <w:spacing w:line="240" w:lineRule="exact"/>
        <w:ind w:left="709" w:hanging="709"/>
        <w:jc w:val="both"/>
        <w:rPr>
          <w:rFonts w:ascii="Times New Roman" w:eastAsia="Calibri" w:hAnsi="Times New Roman"/>
          <w:szCs w:val="24"/>
          <w:lang w:val="en-US" w:eastAsia="en-US"/>
        </w:rPr>
      </w:pPr>
      <w:r w:rsidRPr="00EB4298">
        <w:rPr>
          <w:rFonts w:ascii="Times New Roman" w:eastAsia="Calibri" w:hAnsi="Times New Roman"/>
          <w:szCs w:val="24"/>
          <w:lang w:val="en-US" w:eastAsia="en-US"/>
        </w:rPr>
        <w:t xml:space="preserve">Carroll, R., 1990. </w:t>
      </w:r>
      <w:proofErr w:type="gramStart"/>
      <w:r w:rsidRPr="00EB4298">
        <w:rPr>
          <w:rFonts w:ascii="Times New Roman" w:eastAsia="Calibri" w:hAnsi="Times New Roman"/>
          <w:szCs w:val="24"/>
          <w:lang w:val="en-US" w:eastAsia="en-US"/>
        </w:rPr>
        <w:t>Vertebrate paleontology and evolution.</w:t>
      </w:r>
      <w:proofErr w:type="gramEnd"/>
      <w:r w:rsidRPr="00EB4298">
        <w:rPr>
          <w:rFonts w:ascii="Times New Roman" w:eastAsia="Calibri" w:hAnsi="Times New Roman"/>
          <w:szCs w:val="24"/>
          <w:lang w:val="en-US" w:eastAsia="en-US"/>
        </w:rPr>
        <w:t xml:space="preserve"> Freeman &amp; Co.</w:t>
      </w:r>
    </w:p>
    <w:p w:rsidR="002C08B0" w:rsidRPr="00EB4298" w:rsidRDefault="002C08B0" w:rsidP="002C08B0">
      <w:pPr>
        <w:spacing w:line="240" w:lineRule="exact"/>
        <w:ind w:left="709" w:hanging="709"/>
        <w:jc w:val="both"/>
        <w:rPr>
          <w:rFonts w:ascii="Times New Roman" w:eastAsia="Calibri" w:hAnsi="Times New Roman"/>
          <w:szCs w:val="24"/>
          <w:lang w:val="en-US" w:eastAsia="en-US"/>
        </w:rPr>
      </w:pPr>
      <w:r w:rsidRPr="00EB4298">
        <w:rPr>
          <w:rFonts w:ascii="Times New Roman" w:eastAsia="Calibri" w:hAnsi="Times New Roman"/>
          <w:szCs w:val="24"/>
          <w:lang w:val="en-US" w:eastAsia="en-US"/>
        </w:rPr>
        <w:t xml:space="preserve">Colbert, E.H., 1990. </w:t>
      </w:r>
      <w:proofErr w:type="gramStart"/>
      <w:r w:rsidRPr="00EB4298">
        <w:rPr>
          <w:rFonts w:ascii="Times New Roman" w:eastAsia="Calibri" w:hAnsi="Times New Roman"/>
          <w:szCs w:val="24"/>
          <w:lang w:val="en-US" w:eastAsia="en-US"/>
        </w:rPr>
        <w:t>Evolution of the vertebrates.</w:t>
      </w:r>
      <w:proofErr w:type="gramEnd"/>
      <w:r w:rsidRPr="00EB4298">
        <w:rPr>
          <w:rFonts w:ascii="Times New Roman" w:eastAsia="Calibri" w:hAnsi="Times New Roman"/>
          <w:szCs w:val="24"/>
          <w:lang w:val="en-US" w:eastAsia="en-US"/>
        </w:rPr>
        <w:t xml:space="preserve"> </w:t>
      </w:r>
      <w:proofErr w:type="gramStart"/>
      <w:r w:rsidRPr="00EB4298">
        <w:rPr>
          <w:rFonts w:ascii="Times New Roman" w:eastAsia="Calibri" w:hAnsi="Times New Roman"/>
          <w:szCs w:val="24"/>
          <w:lang w:val="en-US" w:eastAsia="en-US"/>
        </w:rPr>
        <w:t>John Willey &amp; S., 469 p.</w:t>
      </w:r>
      <w:proofErr w:type="gramEnd"/>
    </w:p>
    <w:p w:rsidR="002C08B0" w:rsidRPr="00EB4298" w:rsidRDefault="002C08B0" w:rsidP="002C08B0">
      <w:pPr>
        <w:spacing w:line="240" w:lineRule="exact"/>
        <w:ind w:left="709" w:hanging="709"/>
        <w:jc w:val="both"/>
        <w:rPr>
          <w:rFonts w:ascii="Times New Roman" w:eastAsia="Calibri" w:hAnsi="Times New Roman"/>
          <w:szCs w:val="24"/>
          <w:lang w:val="en-US" w:eastAsia="en-US"/>
        </w:rPr>
      </w:pPr>
      <w:r w:rsidRPr="00EB4298">
        <w:rPr>
          <w:rFonts w:ascii="Times New Roman" w:eastAsia="Calibri" w:hAnsi="Times New Roman"/>
          <w:szCs w:val="24"/>
          <w:lang w:val="en-US" w:eastAsia="en-US"/>
        </w:rPr>
        <w:t xml:space="preserve">Mc </w:t>
      </w:r>
      <w:proofErr w:type="spellStart"/>
      <w:r w:rsidRPr="00EB4298">
        <w:rPr>
          <w:rFonts w:ascii="Times New Roman" w:eastAsia="Calibri" w:hAnsi="Times New Roman"/>
          <w:szCs w:val="24"/>
          <w:lang w:val="en-US" w:eastAsia="en-US"/>
        </w:rPr>
        <w:t>Kerrow</w:t>
      </w:r>
      <w:proofErr w:type="spellEnd"/>
      <w:r w:rsidRPr="00EB4298">
        <w:rPr>
          <w:rFonts w:ascii="Times New Roman" w:eastAsia="Calibri" w:hAnsi="Times New Roman"/>
          <w:szCs w:val="24"/>
          <w:lang w:val="en-US" w:eastAsia="en-US"/>
        </w:rPr>
        <w:t xml:space="preserve">, W.S. y C.R. </w:t>
      </w:r>
      <w:proofErr w:type="spellStart"/>
      <w:r w:rsidRPr="00EB4298">
        <w:rPr>
          <w:rFonts w:ascii="Times New Roman" w:eastAsia="Calibri" w:hAnsi="Times New Roman"/>
          <w:szCs w:val="24"/>
          <w:lang w:val="en-US" w:eastAsia="en-US"/>
        </w:rPr>
        <w:t>Scotese</w:t>
      </w:r>
      <w:proofErr w:type="spellEnd"/>
      <w:r w:rsidRPr="00EB4298">
        <w:rPr>
          <w:rFonts w:ascii="Times New Roman" w:eastAsia="Calibri" w:hAnsi="Times New Roman"/>
          <w:szCs w:val="24"/>
          <w:lang w:val="en-US" w:eastAsia="en-US"/>
        </w:rPr>
        <w:t xml:space="preserve"> (eds.), 1990. </w:t>
      </w:r>
      <w:proofErr w:type="spellStart"/>
      <w:proofErr w:type="gramStart"/>
      <w:r w:rsidRPr="00EB4298">
        <w:rPr>
          <w:rFonts w:ascii="Times New Roman" w:eastAsia="Calibri" w:hAnsi="Times New Roman"/>
          <w:szCs w:val="24"/>
          <w:lang w:val="en-US" w:eastAsia="en-US"/>
        </w:rPr>
        <w:t>Palaeozoic</w:t>
      </w:r>
      <w:proofErr w:type="spellEnd"/>
      <w:r w:rsidRPr="00EB4298">
        <w:rPr>
          <w:rFonts w:ascii="Times New Roman" w:eastAsia="Calibri" w:hAnsi="Times New Roman"/>
          <w:szCs w:val="24"/>
          <w:lang w:val="en-US" w:eastAsia="en-US"/>
        </w:rPr>
        <w:t xml:space="preserve"> </w:t>
      </w:r>
      <w:proofErr w:type="spellStart"/>
      <w:r w:rsidRPr="00EB4298">
        <w:rPr>
          <w:rFonts w:ascii="Times New Roman" w:eastAsia="Calibri" w:hAnsi="Times New Roman"/>
          <w:szCs w:val="24"/>
          <w:lang w:val="en-US" w:eastAsia="en-US"/>
        </w:rPr>
        <w:t>Paleogeography</w:t>
      </w:r>
      <w:proofErr w:type="spellEnd"/>
      <w:r w:rsidRPr="00EB4298">
        <w:rPr>
          <w:rFonts w:ascii="Times New Roman" w:eastAsia="Calibri" w:hAnsi="Times New Roman"/>
          <w:szCs w:val="24"/>
          <w:lang w:val="en-US" w:eastAsia="en-US"/>
        </w:rPr>
        <w:t xml:space="preserve"> and Biogeography.</w:t>
      </w:r>
      <w:proofErr w:type="gramEnd"/>
      <w:r w:rsidRPr="00EB4298">
        <w:rPr>
          <w:rFonts w:ascii="Times New Roman" w:eastAsia="Calibri" w:hAnsi="Times New Roman"/>
          <w:szCs w:val="24"/>
          <w:lang w:val="en-US" w:eastAsia="en-US"/>
        </w:rPr>
        <w:t xml:space="preserve"> Geol. Soc., </w:t>
      </w:r>
      <w:proofErr w:type="spellStart"/>
      <w:r w:rsidRPr="00EB4298">
        <w:rPr>
          <w:rFonts w:ascii="Times New Roman" w:eastAsia="Calibri" w:hAnsi="Times New Roman"/>
          <w:szCs w:val="24"/>
          <w:lang w:val="en-US" w:eastAsia="en-US"/>
        </w:rPr>
        <w:t>Mem</w:t>
      </w:r>
      <w:proofErr w:type="spellEnd"/>
      <w:r w:rsidRPr="00EB4298">
        <w:rPr>
          <w:rFonts w:ascii="Times New Roman" w:eastAsia="Calibri" w:hAnsi="Times New Roman"/>
          <w:szCs w:val="24"/>
          <w:lang w:val="en-US" w:eastAsia="en-US"/>
        </w:rPr>
        <w:t>. 12.</w:t>
      </w:r>
    </w:p>
    <w:p w:rsidR="002C08B0" w:rsidRPr="00EB4298" w:rsidRDefault="002C08B0" w:rsidP="002C08B0">
      <w:pPr>
        <w:spacing w:line="240" w:lineRule="exact"/>
        <w:ind w:left="709" w:hanging="709"/>
        <w:jc w:val="both"/>
        <w:rPr>
          <w:rFonts w:ascii="Times New Roman" w:eastAsia="Calibri" w:hAnsi="Times New Roman"/>
          <w:szCs w:val="24"/>
          <w:lang w:val="en-US" w:eastAsia="en-US"/>
        </w:rPr>
      </w:pPr>
      <w:r w:rsidRPr="00EB4298">
        <w:rPr>
          <w:rFonts w:ascii="Times New Roman" w:eastAsia="Calibri" w:hAnsi="Times New Roman"/>
          <w:szCs w:val="24"/>
          <w:lang w:val="es-AR" w:eastAsia="en-US"/>
        </w:rPr>
        <w:t xml:space="preserve">Simpson, G., 1985. Fósiles e historia de la Vida. </w:t>
      </w:r>
      <w:r w:rsidRPr="00EB4298">
        <w:rPr>
          <w:rFonts w:ascii="Times New Roman" w:eastAsia="Calibri" w:hAnsi="Times New Roman"/>
          <w:szCs w:val="24"/>
          <w:lang w:val="en-US" w:eastAsia="en-US"/>
        </w:rPr>
        <w:t>Bibl. Sci. Am., Barcelona, 240 p.</w:t>
      </w:r>
    </w:p>
    <w:p w:rsidR="002C08B0" w:rsidRPr="00EB4298" w:rsidRDefault="002C08B0" w:rsidP="002C08B0">
      <w:pPr>
        <w:spacing w:line="240" w:lineRule="exact"/>
        <w:ind w:left="709" w:hanging="709"/>
        <w:jc w:val="both"/>
        <w:rPr>
          <w:rFonts w:ascii="Times New Roman" w:eastAsia="Calibri" w:hAnsi="Times New Roman"/>
          <w:szCs w:val="24"/>
          <w:lang w:val="en-US" w:eastAsia="en-US"/>
        </w:rPr>
      </w:pPr>
      <w:r w:rsidRPr="00EB4298">
        <w:rPr>
          <w:rFonts w:ascii="Times New Roman" w:eastAsia="Calibri" w:hAnsi="Times New Roman"/>
          <w:szCs w:val="24"/>
          <w:lang w:val="en-US" w:eastAsia="en-US"/>
        </w:rPr>
        <w:t xml:space="preserve">Taylor, T.N. y E.L. Taylor, 1993: The biology and evolution of fossil plants. </w:t>
      </w:r>
      <w:proofErr w:type="gramStart"/>
      <w:r w:rsidRPr="00EB4298">
        <w:rPr>
          <w:rFonts w:ascii="Times New Roman" w:eastAsia="Calibri" w:hAnsi="Times New Roman"/>
          <w:szCs w:val="24"/>
          <w:lang w:val="en-US" w:eastAsia="en-US"/>
        </w:rPr>
        <w:t>Prentice Hall, Englewood Cliffs, 982 p.</w:t>
      </w:r>
      <w:proofErr w:type="gramEnd"/>
    </w:p>
    <w:p w:rsidR="002C08B0" w:rsidRPr="00EB4298" w:rsidRDefault="002C08B0" w:rsidP="002C08B0">
      <w:pPr>
        <w:spacing w:line="240" w:lineRule="exact"/>
        <w:ind w:left="709" w:hanging="709"/>
        <w:jc w:val="both"/>
        <w:rPr>
          <w:rFonts w:ascii="Times New Roman" w:eastAsia="Calibri" w:hAnsi="Times New Roman"/>
          <w:szCs w:val="24"/>
          <w:lang w:val="en-US" w:eastAsia="en-US"/>
        </w:rPr>
      </w:pPr>
      <w:proofErr w:type="spellStart"/>
      <w:r w:rsidRPr="00EB4298">
        <w:rPr>
          <w:rFonts w:ascii="Times New Roman" w:eastAsia="Calibri" w:hAnsi="Times New Roman"/>
          <w:szCs w:val="24"/>
          <w:lang w:val="en-US" w:eastAsia="en-US"/>
        </w:rPr>
        <w:t>Weishampel</w:t>
      </w:r>
      <w:proofErr w:type="spellEnd"/>
      <w:r w:rsidRPr="00EB4298">
        <w:rPr>
          <w:rFonts w:ascii="Times New Roman" w:eastAsia="Calibri" w:hAnsi="Times New Roman"/>
          <w:szCs w:val="24"/>
          <w:lang w:val="en-US" w:eastAsia="en-US"/>
        </w:rPr>
        <w:t xml:space="preserve">, D.B., P. Dodson, y H. </w:t>
      </w:r>
      <w:proofErr w:type="spellStart"/>
      <w:r w:rsidRPr="00EB4298">
        <w:rPr>
          <w:rFonts w:ascii="Times New Roman" w:eastAsia="Calibri" w:hAnsi="Times New Roman"/>
          <w:szCs w:val="24"/>
          <w:lang w:val="en-US" w:eastAsia="en-US"/>
        </w:rPr>
        <w:t>Omoloska</w:t>
      </w:r>
      <w:proofErr w:type="spellEnd"/>
      <w:r w:rsidRPr="00EB4298">
        <w:rPr>
          <w:rFonts w:ascii="Times New Roman" w:eastAsia="Calibri" w:hAnsi="Times New Roman"/>
          <w:szCs w:val="24"/>
          <w:lang w:val="en-US" w:eastAsia="en-US"/>
        </w:rPr>
        <w:t xml:space="preserve">, 1992. </w:t>
      </w:r>
      <w:proofErr w:type="gramStart"/>
      <w:r w:rsidRPr="00EB4298">
        <w:rPr>
          <w:rFonts w:ascii="Times New Roman" w:eastAsia="Calibri" w:hAnsi="Times New Roman"/>
          <w:szCs w:val="24"/>
          <w:lang w:val="en-US" w:eastAsia="en-US"/>
        </w:rPr>
        <w:t xml:space="preserve">The </w:t>
      </w:r>
      <w:proofErr w:type="spellStart"/>
      <w:r w:rsidRPr="00EB4298">
        <w:rPr>
          <w:rFonts w:ascii="Times New Roman" w:eastAsia="Calibri" w:hAnsi="Times New Roman"/>
          <w:szCs w:val="24"/>
          <w:lang w:val="en-US" w:eastAsia="en-US"/>
        </w:rPr>
        <w:t>dinosauria</w:t>
      </w:r>
      <w:proofErr w:type="spellEnd"/>
      <w:r w:rsidRPr="00EB4298">
        <w:rPr>
          <w:rFonts w:ascii="Times New Roman" w:eastAsia="Calibri" w:hAnsi="Times New Roman"/>
          <w:szCs w:val="24"/>
          <w:lang w:val="en-US" w:eastAsia="en-US"/>
        </w:rPr>
        <w:t>.</w:t>
      </w:r>
      <w:proofErr w:type="gramEnd"/>
      <w:r w:rsidRPr="00EB4298">
        <w:rPr>
          <w:rFonts w:ascii="Times New Roman" w:eastAsia="Calibri" w:hAnsi="Times New Roman"/>
          <w:szCs w:val="24"/>
          <w:lang w:val="en-US" w:eastAsia="en-US"/>
        </w:rPr>
        <w:t xml:space="preserve"> </w:t>
      </w:r>
      <w:proofErr w:type="gramStart"/>
      <w:r w:rsidRPr="00EB4298">
        <w:rPr>
          <w:rFonts w:ascii="Times New Roman" w:eastAsia="Calibri" w:hAnsi="Times New Roman"/>
          <w:szCs w:val="24"/>
          <w:lang w:val="en-US" w:eastAsia="en-US"/>
        </w:rPr>
        <w:t>University of California Press, 733 p.</w:t>
      </w:r>
      <w:proofErr w:type="gramEnd"/>
    </w:p>
    <w:p w:rsidR="002C08B0" w:rsidRPr="00EB4298" w:rsidRDefault="002C08B0" w:rsidP="002C08B0">
      <w:pPr>
        <w:spacing w:line="240" w:lineRule="exact"/>
        <w:ind w:left="709" w:hanging="709"/>
        <w:jc w:val="both"/>
        <w:rPr>
          <w:rFonts w:ascii="Times New Roman" w:eastAsia="Calibri" w:hAnsi="Times New Roman"/>
          <w:szCs w:val="24"/>
          <w:lang w:val="en-US" w:eastAsia="en-US"/>
        </w:rPr>
      </w:pPr>
      <w:r w:rsidRPr="00EB4298">
        <w:rPr>
          <w:rFonts w:ascii="Times New Roman" w:eastAsia="Calibri" w:hAnsi="Times New Roman"/>
          <w:szCs w:val="24"/>
          <w:lang w:val="en-US" w:eastAsia="en-US"/>
        </w:rPr>
        <w:t xml:space="preserve">Wood, R. 1999. </w:t>
      </w:r>
      <w:proofErr w:type="gramStart"/>
      <w:r w:rsidRPr="00EB4298">
        <w:rPr>
          <w:rFonts w:ascii="Times New Roman" w:eastAsia="Calibri" w:hAnsi="Times New Roman"/>
          <w:szCs w:val="24"/>
          <w:lang w:val="en-US" w:eastAsia="en-US"/>
        </w:rPr>
        <w:t>Reef evolution.</w:t>
      </w:r>
      <w:proofErr w:type="gramEnd"/>
      <w:r w:rsidRPr="00EB4298">
        <w:rPr>
          <w:rFonts w:ascii="Times New Roman" w:eastAsia="Calibri" w:hAnsi="Times New Roman"/>
          <w:szCs w:val="24"/>
          <w:lang w:val="en-US" w:eastAsia="en-US"/>
        </w:rPr>
        <w:t xml:space="preserve"> </w:t>
      </w:r>
      <w:proofErr w:type="gramStart"/>
      <w:r w:rsidRPr="00EB4298">
        <w:rPr>
          <w:rFonts w:ascii="Times New Roman" w:eastAsia="Calibri" w:hAnsi="Times New Roman"/>
          <w:szCs w:val="24"/>
          <w:lang w:val="en-US" w:eastAsia="en-US"/>
        </w:rPr>
        <w:t>Oxford University Press, 414 p.</w:t>
      </w:r>
      <w:proofErr w:type="gramEnd"/>
    </w:p>
    <w:p w:rsidR="002C08B0" w:rsidRPr="00EB4298" w:rsidRDefault="002C08B0" w:rsidP="002C08B0">
      <w:pPr>
        <w:spacing w:line="240" w:lineRule="exact"/>
        <w:ind w:left="709" w:hanging="709"/>
        <w:jc w:val="both"/>
        <w:rPr>
          <w:rFonts w:ascii="Times New Roman" w:eastAsia="Calibri" w:hAnsi="Times New Roman"/>
          <w:szCs w:val="24"/>
          <w:lang w:val="es-AR" w:eastAsia="en-US"/>
        </w:rPr>
      </w:pPr>
      <w:r w:rsidRPr="00EB4298">
        <w:rPr>
          <w:rFonts w:ascii="Times New Roman" w:eastAsia="Calibri" w:hAnsi="Times New Roman"/>
          <w:szCs w:val="24"/>
          <w:lang w:val="en-US" w:eastAsia="en-US"/>
        </w:rPr>
        <w:t xml:space="preserve">Ziegler, B., 1983. Introduction to </w:t>
      </w:r>
      <w:proofErr w:type="spellStart"/>
      <w:r w:rsidRPr="00EB4298">
        <w:rPr>
          <w:rFonts w:ascii="Times New Roman" w:eastAsia="Calibri" w:hAnsi="Times New Roman"/>
          <w:szCs w:val="24"/>
          <w:lang w:val="en-US" w:eastAsia="en-US"/>
        </w:rPr>
        <w:t>Paleobiology</w:t>
      </w:r>
      <w:proofErr w:type="spellEnd"/>
      <w:r w:rsidRPr="00EB4298">
        <w:rPr>
          <w:rFonts w:ascii="Times New Roman" w:eastAsia="Calibri" w:hAnsi="Times New Roman"/>
          <w:szCs w:val="24"/>
          <w:lang w:val="en-US" w:eastAsia="en-US"/>
        </w:rPr>
        <w:t xml:space="preserve">: general Paleontology. </w:t>
      </w:r>
      <w:r w:rsidRPr="00EB4298">
        <w:rPr>
          <w:rFonts w:ascii="Times New Roman" w:eastAsia="Calibri" w:hAnsi="Times New Roman"/>
          <w:szCs w:val="24"/>
          <w:lang w:val="es-AR" w:eastAsia="en-US"/>
        </w:rPr>
        <w:t xml:space="preserve">John </w:t>
      </w:r>
      <w:proofErr w:type="spellStart"/>
      <w:r w:rsidRPr="00EB4298">
        <w:rPr>
          <w:rFonts w:ascii="Times New Roman" w:eastAsia="Calibri" w:hAnsi="Times New Roman"/>
          <w:szCs w:val="24"/>
          <w:lang w:val="es-AR" w:eastAsia="en-US"/>
        </w:rPr>
        <w:t>Willey</w:t>
      </w:r>
      <w:proofErr w:type="spellEnd"/>
      <w:r w:rsidRPr="00EB4298">
        <w:rPr>
          <w:rFonts w:ascii="Times New Roman" w:eastAsia="Calibri" w:hAnsi="Times New Roman"/>
          <w:szCs w:val="24"/>
          <w:lang w:val="es-AR" w:eastAsia="en-US"/>
        </w:rPr>
        <w:t xml:space="preserve"> &amp; S., 225 p.</w:t>
      </w:r>
    </w:p>
    <w:p w:rsidR="007B1ED2" w:rsidRPr="00EB4298" w:rsidRDefault="007B1ED2" w:rsidP="008F3EA7">
      <w:pPr>
        <w:jc w:val="both"/>
        <w:rPr>
          <w:rFonts w:ascii="Times New Roman" w:hAnsi="Times New Roman"/>
          <w:b/>
          <w:bCs/>
          <w:szCs w:val="24"/>
        </w:rPr>
      </w:pPr>
    </w:p>
    <w:p w:rsidR="00215793" w:rsidRPr="00EB4298" w:rsidRDefault="00215793" w:rsidP="00215793">
      <w:pPr>
        <w:rPr>
          <w:rFonts w:ascii="Times New Roman" w:hAnsi="Times New Roman"/>
          <w:b/>
          <w:szCs w:val="24"/>
        </w:rPr>
      </w:pPr>
    </w:p>
    <w:p w:rsidR="00215793" w:rsidRDefault="00C45D48" w:rsidP="00215793">
      <w:pPr>
        <w:rPr>
          <w:rFonts w:ascii="Times New Roman" w:hAnsi="Times New Roman"/>
          <w:b/>
          <w:szCs w:val="24"/>
        </w:rPr>
      </w:pPr>
      <w:r>
        <w:rPr>
          <w:rFonts w:ascii="Times New Roman" w:hAnsi="Times New Roman"/>
          <w:b/>
          <w:szCs w:val="24"/>
        </w:rPr>
        <w:t>CRONOGRAMA DE LA ASIGNATURA</w:t>
      </w:r>
    </w:p>
    <w:p w:rsidR="00C45D48" w:rsidRPr="00C45D48" w:rsidRDefault="00C45D48" w:rsidP="00215793">
      <w:pPr>
        <w:rPr>
          <w:rFonts w:ascii="Times New Roman" w:hAnsi="Times New Roman"/>
          <w:szCs w:val="24"/>
        </w:rPr>
      </w:pPr>
      <w:r w:rsidRPr="00C45D48">
        <w:rPr>
          <w:rFonts w:ascii="Times New Roman" w:hAnsi="Times New Roman"/>
          <w:szCs w:val="24"/>
        </w:rPr>
        <w:t>Las clases serán programadas en dos días a la semana de 4 horas cada una, detallando los contenidos a desarrollar en cada una.</w:t>
      </w:r>
    </w:p>
    <w:p w:rsidR="00215793" w:rsidRPr="00EB4298" w:rsidRDefault="00215793" w:rsidP="00215793">
      <w:pPr>
        <w:rPr>
          <w:rFonts w:ascii="Times New Roman" w:hAnsi="Times New Roman"/>
          <w:b/>
          <w:szCs w:val="24"/>
        </w:rPr>
      </w:pPr>
    </w:p>
    <w:p w:rsidR="00CE71DE" w:rsidRPr="00EB4298" w:rsidRDefault="00CE71DE">
      <w:pPr>
        <w:rPr>
          <w:rFonts w:ascii="Times New Roman" w:hAnsi="Times New Roman"/>
          <w:szCs w:val="24"/>
        </w:rPr>
      </w:pPr>
    </w:p>
    <w:sectPr w:rsidR="00CE71DE" w:rsidRPr="00EB4298" w:rsidSect="00C45D48">
      <w:pgSz w:w="11906" w:h="16838"/>
      <w:pgMar w:top="1418" w:right="1276" w:bottom="170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402CF"/>
    <w:multiLevelType w:val="hybridMultilevel"/>
    <w:tmpl w:val="C5862196"/>
    <w:lvl w:ilvl="0" w:tplc="C65A0F74">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nsid w:val="0C375723"/>
    <w:multiLevelType w:val="hybridMultilevel"/>
    <w:tmpl w:val="56C8925A"/>
    <w:lvl w:ilvl="0" w:tplc="0C0A0001">
      <w:start w:val="1"/>
      <w:numFmt w:val="bullet"/>
      <w:lvlText w:val=""/>
      <w:lvlJc w:val="left"/>
      <w:pPr>
        <w:tabs>
          <w:tab w:val="num" w:pos="720"/>
        </w:tabs>
        <w:ind w:left="720" w:hanging="360"/>
      </w:pPr>
      <w:rPr>
        <w:rFonts w:ascii="Symbol" w:hAnsi="Symbol" w:hint="default"/>
        <w:color w:val="auto"/>
        <w:lang w:val="es-ES_tradnl"/>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1F06A35"/>
    <w:multiLevelType w:val="hybridMultilevel"/>
    <w:tmpl w:val="931AE258"/>
    <w:lvl w:ilvl="0" w:tplc="A77CB60A">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
    <w:nsid w:val="22E9733C"/>
    <w:multiLevelType w:val="hybridMultilevel"/>
    <w:tmpl w:val="9DA683F6"/>
    <w:lvl w:ilvl="0" w:tplc="20DACBA8">
      <w:start w:val="1"/>
      <w:numFmt w:val="upp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
    <w:nsid w:val="2D1B210F"/>
    <w:multiLevelType w:val="hybridMultilevel"/>
    <w:tmpl w:val="F7A414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5F82D39"/>
    <w:multiLevelType w:val="hybridMultilevel"/>
    <w:tmpl w:val="DB2A67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E132497"/>
    <w:multiLevelType w:val="hybridMultilevel"/>
    <w:tmpl w:val="F1E6C300"/>
    <w:lvl w:ilvl="0" w:tplc="0C0A0015">
      <w:start w:val="1"/>
      <w:numFmt w:val="upperLetter"/>
      <w:lvlText w:val="%1."/>
      <w:lvlJc w:val="left"/>
      <w:pPr>
        <w:ind w:left="657" w:hanging="360"/>
      </w:pPr>
    </w:lvl>
    <w:lvl w:ilvl="1" w:tplc="0C0A0019" w:tentative="1">
      <w:start w:val="1"/>
      <w:numFmt w:val="lowerLetter"/>
      <w:lvlText w:val="%2."/>
      <w:lvlJc w:val="left"/>
      <w:pPr>
        <w:ind w:left="1377" w:hanging="360"/>
      </w:pPr>
    </w:lvl>
    <w:lvl w:ilvl="2" w:tplc="0C0A001B" w:tentative="1">
      <w:start w:val="1"/>
      <w:numFmt w:val="lowerRoman"/>
      <w:lvlText w:val="%3."/>
      <w:lvlJc w:val="right"/>
      <w:pPr>
        <w:ind w:left="2097" w:hanging="180"/>
      </w:pPr>
    </w:lvl>
    <w:lvl w:ilvl="3" w:tplc="0C0A000F" w:tentative="1">
      <w:start w:val="1"/>
      <w:numFmt w:val="decimal"/>
      <w:lvlText w:val="%4."/>
      <w:lvlJc w:val="left"/>
      <w:pPr>
        <w:ind w:left="2817" w:hanging="360"/>
      </w:pPr>
    </w:lvl>
    <w:lvl w:ilvl="4" w:tplc="0C0A0019" w:tentative="1">
      <w:start w:val="1"/>
      <w:numFmt w:val="lowerLetter"/>
      <w:lvlText w:val="%5."/>
      <w:lvlJc w:val="left"/>
      <w:pPr>
        <w:ind w:left="3537" w:hanging="360"/>
      </w:pPr>
    </w:lvl>
    <w:lvl w:ilvl="5" w:tplc="0C0A001B" w:tentative="1">
      <w:start w:val="1"/>
      <w:numFmt w:val="lowerRoman"/>
      <w:lvlText w:val="%6."/>
      <w:lvlJc w:val="right"/>
      <w:pPr>
        <w:ind w:left="4257" w:hanging="180"/>
      </w:pPr>
    </w:lvl>
    <w:lvl w:ilvl="6" w:tplc="0C0A000F" w:tentative="1">
      <w:start w:val="1"/>
      <w:numFmt w:val="decimal"/>
      <w:lvlText w:val="%7."/>
      <w:lvlJc w:val="left"/>
      <w:pPr>
        <w:ind w:left="4977" w:hanging="360"/>
      </w:pPr>
    </w:lvl>
    <w:lvl w:ilvl="7" w:tplc="0C0A0019" w:tentative="1">
      <w:start w:val="1"/>
      <w:numFmt w:val="lowerLetter"/>
      <w:lvlText w:val="%8."/>
      <w:lvlJc w:val="left"/>
      <w:pPr>
        <w:ind w:left="5697" w:hanging="360"/>
      </w:pPr>
    </w:lvl>
    <w:lvl w:ilvl="8" w:tplc="0C0A001B" w:tentative="1">
      <w:start w:val="1"/>
      <w:numFmt w:val="lowerRoman"/>
      <w:lvlText w:val="%9."/>
      <w:lvlJc w:val="right"/>
      <w:pPr>
        <w:ind w:left="6417" w:hanging="180"/>
      </w:pPr>
    </w:lvl>
  </w:abstractNum>
  <w:abstractNum w:abstractNumId="7">
    <w:nsid w:val="53110D7A"/>
    <w:multiLevelType w:val="hybridMultilevel"/>
    <w:tmpl w:val="64E2A5DA"/>
    <w:lvl w:ilvl="0" w:tplc="0C0A000F">
      <w:start w:val="1"/>
      <w:numFmt w:val="decimal"/>
      <w:lvlText w:val="%1."/>
      <w:lvlJc w:val="left"/>
      <w:pPr>
        <w:tabs>
          <w:tab w:val="num" w:pos="720"/>
        </w:tabs>
        <w:ind w:left="720" w:hanging="360"/>
      </w:pPr>
      <w:rPr>
        <w:rFonts w:hint="default"/>
        <w:color w:val="auto"/>
        <w:lang w:val="es-ES_tradnl"/>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DDD224F"/>
    <w:multiLevelType w:val="hybridMultilevel"/>
    <w:tmpl w:val="B14A019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C35621B"/>
    <w:multiLevelType w:val="hybridMultilevel"/>
    <w:tmpl w:val="EC66BD34"/>
    <w:lvl w:ilvl="0" w:tplc="791CA734">
      <w:numFmt w:val="bullet"/>
      <w:lvlText w:val="-"/>
      <w:lvlJc w:val="left"/>
      <w:pPr>
        <w:ind w:left="644" w:hanging="360"/>
      </w:pPr>
      <w:rPr>
        <w:rFonts w:ascii="Times New Roman" w:eastAsia="Calibri"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abstractNumId w:val="5"/>
  </w:num>
  <w:num w:numId="2">
    <w:abstractNumId w:val="3"/>
  </w:num>
  <w:num w:numId="3">
    <w:abstractNumId w:val="8"/>
  </w:num>
  <w:num w:numId="4">
    <w:abstractNumId w:val="6"/>
  </w:num>
  <w:num w:numId="5">
    <w:abstractNumId w:val="9"/>
  </w:num>
  <w:num w:numId="6">
    <w:abstractNumId w:val="2"/>
  </w:num>
  <w:num w:numId="7">
    <w:abstractNumId w:val="1"/>
  </w:num>
  <w:num w:numId="8">
    <w:abstractNumId w:val="7"/>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proofState w:spelling="clean" w:grammar="clean"/>
  <w:stylePaneFormatFilter w:val="3F01"/>
  <w:defaultTabStop w:val="708"/>
  <w:hyphenationZone w:val="425"/>
  <w:drawingGridHorizontalSpacing w:val="187"/>
  <w:displayVerticalDrawingGridEvery w:val="2"/>
  <w:characterSpacingControl w:val="doNotCompress"/>
  <w:compat/>
  <w:rsids>
    <w:rsidRoot w:val="00215793"/>
    <w:rsid w:val="00021281"/>
    <w:rsid w:val="00025171"/>
    <w:rsid w:val="00033A1A"/>
    <w:rsid w:val="00056812"/>
    <w:rsid w:val="000B5A3E"/>
    <w:rsid w:val="000D4571"/>
    <w:rsid w:val="000F04FC"/>
    <w:rsid w:val="001309DE"/>
    <w:rsid w:val="00133F04"/>
    <w:rsid w:val="00140018"/>
    <w:rsid w:val="001633E2"/>
    <w:rsid w:val="001678D5"/>
    <w:rsid w:val="00175B24"/>
    <w:rsid w:val="0018471D"/>
    <w:rsid w:val="001F00D1"/>
    <w:rsid w:val="0021393F"/>
    <w:rsid w:val="00215793"/>
    <w:rsid w:val="0022302F"/>
    <w:rsid w:val="00245AB2"/>
    <w:rsid w:val="00252B7D"/>
    <w:rsid w:val="002742F9"/>
    <w:rsid w:val="00276CA4"/>
    <w:rsid w:val="002B69B9"/>
    <w:rsid w:val="002C08B0"/>
    <w:rsid w:val="003002D7"/>
    <w:rsid w:val="003059A2"/>
    <w:rsid w:val="00314E31"/>
    <w:rsid w:val="00336FA3"/>
    <w:rsid w:val="00362BF1"/>
    <w:rsid w:val="00455F7D"/>
    <w:rsid w:val="004924E0"/>
    <w:rsid w:val="004A6742"/>
    <w:rsid w:val="004B38D6"/>
    <w:rsid w:val="004B52CD"/>
    <w:rsid w:val="004C45FC"/>
    <w:rsid w:val="004D1007"/>
    <w:rsid w:val="00521429"/>
    <w:rsid w:val="00545299"/>
    <w:rsid w:val="005676B3"/>
    <w:rsid w:val="00583728"/>
    <w:rsid w:val="00584403"/>
    <w:rsid w:val="0059449D"/>
    <w:rsid w:val="005A6E69"/>
    <w:rsid w:val="005C7B65"/>
    <w:rsid w:val="00616C63"/>
    <w:rsid w:val="00652120"/>
    <w:rsid w:val="00682237"/>
    <w:rsid w:val="006830A2"/>
    <w:rsid w:val="006A4483"/>
    <w:rsid w:val="006D0736"/>
    <w:rsid w:val="0073508F"/>
    <w:rsid w:val="00743165"/>
    <w:rsid w:val="007876C6"/>
    <w:rsid w:val="007A4DA8"/>
    <w:rsid w:val="007A6273"/>
    <w:rsid w:val="007B1ED2"/>
    <w:rsid w:val="007F1796"/>
    <w:rsid w:val="008014BC"/>
    <w:rsid w:val="008117A5"/>
    <w:rsid w:val="00820C32"/>
    <w:rsid w:val="0083593C"/>
    <w:rsid w:val="008537FA"/>
    <w:rsid w:val="0087426A"/>
    <w:rsid w:val="00877866"/>
    <w:rsid w:val="008E37B5"/>
    <w:rsid w:val="008F3EA7"/>
    <w:rsid w:val="0091093E"/>
    <w:rsid w:val="00952233"/>
    <w:rsid w:val="0096638B"/>
    <w:rsid w:val="009745FA"/>
    <w:rsid w:val="00991BDB"/>
    <w:rsid w:val="009957B8"/>
    <w:rsid w:val="009A585B"/>
    <w:rsid w:val="009B3ACE"/>
    <w:rsid w:val="009D450B"/>
    <w:rsid w:val="009F2240"/>
    <w:rsid w:val="00A10B76"/>
    <w:rsid w:val="00A41EDA"/>
    <w:rsid w:val="00A65028"/>
    <w:rsid w:val="00A664D5"/>
    <w:rsid w:val="00A871AE"/>
    <w:rsid w:val="00AB642B"/>
    <w:rsid w:val="00AC6CBB"/>
    <w:rsid w:val="00AF11BA"/>
    <w:rsid w:val="00AF3673"/>
    <w:rsid w:val="00B04996"/>
    <w:rsid w:val="00B100B3"/>
    <w:rsid w:val="00B10774"/>
    <w:rsid w:val="00B5132E"/>
    <w:rsid w:val="00B54BF8"/>
    <w:rsid w:val="00BF5874"/>
    <w:rsid w:val="00C0073F"/>
    <w:rsid w:val="00C36F9C"/>
    <w:rsid w:val="00C37F9E"/>
    <w:rsid w:val="00C45D48"/>
    <w:rsid w:val="00CC0CF8"/>
    <w:rsid w:val="00CD69DF"/>
    <w:rsid w:val="00CE186B"/>
    <w:rsid w:val="00CE500F"/>
    <w:rsid w:val="00CE6CB4"/>
    <w:rsid w:val="00CE71DE"/>
    <w:rsid w:val="00D07D7D"/>
    <w:rsid w:val="00D222E8"/>
    <w:rsid w:val="00D547FE"/>
    <w:rsid w:val="00D549CF"/>
    <w:rsid w:val="00D561FB"/>
    <w:rsid w:val="00DB312F"/>
    <w:rsid w:val="00DC1052"/>
    <w:rsid w:val="00DC6376"/>
    <w:rsid w:val="00DD7894"/>
    <w:rsid w:val="00DF15F1"/>
    <w:rsid w:val="00E23487"/>
    <w:rsid w:val="00E26822"/>
    <w:rsid w:val="00E44544"/>
    <w:rsid w:val="00E50905"/>
    <w:rsid w:val="00E57531"/>
    <w:rsid w:val="00E869E9"/>
    <w:rsid w:val="00E908EC"/>
    <w:rsid w:val="00EB4298"/>
    <w:rsid w:val="00F03044"/>
    <w:rsid w:val="00F30B47"/>
    <w:rsid w:val="00F72774"/>
    <w:rsid w:val="00F9459F"/>
    <w:rsid w:val="00FA5D92"/>
    <w:rsid w:val="00FD22B4"/>
    <w:rsid w:val="00FF4E48"/>
    <w:rsid w:val="00FF6D5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793"/>
    <w:rPr>
      <w:rFonts w:ascii="Arial" w:hAnsi="Arial"/>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15793"/>
    <w:pPr>
      <w:tabs>
        <w:tab w:val="center" w:pos="4252"/>
        <w:tab w:val="right" w:pos="8504"/>
      </w:tabs>
    </w:pPr>
    <w:rPr>
      <w:rFonts w:ascii="Times New Roman" w:hAnsi="Times New Roman"/>
      <w:sz w:val="20"/>
    </w:rPr>
  </w:style>
  <w:style w:type="paragraph" w:styleId="Epgrafe">
    <w:name w:val="caption"/>
    <w:basedOn w:val="Normal"/>
    <w:next w:val="Normal"/>
    <w:qFormat/>
    <w:rsid w:val="00215793"/>
    <w:pPr>
      <w:ind w:left="-567"/>
      <w:jc w:val="both"/>
    </w:pPr>
    <w:rPr>
      <w:rFonts w:ascii="Garamond" w:hAnsi="Garamond"/>
      <w:b/>
      <w:i/>
      <w:sz w:val="16"/>
      <w:lang w:val="en-US"/>
    </w:rPr>
  </w:style>
  <w:style w:type="paragraph" w:customStyle="1" w:styleId="Default">
    <w:name w:val="Default"/>
    <w:rsid w:val="006A4483"/>
    <w:pPr>
      <w:autoSpaceDE w:val="0"/>
      <w:autoSpaceDN w:val="0"/>
      <w:adjustRightInd w:val="0"/>
    </w:pPr>
    <w:rPr>
      <w:rFonts w:eastAsia="Calibri"/>
      <w:color w:val="000000"/>
      <w:sz w:val="24"/>
      <w:szCs w:val="24"/>
      <w:lang w:eastAsia="en-US"/>
    </w:rPr>
  </w:style>
  <w:style w:type="paragraph" w:styleId="Prrafodelista">
    <w:name w:val="List Paragraph"/>
    <w:basedOn w:val="Normal"/>
    <w:uiPriority w:val="34"/>
    <w:qFormat/>
    <w:rsid w:val="007B1ED2"/>
    <w:pPr>
      <w:ind w:left="720"/>
      <w:contextualSpacing/>
    </w:pPr>
  </w:style>
  <w:style w:type="table" w:styleId="Tablaconcuadrcula">
    <w:name w:val="Table Grid"/>
    <w:basedOn w:val="Tablanormal"/>
    <w:rsid w:val="00276C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rsid w:val="00EB4298"/>
    <w:rPr>
      <w:rFonts w:ascii="Tahoma" w:hAnsi="Tahoma" w:cs="Tahoma"/>
      <w:sz w:val="16"/>
      <w:szCs w:val="16"/>
    </w:rPr>
  </w:style>
  <w:style w:type="character" w:customStyle="1" w:styleId="TextodegloboCar">
    <w:name w:val="Texto de globo Car"/>
    <w:basedOn w:val="Fuentedeprrafopredeter"/>
    <w:link w:val="Textodeglobo"/>
    <w:rsid w:val="00EB42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CB8CD-1A96-418E-9315-E9EB0F835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1788</Words>
  <Characters>9840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FC</cp:lastModifiedBy>
  <cp:revision>2</cp:revision>
  <cp:lastPrinted>2013-06-07T18:05:00Z</cp:lastPrinted>
  <dcterms:created xsi:type="dcterms:W3CDTF">2019-03-14T18:13:00Z</dcterms:created>
  <dcterms:modified xsi:type="dcterms:W3CDTF">2019-03-14T18:13:00Z</dcterms:modified>
</cp:coreProperties>
</file>