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1" w:rsidRDefault="00D25801">
      <w:pPr>
        <w:pStyle w:val="Standard"/>
        <w:jc w:val="both"/>
        <w:rPr>
          <w:rFonts w:ascii="Droid Sans" w:hAnsi="Droid Sans"/>
          <w:sz w:val="22"/>
          <w:szCs w:val="22"/>
        </w:rPr>
      </w:pPr>
      <w:bookmarkStart w:id="0" w:name="_GoBack"/>
      <w:bookmarkEnd w:id="0"/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 w:rsidRPr="005C6E11">
        <w:t>UNIVERSIDAD NACIONAL DE RÍO CUARTO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 w:rsidRPr="005C6E11">
        <w:t>FACULTAD DE CIENCIAS EXACTAS, FÍSICO-QUÍMICAS Y NATURALES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 w:rsidRPr="005C6E11">
        <w:t>DEPARTAMENTO DE CIENCIAS NATURALES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 w:rsidRPr="005C6E11">
        <w:t>CARRERAS: Licenciatura en Ciencias Biológicas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</w:p>
    <w:p w:rsidR="00B41184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 w:rsidRPr="005C6E11">
        <w:t>INTRODUCCIÓN A LA BIOLOGIA (Cód. 3100)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</w:p>
    <w:p w:rsidR="00B41184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 w:rsidRPr="005C6E11">
        <w:t>AÑO 201</w:t>
      </w:r>
      <w:r>
        <w:t>8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rPr>
          <w:u w:val="single"/>
        </w:rPr>
        <w:t>Régimen de la asignatura</w:t>
      </w:r>
      <w:r w:rsidRPr="005C6E11">
        <w:t>: Cuatrimestral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rPr>
          <w:u w:val="single"/>
        </w:rPr>
        <w:t>Horas semanales</w:t>
      </w:r>
      <w:r w:rsidRPr="005C6E11">
        <w:t>: 8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rPr>
          <w:u w:val="single"/>
        </w:rPr>
        <w:t>Docente Responsable</w:t>
      </w:r>
      <w:r w:rsidRPr="005C6E11">
        <w:t xml:space="preserve">: Dra. Adriana </w:t>
      </w:r>
      <w:proofErr w:type="spellStart"/>
      <w:r w:rsidRPr="005C6E11">
        <w:t>Fabra</w:t>
      </w:r>
      <w:proofErr w:type="spellEnd"/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AE06A5">
        <w:rPr>
          <w:b/>
        </w:rPr>
        <w:t>A</w:t>
      </w:r>
      <w:r w:rsidRPr="005C6E11">
        <w:t xml:space="preserve">. CONTEXTUALIZACIÓN DE LA ASIGNATURA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La asignatura se imparte en el primer cuatrimestre del primer año de la carrera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AE06A5">
        <w:rPr>
          <w:b/>
        </w:rPr>
        <w:t>B.</w:t>
      </w:r>
      <w:r w:rsidRPr="005C6E11">
        <w:t xml:space="preserve"> OBJETIVOS PROPUESTOS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Se espera contribuir a que el alumno:</w:t>
      </w:r>
    </w:p>
    <w:p w:rsidR="00B41184" w:rsidRPr="005C6E11" w:rsidRDefault="00B41184" w:rsidP="00B41184">
      <w:pPr>
        <w:widowControl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r w:rsidRPr="005C6E11">
        <w:t>adquiera un lenguaje biológico básico</w:t>
      </w:r>
    </w:p>
    <w:p w:rsidR="00B41184" w:rsidRPr="005C6E11" w:rsidRDefault="00B41184" w:rsidP="00B41184">
      <w:pPr>
        <w:widowControl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r w:rsidRPr="005C6E11">
        <w:t>desarrolle progresivamente capacidad de interpretación y comunicación de la información biológica, argumentando adecuadamente</w:t>
      </w:r>
    </w:p>
    <w:p w:rsidR="00B41184" w:rsidRPr="005C6E11" w:rsidRDefault="00B41184" w:rsidP="00B41184">
      <w:pPr>
        <w:widowControl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r w:rsidRPr="005C6E11">
        <w:t>desarrolle progresivamente un aprendizaje autónomo, y valore la importancia de la constru</w:t>
      </w:r>
      <w:r w:rsidRPr="005C6E11">
        <w:t>c</w:t>
      </w:r>
      <w:r w:rsidRPr="005C6E11">
        <w:t>ción colectiva del conocimiento.</w:t>
      </w:r>
    </w:p>
    <w:p w:rsidR="00B41184" w:rsidRPr="005C6E11" w:rsidRDefault="00B41184" w:rsidP="00B41184">
      <w:pPr>
        <w:widowControl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r w:rsidRPr="005C6E11">
        <w:t xml:space="preserve">reconozca los diferentes niveles de organización del mundo biológico </w:t>
      </w:r>
    </w:p>
    <w:p w:rsidR="00B41184" w:rsidRPr="005C6E11" w:rsidRDefault="00B41184" w:rsidP="00B41184">
      <w:pPr>
        <w:widowControl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r w:rsidRPr="005C6E11">
        <w:t xml:space="preserve">cuente con las bases para acceder a conocimientos más complejos o especializados.  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AE06A5">
        <w:rPr>
          <w:b/>
        </w:rPr>
        <w:t>C</w:t>
      </w:r>
      <w:r w:rsidRPr="005C6E11">
        <w:t xml:space="preserve">. CONTENIDO BÁSICO DEL PROGRAMA A DESARROLLAR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ab/>
      </w:r>
    </w:p>
    <w:p w:rsidR="00B41184" w:rsidRPr="005C6E11" w:rsidRDefault="00B41184" w:rsidP="00B41184">
      <w:pPr>
        <w:pStyle w:val="Ttulo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/>
          <w:sz w:val="24"/>
          <w:szCs w:val="24"/>
        </w:rPr>
      </w:pPr>
      <w:r w:rsidRPr="005C6E11">
        <w:rPr>
          <w:rFonts w:ascii="Times New Roman" w:hAnsi="Times New Roman"/>
          <w:sz w:val="24"/>
          <w:szCs w:val="24"/>
        </w:rPr>
        <w:t>INTRODUCCION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ab/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ab/>
        <w:t xml:space="preserve">La química de la vida: compuestos orgánicos de importancia biológica. Descripción y función en los seres vivos. El origen de la Tierra y el origen de la vida: Distintas Teorías. Características generales y niveles de organización de los seres vivos.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</w:pPr>
      <w:r w:rsidRPr="005C6E11">
        <w:t xml:space="preserve">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LA  VIDA DE UNA CELULA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ab/>
        <w:t>Teoría celular. Generalidades: forma y tamaño celular. Tipos celulares: procariotas (</w:t>
      </w:r>
      <w:proofErr w:type="spellStart"/>
      <w:r w:rsidRPr="005C6E11">
        <w:t>arquebacterias</w:t>
      </w:r>
      <w:proofErr w:type="spellEnd"/>
      <w:r w:rsidRPr="005C6E11">
        <w:t xml:space="preserve">, cianobacterias y </w:t>
      </w:r>
      <w:proofErr w:type="spellStart"/>
      <w:r w:rsidRPr="005C6E11">
        <w:t>eubacterias</w:t>
      </w:r>
      <w:proofErr w:type="spellEnd"/>
      <w:r w:rsidRPr="005C6E11">
        <w:t xml:space="preserve">) y eucariotas (vegetal, animal, hongo, protozoo, </w:t>
      </w:r>
      <w:proofErr w:type="spellStart"/>
      <w:r w:rsidRPr="005C6E11">
        <w:t>chromista</w:t>
      </w:r>
      <w:proofErr w:type="spellEnd"/>
      <w:r w:rsidRPr="005C6E11">
        <w:t xml:space="preserve">). Pared celular: nociones de formación, composición y función. Membrana celular. Transporte a través de la membrana. Uniones y comunicación célula-célula Citoplasma: hialoplasma, </w:t>
      </w:r>
      <w:proofErr w:type="spellStart"/>
      <w:r w:rsidRPr="005C6E11">
        <w:t>citoesqueleto</w:t>
      </w:r>
      <w:proofErr w:type="spellEnd"/>
      <w:r w:rsidRPr="005C6E11">
        <w:t xml:space="preserve"> y </w:t>
      </w:r>
      <w:proofErr w:type="spellStart"/>
      <w:r w:rsidRPr="005C6E11">
        <w:t>organelas</w:t>
      </w:r>
      <w:proofErr w:type="spellEnd"/>
      <w:r w:rsidRPr="005C6E11">
        <w:t>: descripción de sus estructuras y funciones. Energía y metabolismo: Fotosíntesis y respiración celular. Matriz extracelular: estructuras y funciones. Núcleo: Nociones de cromatina y cromosomas. Mecanismos genéticos básicos: replicación del ADN. Síntesis del ARN y de proteínas. Código genético y concepto de mutación. División celular: Ciclo celular. Mitosis y meiosis. Necrosis y apoptosis.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ab/>
        <w:t xml:space="preserve">Principios básicos de la herencia: Genes y alelos. Fenotipo y Genotipo. Primera y Segunda Ley de </w:t>
      </w:r>
      <w:proofErr w:type="spellStart"/>
      <w:r w:rsidRPr="005C6E11">
        <w:t>Mendel</w:t>
      </w:r>
      <w:proofErr w:type="spellEnd"/>
      <w:r w:rsidRPr="005C6E11">
        <w:t>. Cruza de prueba.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AE06A5" w:rsidRDefault="00AE06A5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 LA DIVERSIDAD DE LA  VIDA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ab/>
        <w:t xml:space="preserve">Clasificación de los seres vivos en Reinos y Dominios (o </w:t>
      </w:r>
      <w:proofErr w:type="spellStart"/>
      <w:r w:rsidRPr="005C6E11">
        <w:t>Super</w:t>
      </w:r>
      <w:proofErr w:type="spellEnd"/>
      <w:r w:rsidRPr="005C6E11">
        <w:t>-reinos). Distintos criterios: Virus: Características generales.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ab/>
        <w:t xml:space="preserve">Nociones de taxonomía y sistemática. Sistema de nomenclatura </w:t>
      </w:r>
      <w:proofErr w:type="spellStart"/>
      <w:r w:rsidRPr="005C6E11">
        <w:t>binomial</w:t>
      </w:r>
      <w:proofErr w:type="spellEnd"/>
      <w:r w:rsidRPr="005C6E11">
        <w:t xml:space="preserve"> de </w:t>
      </w:r>
      <w:proofErr w:type="spellStart"/>
      <w:r w:rsidRPr="005C6E11">
        <w:t>Linneo</w:t>
      </w:r>
      <w:proofErr w:type="spellEnd"/>
      <w:r w:rsidRPr="005C6E11">
        <w:t>. Concepto de especie.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ab/>
        <w:t xml:space="preserve">Características diagnósticas de: </w:t>
      </w:r>
      <w:proofErr w:type="spellStart"/>
      <w:r w:rsidRPr="005C6E11">
        <w:t>Superreinos</w:t>
      </w:r>
      <w:proofErr w:type="spellEnd"/>
      <w:r w:rsidRPr="005C6E11">
        <w:t xml:space="preserve"> o Dominios: a) Procariota y b) Eucariota, Reinos: a) Bacteria, b) Protozoo, c) </w:t>
      </w:r>
      <w:proofErr w:type="spellStart"/>
      <w:r w:rsidRPr="005C6E11">
        <w:t>Chromista</w:t>
      </w:r>
      <w:proofErr w:type="spellEnd"/>
      <w:r w:rsidRPr="005C6E11">
        <w:t>, d</w:t>
      </w:r>
      <w:r>
        <w:t>)</w:t>
      </w:r>
      <w:r w:rsidRPr="005C6E11">
        <w:t xml:space="preserve"> </w:t>
      </w:r>
      <w:proofErr w:type="spellStart"/>
      <w:r w:rsidRPr="005C6E11">
        <w:t>Fungi</w:t>
      </w:r>
      <w:proofErr w:type="spellEnd"/>
      <w:r w:rsidRPr="005C6E11">
        <w:t xml:space="preserve">), e) </w:t>
      </w:r>
      <w:proofErr w:type="spellStart"/>
      <w:r w:rsidRPr="005C6E11">
        <w:t>Plantae</w:t>
      </w:r>
      <w:proofErr w:type="spellEnd"/>
      <w:r w:rsidRPr="005C6E11">
        <w:t xml:space="preserve"> y f) Animalia  (poríferos, celenterados, platelmintos, nematelmintos, anélidos, moluscos, artrópodos, equinodermos y cordados). Concepto de funciones vitales de los organismos.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</w:p>
    <w:p w:rsidR="00B41184" w:rsidRPr="005C6E11" w:rsidRDefault="00B41184" w:rsidP="00B41184">
      <w:pPr>
        <w:pStyle w:val="Ttulo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/>
          <w:sz w:val="24"/>
          <w:szCs w:val="24"/>
        </w:rPr>
      </w:pPr>
      <w:r w:rsidRPr="005C6E11">
        <w:rPr>
          <w:rFonts w:ascii="Times New Roman" w:hAnsi="Times New Roman"/>
          <w:sz w:val="24"/>
          <w:szCs w:val="24"/>
        </w:rPr>
        <w:t xml:space="preserve">ECOLOGÍA y EVOLUCIÓN </w:t>
      </w:r>
    </w:p>
    <w:p w:rsidR="00B41184" w:rsidRPr="005C6E11" w:rsidRDefault="00B41184" w:rsidP="00B41184">
      <w:pPr>
        <w:pStyle w:val="Ttul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/>
          <w:sz w:val="24"/>
          <w:szCs w:val="24"/>
        </w:rPr>
      </w:pPr>
      <w:r w:rsidRPr="005C6E11">
        <w:rPr>
          <w:rFonts w:ascii="Times New Roman" w:hAnsi="Times New Roman"/>
          <w:sz w:val="24"/>
          <w:szCs w:val="24"/>
        </w:rPr>
        <w:t>ECOLOGIA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ab/>
        <w:t>Definición. Propiedades de la población. Estrategias de crecimiento.  Comunidades. Interacciones entre especies: positivas y negativas Estructura y composición de un Ecosistema. Flujo de energía y niveles tróficos en un ecosistema.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rPr>
          <w:caps/>
        </w:rPr>
        <w:t>Evolución</w:t>
      </w:r>
      <w:r w:rsidRPr="005C6E11">
        <w:t>:</w:t>
      </w:r>
    </w:p>
    <w:p w:rsidR="00B41184" w:rsidRPr="005C6E11" w:rsidRDefault="00B41184" w:rsidP="00B41184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/>
          <w:sz w:val="24"/>
          <w:szCs w:val="24"/>
        </w:rPr>
      </w:pPr>
      <w:r w:rsidRPr="005C6E11">
        <w:rPr>
          <w:rFonts w:ascii="Times New Roman" w:hAnsi="Times New Roman"/>
          <w:sz w:val="24"/>
          <w:szCs w:val="24"/>
        </w:rPr>
        <w:tab/>
        <w:t>Teorías de la Evolución. Darwin y la selección natural. Ritmos de la evolución Mecanismos de especiación.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AE06A5">
        <w:rPr>
          <w:b/>
        </w:rPr>
        <w:t>D</w:t>
      </w:r>
      <w:r w:rsidRPr="005C6E11">
        <w:t xml:space="preserve">. FUNDAMENTACIÓN DE LOS CONTENIDOS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La idea básica de la asignatura es la unidad del mundo vivo y su relación con la evolución como proceso involucrado en cada uno de los fenómenos del mismo. Es por ello que todos los contenidos seleccionados se desarrollan considerando este eje </w:t>
      </w:r>
      <w:proofErr w:type="spellStart"/>
      <w:r w:rsidRPr="005C6E11">
        <w:t>estructurante</w:t>
      </w:r>
      <w:proofErr w:type="spellEnd"/>
      <w:r w:rsidRPr="005C6E11">
        <w:t xml:space="preserve">.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La materia, por su ubicación en el plan de estudios, propone presentar elementos informativos fundamentales del conocimiento de la naturaleza que resultan necesarios para impartir otras asignaturas que tienen a ésta como correlativa.  Se seleccionaron, por lo tanto, para su enseñanza, los contenidos básicos que permitirán posteriormente profundizar en las Ciencias Biológicas.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Así,  se inicia el abordaje de los contenidos con una visión general de los fenómenos que definen la vida y de las teorías que explican su origen (con énfasis en la evolución química), para a partir de ello, identificar a la célula, (primer nivel de organización en el que se manifiesta la vida)  como la unidad fundamental de todos los seres vivos. Por lo tanto se  analizan conceptos de morfología y fisiología celular, en el marco de la evolución desde procariotas a eucariotas.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lang w:val="ja-JP"/>
        </w:rPr>
      </w:pPr>
      <w:r w:rsidRPr="005C6E11">
        <w:t xml:space="preserve">Estos conceptos serán luego aplicados para la comprensión de las características de organismos unicelulares y pluricelulares, en un marco taxonómico que pone en evidencia metodologías propias de la disciplina para el abordaje de la diversidad biológica.  </w:t>
      </w:r>
      <w:r w:rsidRPr="005C6E11">
        <w:rPr>
          <w:lang w:val="ja-JP"/>
        </w:rPr>
        <w:t xml:space="preserve">Se pasa, entonces, del nivel de organización molecular y celular al nivel de los organismos.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Se aborda luego un estudio conceptual de los niveles de organización más complejos que son enfocados por la ecología, como la población, comunidad y ecosistema, analizando las propiedades de estos niveles jerárquicos y la importancia de su conocimiento para el mantenimiento de los recursos naturales.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Finalmente, se imparten los contenidos teóricos básicos referidos a la evolución, poniendo énfasis en la teoría de Darwin, reforzando la importancia de la evolución en todos los aspectos biológicos. 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Desde la didáctica, se aplica una metodología de enseñanza y aprendizaje que apunta a desarrollar aspectos que son importantes para la vida profesional tales como la construcción de conocimientos y su confrontación con ideas previas. Éstas son indagadas por los docentes, quienes también ponen </w:t>
      </w:r>
      <w:r w:rsidRPr="005C6E11">
        <w:lastRenderedPageBreak/>
        <w:t xml:space="preserve">en juego diferentes estrategias que tienen como objetivos que los alumnos a) puedan utilizar adecuadamente el lenguaje propio de la disciplina (tanto en la expresión oral como escrita) cuando explican o argumentan, b) integren los diferentes contenidos que se abordan, c)  desarrollen un aprendizaje autónomo, y d) valoren la importancia del proceso de aprendizaje realizado en grupo, y su relación con el modo en que se construye el conocimiento científico.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AE06A5">
        <w:rPr>
          <w:b/>
        </w:rPr>
        <w:t>E.</w:t>
      </w:r>
      <w:r w:rsidRPr="005C6E11">
        <w:t xml:space="preserve"> ACTIVIDADES A DESARROLLAR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-CLASES TEÓRIC</w:t>
      </w:r>
      <w:r>
        <w:t>O-PRÁCTICAS</w:t>
      </w:r>
      <w:r w:rsidRPr="005C6E11">
        <w:t>: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Modalidad: Clases con la estructura tipo Seminario-Taller, en la que los docentes, interactuando con los alumnos, propician la construcción del conocimiento (clases interactivas) y los alumnos desarrollan actividades individuales y grupales con la guía del docente.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shd w:val="clear" w:color="auto" w:fill="FED164"/>
        </w:rPr>
      </w:pPr>
      <w:r w:rsidRPr="005C6E11">
        <w:t>Carga horaria: 79 hs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-CLASES DE TRABAJOS PRÁCTICOS DE LABORATORIO: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Modalidad: Se desarrollan en comisiones.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Carga horaria: 33 hs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AE06A5">
        <w:rPr>
          <w:b/>
        </w:rPr>
        <w:t>F.</w:t>
      </w:r>
      <w:r w:rsidRPr="005C6E11">
        <w:t xml:space="preserve"> NÓMINA DE TRABAJOS PRÁCTICOS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Nº</w:t>
      </w:r>
      <w:r w:rsidRPr="005C6E11">
        <w:rPr>
          <w:position w:val="6"/>
        </w:rPr>
        <w:t xml:space="preserve"> </w:t>
      </w:r>
      <w:r w:rsidRPr="005C6E11">
        <w:t>1: Principios básicos de microscopía I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Nº 2: Salida al campo: Toma de muestra de organismos vegetales y animales de una comunidad.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Nº 3: Principios básicos de microscopía II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Nº 4: Célula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Nº 5: Transporte a través de las membranas biológicas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Nº 6: Fotosíntesis - Respiración anaeróbica (fermentación).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Nº 7: División celular.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Nº 8: Organismos: Reconocimiento de miembros de los Reinos Bacteria, </w:t>
      </w:r>
      <w:proofErr w:type="spellStart"/>
      <w:r w:rsidRPr="005C6E11">
        <w:t>Protozoa</w:t>
      </w:r>
      <w:proofErr w:type="spellEnd"/>
      <w:r w:rsidRPr="005C6E11">
        <w:t xml:space="preserve">, </w:t>
      </w:r>
      <w:proofErr w:type="spellStart"/>
      <w:r w:rsidRPr="005C6E11">
        <w:t>Chromista</w:t>
      </w:r>
      <w:proofErr w:type="spellEnd"/>
      <w:r w:rsidRPr="005C6E11">
        <w:t xml:space="preserve"> y </w:t>
      </w:r>
      <w:proofErr w:type="spellStart"/>
      <w:r w:rsidRPr="005C6E11">
        <w:t>Fungi</w:t>
      </w:r>
      <w:proofErr w:type="spellEnd"/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Nº 9: Organismos: Reconocimiento de miembros de los Reinos </w:t>
      </w:r>
      <w:proofErr w:type="spellStart"/>
      <w:r w:rsidRPr="005C6E11">
        <w:t>Plantae</w:t>
      </w:r>
      <w:proofErr w:type="spellEnd"/>
      <w:r w:rsidRPr="005C6E11">
        <w:t xml:space="preserve"> y Animalia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N° 10: Estudio de la composición y densidad del fitoplancton de una laguna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Nº 11: Estimación de la diversidad específica en una comunidad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AE06A5">
        <w:rPr>
          <w:b/>
        </w:rPr>
        <w:t>G.</w:t>
      </w:r>
      <w:r w:rsidRPr="005C6E11">
        <w:t xml:space="preserve"> HORARIOS DE CLASES</w:t>
      </w:r>
      <w:r w:rsidR="00AE06A5" w:rsidRPr="005C6E11">
        <w:t xml:space="preserve">: </w:t>
      </w:r>
      <w:proofErr w:type="gramStart"/>
      <w:r w:rsidR="00AE06A5">
        <w:t>Lunes</w:t>
      </w:r>
      <w:proofErr w:type="gramEnd"/>
      <w:r w:rsidR="00AE06A5">
        <w:t xml:space="preserve"> de 11 a 13 hs, miércoles y viernes de 8 a 11 hs.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AE06A5">
        <w:rPr>
          <w:b/>
        </w:rPr>
        <w:t>H</w:t>
      </w:r>
      <w:r w:rsidRPr="005C6E11">
        <w:t>. MODALIDAD DE EVALUACIÓN: Ver Punto I</w:t>
      </w:r>
    </w:p>
    <w:p w:rsidR="00B41184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-Evaluaciones Parciales: 3</w:t>
      </w:r>
      <w:r w:rsidR="00AE06A5">
        <w:t>: 02/05/2018 (primero); 01/06/2018 (segundo); 22/06/2018 (tercero)</w:t>
      </w:r>
      <w:r w:rsidRPr="005C6E11">
        <w:t xml:space="preserve"> 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-Evaluación Final: Oral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AE06A5">
        <w:rPr>
          <w:b/>
        </w:rPr>
        <w:t>I.</w:t>
      </w:r>
      <w:r w:rsidRPr="005C6E11">
        <w:t xml:space="preserve"> CONDICIONES DE REGULARIDAD: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ab/>
        <w:t>Para lograr la condición de ALUMNO REGULAR deberá cumplir los siguientes requisitos: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1. Asistencia a clases teórico-prácticas y trabajos prácticos del 80%.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2. Calificación de cinco puntos (5) o superior en cada una de las tres unidades de la asignatura.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El parcial (modalidad: escrito)  de cada unidad tiene un puntaje de seis y el concepto de cuatro.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Para aprobar cada una de las tres </w:t>
      </w:r>
      <w:r w:rsidRPr="005C6E11">
        <w:rPr>
          <w:u w:val="single"/>
        </w:rPr>
        <w:t>unidades</w:t>
      </w:r>
      <w:r w:rsidRPr="005C6E11">
        <w:t xml:space="preserve"> deberá lograr el 50% del puntaje del parcial (3 puntos) y el 50 % del puntaje conceptual como mínimo (2 puntos).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/>
          <w:sz w:val="24"/>
          <w:szCs w:val="24"/>
        </w:rPr>
      </w:pPr>
      <w:r w:rsidRPr="005C6E11">
        <w:rPr>
          <w:rFonts w:ascii="Times New Roman" w:hAnsi="Times New Roman"/>
          <w:sz w:val="24"/>
          <w:szCs w:val="24"/>
        </w:rPr>
        <w:lastRenderedPageBreak/>
        <w:t>3. Los alumnos podrán recuperar cada uno de los tres exámenes parciales una sola vez. Los alumnos que no alcancen la nota mínima de concepto recuperarán la/s actividad/es correspondientes.</w:t>
      </w:r>
    </w:p>
    <w:p w:rsidR="00B41184" w:rsidRPr="005C6E11" w:rsidRDefault="00B41184" w:rsidP="00B41184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/>
          <w:sz w:val="24"/>
          <w:szCs w:val="24"/>
        </w:rPr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 xml:space="preserve">4. La aprobación de la materia se efectuará mediante un examen final oral y público.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AE06A5">
        <w:rPr>
          <w:b/>
        </w:rPr>
        <w:t>J.</w:t>
      </w:r>
      <w:r w:rsidRPr="005C6E11">
        <w:t xml:space="preserve"> CONDICIONES DE PROMOCIÓN: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</w:pPr>
      <w:r w:rsidRPr="005C6E11">
        <w:t>Para lograr la condición de ALUMNO PROMOCIONAL deberá cumplir los siguientes requisitos: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1. Asistencia a clases teórico-prácticas y trabajos prácticos del 80%.</w:t>
      </w:r>
    </w:p>
    <w:p w:rsidR="00B41184" w:rsidRPr="005C6E11" w:rsidRDefault="00B41184" w:rsidP="00B41184">
      <w:pPr>
        <w:pStyle w:val="Textoindependien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" w:hAnsi="Times New Roman"/>
          <w:sz w:val="24"/>
          <w:szCs w:val="24"/>
        </w:rPr>
      </w:pPr>
      <w:r w:rsidRPr="005C6E11">
        <w:rPr>
          <w:rFonts w:ascii="Times New Roman" w:hAnsi="Times New Roman"/>
          <w:sz w:val="24"/>
          <w:szCs w:val="24"/>
        </w:rPr>
        <w:t xml:space="preserve">2. Calificación promedio de siete (7) o superior en cada una de las tres unidades de la asignatura, </w:t>
      </w:r>
      <w:r w:rsidRPr="00FF6A43">
        <w:rPr>
          <w:rFonts w:ascii="Times New Roman" w:hAnsi="Times New Roman"/>
          <w:b/>
          <w:sz w:val="24"/>
          <w:szCs w:val="24"/>
        </w:rPr>
        <w:t>sin registrar aprobaciones con notas inferiores a seis (6)</w:t>
      </w:r>
      <w:r w:rsidRPr="005C6E11">
        <w:rPr>
          <w:rFonts w:ascii="Times New Roman" w:hAnsi="Times New Roman"/>
          <w:sz w:val="24"/>
          <w:szCs w:val="24"/>
        </w:rPr>
        <w:t>. Para obtener una calificación de 7 d</w:t>
      </w:r>
      <w:r w:rsidRPr="005C6E11">
        <w:rPr>
          <w:rFonts w:ascii="Times New Roman" w:hAnsi="Times New Roman"/>
          <w:sz w:val="24"/>
          <w:szCs w:val="24"/>
        </w:rPr>
        <w:t>e</w:t>
      </w:r>
      <w:r w:rsidRPr="005C6E11">
        <w:rPr>
          <w:rFonts w:ascii="Times New Roman" w:hAnsi="Times New Roman"/>
          <w:sz w:val="24"/>
          <w:szCs w:val="24"/>
        </w:rPr>
        <w:t>berá lograr el 70% del puntaje del parcial (4,2 puntos) y el 70% del puntaje de concepto como mínimo (2,8 puntos). Para obtener una calificación de 6 deberá lograr el 53,4 % del puntaje del pa</w:t>
      </w:r>
      <w:r w:rsidRPr="005C6E11">
        <w:rPr>
          <w:rFonts w:ascii="Times New Roman" w:hAnsi="Times New Roman"/>
          <w:sz w:val="24"/>
          <w:szCs w:val="24"/>
        </w:rPr>
        <w:t>r</w:t>
      </w:r>
      <w:r w:rsidRPr="005C6E11">
        <w:rPr>
          <w:rFonts w:ascii="Times New Roman" w:hAnsi="Times New Roman"/>
          <w:sz w:val="24"/>
          <w:szCs w:val="24"/>
        </w:rPr>
        <w:t>cial (3,2 puntos) y el 70% del puntaje de concepto como mínimo (2,8 puntos)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3. Podrá recuperar el primero o el segundo parcial, siempre que haya alcanzado el 53,4% del puntaje del parcial (3,2 puntos) y el 70% del puntaje de concepto (2,8 puntos).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t>4.</w:t>
      </w:r>
      <w:r>
        <w:t xml:space="preserve"> </w:t>
      </w:r>
      <w:r w:rsidRPr="002F6E07">
        <w:rPr>
          <w:b/>
        </w:rPr>
        <w:t>Si el promedio de los puntajes obtenidos en los parciales 1 y 2 es de 4,2 puntos o superior,</w:t>
      </w:r>
      <w:r>
        <w:t xml:space="preserve"> p</w:t>
      </w:r>
      <w:r w:rsidRPr="005C6E11">
        <w:t>ara  alcanzar la promoción, los alumnos rendirán un tercer parcial que se considera integrador de la asignatura, y no podrá ser recuperado.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40" w:lineRule="atLeast"/>
        <w:jc w:val="both"/>
      </w:pPr>
      <w:r w:rsidRPr="005C6E11">
        <w:t>5. La nota final será el promedio de las obtenidas en cada una de las Unidades.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u w:val="single"/>
        </w:rPr>
      </w:pP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  <w:r w:rsidRPr="005C6E11">
        <w:rPr>
          <w:u w:val="single"/>
        </w:rPr>
        <w:t>BIBLIOGRAFIA</w:t>
      </w:r>
      <w:r w:rsidRPr="005C6E11">
        <w:t xml:space="preserve">: </w:t>
      </w:r>
    </w:p>
    <w:p w:rsidR="00B41184" w:rsidRPr="005C6E11" w:rsidRDefault="00B41184" w:rsidP="00B41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proofErr w:type="spellStart"/>
      <w:r w:rsidRPr="005C6E11">
        <w:t>Audesirk</w:t>
      </w:r>
      <w:proofErr w:type="spellEnd"/>
      <w:r w:rsidRPr="005C6E11">
        <w:t xml:space="preserve"> T., </w:t>
      </w:r>
      <w:proofErr w:type="spellStart"/>
      <w:r w:rsidRPr="005C6E11">
        <w:t>Audesirk</w:t>
      </w:r>
      <w:proofErr w:type="spellEnd"/>
      <w:r w:rsidRPr="005C6E11">
        <w:t xml:space="preserve">, G., </w:t>
      </w:r>
      <w:proofErr w:type="spellStart"/>
      <w:r w:rsidRPr="005C6E11">
        <w:t>Bjers</w:t>
      </w:r>
      <w:proofErr w:type="spellEnd"/>
      <w:r w:rsidRPr="005C6E11">
        <w:t xml:space="preserve"> B. Biología. La Vida en la Tierra. Ed. </w:t>
      </w:r>
      <w:proofErr w:type="spellStart"/>
      <w:r w:rsidRPr="005C6E11">
        <w:t>Pearson</w:t>
      </w:r>
      <w:proofErr w:type="spellEnd"/>
      <w:r w:rsidRPr="005C6E11">
        <w:t xml:space="preserve"> Educación. 6</w:t>
      </w:r>
      <w:r w:rsidRPr="005C6E11">
        <w:rPr>
          <w:vertAlign w:val="superscript"/>
        </w:rPr>
        <w:t>a</w:t>
      </w:r>
      <w:r w:rsidRPr="005C6E11">
        <w:t xml:space="preserve"> edición 2003.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r w:rsidRPr="005C6E11">
        <w:t xml:space="preserve">Campbell, N., </w:t>
      </w:r>
      <w:proofErr w:type="spellStart"/>
      <w:r w:rsidRPr="005C6E11">
        <w:t>Reece</w:t>
      </w:r>
      <w:proofErr w:type="spellEnd"/>
      <w:r w:rsidRPr="005C6E11">
        <w:t>, J. Biología. Ed. Panamericana, 7ª Edición, 2007.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r w:rsidRPr="005C6E11">
        <w:t>Curtis H.,  Barnes, H. Biología  Ed. Médica  Panamericana. 6</w:t>
      </w:r>
      <w:r w:rsidRPr="005C6E11">
        <w:rPr>
          <w:vertAlign w:val="superscript"/>
        </w:rPr>
        <w:t>a</w:t>
      </w:r>
      <w:r w:rsidRPr="005C6E11">
        <w:t xml:space="preserve"> edición. 2000.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r w:rsidRPr="005C6E11">
        <w:t xml:space="preserve">Curtis H.,  Barnes, H. </w:t>
      </w:r>
      <w:proofErr w:type="spellStart"/>
      <w:r w:rsidRPr="005C6E11">
        <w:t>Schnek</w:t>
      </w:r>
      <w:proofErr w:type="spellEnd"/>
      <w:r w:rsidRPr="005C6E11">
        <w:t>, A., Flores, G. Biología Ed. Médica Panamericana. 7</w:t>
      </w:r>
      <w:r w:rsidRPr="005C6E11">
        <w:rPr>
          <w:vertAlign w:val="superscript"/>
        </w:rPr>
        <w:t>a</w:t>
      </w:r>
      <w:r w:rsidRPr="005C6E11">
        <w:t xml:space="preserve"> edición. 2008.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r w:rsidRPr="005C6E11">
        <w:t xml:space="preserve">Curtis H.,  Barnes, H. </w:t>
      </w:r>
      <w:proofErr w:type="spellStart"/>
      <w:r w:rsidRPr="005C6E11">
        <w:t>Schnek</w:t>
      </w:r>
      <w:proofErr w:type="spellEnd"/>
      <w:r w:rsidRPr="005C6E11">
        <w:t>, A., Flores, G. Invitación a la Biología Ed. Médica Panamer</w:t>
      </w:r>
      <w:r w:rsidRPr="005C6E11">
        <w:t>i</w:t>
      </w:r>
      <w:r w:rsidRPr="005C6E11">
        <w:t>cana. 6</w:t>
      </w:r>
      <w:r w:rsidRPr="005C6E11">
        <w:rPr>
          <w:vertAlign w:val="superscript"/>
        </w:rPr>
        <w:t>a</w:t>
      </w:r>
      <w:r w:rsidRPr="005C6E11">
        <w:t xml:space="preserve"> edición. 2006.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r w:rsidRPr="005C6E11">
        <w:t xml:space="preserve">De </w:t>
      </w:r>
      <w:proofErr w:type="spellStart"/>
      <w:r w:rsidRPr="005C6E11">
        <w:t>Robertis</w:t>
      </w:r>
      <w:proofErr w:type="spellEnd"/>
      <w:r w:rsidRPr="005C6E11">
        <w:t xml:space="preserve"> E.D.P. y E.M.F. De </w:t>
      </w:r>
      <w:proofErr w:type="spellStart"/>
      <w:r w:rsidRPr="005C6E11">
        <w:t>Robertis</w:t>
      </w:r>
      <w:proofErr w:type="spellEnd"/>
      <w:r w:rsidRPr="005C6E11">
        <w:t xml:space="preserve"> (h). Biología Celular y Molecular. Ed. "El Ateneo", 11</w:t>
      </w:r>
      <w:r w:rsidRPr="005C6E11">
        <w:rPr>
          <w:vertAlign w:val="superscript"/>
        </w:rPr>
        <w:t>a</w:t>
      </w:r>
      <w:r w:rsidRPr="005C6E11">
        <w:t xml:space="preserve"> edición. 1990.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r w:rsidRPr="005C6E11">
        <w:t xml:space="preserve">De </w:t>
      </w:r>
      <w:proofErr w:type="spellStart"/>
      <w:r w:rsidRPr="005C6E11">
        <w:t>Robertis</w:t>
      </w:r>
      <w:proofErr w:type="spellEnd"/>
      <w:r w:rsidRPr="005C6E11">
        <w:t xml:space="preserve"> E.D.P. y E.M.F. De </w:t>
      </w:r>
      <w:proofErr w:type="spellStart"/>
      <w:r w:rsidRPr="005C6E11">
        <w:t>Robertis</w:t>
      </w:r>
      <w:proofErr w:type="spellEnd"/>
      <w:r w:rsidRPr="005C6E11">
        <w:t xml:space="preserve"> (h). Fundamentos de Biología Celular y Molecular. Ed. "El Ateneo",  2</w:t>
      </w:r>
      <w:r w:rsidRPr="005C6E11">
        <w:rPr>
          <w:vertAlign w:val="superscript"/>
        </w:rPr>
        <w:t xml:space="preserve"> a</w:t>
      </w:r>
      <w:r w:rsidRPr="005C6E11">
        <w:t xml:space="preserve"> edición. 1989.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proofErr w:type="spellStart"/>
      <w:r w:rsidRPr="005C6E11">
        <w:t>Mader</w:t>
      </w:r>
      <w:proofErr w:type="spellEnd"/>
      <w:r w:rsidRPr="005C6E11">
        <w:t>, S. Biología. Ed. McGraw-Hill Interamericana. 9</w:t>
      </w:r>
      <w:r w:rsidRPr="005C6E11">
        <w:rPr>
          <w:vertAlign w:val="superscript"/>
        </w:rPr>
        <w:t xml:space="preserve">a </w:t>
      </w:r>
      <w:r w:rsidRPr="005C6E11">
        <w:t>edición. 2007.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proofErr w:type="spellStart"/>
      <w:r w:rsidRPr="005C6E11">
        <w:t>Purves</w:t>
      </w:r>
      <w:proofErr w:type="spellEnd"/>
      <w:r w:rsidRPr="005C6E11">
        <w:t xml:space="preserve"> W., </w:t>
      </w:r>
      <w:proofErr w:type="spellStart"/>
      <w:r w:rsidRPr="005C6E11">
        <w:t>Sadava</w:t>
      </w:r>
      <w:proofErr w:type="spellEnd"/>
      <w:r w:rsidRPr="005C6E11">
        <w:t xml:space="preserve"> D., Orinas G., </w:t>
      </w:r>
      <w:proofErr w:type="spellStart"/>
      <w:r w:rsidRPr="005C6E11">
        <w:t>Heller</w:t>
      </w:r>
      <w:proofErr w:type="spellEnd"/>
      <w:r w:rsidRPr="005C6E11">
        <w:t xml:space="preserve"> H., Vida  La ciencia de la vida. Ed. Médica Pan</w:t>
      </w:r>
      <w:r w:rsidRPr="005C6E11">
        <w:t>a</w:t>
      </w:r>
      <w:r w:rsidRPr="005C6E11">
        <w:t>mericana. 6</w:t>
      </w:r>
      <w:r w:rsidRPr="005C6E11">
        <w:rPr>
          <w:vertAlign w:val="superscript"/>
        </w:rPr>
        <w:t>a</w:t>
      </w:r>
      <w:r w:rsidRPr="005C6E11">
        <w:t xml:space="preserve"> edición. 2004.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proofErr w:type="spellStart"/>
      <w:r w:rsidRPr="005C6E11">
        <w:t>Sadava</w:t>
      </w:r>
      <w:proofErr w:type="spellEnd"/>
      <w:r w:rsidRPr="005C6E11">
        <w:t xml:space="preserve">, D., Héller, H.C., Orinas G.H., </w:t>
      </w:r>
      <w:proofErr w:type="spellStart"/>
      <w:r w:rsidRPr="005C6E11">
        <w:t>Purves</w:t>
      </w:r>
      <w:proofErr w:type="spellEnd"/>
      <w:r w:rsidRPr="005C6E11">
        <w:t xml:space="preserve">, W.H., </w:t>
      </w:r>
      <w:proofErr w:type="spellStart"/>
      <w:r w:rsidRPr="005C6E11">
        <w:t>Hillis</w:t>
      </w:r>
      <w:proofErr w:type="spellEnd"/>
      <w:r w:rsidRPr="005C6E11">
        <w:t>, D.M. Vida  La ciencia de la v</w:t>
      </w:r>
      <w:r w:rsidRPr="005C6E11">
        <w:t>i</w:t>
      </w:r>
      <w:r w:rsidRPr="005C6E11">
        <w:t>da. Ed. Médica Panamericana. 8</w:t>
      </w:r>
      <w:r w:rsidRPr="005C6E11">
        <w:rPr>
          <w:vertAlign w:val="superscript"/>
        </w:rPr>
        <w:t>a</w:t>
      </w:r>
      <w:r w:rsidRPr="005C6E11">
        <w:t xml:space="preserve"> edición. 2009.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proofErr w:type="spellStart"/>
      <w:r w:rsidRPr="005C6E11">
        <w:t>Solomon</w:t>
      </w:r>
      <w:proofErr w:type="spellEnd"/>
      <w:r w:rsidRPr="005C6E11">
        <w:t xml:space="preserve"> E., </w:t>
      </w:r>
      <w:proofErr w:type="spellStart"/>
      <w:r w:rsidRPr="005C6E11">
        <w:t>Berg</w:t>
      </w:r>
      <w:proofErr w:type="spellEnd"/>
      <w:r w:rsidRPr="005C6E11">
        <w:t xml:space="preserve"> E., Martín D. Biología. Ed. McGraw-Hill Interamericana, 5ta edición. 2001.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proofErr w:type="spellStart"/>
      <w:r w:rsidRPr="005C6E11">
        <w:t>Solomon</w:t>
      </w:r>
      <w:proofErr w:type="spellEnd"/>
      <w:r w:rsidRPr="005C6E11">
        <w:t xml:space="preserve"> E., </w:t>
      </w:r>
      <w:proofErr w:type="spellStart"/>
      <w:r w:rsidRPr="005C6E11">
        <w:t>Berg</w:t>
      </w:r>
      <w:proofErr w:type="spellEnd"/>
      <w:r w:rsidRPr="005C6E11">
        <w:t xml:space="preserve"> E., Martín D. Biología. Ed. McGraw-Hill Interamericana, 8ta edición. 2009.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proofErr w:type="spellStart"/>
      <w:r w:rsidRPr="005C6E11">
        <w:rPr>
          <w:lang w:val="fr-FR"/>
        </w:rPr>
        <w:t>Villée</w:t>
      </w:r>
      <w:proofErr w:type="spellEnd"/>
      <w:r w:rsidRPr="005C6E11">
        <w:rPr>
          <w:lang w:val="fr-FR"/>
        </w:rPr>
        <w:t xml:space="preserve">, </w:t>
      </w:r>
      <w:proofErr w:type="spellStart"/>
      <w:r w:rsidRPr="005C6E11">
        <w:rPr>
          <w:lang w:val="fr-FR"/>
        </w:rPr>
        <w:t>Salomón</w:t>
      </w:r>
      <w:proofErr w:type="spellEnd"/>
      <w:r w:rsidRPr="005C6E11">
        <w:rPr>
          <w:lang w:val="fr-FR"/>
        </w:rPr>
        <w:t xml:space="preserve"> E., Martín D., Berg E., Davis. </w:t>
      </w:r>
      <w:r w:rsidRPr="005C6E11">
        <w:t>Biología Ed. Interamericana. 4</w:t>
      </w:r>
      <w:r w:rsidRPr="005C6E11">
        <w:rPr>
          <w:vertAlign w:val="superscript"/>
        </w:rPr>
        <w:t xml:space="preserve">a </w:t>
      </w:r>
      <w:r w:rsidRPr="005C6E11">
        <w:t>edición.1998.</w:t>
      </w:r>
    </w:p>
    <w:p w:rsidR="00B41184" w:rsidRPr="005C6E11" w:rsidRDefault="00B41184" w:rsidP="00B41184">
      <w:pPr>
        <w:widowControl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ind w:left="720" w:hanging="360"/>
        <w:jc w:val="both"/>
        <w:textAlignment w:val="auto"/>
      </w:pPr>
      <w:proofErr w:type="spellStart"/>
      <w:r w:rsidRPr="005C6E11">
        <w:rPr>
          <w:lang w:val="fr-FR"/>
        </w:rPr>
        <w:t>Villée</w:t>
      </w:r>
      <w:proofErr w:type="spellEnd"/>
      <w:r w:rsidRPr="005C6E11">
        <w:rPr>
          <w:lang w:val="fr-FR"/>
        </w:rPr>
        <w:t xml:space="preserve">, </w:t>
      </w:r>
      <w:proofErr w:type="spellStart"/>
      <w:r w:rsidRPr="005C6E11">
        <w:rPr>
          <w:lang w:val="fr-FR"/>
        </w:rPr>
        <w:t>Salomón</w:t>
      </w:r>
      <w:proofErr w:type="spellEnd"/>
      <w:r w:rsidRPr="005C6E11">
        <w:rPr>
          <w:lang w:val="fr-FR"/>
        </w:rPr>
        <w:t xml:space="preserve"> E., Martín D., Berg E., Davis. </w:t>
      </w:r>
      <w:r w:rsidRPr="005C6E11">
        <w:t>Biología Ed. Interamericana. 3</w:t>
      </w:r>
      <w:r w:rsidRPr="005C6E11">
        <w:rPr>
          <w:vertAlign w:val="superscript"/>
        </w:rPr>
        <w:t>a</w:t>
      </w:r>
      <w:r w:rsidRPr="005C6E11">
        <w:t xml:space="preserve"> edición.1996.</w:t>
      </w:r>
    </w:p>
    <w:p w:rsidR="003B0CD8" w:rsidRDefault="003B0CD8" w:rsidP="003B0CD8"/>
    <w:sectPr w:rsidR="003B0CD8" w:rsidSect="00D25801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AE" w:rsidRDefault="004C34AE" w:rsidP="00D25801">
      <w:r>
        <w:separator/>
      </w:r>
    </w:p>
  </w:endnote>
  <w:endnote w:type="continuationSeparator" w:id="1">
    <w:p w:rsidR="004C34AE" w:rsidRDefault="004C34AE" w:rsidP="00D2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roid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AE" w:rsidRDefault="004C34AE" w:rsidP="00D25801">
      <w:r w:rsidRPr="00D25801">
        <w:rPr>
          <w:color w:val="000000"/>
        </w:rPr>
        <w:separator/>
      </w:r>
    </w:p>
  </w:footnote>
  <w:footnote w:type="continuationSeparator" w:id="1">
    <w:p w:rsidR="004C34AE" w:rsidRDefault="004C34AE" w:rsidP="00D25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01" w:rsidRDefault="00942117" w:rsidP="00C5087B">
    <w:pPr>
      <w:pStyle w:val="Encabezado1"/>
      <w:jc w:val="right"/>
      <w:rPr>
        <w:i/>
        <w:iCs/>
        <w:sz w:val="18"/>
        <w:szCs w:val="18"/>
        <w:lang w:val="es-ES" w:eastAsia="es-AR"/>
      </w:rPr>
    </w:pPr>
    <w:r w:rsidRPr="00942117">
      <w:rPr>
        <w:i/>
        <w:iCs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49" type="#_x0000_t75" alt="Objeto OLE" style="position:absolute;left:0;text-align:left;margin-left:53.35pt;margin-top:-9.05pt;width:39.75pt;height:50.1pt;z-index:251660288;visibility:visible">
          <v:imagedata r:id="rId1" o:title="Objeto OLE"/>
          <w10:wrap type="square"/>
        </v:shape>
        <o:OLEObject Type="Embed" ProgID="PBrush" ShapeID="Objeto1" DrawAspect="Content" ObjectID="_1581837595" r:id="rId2"/>
      </w:pict>
    </w:r>
    <w:r w:rsidR="00B912BE">
      <w:rPr>
        <w:i/>
        <w:iCs/>
        <w:noProof/>
        <w:sz w:val="18"/>
        <w:szCs w:val="18"/>
        <w:lang w:val="es-ES" w:eastAsia="es-ES" w:bidi="ar-SA"/>
      </w:rPr>
      <w:drawing>
        <wp:inline distT="0" distB="0" distL="0" distR="0">
          <wp:extent cx="933450" cy="55493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68" cy="58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5801" w:rsidRDefault="00D25801">
    <w:pPr>
      <w:pStyle w:val="Epgrafe"/>
      <w:tabs>
        <w:tab w:val="left" w:pos="348"/>
      </w:tabs>
      <w:ind w:firstLine="567"/>
      <w:rPr>
        <w:lang w:val="es-ES"/>
      </w:rPr>
    </w:pPr>
    <w:r>
      <w:rPr>
        <w:lang w:val="es-ES"/>
      </w:rPr>
      <w:tab/>
      <w:t>Universidad Nacional de Rio Cuarto</w:t>
    </w:r>
  </w:p>
  <w:p w:rsidR="00D25801" w:rsidRDefault="00D25801">
    <w:pPr>
      <w:pStyle w:val="Encabezado1"/>
      <w:ind w:hanging="1276"/>
    </w:pPr>
    <w:r>
      <w:rPr>
        <w:rFonts w:ascii="Garamond" w:hAnsi="Garamond" w:cs="Garamond"/>
        <w:b/>
        <w:i/>
        <w:sz w:val="14"/>
        <w:szCs w:val="14"/>
      </w:rPr>
      <w:t xml:space="preserve">Facultad de Ciencias Exactas, </w:t>
    </w:r>
    <w:r w:rsidR="00624006">
      <w:rPr>
        <w:rFonts w:ascii="Garamond" w:hAnsi="Garamond" w:cs="Garamond"/>
        <w:b/>
        <w:i/>
        <w:sz w:val="14"/>
        <w:szCs w:val="14"/>
      </w:rPr>
      <w:t>Físico</w:t>
    </w:r>
    <w:r>
      <w:rPr>
        <w:rFonts w:ascii="Garamond" w:hAnsi="Garamond" w:cs="Garamond"/>
        <w:b/>
        <w:i/>
        <w:sz w:val="14"/>
        <w:szCs w:val="14"/>
      </w:rPr>
      <w:t xml:space="preserve">-Químicas y Naturales </w:t>
    </w:r>
    <w:r>
      <w:rPr>
        <w:rFonts w:ascii="Garamond" w:hAnsi="Garamond" w:cs="Garamond"/>
        <w:b/>
        <w:i/>
        <w:sz w:val="14"/>
        <w:szCs w:val="14"/>
      </w:rPr>
      <w:tab/>
    </w:r>
  </w:p>
  <w:p w:rsidR="00D25801" w:rsidRDefault="00D25801">
    <w:pPr>
      <w:pStyle w:val="Encabezado1"/>
      <w:tabs>
        <w:tab w:val="clear" w:pos="4819"/>
        <w:tab w:val="clear" w:pos="9638"/>
        <w:tab w:val="center" w:pos="5216"/>
        <w:tab w:val="right" w:pos="10035"/>
      </w:tabs>
      <w:ind w:left="397" w:hanging="283"/>
      <w:rPr>
        <w:i/>
        <w:sz w:val="16"/>
      </w:rPr>
    </w:pPr>
    <w:r>
      <w:rPr>
        <w:rFonts w:ascii="Garamond" w:hAnsi="Garamond" w:cs="Garamond"/>
        <w:b/>
        <w:i/>
        <w:sz w:val="16"/>
      </w:rPr>
      <w:t>Departamento de Ciencias Naturales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ascii="Arial" w:eastAsia="ヒラギノ角ゴ Pro W3" w:hAnsi="Arial"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3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5801"/>
    <w:rsid w:val="00072198"/>
    <w:rsid w:val="001321FE"/>
    <w:rsid w:val="003B0CD8"/>
    <w:rsid w:val="003D390B"/>
    <w:rsid w:val="00462E72"/>
    <w:rsid w:val="004C34AE"/>
    <w:rsid w:val="0052485D"/>
    <w:rsid w:val="005314D0"/>
    <w:rsid w:val="00624006"/>
    <w:rsid w:val="00650BE5"/>
    <w:rsid w:val="00654716"/>
    <w:rsid w:val="00673A4A"/>
    <w:rsid w:val="0077261F"/>
    <w:rsid w:val="00790956"/>
    <w:rsid w:val="007C64C3"/>
    <w:rsid w:val="00881907"/>
    <w:rsid w:val="00893D73"/>
    <w:rsid w:val="00942117"/>
    <w:rsid w:val="00A061B7"/>
    <w:rsid w:val="00AE06A5"/>
    <w:rsid w:val="00B41184"/>
    <w:rsid w:val="00B469FA"/>
    <w:rsid w:val="00B912BE"/>
    <w:rsid w:val="00BF3D2F"/>
    <w:rsid w:val="00C5087B"/>
    <w:rsid w:val="00D25801"/>
    <w:rsid w:val="00E011F5"/>
    <w:rsid w:val="00EA7D01"/>
    <w:rsid w:val="00F1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25801"/>
  </w:style>
  <w:style w:type="paragraph" w:customStyle="1" w:styleId="Heading">
    <w:name w:val="Heading"/>
    <w:basedOn w:val="Standard"/>
    <w:next w:val="Textbody"/>
    <w:rsid w:val="00D2580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25801"/>
    <w:pPr>
      <w:spacing w:after="140" w:line="288" w:lineRule="auto"/>
    </w:pPr>
  </w:style>
  <w:style w:type="paragraph" w:styleId="Lista">
    <w:name w:val="List"/>
    <w:basedOn w:val="Textbody"/>
    <w:rsid w:val="00D25801"/>
  </w:style>
  <w:style w:type="paragraph" w:customStyle="1" w:styleId="Descripcin1">
    <w:name w:val="Descripción1"/>
    <w:basedOn w:val="Standard"/>
    <w:rsid w:val="00D258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5801"/>
    <w:pPr>
      <w:suppressLineNumbers/>
    </w:pPr>
  </w:style>
  <w:style w:type="paragraph" w:customStyle="1" w:styleId="Encabezado1">
    <w:name w:val="Encabezado1"/>
    <w:basedOn w:val="Standard"/>
    <w:rsid w:val="00D25801"/>
    <w:pPr>
      <w:suppressLineNumbers/>
      <w:tabs>
        <w:tab w:val="center" w:pos="4819"/>
        <w:tab w:val="right" w:pos="9638"/>
      </w:tabs>
    </w:pPr>
  </w:style>
  <w:style w:type="paragraph" w:styleId="Epgrafe">
    <w:name w:val="caption"/>
    <w:basedOn w:val="Standard"/>
    <w:next w:val="Standard"/>
    <w:rsid w:val="00D25801"/>
    <w:pPr>
      <w:ind w:left="-567"/>
      <w:jc w:val="both"/>
    </w:pPr>
    <w:rPr>
      <w:rFonts w:ascii="Garamond" w:hAnsi="Garamond" w:cs="Garamond"/>
      <w:b/>
      <w:i/>
      <w:sz w:val="16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2580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25801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2400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4006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462E72"/>
    <w:pPr>
      <w:widowControl/>
      <w:autoSpaceDN/>
      <w:spacing w:after="140" w:line="288" w:lineRule="auto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62E72"/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Ninguno">
    <w:name w:val="Ninguno"/>
    <w:rsid w:val="00C5087B"/>
  </w:style>
  <w:style w:type="paragraph" w:customStyle="1" w:styleId="Cuerpo">
    <w:name w:val="Cuerpo"/>
    <w:rsid w:val="00C5087B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BE5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BE5"/>
    <w:rPr>
      <w:rFonts w:ascii="Tahoma" w:hAnsi="Tahoma" w:cs="Mangal"/>
      <w:sz w:val="16"/>
      <w:szCs w:val="14"/>
    </w:rPr>
  </w:style>
  <w:style w:type="paragraph" w:customStyle="1" w:styleId="Ttulo31">
    <w:name w:val="Título 31"/>
    <w:next w:val="Normal"/>
    <w:rsid w:val="00B41184"/>
    <w:pPr>
      <w:keepNext/>
      <w:widowControl/>
      <w:suppressAutoHyphens w:val="0"/>
      <w:autoSpaceDN/>
      <w:jc w:val="both"/>
      <w:textAlignment w:val="auto"/>
      <w:outlineLvl w:val="2"/>
    </w:pPr>
    <w:rPr>
      <w:rFonts w:ascii="Arial Bold Italic" w:eastAsia="ヒラギノ角ゴ Pro W3" w:hAnsi="Arial Bold Italic" w:cs="Times New Roman"/>
      <w:color w:val="000000"/>
      <w:kern w:val="0"/>
      <w:sz w:val="22"/>
      <w:szCs w:val="20"/>
      <w:lang w:val="es-ES_tradnl" w:eastAsia="es-ES_tradnl" w:bidi="ar-SA"/>
    </w:rPr>
  </w:style>
  <w:style w:type="paragraph" w:customStyle="1" w:styleId="Ttulo21">
    <w:name w:val="Título 21"/>
    <w:next w:val="Normal"/>
    <w:rsid w:val="00B41184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 Bold Italic" w:eastAsia="ヒラギノ角ゴ Pro W3" w:hAnsi="Arial Bold Italic" w:cs="Times New Roman"/>
      <w:color w:val="000000"/>
      <w:kern w:val="0"/>
      <w:sz w:val="28"/>
      <w:szCs w:val="20"/>
      <w:lang w:val="es-ES_tradnl" w:eastAsia="es-ES_tradnl" w:bidi="ar-SA"/>
    </w:rPr>
  </w:style>
  <w:style w:type="paragraph" w:customStyle="1" w:styleId="Textoindependiente1">
    <w:name w:val="Texto independiente1"/>
    <w:rsid w:val="00B41184"/>
    <w:pPr>
      <w:widowControl/>
      <w:suppressAutoHyphens w:val="0"/>
      <w:autoSpaceDN/>
      <w:jc w:val="both"/>
      <w:textAlignment w:val="auto"/>
    </w:pPr>
    <w:rPr>
      <w:rFonts w:ascii="Arial" w:eastAsia="ヒラギノ角ゴ Pro W3" w:hAnsi="Arial" w:cs="Times New Roman"/>
      <w:color w:val="000000"/>
      <w:kern w:val="0"/>
      <w:sz w:val="22"/>
      <w:szCs w:val="20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Valued Acer Customer</cp:lastModifiedBy>
  <cp:revision>5</cp:revision>
  <cp:lastPrinted>2016-07-05T15:30:00Z</cp:lastPrinted>
  <dcterms:created xsi:type="dcterms:W3CDTF">2018-02-19T17:42:00Z</dcterms:created>
  <dcterms:modified xsi:type="dcterms:W3CDTF">2018-03-06T13:34:00Z</dcterms:modified>
</cp:coreProperties>
</file>