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6" w:rsidRPr="00B4687C" w:rsidRDefault="00FE71F6" w:rsidP="00FE71F6">
      <w:pPr>
        <w:jc w:val="center"/>
        <w:rPr>
          <w:b/>
          <w:szCs w:val="24"/>
          <w:lang w:val="es-MX"/>
        </w:rPr>
      </w:pPr>
      <w:r w:rsidRPr="00B4687C">
        <w:rPr>
          <w:b/>
          <w:szCs w:val="24"/>
          <w:lang w:val="es-MX"/>
        </w:rPr>
        <w:t>UNIVERSIDAD NACIONAL DE RÍO CUARTO</w:t>
      </w:r>
    </w:p>
    <w:p w:rsidR="00FE71F6" w:rsidRPr="00B4687C" w:rsidRDefault="00FE71F6" w:rsidP="00FE71F6">
      <w:pPr>
        <w:jc w:val="center"/>
        <w:rPr>
          <w:b/>
          <w:szCs w:val="24"/>
          <w:lang w:val="es-MX"/>
        </w:rPr>
      </w:pPr>
      <w:r w:rsidRPr="00B4687C">
        <w:rPr>
          <w:b/>
          <w:szCs w:val="24"/>
          <w:lang w:val="es-MX"/>
        </w:rPr>
        <w:t>FACULTAD DE AGRONOMÍA Y VETERINARIA</w:t>
      </w:r>
    </w:p>
    <w:p w:rsidR="00FE71F6" w:rsidRPr="00B4687C" w:rsidRDefault="00FE71F6" w:rsidP="00FE71F6">
      <w:pPr>
        <w:jc w:val="center"/>
        <w:rPr>
          <w:b/>
          <w:szCs w:val="24"/>
          <w:lang w:val="es-MX"/>
        </w:rPr>
      </w:pPr>
      <w:r w:rsidRPr="00B4687C">
        <w:rPr>
          <w:b/>
          <w:szCs w:val="24"/>
          <w:lang w:val="es-MX"/>
        </w:rPr>
        <w:t>DEPARTAMENTO DE ANATOMÍA ANIMAL</w:t>
      </w:r>
    </w:p>
    <w:p w:rsidR="00FE71F6" w:rsidRDefault="00FE71F6" w:rsidP="00FE71F6">
      <w:pPr>
        <w:jc w:val="center"/>
        <w:rPr>
          <w:szCs w:val="24"/>
          <w:lang w:val="es-MX"/>
        </w:rPr>
      </w:pPr>
    </w:p>
    <w:p w:rsidR="005E054A" w:rsidRDefault="005E054A">
      <w:pPr>
        <w:rPr>
          <w:sz w:val="22"/>
          <w:szCs w:val="22"/>
          <w:lang w:val="es-MX"/>
        </w:rPr>
      </w:pPr>
    </w:p>
    <w:p w:rsidR="00FE71F6" w:rsidRPr="00A352E8" w:rsidRDefault="00A352E8">
      <w:pPr>
        <w:rPr>
          <w:sz w:val="22"/>
          <w:szCs w:val="22"/>
          <w:lang w:val="es-MX"/>
        </w:rPr>
      </w:pPr>
      <w:r w:rsidRPr="00A352E8">
        <w:rPr>
          <w:sz w:val="22"/>
          <w:szCs w:val="22"/>
          <w:lang w:val="es-MX"/>
        </w:rPr>
        <w:t xml:space="preserve">Carrera: </w:t>
      </w:r>
      <w:r w:rsidR="00FE71F6" w:rsidRPr="005E054A">
        <w:rPr>
          <w:b/>
          <w:sz w:val="22"/>
          <w:szCs w:val="22"/>
          <w:lang w:val="es-MX"/>
        </w:rPr>
        <w:t>LICENCIATURA EN MICROBIOLOGÍA</w:t>
      </w:r>
      <w:r w:rsidR="00FE71F6" w:rsidRPr="00A352E8">
        <w:rPr>
          <w:sz w:val="22"/>
          <w:szCs w:val="22"/>
          <w:lang w:val="es-MX"/>
        </w:rPr>
        <w:t>.</w:t>
      </w:r>
    </w:p>
    <w:p w:rsidR="00FE71F6" w:rsidRPr="00A352E8" w:rsidRDefault="00FE71F6">
      <w:pPr>
        <w:rPr>
          <w:sz w:val="22"/>
          <w:szCs w:val="22"/>
          <w:lang w:val="es-MX"/>
        </w:rPr>
      </w:pPr>
    </w:p>
    <w:p w:rsidR="003874BE" w:rsidRPr="005E054A" w:rsidRDefault="00B4687C">
      <w:pPr>
        <w:rPr>
          <w:b/>
          <w:sz w:val="22"/>
          <w:szCs w:val="22"/>
          <w:lang w:val="es-MX"/>
        </w:rPr>
      </w:pPr>
      <w:r>
        <w:rPr>
          <w:sz w:val="22"/>
          <w:szCs w:val="22"/>
          <w:lang w:val="es-MX"/>
        </w:rPr>
        <w:t xml:space="preserve">Asignatura: </w:t>
      </w:r>
      <w:r w:rsidR="00A352E8" w:rsidRPr="005E054A">
        <w:rPr>
          <w:b/>
          <w:sz w:val="22"/>
          <w:szCs w:val="22"/>
          <w:lang w:val="es-MX"/>
        </w:rPr>
        <w:t>Hi</w:t>
      </w:r>
      <w:r w:rsidRPr="005E054A">
        <w:rPr>
          <w:b/>
          <w:sz w:val="22"/>
          <w:szCs w:val="22"/>
          <w:lang w:val="es-MX"/>
        </w:rPr>
        <w:t>stologí</w:t>
      </w:r>
      <w:r w:rsidR="00A352E8" w:rsidRPr="005E054A">
        <w:rPr>
          <w:b/>
          <w:sz w:val="22"/>
          <w:szCs w:val="22"/>
          <w:lang w:val="es-MX"/>
        </w:rPr>
        <w:t xml:space="preserve">a  (código 2158) </w:t>
      </w:r>
    </w:p>
    <w:p w:rsidR="00B4687C" w:rsidRPr="00B4687C" w:rsidRDefault="00B4687C">
      <w:pPr>
        <w:rPr>
          <w:sz w:val="22"/>
          <w:szCs w:val="22"/>
          <w:lang w:val="es-MX"/>
        </w:rPr>
      </w:pPr>
    </w:p>
    <w:p w:rsidR="00FE71F6" w:rsidRPr="00B4687C" w:rsidRDefault="00FE71F6">
      <w:pPr>
        <w:rPr>
          <w:sz w:val="22"/>
          <w:szCs w:val="22"/>
          <w:lang w:val="es-MX"/>
        </w:rPr>
      </w:pPr>
      <w:r w:rsidRPr="00B4687C">
        <w:rPr>
          <w:sz w:val="22"/>
          <w:szCs w:val="22"/>
          <w:lang w:val="es-MX"/>
        </w:rPr>
        <w:t xml:space="preserve">Profesor Responsable: </w:t>
      </w:r>
      <w:r w:rsidR="00BF240B">
        <w:rPr>
          <w:b/>
          <w:sz w:val="22"/>
          <w:szCs w:val="22"/>
          <w:lang w:val="es-MX"/>
        </w:rPr>
        <w:t xml:space="preserve">Mac Loughlin Virginia </w:t>
      </w:r>
    </w:p>
    <w:p w:rsidR="00B4687C" w:rsidRPr="00B4687C" w:rsidRDefault="00B4687C">
      <w:pPr>
        <w:rPr>
          <w:sz w:val="22"/>
          <w:szCs w:val="22"/>
          <w:lang w:val="es-MX"/>
        </w:rPr>
      </w:pPr>
    </w:p>
    <w:p w:rsidR="003874BE" w:rsidRPr="00B4687C" w:rsidRDefault="00FE71F6">
      <w:pPr>
        <w:rPr>
          <w:sz w:val="22"/>
          <w:szCs w:val="22"/>
          <w:lang w:val="es-MX"/>
        </w:rPr>
      </w:pPr>
      <w:r w:rsidRPr="00B4687C">
        <w:rPr>
          <w:sz w:val="22"/>
          <w:szCs w:val="22"/>
          <w:lang w:val="es-MX"/>
        </w:rPr>
        <w:t>Año:</w:t>
      </w:r>
      <w:r w:rsidR="00BF240B">
        <w:rPr>
          <w:sz w:val="22"/>
          <w:szCs w:val="22"/>
          <w:lang w:val="es-MX"/>
        </w:rPr>
        <w:t xml:space="preserve">2015 con vigencia </w:t>
      </w:r>
      <w:r w:rsidRPr="00B4687C">
        <w:rPr>
          <w:sz w:val="22"/>
          <w:szCs w:val="22"/>
          <w:lang w:val="es-MX"/>
        </w:rPr>
        <w:t xml:space="preserve"> 201</w:t>
      </w:r>
      <w:r w:rsidR="00077B15">
        <w:rPr>
          <w:sz w:val="22"/>
          <w:szCs w:val="22"/>
          <w:lang w:val="es-MX"/>
        </w:rPr>
        <w:t>8</w:t>
      </w:r>
    </w:p>
    <w:p w:rsidR="003021EB" w:rsidRDefault="003021EB">
      <w:pPr>
        <w:rPr>
          <w:b/>
          <w:i/>
          <w:sz w:val="22"/>
          <w:szCs w:val="22"/>
          <w:lang w:val="es-MX"/>
        </w:rPr>
      </w:pPr>
    </w:p>
    <w:p w:rsidR="003021EB" w:rsidRPr="00A352E8" w:rsidRDefault="00FE71F6">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021EB" w:rsidRPr="007959D0" w:rsidRDefault="003021EB">
      <w:pPr>
        <w:rPr>
          <w:b/>
          <w:i/>
          <w:sz w:val="22"/>
          <w:szCs w:val="22"/>
          <w:lang w:val="es-MX"/>
        </w:rPr>
      </w:pPr>
    </w:p>
    <w:p w:rsidR="003021EB" w:rsidRPr="003021EB" w:rsidRDefault="003021EB" w:rsidP="003021EB">
      <w:pPr>
        <w:jc w:val="both"/>
        <w:rPr>
          <w:rFonts w:cs="Arial"/>
          <w:b/>
          <w:sz w:val="22"/>
          <w:szCs w:val="22"/>
        </w:rPr>
      </w:pPr>
    </w:p>
    <w:p w:rsidR="003874BE" w:rsidRPr="003021EB" w:rsidRDefault="003021EB" w:rsidP="003021EB">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tblPr>
      <w:tblGrid>
        <w:gridCol w:w="4111"/>
        <w:gridCol w:w="1701"/>
        <w:gridCol w:w="1701"/>
        <w:gridCol w:w="992"/>
        <w:gridCol w:w="724"/>
      </w:tblGrid>
      <w:tr w:rsidR="003021EB" w:rsidTr="003021EB">
        <w:trPr>
          <w:cantSplit/>
        </w:trPr>
        <w:tc>
          <w:tcPr>
            <w:tcW w:w="411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rPr>
              <w:t xml:space="preserve">Carga </w:t>
            </w:r>
            <w:r w:rsidRPr="00645096">
              <w:rPr>
                <w:rFonts w:cs="Arial"/>
                <w:sz w:val="22"/>
                <w:szCs w:val="22"/>
                <w:lang w:val="pt-BR"/>
              </w:rPr>
              <w:t>Horaria</w:t>
            </w:r>
          </w:p>
        </w:tc>
      </w:tr>
      <w:tr w:rsidR="003021EB" w:rsidTr="003021EB">
        <w:tc>
          <w:tcPr>
            <w:tcW w:w="411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both"/>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992"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Total</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both"/>
              <w:rPr>
                <w:rFonts w:cs="Arial"/>
                <w:sz w:val="22"/>
                <w:szCs w:val="22"/>
                <w:lang w:val="es-ES_tradnl" w:eastAsia="ar-SA"/>
              </w:rPr>
            </w:pPr>
            <w:r w:rsidRPr="00645096">
              <w:rPr>
                <w:rFonts w:cs="Arial"/>
                <w:sz w:val="22"/>
                <w:szCs w:val="22"/>
                <w:lang w:val="es-ES_tradnl"/>
              </w:rPr>
              <w:t xml:space="preserve"> Lic. En Microbiología</w:t>
            </w: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2158</w:t>
            </w:r>
          </w:p>
        </w:tc>
        <w:tc>
          <w:tcPr>
            <w:tcW w:w="992"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112</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both"/>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021EB" w:rsidRPr="003021EB" w:rsidRDefault="003021EB">
            <w:pPr>
              <w:suppressAutoHyphens/>
              <w:autoSpaceDE w:val="0"/>
              <w:snapToGrid w:val="0"/>
              <w:jc w:val="center"/>
              <w:rPr>
                <w:rFonts w:cs="Arial"/>
                <w:sz w:val="22"/>
                <w:szCs w:val="22"/>
                <w:lang w:val="es-ES_tradnl" w:eastAsia="ar-SA"/>
              </w:rPr>
            </w:pPr>
          </w:p>
        </w:tc>
      </w:tr>
    </w:tbl>
    <w:p w:rsidR="005F37F6" w:rsidRPr="003021EB" w:rsidRDefault="005F37F6" w:rsidP="005F37F6">
      <w:pPr>
        <w:pStyle w:val="Ttulo9"/>
        <w:keepNext/>
        <w:numPr>
          <w:ilvl w:val="8"/>
          <w:numId w:val="6"/>
        </w:numPr>
        <w:suppressAutoHyphens/>
        <w:autoSpaceDE w:val="0"/>
        <w:spacing w:before="0" w:after="0"/>
        <w:jc w:val="both"/>
        <w:rPr>
          <w:lang w:val="es-ES_tradnl"/>
        </w:rPr>
      </w:pPr>
    </w:p>
    <w:p w:rsidR="005F37F6" w:rsidRPr="003021EB" w:rsidRDefault="005F37F6" w:rsidP="005F37F6">
      <w:pPr>
        <w:pStyle w:val="Ttulo9"/>
        <w:keepNext/>
        <w:numPr>
          <w:ilvl w:val="8"/>
          <w:numId w:val="6"/>
        </w:numPr>
        <w:suppressAutoHyphens/>
        <w:autoSpaceDE w:val="0"/>
        <w:spacing w:before="0" w:after="0"/>
        <w:jc w:val="both"/>
        <w:rPr>
          <w:lang w:val="es-ES_tradnl"/>
        </w:rPr>
      </w:pPr>
    </w:p>
    <w:p w:rsidR="00F3664C" w:rsidRPr="003021EB" w:rsidRDefault="00F3664C" w:rsidP="00F3664C">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tblPr>
      <w:tblGrid>
        <w:gridCol w:w="5812"/>
        <w:gridCol w:w="1701"/>
        <w:gridCol w:w="1716"/>
      </w:tblGrid>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645096">
            <w:pPr>
              <w:suppressAutoHyphens/>
              <w:autoSpaceDE w:val="0"/>
              <w:snapToGrid w:val="0"/>
              <w:jc w:val="both"/>
              <w:rPr>
                <w:rFonts w:cs="Arial"/>
                <w:sz w:val="22"/>
                <w:szCs w:val="22"/>
                <w:lang w:val="es-AR" w:eastAsia="ar-SA"/>
              </w:rPr>
            </w:pPr>
            <w:bookmarkStart w:id="4" w:name="_Hlk331581187"/>
            <w:bookmarkEnd w:id="0"/>
            <w:bookmarkEnd w:id="1"/>
            <w:r>
              <w:rPr>
                <w:rFonts w:cs="Arial"/>
                <w:sz w:val="22"/>
                <w:szCs w:val="22"/>
              </w:rPr>
              <w:t xml:space="preserve">Apellido y Nombre </w:t>
            </w:r>
            <w:r w:rsidR="00F3664C"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Dedicación</w:t>
            </w:r>
          </w:p>
        </w:tc>
      </w:tr>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BF240B">
            <w:pPr>
              <w:suppressAutoHyphens/>
              <w:autoSpaceDE w:val="0"/>
              <w:jc w:val="both"/>
              <w:rPr>
                <w:rFonts w:cs="Arial"/>
                <w:sz w:val="22"/>
                <w:szCs w:val="22"/>
                <w:lang w:val="es-AR" w:eastAsia="ar-SA"/>
              </w:rPr>
            </w:pPr>
            <w:r w:rsidRPr="00645096">
              <w:rPr>
                <w:rFonts w:cs="Arial"/>
                <w:sz w:val="22"/>
                <w:szCs w:val="22"/>
                <w:lang w:val="pt-BR"/>
              </w:rPr>
              <w:t>MAC LOUGHLIN, Virginia</w:t>
            </w:r>
          </w:p>
        </w:tc>
        <w:tc>
          <w:tcPr>
            <w:tcW w:w="1701" w:type="dxa"/>
            <w:tcBorders>
              <w:top w:val="single" w:sz="4" w:space="0" w:color="000000"/>
              <w:left w:val="single" w:sz="4" w:space="0" w:color="000000"/>
              <w:bottom w:val="single" w:sz="4" w:space="0" w:color="000000"/>
              <w:right w:val="nil"/>
            </w:tcBorders>
          </w:tcPr>
          <w:p w:rsidR="00F3664C" w:rsidRPr="00645096" w:rsidRDefault="00BF240B" w:rsidP="00BF240B">
            <w:pPr>
              <w:suppressAutoHyphens/>
              <w:autoSpaceDE w:val="0"/>
              <w:jc w:val="both"/>
              <w:rPr>
                <w:rFonts w:cs="Arial"/>
                <w:sz w:val="22"/>
                <w:szCs w:val="22"/>
                <w:lang w:val="es-AR" w:eastAsia="ar-SA"/>
              </w:rPr>
            </w:pPr>
            <w:r>
              <w:rPr>
                <w:rFonts w:cs="Arial"/>
                <w:sz w:val="22"/>
                <w:szCs w:val="22"/>
                <w:lang w:val="es-AR" w:eastAsia="ar-SA"/>
              </w:rPr>
              <w:t>PAdj</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jc w:val="both"/>
              <w:rPr>
                <w:rFonts w:cs="Arial"/>
                <w:sz w:val="22"/>
                <w:szCs w:val="22"/>
                <w:lang w:val="es-AR" w:eastAsia="ar-SA"/>
              </w:rPr>
            </w:pPr>
            <w:r w:rsidRPr="00645096">
              <w:rPr>
                <w:rFonts w:cs="Arial"/>
                <w:sz w:val="22"/>
                <w:szCs w:val="22"/>
              </w:rPr>
              <w:t>Exc</w:t>
            </w:r>
          </w:p>
        </w:tc>
      </w:tr>
      <w:tr w:rsidR="00EA1076" w:rsidTr="00F3664C">
        <w:tc>
          <w:tcPr>
            <w:tcW w:w="5812"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Pr>
                <w:rFonts w:cs="Arial"/>
                <w:sz w:val="22"/>
                <w:szCs w:val="22"/>
                <w:lang w:val="es-AR" w:eastAsia="ar-SA"/>
              </w:rPr>
              <w:t>NAVARRO OSVALDO</w:t>
            </w:r>
          </w:p>
        </w:tc>
        <w:tc>
          <w:tcPr>
            <w:tcW w:w="1701"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A1076" w:rsidRPr="00E81D15" w:rsidRDefault="00E81D15" w:rsidP="004D0261">
            <w:pPr>
              <w:suppressAutoHyphens/>
              <w:autoSpaceDE w:val="0"/>
              <w:jc w:val="both"/>
              <w:rPr>
                <w:rFonts w:cs="Arial"/>
                <w:sz w:val="22"/>
                <w:szCs w:val="22"/>
                <w:lang w:val="es-AR" w:eastAsia="ar-SA"/>
              </w:rPr>
            </w:pPr>
            <w:r>
              <w:rPr>
                <w:rFonts w:cs="Arial"/>
                <w:sz w:val="22"/>
                <w:szCs w:val="22"/>
                <w:lang w:val="es-AR" w:eastAsia="ar-SA"/>
              </w:rPr>
              <w:t>Exc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VAN DEER VEEN, Maria Paula</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Exc</w:t>
            </w:r>
          </w:p>
        </w:tc>
      </w:tr>
      <w:tr w:rsidR="00E81D15" w:rsidTr="00AF644D">
        <w:tc>
          <w:tcPr>
            <w:tcW w:w="5812"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GIMENEZ, Sabrina</w:t>
            </w:r>
          </w:p>
        </w:tc>
        <w:tc>
          <w:tcPr>
            <w:tcW w:w="1701"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auto"/>
              <w:right w:val="single" w:sz="4" w:space="0" w:color="000000"/>
            </w:tcBorders>
          </w:tcPr>
          <w:p w:rsidR="00E81D15" w:rsidRDefault="00BF240B" w:rsidP="00815DA7">
            <w:r>
              <w:rPr>
                <w:rFonts w:cs="Arial"/>
                <w:sz w:val="22"/>
                <w:szCs w:val="22"/>
              </w:rPr>
              <w:t>Simple</w:t>
            </w:r>
          </w:p>
        </w:tc>
      </w:tr>
      <w:tr w:rsidR="00E81D15" w:rsidTr="00AF644D">
        <w:trPr>
          <w:trHeight w:val="270"/>
        </w:trPr>
        <w:tc>
          <w:tcPr>
            <w:tcW w:w="5812" w:type="dxa"/>
            <w:tcBorders>
              <w:top w:val="single" w:sz="4" w:space="0" w:color="auto"/>
              <w:left w:val="single" w:sz="4" w:space="0" w:color="000000"/>
              <w:bottom w:val="single" w:sz="4" w:space="0" w:color="auto"/>
              <w:right w:val="nil"/>
            </w:tcBorders>
          </w:tcPr>
          <w:p w:rsidR="00E81D15" w:rsidRPr="00645096" w:rsidRDefault="00077B15" w:rsidP="00815DA7">
            <w:pPr>
              <w:suppressAutoHyphens/>
              <w:autoSpaceDE w:val="0"/>
              <w:jc w:val="both"/>
              <w:rPr>
                <w:rFonts w:cs="Arial"/>
                <w:sz w:val="22"/>
                <w:szCs w:val="22"/>
                <w:lang w:val="pt-BR" w:eastAsia="ar-SA"/>
              </w:rPr>
            </w:pPr>
            <w:r>
              <w:rPr>
                <w:rFonts w:cs="Arial"/>
                <w:sz w:val="22"/>
                <w:szCs w:val="22"/>
                <w:lang w:val="pt-BR" w:eastAsia="ar-SA"/>
              </w:rPr>
              <w:t>ROSSI Emanuel</w:t>
            </w:r>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Pr>
                <w:rFonts w:cs="Arial"/>
                <w:sz w:val="22"/>
                <w:szCs w:val="22"/>
                <w:lang w:val="es-AR" w:eastAsia="ar-SA"/>
              </w:rPr>
              <w:t>Ayte. 2</w:t>
            </w:r>
          </w:p>
        </w:tc>
        <w:tc>
          <w:tcPr>
            <w:tcW w:w="1716" w:type="dxa"/>
            <w:tcBorders>
              <w:top w:val="single" w:sz="4" w:space="0" w:color="auto"/>
              <w:left w:val="single" w:sz="4" w:space="0" w:color="000000"/>
              <w:bottom w:val="single" w:sz="4" w:space="0" w:color="auto"/>
              <w:right w:val="single" w:sz="4" w:space="0" w:color="000000"/>
            </w:tcBorders>
          </w:tcPr>
          <w:p w:rsidR="00E81D15" w:rsidRDefault="00E81D15" w:rsidP="00815DA7"/>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sidRPr="00645096">
              <w:rPr>
                <w:rFonts w:cs="Arial"/>
                <w:sz w:val="22"/>
                <w:szCs w:val="22"/>
                <w:lang w:val="pt-BR" w:eastAsia="ar-SA"/>
              </w:rPr>
              <w:t>SAGRIPANTI, Graciela</w:t>
            </w:r>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es-AR" w:eastAsia="ar-SA"/>
              </w:rPr>
              <w:t>Técnica de Lab</w:t>
            </w: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rsidP="00815DA7">
            <w:pPr>
              <w:suppressAutoHyphens/>
              <w:autoSpaceDE w:val="0"/>
              <w:jc w:val="both"/>
              <w:rPr>
                <w:rFonts w:cs="Arial"/>
                <w:sz w:val="22"/>
                <w:szCs w:val="22"/>
                <w:lang w:val="es-AR" w:eastAsia="ar-SA"/>
              </w:rPr>
            </w:pPr>
          </w:p>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pPr>
              <w:suppressAutoHyphens/>
              <w:autoSpaceDE w:val="0"/>
              <w:jc w:val="both"/>
              <w:rPr>
                <w:rFonts w:cs="Arial"/>
                <w:sz w:val="22"/>
                <w:szCs w:val="22"/>
                <w:lang w:val="es-AR" w:eastAsia="ar-SA"/>
              </w:rPr>
            </w:pPr>
          </w:p>
        </w:tc>
      </w:tr>
      <w:bookmarkEnd w:id="2"/>
      <w:bookmarkEnd w:id="3"/>
      <w:bookmarkEnd w:id="4"/>
      <w:bookmarkEnd w:id="5"/>
    </w:tbl>
    <w:p w:rsidR="005F37F6" w:rsidRDefault="005F37F6" w:rsidP="005F37F6">
      <w:pPr>
        <w:pStyle w:val="Ttulo9"/>
        <w:keepNext/>
        <w:numPr>
          <w:ilvl w:val="8"/>
          <w:numId w:val="6"/>
        </w:numPr>
        <w:suppressAutoHyphens/>
        <w:autoSpaceDE w:val="0"/>
        <w:spacing w:before="0" w:after="0"/>
        <w:jc w:val="both"/>
        <w:rPr>
          <w:lang w:val="pt-BR"/>
        </w:rPr>
      </w:pPr>
    </w:p>
    <w:p w:rsidR="005F37F6" w:rsidRPr="00645096" w:rsidRDefault="005F37F6" w:rsidP="005F37F6">
      <w:pPr>
        <w:pStyle w:val="Ttulo9"/>
        <w:keepNext/>
        <w:numPr>
          <w:ilvl w:val="8"/>
          <w:numId w:val="6"/>
        </w:numPr>
        <w:suppressAutoHyphens/>
        <w:autoSpaceDE w:val="0"/>
        <w:spacing w:before="0" w:after="0"/>
        <w:jc w:val="both"/>
        <w:rPr>
          <w:b/>
          <w:lang w:val="pt-BR"/>
        </w:rPr>
      </w:pPr>
    </w:p>
    <w:p w:rsidR="005F37F6" w:rsidRPr="00645096" w:rsidRDefault="005F37F6" w:rsidP="005E054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tblPr>
      <w:tblGrid>
        <w:gridCol w:w="993"/>
        <w:gridCol w:w="992"/>
        <w:gridCol w:w="992"/>
        <w:gridCol w:w="2126"/>
        <w:gridCol w:w="1134"/>
        <w:gridCol w:w="2127"/>
        <w:gridCol w:w="567"/>
        <w:gridCol w:w="582"/>
      </w:tblGrid>
      <w:tr w:rsidR="005F37F6" w:rsidTr="005F37F6">
        <w:tc>
          <w:tcPr>
            <w:tcW w:w="5103" w:type="dxa"/>
            <w:gridSpan w:val="4"/>
            <w:tcBorders>
              <w:top w:val="single" w:sz="4" w:space="0" w:color="000000"/>
              <w:left w:val="single" w:sz="4" w:space="0" w:color="000000"/>
              <w:bottom w:val="nil"/>
              <w:right w:val="nil"/>
            </w:tcBorders>
          </w:tcPr>
          <w:p w:rsidR="005F37F6" w:rsidRDefault="005F37F6">
            <w:pPr>
              <w:pBdr>
                <w:right w:val="single" w:sz="4" w:space="1" w:color="000000"/>
              </w:pBdr>
              <w:suppressAutoHyphens/>
              <w:autoSpaceDE w:val="0"/>
              <w:snapToGrid w:val="0"/>
              <w:jc w:val="center"/>
              <w:rPr>
                <w:rFonts w:cs="Arial"/>
                <w:sz w:val="22"/>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5F37F6" w:rsidRDefault="005F37F6">
            <w:pPr>
              <w:suppressAutoHyphens/>
              <w:autoSpaceDE w:val="0"/>
              <w:snapToGrid w:val="0"/>
              <w:jc w:val="both"/>
              <w:rPr>
                <w:rFonts w:cs="Arial"/>
                <w:sz w:val="22"/>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jc w:val="center"/>
              <w:rPr>
                <w:rFonts w:cs="Arial"/>
                <w:sz w:val="22"/>
                <w:szCs w:val="22"/>
                <w:lang w:val="es-AR" w:eastAsia="ar-SA"/>
              </w:rPr>
            </w:pPr>
            <w:r>
              <w:rPr>
                <w:rFonts w:cs="Arial"/>
                <w:sz w:val="22"/>
                <w:szCs w:val="22"/>
              </w:rPr>
              <w:t>Régimen</w:t>
            </w:r>
          </w:p>
        </w:tc>
      </w:tr>
      <w:tr w:rsidR="005F37F6" w:rsidTr="005F37F6">
        <w:trPr>
          <w:cantSplit/>
        </w:trPr>
        <w:tc>
          <w:tcPr>
            <w:tcW w:w="993"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Prácticas deAula</w:t>
            </w:r>
          </w:p>
        </w:tc>
        <w:tc>
          <w:tcPr>
            <w:tcW w:w="2126"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Prácticas de laboratorio, campo, etc</w:t>
            </w:r>
          </w:p>
        </w:tc>
        <w:tc>
          <w:tcPr>
            <w:tcW w:w="1134" w:type="dxa"/>
            <w:vMerge w:val="restart"/>
            <w:tcBorders>
              <w:top w:val="nil"/>
              <w:left w:val="single" w:sz="4" w:space="0" w:color="000000"/>
              <w:bottom w:val="nil"/>
              <w:right w:val="nil"/>
            </w:tcBorders>
          </w:tcPr>
          <w:p w:rsidR="005F37F6" w:rsidRDefault="005F37F6">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2º</w:t>
            </w:r>
            <w:r w:rsidR="000A4BDF">
              <w:rPr>
                <w:rFonts w:cs="Arial"/>
                <w:sz w:val="18"/>
                <w:szCs w:val="18"/>
              </w:rPr>
              <w:t xml:space="preserve"> X</w:t>
            </w:r>
          </w:p>
        </w:tc>
      </w:tr>
      <w:tr w:rsidR="005F37F6" w:rsidTr="005F37F6">
        <w:trPr>
          <w:cantSplit/>
        </w:trPr>
        <w:tc>
          <w:tcPr>
            <w:tcW w:w="993"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5F37F6" w:rsidRDefault="005F37F6">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pt-BR" w:eastAsia="ar-SA"/>
              </w:rPr>
            </w:pPr>
          </w:p>
        </w:tc>
      </w:tr>
      <w:tr w:rsidR="005F37F6" w:rsidTr="005F37F6">
        <w:trPr>
          <w:cantSplit/>
        </w:trPr>
        <w:tc>
          <w:tcPr>
            <w:tcW w:w="993"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both"/>
              <w:rPr>
                <w:rFonts w:cs="Arial"/>
                <w:sz w:val="18"/>
                <w:szCs w:val="18"/>
                <w:lang w:val="en-US" w:eastAsia="ar-SA"/>
              </w:rPr>
            </w:pPr>
            <w:r>
              <w:rPr>
                <w:rFonts w:cs="Arial"/>
                <w:sz w:val="18"/>
                <w:szCs w:val="18"/>
                <w:lang w:val="en-US"/>
              </w:rPr>
              <w:t xml:space="preserve">   </w:t>
            </w:r>
            <w:r w:rsidR="005F37F6">
              <w:rPr>
                <w:rFonts w:cs="Arial"/>
                <w:sz w:val="18"/>
                <w:szCs w:val="18"/>
                <w:lang w:val="en-US"/>
              </w:rPr>
              <w:t xml:space="preserve"> </w:t>
            </w:r>
            <w:r>
              <w:rPr>
                <w:rFonts w:cs="Arial"/>
                <w:sz w:val="18"/>
                <w:szCs w:val="18"/>
                <w:lang w:val="en-US"/>
              </w:rPr>
              <w:t>3  h</w:t>
            </w:r>
            <w:r w:rsidR="005F37F6">
              <w:rPr>
                <w:rFonts w:cs="Arial"/>
                <w:sz w:val="18"/>
                <w:szCs w:val="18"/>
                <w:lang w:val="en-US"/>
              </w:rPr>
              <w:t>s</w:t>
            </w:r>
          </w:p>
        </w:tc>
        <w:tc>
          <w:tcPr>
            <w:tcW w:w="992" w:type="dxa"/>
            <w:vMerge w:val="restart"/>
            <w:tcBorders>
              <w:top w:val="single" w:sz="4" w:space="0" w:color="000000"/>
              <w:left w:val="single" w:sz="4" w:space="0" w:color="000000"/>
              <w:bottom w:val="single" w:sz="4" w:space="0" w:color="000000"/>
              <w:right w:val="nil"/>
            </w:tcBorders>
          </w:tcPr>
          <w:p w:rsidR="005F37F6" w:rsidRDefault="000A4BDF" w:rsidP="000A4BDF">
            <w:pPr>
              <w:suppressAutoHyphens/>
              <w:autoSpaceDE w:val="0"/>
              <w:snapToGrid w:val="0"/>
              <w:rPr>
                <w:rFonts w:cs="Arial"/>
                <w:sz w:val="18"/>
                <w:szCs w:val="18"/>
                <w:lang w:val="en-US" w:eastAsia="ar-SA"/>
              </w:rPr>
            </w:pPr>
            <w:r>
              <w:rPr>
                <w:rFonts w:cs="Arial"/>
                <w:sz w:val="18"/>
                <w:szCs w:val="18"/>
                <w:lang w:val="en-US"/>
              </w:rPr>
              <w:t xml:space="preserve">    2</w:t>
            </w:r>
            <w:r w:rsidR="005F37F6">
              <w:rPr>
                <w:rFonts w:cs="Arial"/>
                <w:sz w:val="18"/>
                <w:szCs w:val="18"/>
                <w:lang w:val="en-US"/>
              </w:rPr>
              <w:t xml:space="preserve">  hs</w:t>
            </w:r>
          </w:p>
        </w:tc>
        <w:tc>
          <w:tcPr>
            <w:tcW w:w="992"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center"/>
              <w:rPr>
                <w:rFonts w:cs="Arial"/>
                <w:sz w:val="18"/>
                <w:szCs w:val="18"/>
                <w:lang w:val="en-US" w:eastAsia="ar-SA"/>
              </w:rPr>
            </w:pPr>
            <w:r>
              <w:rPr>
                <w:rFonts w:cs="Arial"/>
                <w:sz w:val="18"/>
                <w:szCs w:val="18"/>
                <w:lang w:val="en-US"/>
              </w:rPr>
              <w:t>3</w:t>
            </w:r>
            <w:r w:rsidR="005F37F6">
              <w:rPr>
                <w:rFonts w:cs="Arial"/>
                <w:sz w:val="18"/>
                <w:szCs w:val="18"/>
                <w:lang w:val="en-US"/>
              </w:rPr>
              <w:t xml:space="preserve"> hs</w:t>
            </w:r>
          </w:p>
        </w:tc>
        <w:tc>
          <w:tcPr>
            <w:tcW w:w="2126"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 xml:space="preserve">                        Hs</w:t>
            </w:r>
          </w:p>
        </w:tc>
        <w:tc>
          <w:tcPr>
            <w:tcW w:w="1134"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es-AR" w:eastAsia="ar-SA"/>
              </w:rPr>
            </w:pPr>
            <w:r>
              <w:rPr>
                <w:rFonts w:cs="Arial"/>
                <w:sz w:val="18"/>
                <w:szCs w:val="18"/>
              </w:rPr>
              <w:t>Otro:</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rPr>
                <w:rFonts w:cs="Arial"/>
                <w:sz w:val="18"/>
                <w:szCs w:val="18"/>
                <w:lang w:val="es-AR" w:eastAsia="ar-SA"/>
              </w:rPr>
            </w:pPr>
            <w:r>
              <w:rPr>
                <w:rFonts w:cs="Arial"/>
                <w:sz w:val="18"/>
                <w:szCs w:val="18"/>
              </w:rPr>
              <w:t>Duración:      14  semanas</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0A4BDF" w:rsidP="008402B7">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13 / 08 /1</w:t>
            </w:r>
            <w:r w:rsidR="008402B7">
              <w:rPr>
                <w:rFonts w:cs="Arial"/>
                <w:sz w:val="18"/>
                <w:szCs w:val="18"/>
              </w:rPr>
              <w:t>4</w:t>
            </w:r>
            <w:r>
              <w:rPr>
                <w:rFonts w:cs="Arial"/>
                <w:sz w:val="18"/>
                <w:szCs w:val="18"/>
              </w:rPr>
              <w:t xml:space="preserve">   al    16/11</w:t>
            </w:r>
            <w:r w:rsidR="005F37F6">
              <w:rPr>
                <w:rFonts w:cs="Arial"/>
                <w:sz w:val="18"/>
                <w:szCs w:val="18"/>
              </w:rPr>
              <w:t xml:space="preserve"> /1</w:t>
            </w:r>
            <w:r w:rsidR="008402B7">
              <w:rPr>
                <w:rFonts w:cs="Arial"/>
                <w:sz w:val="18"/>
                <w:szCs w:val="18"/>
              </w:rPr>
              <w:t>4</w:t>
            </w:r>
          </w:p>
        </w:tc>
      </w:tr>
    </w:tbl>
    <w:p w:rsidR="005F37F6" w:rsidRDefault="005F37F6" w:rsidP="005F37F6">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874BE" w:rsidRPr="00A17FD0" w:rsidRDefault="00AF644D" w:rsidP="00A17FD0">
      <w:pPr>
        <w:pStyle w:val="Ttulo9"/>
        <w:keepNext/>
        <w:suppressAutoHyphens/>
        <w:autoSpaceDE w:val="0"/>
        <w:spacing w:before="0" w:after="0"/>
        <w:jc w:val="both"/>
        <w:rPr>
          <w:b/>
          <w:u w:val="single"/>
        </w:rPr>
      </w:pPr>
      <w:r w:rsidRPr="00A17FD0">
        <w:rPr>
          <w:b/>
          <w:u w:val="single"/>
        </w:rPr>
        <w:lastRenderedPageBreak/>
        <w:t xml:space="preserve">IV </w:t>
      </w:r>
      <w:r w:rsidR="003874BE" w:rsidRPr="00A17FD0">
        <w:rPr>
          <w:b/>
          <w:u w:val="single"/>
        </w:rPr>
        <w:t>FUNDAMENTACIÓN</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874BE" w:rsidRPr="007959D0" w:rsidRDefault="003874BE">
      <w:pPr>
        <w:rPr>
          <w:sz w:val="22"/>
          <w:szCs w:val="22"/>
          <w:lang w:val="es-MX"/>
        </w:rPr>
      </w:pPr>
      <w:r w:rsidRPr="007959D0">
        <w:rPr>
          <w:sz w:val="22"/>
          <w:szCs w:val="22"/>
          <w:lang w:val="es-MX"/>
        </w:rPr>
        <w:t>y con la economía en general, de los mamíferos superiores.</w:t>
      </w:r>
      <w:r w:rsidR="007959D0">
        <w:rPr>
          <w:sz w:val="22"/>
          <w:szCs w:val="22"/>
          <w:lang w:val="es-MX"/>
        </w:rPr>
        <w:t xml:space="preserve"> </w:t>
      </w:r>
      <w:r w:rsidRPr="007959D0">
        <w:rPr>
          <w:sz w:val="22"/>
          <w:szCs w:val="22"/>
          <w:lang w:val="es-MX"/>
        </w:rPr>
        <w:t>Los conocimientos morfológicos, estructurales y ultraestructurales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874BE" w:rsidRPr="007959D0" w:rsidRDefault="003874BE">
      <w:pPr>
        <w:rPr>
          <w:sz w:val="22"/>
          <w:szCs w:val="22"/>
          <w:lang w:val="es-MX"/>
        </w:rPr>
      </w:pPr>
    </w:p>
    <w:p w:rsidR="003874BE" w:rsidRPr="007959D0" w:rsidRDefault="00AF644D">
      <w:pPr>
        <w:pStyle w:val="Ttulo1"/>
        <w:rPr>
          <w:sz w:val="22"/>
          <w:szCs w:val="22"/>
        </w:rPr>
      </w:pPr>
      <w:r>
        <w:rPr>
          <w:sz w:val="22"/>
          <w:szCs w:val="22"/>
        </w:rPr>
        <w:t xml:space="preserve">V </w:t>
      </w:r>
      <w:r w:rsidR="003874BE" w:rsidRPr="007959D0">
        <w:rPr>
          <w:sz w:val="22"/>
          <w:szCs w:val="22"/>
        </w:rPr>
        <w:t>OBJETIVOS</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874BE" w:rsidRPr="007959D0" w:rsidRDefault="003874BE">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874BE" w:rsidRPr="007959D0" w:rsidRDefault="003874BE">
      <w:pPr>
        <w:rPr>
          <w:sz w:val="22"/>
          <w:szCs w:val="22"/>
          <w:lang w:val="es-MX"/>
        </w:rPr>
      </w:pPr>
      <w:r w:rsidRPr="007959D0">
        <w:rPr>
          <w:sz w:val="22"/>
          <w:szCs w:val="22"/>
          <w:lang w:val="es-MX"/>
        </w:rPr>
        <w:t>_Actuar en forma ordenada y metódica.</w:t>
      </w:r>
    </w:p>
    <w:p w:rsidR="003874BE" w:rsidRPr="007959D0" w:rsidRDefault="003874BE">
      <w:pPr>
        <w:rPr>
          <w:sz w:val="22"/>
          <w:szCs w:val="22"/>
          <w:lang w:val="es-MX"/>
        </w:rPr>
      </w:pPr>
      <w:r w:rsidRPr="007959D0">
        <w:rPr>
          <w:sz w:val="22"/>
          <w:szCs w:val="22"/>
          <w:lang w:val="es-MX"/>
        </w:rPr>
        <w:t>_Cultivar el espíritu de colaboración en general y entre los alumnos en particular.</w:t>
      </w:r>
    </w:p>
    <w:p w:rsidR="003874BE" w:rsidRPr="007959D0" w:rsidRDefault="003874BE">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874BE" w:rsidRPr="007959D0" w:rsidRDefault="003874BE">
      <w:pPr>
        <w:rPr>
          <w:sz w:val="22"/>
          <w:szCs w:val="22"/>
          <w:lang w:val="es-MX"/>
        </w:rPr>
      </w:pPr>
    </w:p>
    <w:p w:rsidR="003874BE" w:rsidRPr="007959D0" w:rsidRDefault="003874BE">
      <w:pPr>
        <w:rPr>
          <w:sz w:val="22"/>
          <w:szCs w:val="22"/>
          <w:lang w:val="es-MX"/>
        </w:rPr>
      </w:pPr>
      <w:r w:rsidRPr="007959D0">
        <w:rPr>
          <w:b/>
          <w:i/>
          <w:sz w:val="22"/>
          <w:szCs w:val="22"/>
          <w:lang w:val="es-MX"/>
        </w:rPr>
        <w:t>Particulares:</w:t>
      </w:r>
    </w:p>
    <w:p w:rsidR="003874BE" w:rsidRPr="007959D0" w:rsidRDefault="003874BE">
      <w:pPr>
        <w:rPr>
          <w:sz w:val="22"/>
          <w:szCs w:val="22"/>
          <w:lang w:val="es-MX"/>
        </w:rPr>
      </w:pPr>
      <w:r w:rsidRPr="007959D0">
        <w:rPr>
          <w:sz w:val="22"/>
          <w:szCs w:val="22"/>
          <w:lang w:val="es-MX"/>
        </w:rPr>
        <w:t>_Analizar con objetividad la realidad.</w:t>
      </w:r>
    </w:p>
    <w:p w:rsidR="003874BE" w:rsidRPr="007959D0" w:rsidRDefault="003874BE">
      <w:pPr>
        <w:rPr>
          <w:sz w:val="22"/>
          <w:szCs w:val="22"/>
          <w:lang w:val="es-MX"/>
        </w:rPr>
      </w:pPr>
      <w:r w:rsidRPr="007959D0">
        <w:rPr>
          <w:sz w:val="22"/>
          <w:szCs w:val="22"/>
          <w:lang w:val="es-MX"/>
        </w:rPr>
        <w:t>_Conocer la conformación, organización y estructura de los mamíferos en diferentes planos de complejidad.</w:t>
      </w:r>
    </w:p>
    <w:p w:rsidR="003874BE" w:rsidRPr="007959D0" w:rsidRDefault="003874BE">
      <w:pPr>
        <w:rPr>
          <w:sz w:val="22"/>
          <w:szCs w:val="22"/>
          <w:lang w:val="es-MX"/>
        </w:rPr>
      </w:pPr>
      <w:r w:rsidRPr="007959D0">
        <w:rPr>
          <w:sz w:val="22"/>
          <w:szCs w:val="22"/>
          <w:lang w:val="es-MX"/>
        </w:rPr>
        <w:t>_Buscar bibliografía relacionada a las temáticas pertinentes.</w:t>
      </w:r>
    </w:p>
    <w:p w:rsidR="003874BE" w:rsidRPr="007959D0" w:rsidRDefault="003874BE">
      <w:pPr>
        <w:rPr>
          <w:sz w:val="22"/>
          <w:szCs w:val="22"/>
          <w:lang w:val="es-MX"/>
        </w:rPr>
      </w:pPr>
      <w:r w:rsidRPr="007959D0">
        <w:rPr>
          <w:sz w:val="22"/>
          <w:szCs w:val="22"/>
          <w:lang w:val="es-MX"/>
        </w:rPr>
        <w:t>_Utilizar correctamente la terminología anatómica e histológica.</w:t>
      </w:r>
    </w:p>
    <w:p w:rsidR="003874BE" w:rsidRPr="007959D0" w:rsidRDefault="003874BE">
      <w:pPr>
        <w:rPr>
          <w:sz w:val="22"/>
          <w:szCs w:val="22"/>
          <w:lang w:val="es-MX"/>
        </w:rPr>
      </w:pPr>
      <w:r w:rsidRPr="007959D0">
        <w:rPr>
          <w:sz w:val="22"/>
          <w:szCs w:val="22"/>
          <w:lang w:val="es-MX"/>
        </w:rPr>
        <w:t>_Conocer técnicas de abordaje e identificación.</w:t>
      </w:r>
    </w:p>
    <w:p w:rsidR="003874BE" w:rsidRPr="007959D0" w:rsidRDefault="003874BE">
      <w:pPr>
        <w:rPr>
          <w:sz w:val="22"/>
          <w:szCs w:val="22"/>
          <w:lang w:val="es-MX"/>
        </w:rPr>
      </w:pPr>
      <w:r w:rsidRPr="007959D0">
        <w:rPr>
          <w:sz w:val="22"/>
          <w:szCs w:val="22"/>
          <w:lang w:val="es-MX"/>
        </w:rPr>
        <w:t>_Reconocer, desde una óptica macroscópica y microscópica, las características estructurales relevantes de tejidos y órganos.</w:t>
      </w:r>
    </w:p>
    <w:p w:rsidR="003874BE" w:rsidRPr="007959D0" w:rsidRDefault="003874BE">
      <w:pPr>
        <w:rPr>
          <w:sz w:val="22"/>
          <w:szCs w:val="22"/>
          <w:lang w:val="es-MX"/>
        </w:rPr>
      </w:pPr>
      <w:r w:rsidRPr="007959D0">
        <w:rPr>
          <w:sz w:val="22"/>
          <w:szCs w:val="22"/>
          <w:lang w:val="es-MX"/>
        </w:rPr>
        <w:t>_Relacionar las características estructurales relevantes con las funciones correspondientes.</w:t>
      </w:r>
    </w:p>
    <w:p w:rsidR="00DA6624" w:rsidRDefault="00DA6624" w:rsidP="00DA6624">
      <w:pPr>
        <w:rPr>
          <w:lang w:val="es-MX"/>
        </w:rPr>
      </w:pPr>
    </w:p>
    <w:p w:rsidR="007959D0" w:rsidRDefault="007959D0" w:rsidP="00DA6624">
      <w:pPr>
        <w:rPr>
          <w:b/>
        </w:rPr>
      </w:pPr>
    </w:p>
    <w:p w:rsidR="00AF644D" w:rsidRDefault="00AF644D"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7959D0" w:rsidRDefault="007959D0" w:rsidP="00DA6624">
      <w:pPr>
        <w:rPr>
          <w:b/>
        </w:rPr>
      </w:pPr>
    </w:p>
    <w:tbl>
      <w:tblPr>
        <w:tblW w:w="0" w:type="auto"/>
        <w:tblInd w:w="108" w:type="dxa"/>
        <w:tblLayout w:type="fixed"/>
        <w:tblLook w:val="0000"/>
      </w:tblPr>
      <w:tblGrid>
        <w:gridCol w:w="9508"/>
      </w:tblGrid>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napToGrid w:val="0"/>
              <w:jc w:val="both"/>
              <w:rPr>
                <w:rFonts w:cs="Arial"/>
                <w:b/>
                <w:sz w:val="22"/>
                <w:szCs w:val="22"/>
                <w:lang w:eastAsia="ar-SA"/>
              </w:rPr>
            </w:pPr>
            <w:r>
              <w:rPr>
                <w:rFonts w:cs="Arial"/>
                <w:b/>
                <w:sz w:val="22"/>
                <w:szCs w:val="22"/>
              </w:rPr>
              <w:lastRenderedPageBreak/>
              <w:t>PROGRAMA DEL CURSO: HISTOLOGÍA</w:t>
            </w:r>
            <w:r w:rsidR="00A17FD0">
              <w:rPr>
                <w:rFonts w:cs="Arial"/>
                <w:b/>
                <w:sz w:val="22"/>
                <w:szCs w:val="22"/>
              </w:rPr>
              <w:t xml:space="preserve"> (Código 2158)</w:t>
            </w:r>
          </w:p>
          <w:p w:rsidR="00AF644D" w:rsidRDefault="00AF644D">
            <w:pPr>
              <w:jc w:val="both"/>
              <w:rPr>
                <w:rFonts w:cs="Arial"/>
                <w:b/>
                <w:sz w:val="22"/>
                <w:szCs w:val="22"/>
              </w:rPr>
            </w:pPr>
          </w:p>
          <w:p w:rsidR="00AF644D" w:rsidRDefault="00AF644D">
            <w:pPr>
              <w:jc w:val="both"/>
              <w:rPr>
                <w:rFonts w:cs="Arial"/>
                <w:sz w:val="22"/>
                <w:szCs w:val="22"/>
              </w:rPr>
            </w:pPr>
            <w:r>
              <w:rPr>
                <w:rFonts w:cs="Arial"/>
                <w:sz w:val="22"/>
                <w:szCs w:val="22"/>
              </w:rPr>
              <w:t>DEPARTAMENTO DE: ANATOMÍA ANIMAL</w:t>
            </w:r>
          </w:p>
          <w:p w:rsidR="00AF644D" w:rsidRDefault="00AF644D">
            <w:pPr>
              <w:jc w:val="both"/>
              <w:rPr>
                <w:rFonts w:cs="Arial"/>
                <w:sz w:val="22"/>
                <w:szCs w:val="22"/>
              </w:rPr>
            </w:pPr>
            <w:r>
              <w:rPr>
                <w:rFonts w:cs="Arial"/>
                <w:sz w:val="22"/>
                <w:szCs w:val="22"/>
              </w:rPr>
              <w:t>ÁREA: FACULTAD DE AGRONOMÍA Y VETERINARIA</w:t>
            </w:r>
          </w:p>
          <w:p w:rsidR="00AF644D" w:rsidRDefault="00AF644D" w:rsidP="008402B7">
            <w:pPr>
              <w:jc w:val="both"/>
              <w:rPr>
                <w:rFonts w:cs="Arial"/>
                <w:b/>
                <w:color w:val="808080"/>
                <w:sz w:val="22"/>
                <w:szCs w:val="22"/>
                <w:lang w:eastAsia="ar-SA"/>
              </w:rPr>
            </w:pPr>
            <w:r>
              <w:rPr>
                <w:rFonts w:cs="Arial"/>
                <w:b/>
                <w:sz w:val="22"/>
                <w:szCs w:val="22"/>
              </w:rPr>
              <w:t xml:space="preserve">                                                                                                                     AÑO: 201</w:t>
            </w:r>
            <w:r w:rsidR="00632757">
              <w:rPr>
                <w:rFonts w:cs="Arial"/>
                <w:b/>
                <w:sz w:val="22"/>
                <w:szCs w:val="22"/>
              </w:rPr>
              <w:t>5</w:t>
            </w:r>
          </w:p>
        </w:tc>
      </w:tr>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uppressAutoHyphens/>
              <w:autoSpaceDE w:val="0"/>
              <w:snapToGrid w:val="0"/>
              <w:jc w:val="both"/>
              <w:rPr>
                <w:rFonts w:cs="Arial"/>
                <w:b/>
                <w:color w:val="808080"/>
                <w:sz w:val="22"/>
                <w:szCs w:val="22"/>
                <w:lang w:eastAsia="ar-SA"/>
              </w:rPr>
            </w:pPr>
          </w:p>
        </w:tc>
      </w:tr>
    </w:tbl>
    <w:p w:rsidR="00097189" w:rsidRDefault="00097189">
      <w:pPr>
        <w:pStyle w:val="Ttulo1"/>
      </w:pPr>
    </w:p>
    <w:p w:rsidR="00097189" w:rsidRDefault="00097189">
      <w:pPr>
        <w:pStyle w:val="Ttulo1"/>
      </w:pPr>
    </w:p>
    <w:p w:rsidR="00AF644D" w:rsidRDefault="00AF644D" w:rsidP="00AF644D">
      <w:pPr>
        <w:rPr>
          <w:rFonts w:cs="Arial"/>
          <w:b/>
          <w:sz w:val="22"/>
          <w:szCs w:val="22"/>
          <w:u w:val="single"/>
        </w:rPr>
      </w:pPr>
      <w:r>
        <w:rPr>
          <w:rFonts w:cs="Arial"/>
          <w:b/>
          <w:sz w:val="22"/>
          <w:szCs w:val="22"/>
          <w:u w:val="single"/>
        </w:rPr>
        <w:t>VI CONTENIDOS DEL CURSO y BIBLIOGRAFÍA</w:t>
      </w:r>
    </w:p>
    <w:p w:rsidR="00AF644D" w:rsidRDefault="00AF644D" w:rsidP="00AF644D">
      <w:pPr>
        <w:rPr>
          <w:rFonts w:cs="Arial"/>
          <w:b/>
          <w:sz w:val="22"/>
          <w:szCs w:val="22"/>
          <w:u w:val="single"/>
        </w:rPr>
      </w:pPr>
    </w:p>
    <w:p w:rsidR="00882BF5" w:rsidRDefault="00882BF5" w:rsidP="00AF644D">
      <w:pPr>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AF644D" w:rsidRDefault="00AF644D" w:rsidP="00882BF5">
      <w:pPr>
        <w:jc w:val="both"/>
        <w:rPr>
          <w:rFonts w:cs="Arial"/>
          <w:sz w:val="22"/>
          <w:szCs w:val="22"/>
        </w:rPr>
      </w:pPr>
      <w:r>
        <w:rPr>
          <w:rFonts w:cs="Arial"/>
          <w:sz w:val="22"/>
          <w:szCs w:val="22"/>
        </w:rPr>
        <w:t>Definición y Clasificación de Anatomía. Concepto de Sistema y Aparato. Definición de Histología. Concepto de Técnica  Histológica. Coloraciones de uso corriente y especiales. Tejido Epitelial: de revestimiento y gla</w:t>
      </w:r>
      <w:r w:rsidR="00882BF5">
        <w:rPr>
          <w:rFonts w:cs="Arial"/>
          <w:sz w:val="22"/>
          <w:szCs w:val="22"/>
        </w:rPr>
        <w:t>ndular. Tejido Conectivo: compo</w:t>
      </w:r>
      <w:r>
        <w:rPr>
          <w:rFonts w:cs="Arial"/>
          <w:sz w:val="22"/>
          <w:szCs w:val="22"/>
        </w:rPr>
        <w:t>sición, clasificación y funciones. Tipos  de Tejido Conectivo: propiamente dicho y especializados. Concepto de estroma y parénquima. Piel: epidermis, dermis y anexos.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AF644D" w:rsidRDefault="00AF644D" w:rsidP="00882BF5">
      <w:pPr>
        <w:jc w:val="both"/>
        <w:rPr>
          <w:rFonts w:cs="Arial"/>
          <w:sz w:val="22"/>
          <w:szCs w:val="22"/>
        </w:rPr>
      </w:pPr>
      <w:r>
        <w:rPr>
          <w:rFonts w:cs="Arial"/>
          <w:sz w:val="22"/>
          <w:szCs w:val="22"/>
        </w:rPr>
        <w:t>Articulaciones. Definición. Componentes constantes e inconstantes. Clasificación</w:t>
      </w:r>
      <w:r w:rsidR="00882BF5">
        <w:rPr>
          <w:rFonts w:cs="Arial"/>
          <w:sz w:val="22"/>
          <w:szCs w:val="22"/>
        </w:rPr>
        <w:t xml:space="preserve"> m</w:t>
      </w:r>
      <w:r>
        <w:rPr>
          <w:rFonts w:cs="Arial"/>
          <w:sz w:val="22"/>
          <w:szCs w:val="22"/>
        </w:rPr>
        <w:t>orfo</w:t>
      </w:r>
      <w:r w:rsidR="00882BF5">
        <w:rPr>
          <w:rFonts w:cs="Arial"/>
          <w:sz w:val="22"/>
          <w:szCs w:val="22"/>
        </w:rPr>
        <w:t xml:space="preserve">-  </w:t>
      </w:r>
      <w:r>
        <w:rPr>
          <w:rFonts w:cs="Arial"/>
          <w:sz w:val="22"/>
          <w:szCs w:val="22"/>
        </w:rPr>
        <w:t>lógica y funcional. Nombre de las articulacio</w:t>
      </w:r>
      <w:r w:rsidR="00882BF5">
        <w:rPr>
          <w:rFonts w:cs="Arial"/>
          <w:sz w:val="22"/>
          <w:szCs w:val="22"/>
        </w:rPr>
        <w:t>nes según las regiones del cuer</w:t>
      </w:r>
      <w:r>
        <w:rPr>
          <w:rFonts w:cs="Arial"/>
          <w:sz w:val="22"/>
          <w:szCs w:val="22"/>
        </w:rPr>
        <w:t>po. Tejido Cartilaginoso: células y matriz interce</w:t>
      </w:r>
      <w:r w:rsidR="00882BF5">
        <w:rPr>
          <w:rFonts w:cs="Arial"/>
          <w:sz w:val="22"/>
          <w:szCs w:val="22"/>
        </w:rPr>
        <w:t>lular. Concepto de aparato loco</w:t>
      </w:r>
      <w:r>
        <w:rPr>
          <w:rFonts w:cs="Arial"/>
          <w:sz w:val="22"/>
          <w:szCs w:val="22"/>
        </w:rPr>
        <w:t>motor. Huesos. Definición de huesos y esqueleto. Esqueleto axial y apendicular.</w:t>
      </w:r>
    </w:p>
    <w:p w:rsidR="00882BF5" w:rsidRDefault="00AF644D" w:rsidP="00882BF5">
      <w:pPr>
        <w:jc w:val="both"/>
        <w:rPr>
          <w:rFonts w:cs="Arial"/>
          <w:sz w:val="22"/>
          <w:szCs w:val="22"/>
        </w:rPr>
      </w:pPr>
      <w:r>
        <w:rPr>
          <w:rFonts w:cs="Arial"/>
          <w:sz w:val="22"/>
          <w:szCs w:val="22"/>
        </w:rPr>
        <w:t>Regiones del cuerpo y  huesos que  compone</w:t>
      </w:r>
      <w:r w:rsidR="00882BF5">
        <w:rPr>
          <w:rFonts w:cs="Arial"/>
          <w:sz w:val="22"/>
          <w:szCs w:val="22"/>
        </w:rPr>
        <w:t>n cada región: cabeza ósea (crá</w:t>
      </w:r>
      <w:r>
        <w:rPr>
          <w:rFonts w:cs="Arial"/>
          <w:sz w:val="22"/>
          <w:szCs w:val="22"/>
        </w:rPr>
        <w:t xml:space="preserve">neo y cara)-cuello-tórax óseo-lomo-pelvis-miembro torácico-miembro pélvico. </w:t>
      </w:r>
    </w:p>
    <w:p w:rsidR="00AF644D" w:rsidRDefault="00882BF5" w:rsidP="00882BF5">
      <w:pPr>
        <w:jc w:val="both"/>
        <w:rPr>
          <w:rFonts w:cs="Arial"/>
          <w:sz w:val="22"/>
          <w:szCs w:val="22"/>
        </w:rPr>
      </w:pPr>
      <w:r>
        <w:rPr>
          <w:rFonts w:cs="Arial"/>
          <w:sz w:val="22"/>
          <w:szCs w:val="22"/>
        </w:rPr>
        <w:t>His</w:t>
      </w:r>
      <w:r w:rsidR="00AF644D">
        <w:rPr>
          <w:rFonts w:cs="Arial"/>
          <w:sz w:val="22"/>
          <w:szCs w:val="22"/>
        </w:rPr>
        <w:t>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AF644D" w:rsidRDefault="00AF644D" w:rsidP="00882BF5">
      <w:pPr>
        <w:jc w:val="both"/>
        <w:rPr>
          <w:rFonts w:cs="Arial"/>
          <w:sz w:val="22"/>
          <w:szCs w:val="22"/>
        </w:rPr>
      </w:pPr>
      <w:r>
        <w:rPr>
          <w:rFonts w:cs="Arial"/>
          <w:sz w:val="22"/>
          <w:szCs w:val="22"/>
        </w:rPr>
        <w:t>Cavidades celómicas. Serosas que las tapizan. Definición y divisiones de pleura y</w:t>
      </w:r>
    </w:p>
    <w:p w:rsidR="00AF644D" w:rsidRDefault="00AF644D" w:rsidP="00882BF5">
      <w:pPr>
        <w:jc w:val="both"/>
        <w:rPr>
          <w:rFonts w:cs="Arial"/>
          <w:sz w:val="22"/>
          <w:szCs w:val="22"/>
        </w:rPr>
      </w:pPr>
      <w:r>
        <w:rPr>
          <w:rFonts w:cs="Arial"/>
          <w:sz w:val="22"/>
          <w:szCs w:val="22"/>
        </w:rPr>
        <w:t>peritoneo. Pericardio. Diferencias histológicas entre  serosa y adventicia.</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C2F2E" w:rsidRDefault="00AF644D" w:rsidP="00882BF5">
      <w:pPr>
        <w:jc w:val="both"/>
        <w:rPr>
          <w:rFonts w:cs="Arial"/>
          <w:sz w:val="22"/>
          <w:szCs w:val="22"/>
        </w:rPr>
      </w:pPr>
      <w:r>
        <w:rPr>
          <w:rFonts w:cs="Arial"/>
          <w:sz w:val="22"/>
          <w:szCs w:val="22"/>
        </w:rPr>
        <w:t>Tejido sanguíneo. Composición: plasma y elementos figurados. Características histológicas relevantes para diferenciar células sanguíneas entre sí. Concepto de</w:t>
      </w:r>
      <w:r w:rsidR="003C2F2E">
        <w:rPr>
          <w:rFonts w:cs="Arial"/>
          <w:sz w:val="22"/>
          <w:szCs w:val="22"/>
        </w:rPr>
        <w:t xml:space="preserve"> </w:t>
      </w:r>
      <w:r>
        <w:rPr>
          <w:rFonts w:cs="Arial"/>
          <w:sz w:val="22"/>
          <w:szCs w:val="22"/>
        </w:rPr>
        <w:t xml:space="preserve">fórmula sanguínea, poiquilocitosos y anisocitosis. Hematopoyesis: generalidades  significación en la vida del individuo.  Por que la circulación de un mamífero es cerrada, doble y completa. Definición de arteria, vena y nódulo linfático. Estructura histológica  general de un vaso sanguíneo. Tipos de vasos sanguíneos arteriales y venosos. Características histológicas que los diferencian. Importancia histofuncional </w:t>
      </w:r>
      <w:r w:rsidR="00FF7219">
        <w:rPr>
          <w:rFonts w:cs="Arial"/>
          <w:sz w:val="22"/>
          <w:szCs w:val="22"/>
        </w:rPr>
        <w:t>de la</w:t>
      </w:r>
      <w:r>
        <w:rPr>
          <w:rFonts w:cs="Arial"/>
          <w:sz w:val="22"/>
          <w:szCs w:val="22"/>
        </w:rPr>
        <w:t xml:space="preserve"> microcirculación. Sistema vascular linfático: generalidades estructurales. Relación entre sangre y linfa. Órganos linfáticos: Nódulo linfático: estructura funcional.Importancia como órgano de filtración linfática y su relación con el sistema inmune;  Bazo: estructura estromática y parenquimatosa. Rol como órgano del filtración sanguínea y en la inmunidad; Timo: estructura estromática y parenquimatosa. Importancia funcional como órgano productor de linfocitos T.</w:t>
      </w:r>
    </w:p>
    <w:p w:rsidR="00AF644D" w:rsidRDefault="00AF644D" w:rsidP="00882BF5">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AF644D" w:rsidRDefault="00AF644D" w:rsidP="00882BF5">
      <w:pPr>
        <w:jc w:val="both"/>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AF644D" w:rsidRDefault="00AF644D" w:rsidP="00882BF5">
      <w:pPr>
        <w:jc w:val="both"/>
        <w:rPr>
          <w:rFonts w:cs="Arial"/>
          <w:sz w:val="22"/>
          <w:szCs w:val="22"/>
        </w:rPr>
      </w:pPr>
      <w:r>
        <w:rPr>
          <w:rFonts w:cs="Arial"/>
          <w:sz w:val="22"/>
          <w:szCs w:val="22"/>
        </w:rPr>
        <w:t>Aparato respiratorio. Concepto anatómico y funcional. Nombre y conformación de los órganos que lo componen. Regiones del cuerpo donde se ubican. Función principal que cumplen. Generalidades histológicas. Tráquea y bronquios. Estructura y diferenciación. Funciones. Pulmón: pleura, parénquima y estroma pulmonar. Estructura de la barrera hemática. Su importancia en el intercambio gaseoso.</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AF644D" w:rsidRDefault="00AF644D" w:rsidP="00882BF5">
      <w:pPr>
        <w:jc w:val="both"/>
        <w:rPr>
          <w:rFonts w:cs="Arial"/>
          <w:sz w:val="22"/>
          <w:szCs w:val="22"/>
        </w:rPr>
      </w:pPr>
      <w:r>
        <w:rPr>
          <w:rFonts w:cs="Arial"/>
          <w:sz w:val="22"/>
          <w:szCs w:val="22"/>
        </w:rPr>
        <w:t>Aparato digestivo. Concepto anatómico y funcion</w:t>
      </w:r>
      <w:r w:rsidR="003C2F2E">
        <w:rPr>
          <w:rFonts w:cs="Arial"/>
          <w:sz w:val="22"/>
          <w:szCs w:val="22"/>
        </w:rPr>
        <w:t>al (funciones mecánicas y quími</w:t>
      </w:r>
      <w:r>
        <w:rPr>
          <w:rFonts w:cs="Arial"/>
          <w:sz w:val="22"/>
          <w:szCs w:val="22"/>
        </w:rPr>
        <w:t>cas). Nombre y conformación de los órganos que lo componen. Regiones del cuerpo donde se ubican. Funciones principales.</w:t>
      </w:r>
      <w:r w:rsidR="003C2F2E">
        <w:rPr>
          <w:rFonts w:cs="Arial"/>
          <w:sz w:val="22"/>
          <w:szCs w:val="22"/>
        </w:rPr>
        <w:t xml:space="preserve"> Generalidades histológicas. Ca</w:t>
      </w:r>
      <w:r>
        <w:rPr>
          <w:rFonts w:cs="Arial"/>
          <w:sz w:val="22"/>
          <w:szCs w:val="22"/>
        </w:rPr>
        <w:t>racterísticas  estructurales generales de los órganos huecos:</w:t>
      </w:r>
      <w:r w:rsidR="003C2F2E">
        <w:rPr>
          <w:rFonts w:cs="Arial"/>
          <w:sz w:val="22"/>
          <w:szCs w:val="22"/>
        </w:rPr>
        <w:t xml:space="preserve"> túnica mucosa, sub</w:t>
      </w:r>
      <w:r>
        <w:rPr>
          <w:rFonts w:cs="Arial"/>
          <w:sz w:val="22"/>
          <w:szCs w:val="22"/>
        </w:rPr>
        <w:t>mucosa, muscular y serosa o adventicia.. Esófago, estómago, intestino delgado y</w:t>
      </w:r>
      <w:r w:rsidR="003C2F2E">
        <w:rPr>
          <w:rFonts w:cs="Arial"/>
          <w:sz w:val="22"/>
          <w:szCs w:val="22"/>
        </w:rPr>
        <w:t xml:space="preserve"> </w:t>
      </w:r>
      <w:r>
        <w:rPr>
          <w:rFonts w:cs="Arial"/>
          <w:sz w:val="22"/>
          <w:szCs w:val="22"/>
        </w:rPr>
        <w:t>grueso. Diferencias estructurales significativas. Histofisiología. Órganos sólidos.</w:t>
      </w:r>
    </w:p>
    <w:p w:rsidR="00AF644D" w:rsidRDefault="00AF644D" w:rsidP="00882BF5">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AF644D" w:rsidRDefault="00AF644D" w:rsidP="00882BF5">
      <w:pPr>
        <w:jc w:val="both"/>
        <w:rPr>
          <w:rFonts w:cs="Arial"/>
          <w:sz w:val="22"/>
          <w:szCs w:val="22"/>
        </w:rPr>
      </w:pPr>
      <w:r>
        <w:rPr>
          <w:rFonts w:cs="Arial"/>
          <w:sz w:val="22"/>
          <w:szCs w:val="22"/>
        </w:rPr>
        <w:t>Aparato urinario. Concepto anatómico y funcional. Nombre y conformación de los</w:t>
      </w:r>
      <w:r w:rsidR="008604BC">
        <w:rPr>
          <w:rFonts w:cs="Arial"/>
          <w:sz w:val="22"/>
          <w:szCs w:val="22"/>
        </w:rPr>
        <w:t xml:space="preserve"> </w:t>
      </w:r>
      <w:r>
        <w:rPr>
          <w:rFonts w:cs="Arial"/>
          <w:sz w:val="22"/>
          <w:szCs w:val="22"/>
        </w:rPr>
        <w:t>órganos que lo componen. Regiones del cuerpo donde se ubic</w:t>
      </w:r>
      <w:r w:rsidR="008604BC">
        <w:rPr>
          <w:rFonts w:cs="Arial"/>
          <w:sz w:val="22"/>
          <w:szCs w:val="22"/>
        </w:rPr>
        <w:t>an. Función princi</w:t>
      </w:r>
      <w:r>
        <w:rPr>
          <w:rFonts w:cs="Arial"/>
          <w:sz w:val="22"/>
          <w:szCs w:val="22"/>
        </w:rPr>
        <w:t>pal que cumplen. Riñón: generalidades. Tubo Urinífero: estructura y función. Relación del riñón con la presión sanguínea. Regulación hormonal de la función</w:t>
      </w:r>
      <w:r w:rsidR="008604BC">
        <w:rPr>
          <w:rFonts w:cs="Arial"/>
          <w:sz w:val="22"/>
          <w:szCs w:val="22"/>
        </w:rPr>
        <w:t xml:space="preserve"> </w:t>
      </w:r>
      <w:r>
        <w:rPr>
          <w:rFonts w:cs="Arial"/>
          <w:sz w:val="22"/>
          <w:szCs w:val="22"/>
        </w:rPr>
        <w:t>renal. Vías ductales y vejiga: conceptos estructurales. Relación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AF644D" w:rsidRDefault="00AF644D" w:rsidP="00882BF5">
      <w:pPr>
        <w:jc w:val="both"/>
        <w:rPr>
          <w:rFonts w:cs="Arial"/>
          <w:sz w:val="22"/>
          <w:szCs w:val="22"/>
        </w:rPr>
      </w:pPr>
      <w:r>
        <w:rPr>
          <w:rFonts w:cs="Arial"/>
          <w:sz w:val="22"/>
          <w:szCs w:val="22"/>
        </w:rPr>
        <w:t xml:space="preserve">Concepto anatómico y funcional. Homologías y </w:t>
      </w:r>
      <w:r w:rsidR="008604BC">
        <w:rPr>
          <w:rFonts w:cs="Arial"/>
          <w:sz w:val="22"/>
          <w:szCs w:val="22"/>
        </w:rPr>
        <w:t>analogías entre los aparatos ge</w:t>
      </w:r>
      <w:r>
        <w:rPr>
          <w:rFonts w:cs="Arial"/>
          <w:sz w:val="22"/>
          <w:szCs w:val="22"/>
        </w:rPr>
        <w:t>nitales masculino y femenino. Aparato reproductor masculino y femenino: nombres y conformación de los órganos que los componen. Regiones del cuerpo donde se</w:t>
      </w:r>
      <w:r w:rsidR="008604BC">
        <w:rPr>
          <w:rFonts w:cs="Arial"/>
          <w:sz w:val="22"/>
          <w:szCs w:val="22"/>
        </w:rPr>
        <w:t xml:space="preserve"> ubican. Funciones principales. </w:t>
      </w:r>
      <w:r>
        <w:rPr>
          <w:rFonts w:cs="Arial"/>
          <w:sz w:val="22"/>
          <w:szCs w:val="22"/>
        </w:rPr>
        <w:t>Histofisiología testicular: envolturas; lobulillos: intersticio y túbulos seminíferos: aspectos estructurales, funcionales y hormonales.</w:t>
      </w:r>
    </w:p>
    <w:p w:rsidR="00AF644D" w:rsidRDefault="00AF644D" w:rsidP="00882BF5">
      <w:pPr>
        <w:jc w:val="both"/>
        <w:rPr>
          <w:rFonts w:cs="Arial"/>
          <w:sz w:val="22"/>
          <w:szCs w:val="22"/>
        </w:rPr>
      </w:pPr>
      <w:r>
        <w:rPr>
          <w:rFonts w:cs="Arial"/>
          <w:sz w:val="22"/>
          <w:szCs w:val="22"/>
        </w:rPr>
        <w:t>Regulación endócrina de la función testicular. Relación histofuncional entre las vías ductales intra y extra testiculares. Epidídimo: estructura e importancia funcional enrelación al fluído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estral. Vías ováricas ductales: estructura y relación funcional. Aspectos relevant</w:t>
      </w:r>
      <w:r w:rsidR="008D543A">
        <w:rPr>
          <w:rFonts w:cs="Arial"/>
          <w:sz w:val="22"/>
          <w:szCs w:val="22"/>
        </w:rPr>
        <w:t>es vinculados a la implantación</w:t>
      </w:r>
      <w:r>
        <w:rPr>
          <w:rFonts w:cs="Arial"/>
          <w:sz w:val="22"/>
          <w:szCs w:val="22"/>
        </w:rPr>
        <w:t>, gestación y parto. Glándulas mamarias: características estructurales, func</w:t>
      </w:r>
      <w:r w:rsidR="008D543A">
        <w:rPr>
          <w:rFonts w:cs="Arial"/>
          <w:sz w:val="22"/>
          <w:szCs w:val="22"/>
        </w:rPr>
        <w:t>ionales y hormonales relacionada</w:t>
      </w:r>
      <w:r>
        <w:rPr>
          <w:rFonts w:cs="Arial"/>
          <w:sz w:val="22"/>
          <w:szCs w:val="22"/>
        </w:rPr>
        <w:t>s con</w:t>
      </w:r>
      <w:r w:rsidR="008D543A">
        <w:rPr>
          <w:rFonts w:cs="Arial"/>
          <w:sz w:val="22"/>
          <w:szCs w:val="22"/>
        </w:rPr>
        <w:t xml:space="preserve"> los estadi</w:t>
      </w:r>
      <w:r>
        <w:rPr>
          <w:rFonts w:cs="Arial"/>
          <w:sz w:val="22"/>
          <w:szCs w:val="22"/>
        </w:rPr>
        <w:t>os de actividad e inactividad.</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AF644D" w:rsidRDefault="00AF644D" w:rsidP="00882BF5">
      <w:pPr>
        <w:jc w:val="both"/>
        <w:rPr>
          <w:rFonts w:cs="Arial"/>
          <w:sz w:val="22"/>
          <w:szCs w:val="22"/>
        </w:rPr>
      </w:pPr>
      <w:r>
        <w:rPr>
          <w:rFonts w:cs="Arial"/>
          <w:sz w:val="22"/>
          <w:szCs w:val="22"/>
        </w:rPr>
        <w:t xml:space="preserve">Generalidades del sistema nervioso. Concepto y divisiones. Sistema nervioso central. Concepto y divisiones. Tejido nervioso: </w:t>
      </w:r>
      <w:r w:rsidR="008D543A">
        <w:rPr>
          <w:rFonts w:cs="Arial"/>
          <w:sz w:val="22"/>
          <w:szCs w:val="22"/>
        </w:rPr>
        <w:t>neuronas, axones mielínicos y a</w:t>
      </w:r>
      <w:r>
        <w:rPr>
          <w:rFonts w:cs="Arial"/>
          <w:sz w:val="22"/>
          <w:szCs w:val="22"/>
        </w:rPr>
        <w:t xml:space="preserve">miélinicos; dendritas. Sustancia gris y blanca. </w:t>
      </w:r>
      <w:r w:rsidR="008D543A">
        <w:rPr>
          <w:rFonts w:cs="Arial"/>
          <w:sz w:val="22"/>
          <w:szCs w:val="22"/>
        </w:rPr>
        <w:t>Concepto de sinapsis. Médula es</w:t>
      </w:r>
      <w:r>
        <w:rPr>
          <w:rFonts w:cs="Arial"/>
          <w:sz w:val="22"/>
          <w:szCs w:val="22"/>
        </w:rPr>
        <w:t>pinal: situación, conformación y estructura anatóm</w:t>
      </w:r>
      <w:r w:rsidR="008D543A">
        <w:rPr>
          <w:rFonts w:cs="Arial"/>
          <w:sz w:val="22"/>
          <w:szCs w:val="22"/>
        </w:rPr>
        <w:t>ica e histológica. Encéfalo: di</w:t>
      </w:r>
      <w:r>
        <w:rPr>
          <w:rFonts w:cs="Arial"/>
          <w:sz w:val="22"/>
          <w:szCs w:val="22"/>
        </w:rPr>
        <w:t>visiones y estructuras principales. Conformación histológica de la corteza cerebral y cerebelar; ubicación de la sustancia blanca con r</w:t>
      </w:r>
      <w:r w:rsidR="008D543A">
        <w:rPr>
          <w:rFonts w:cs="Arial"/>
          <w:sz w:val="22"/>
          <w:szCs w:val="22"/>
        </w:rPr>
        <w:t>elación a la médula espinal. Ca</w:t>
      </w:r>
      <w:r>
        <w:rPr>
          <w:rFonts w:cs="Arial"/>
          <w:sz w:val="22"/>
          <w:szCs w:val="22"/>
        </w:rPr>
        <w:t xml:space="preserve">vidades ependimarias: nombre y situación. Meninges. Clasificación y estructura histofuncional. Sistema nervioso periférico. Organización  histológica del tejido nervioso en el sistema nervioso periférico. Concepto </w:t>
      </w:r>
      <w:r>
        <w:rPr>
          <w:rFonts w:cs="Arial"/>
          <w:sz w:val="22"/>
          <w:szCs w:val="22"/>
        </w:rPr>
        <w:lastRenderedPageBreak/>
        <w:t>de nervio  craneano y espinal. Concepto histofuncional de placa motora. Ganglio nervioso: conceptos</w:t>
      </w:r>
      <w:r w:rsidR="008D543A">
        <w:rPr>
          <w:rFonts w:cs="Arial"/>
          <w:sz w:val="22"/>
          <w:szCs w:val="22"/>
        </w:rPr>
        <w:t xml:space="preserve"> </w:t>
      </w:r>
      <w:r>
        <w:rPr>
          <w:rFonts w:cs="Arial"/>
          <w:sz w:val="22"/>
          <w:szCs w:val="22"/>
        </w:rPr>
        <w:t>anatómicos e histológicos. Sistema nervioso autónomo: concepto y divisiones. Partes del sistema nervioso autónomo según su topogra</w:t>
      </w:r>
      <w:r w:rsidR="008D543A">
        <w:rPr>
          <w:rFonts w:cs="Arial"/>
          <w:sz w:val="22"/>
          <w:szCs w:val="22"/>
        </w:rPr>
        <w:t>fía y funciones. Generali</w:t>
      </w:r>
      <w:r>
        <w:rPr>
          <w:rFonts w:cs="Arial"/>
          <w:sz w:val="22"/>
          <w:szCs w:val="22"/>
        </w:rPr>
        <w:t>d</w:t>
      </w:r>
      <w:r w:rsidR="008D543A">
        <w:rPr>
          <w:rFonts w:cs="Arial"/>
          <w:sz w:val="22"/>
          <w:szCs w:val="22"/>
        </w:rPr>
        <w:t>ades anatómicas del sistema endo</w:t>
      </w:r>
      <w:r>
        <w:rPr>
          <w:rFonts w:cs="Arial"/>
          <w:sz w:val="22"/>
          <w:szCs w:val="22"/>
        </w:rPr>
        <w:t>crino. Conce</w:t>
      </w:r>
      <w:r w:rsidR="008D543A">
        <w:rPr>
          <w:rFonts w:cs="Arial"/>
          <w:sz w:val="22"/>
          <w:szCs w:val="22"/>
        </w:rPr>
        <w:t>pto. Glándulas endócrinas: hipó</w:t>
      </w:r>
      <w:r>
        <w:rPr>
          <w:rFonts w:cs="Arial"/>
          <w:sz w:val="22"/>
          <w:szCs w:val="22"/>
        </w:rPr>
        <w:t>fisi</w:t>
      </w:r>
      <w:r w:rsidR="008D543A">
        <w:rPr>
          <w:rFonts w:cs="Arial"/>
          <w:sz w:val="22"/>
          <w:szCs w:val="22"/>
        </w:rPr>
        <w:t>s</w:t>
      </w:r>
      <w:r>
        <w:rPr>
          <w:rFonts w:cs="Arial"/>
          <w:sz w:val="22"/>
          <w:szCs w:val="22"/>
        </w:rPr>
        <w:t>, epífisis, tiroides, paratiroides, timo, glándulas</w:t>
      </w:r>
      <w:r w:rsidR="008D543A">
        <w:rPr>
          <w:rFonts w:cs="Arial"/>
          <w:sz w:val="22"/>
          <w:szCs w:val="22"/>
        </w:rPr>
        <w:t xml:space="preserve"> suprarrenales, islotes pancreá</w:t>
      </w:r>
      <w:r>
        <w:rPr>
          <w:rFonts w:cs="Arial"/>
          <w:sz w:val="22"/>
          <w:szCs w:val="22"/>
        </w:rPr>
        <w:t>ticos, ovario, testículo, placenta. Algunos órganos con funcion</w:t>
      </w:r>
      <w:r w:rsidR="008D543A">
        <w:rPr>
          <w:rFonts w:cs="Arial"/>
          <w:sz w:val="22"/>
          <w:szCs w:val="22"/>
        </w:rPr>
        <w:t>es endócrinas. Ge</w:t>
      </w:r>
      <w:r>
        <w:rPr>
          <w:rFonts w:cs="Arial"/>
          <w:sz w:val="22"/>
          <w:szCs w:val="22"/>
        </w:rPr>
        <w:t>neralidades histológicas. Estructura de la hipóf</w:t>
      </w:r>
      <w:r w:rsidR="008D543A">
        <w:rPr>
          <w:rFonts w:cs="Arial"/>
          <w:sz w:val="22"/>
          <w:szCs w:val="22"/>
        </w:rPr>
        <w:t>isis. Sistema hipotálamo-neuro-</w:t>
      </w:r>
      <w:r>
        <w:rPr>
          <w:rFonts w:cs="Arial"/>
          <w:sz w:val="22"/>
          <w:szCs w:val="22"/>
        </w:rPr>
        <w:t>hipofisario. Hormonas hipofisarias y órganos blancos. Histofisiología de órganos</w:t>
      </w:r>
      <w:r w:rsidR="008D543A">
        <w:rPr>
          <w:rFonts w:cs="Arial"/>
          <w:sz w:val="22"/>
          <w:szCs w:val="22"/>
        </w:rPr>
        <w:t xml:space="preserve"> </w:t>
      </w:r>
      <w:r>
        <w:rPr>
          <w:rFonts w:cs="Arial"/>
          <w:sz w:val="22"/>
          <w:szCs w:val="22"/>
        </w:rPr>
        <w:t>relacionados con las funciones endócrinas.</w:t>
      </w:r>
    </w:p>
    <w:p w:rsidR="00AF644D" w:rsidRDefault="00AF644D" w:rsidP="00882BF5">
      <w:pPr>
        <w:jc w:val="both"/>
        <w:rPr>
          <w:rFonts w:cs="Arial"/>
          <w:sz w:val="22"/>
          <w:szCs w:val="22"/>
        </w:rPr>
      </w:pPr>
    </w:p>
    <w:p w:rsidR="00AF644D" w:rsidRDefault="00AF644D" w:rsidP="00882BF5">
      <w:pPr>
        <w:jc w:val="both"/>
        <w:rPr>
          <w:rFonts w:cs="Arial"/>
          <w:sz w:val="22"/>
          <w:szCs w:val="22"/>
        </w:rPr>
      </w:pPr>
    </w:p>
    <w:p w:rsidR="00AF644D" w:rsidRDefault="00AF644D" w:rsidP="00882BF5">
      <w:pPr>
        <w:jc w:val="both"/>
        <w:rPr>
          <w:rFonts w:cs="Arial"/>
          <w:sz w:val="22"/>
          <w:szCs w:val="22"/>
        </w:rPr>
      </w:pPr>
      <w:r w:rsidRPr="00B946A2">
        <w:rPr>
          <w:rFonts w:cs="Arial"/>
          <w:b/>
          <w:sz w:val="22"/>
          <w:szCs w:val="22"/>
          <w:u w:val="single"/>
        </w:rPr>
        <w:t>PROGRAMA DEL CURSO:</w:t>
      </w:r>
      <w:r>
        <w:rPr>
          <w:rFonts w:cs="Arial"/>
          <w:sz w:val="22"/>
          <w:szCs w:val="22"/>
        </w:rPr>
        <w:t xml:space="preserve"> </w:t>
      </w:r>
      <w:r w:rsidR="008D543A">
        <w:rPr>
          <w:rFonts w:cs="Arial"/>
          <w:sz w:val="22"/>
          <w:szCs w:val="22"/>
        </w:rPr>
        <w:t xml:space="preserve"> </w:t>
      </w:r>
      <w:r>
        <w:rPr>
          <w:rFonts w:cs="Arial"/>
          <w:sz w:val="22"/>
          <w:szCs w:val="22"/>
        </w:rPr>
        <w:t>Es el mismo que se transcribe como “Contenidos</w:t>
      </w:r>
      <w:r w:rsidR="008D543A">
        <w:rPr>
          <w:rFonts w:cs="Arial"/>
          <w:sz w:val="22"/>
          <w:szCs w:val="22"/>
        </w:rPr>
        <w:t xml:space="preserve"> </w:t>
      </w:r>
      <w:r>
        <w:rPr>
          <w:rFonts w:cs="Arial"/>
          <w:sz w:val="22"/>
          <w:szCs w:val="22"/>
        </w:rPr>
        <w:t xml:space="preserve">del Curso”. </w:t>
      </w:r>
    </w:p>
    <w:p w:rsidR="00AF644D" w:rsidRDefault="00AF644D" w:rsidP="00882BF5">
      <w:pPr>
        <w:jc w:val="both"/>
        <w:rPr>
          <w:rFonts w:cs="Arial"/>
          <w:sz w:val="22"/>
          <w:szCs w:val="22"/>
        </w:rPr>
      </w:pPr>
    </w:p>
    <w:p w:rsidR="00AF644D" w:rsidRDefault="00AF644D" w:rsidP="00882BF5">
      <w:pPr>
        <w:jc w:val="both"/>
        <w:rPr>
          <w:rFonts w:cs="Arial"/>
          <w:sz w:val="22"/>
          <w:szCs w:val="22"/>
          <w:lang w:val="es-MX"/>
        </w:rPr>
      </w:pPr>
    </w:p>
    <w:p w:rsidR="00AF644D" w:rsidRDefault="00AF644D" w:rsidP="00AF644D">
      <w:pPr>
        <w:rPr>
          <w:rFonts w:cs="Arial"/>
          <w:sz w:val="22"/>
          <w:szCs w:val="22"/>
          <w:lang w:val="es-MX"/>
        </w:rPr>
      </w:pPr>
    </w:p>
    <w:p w:rsidR="00AF644D" w:rsidRPr="00882BF5" w:rsidRDefault="00AF644D" w:rsidP="00AF644D">
      <w:pPr>
        <w:rPr>
          <w:b/>
          <w:u w:val="single"/>
          <w:lang w:val="es-MX"/>
        </w:rPr>
      </w:pPr>
      <w:r w:rsidRPr="00882BF5">
        <w:rPr>
          <w:b/>
          <w:u w:val="single"/>
        </w:rPr>
        <w:t>BIBLIOGRAFÍA</w:t>
      </w:r>
    </w:p>
    <w:p w:rsidR="00AF644D" w:rsidRDefault="00AF644D" w:rsidP="00AF644D">
      <w:pPr>
        <w:rPr>
          <w:rFonts w:eastAsia="Kozuka Mincho Pro M" w:cs="Arial"/>
          <w:b/>
          <w:sz w:val="28"/>
          <w:szCs w:val="28"/>
          <w:u w:val="single"/>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AF644D" w:rsidRDefault="00AF644D" w:rsidP="00AF644D">
      <w:pPr>
        <w:pStyle w:val="Lista2"/>
        <w:jc w:val="center"/>
        <w:rPr>
          <w:rFonts w:ascii="Arial" w:hAnsi="Arial" w:cs="Arial"/>
          <w:b/>
          <w:sz w:val="24"/>
          <w:szCs w:val="24"/>
          <w:u w:val="single"/>
          <w:lang w:val="es-ES"/>
        </w:rPr>
      </w:pPr>
    </w:p>
    <w:p w:rsidR="00AF644D" w:rsidRDefault="00AF644D" w:rsidP="00AF644D">
      <w:pPr>
        <w:rPr>
          <w:rFonts w:cs="Arial"/>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8" w:tgtFrame="frame_bottom_gen" w:history="1">
              <w:r w:rsidR="00AF644D">
                <w:rPr>
                  <w:rStyle w:val="Hipervnculo"/>
                  <w:rFonts w:cs="Arial"/>
                  <w:b/>
                  <w:bCs/>
                  <w:color w:val="000000"/>
                  <w:sz w:val="22"/>
                  <w:szCs w:val="22"/>
                </w:rPr>
                <w:t>Atlas color de histología veterinaria - 2a ed.</w:t>
              </w:r>
            </w:hyperlink>
            <w:r w:rsidR="00AF644D">
              <w:rPr>
                <w:rFonts w:cs="Arial"/>
                <w:b/>
                <w:color w:val="000000"/>
                <w:sz w:val="22"/>
                <w:szCs w:val="22"/>
              </w:rPr>
              <w:t xml:space="preserve"> 2001</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pt-BR"/>
              </w:rPr>
            </w:pPr>
            <w:hyperlink r:id="rId9" w:tgtFrame="frame_bottom_gen" w:history="1">
              <w:r w:rsidR="00AF644D">
                <w:rPr>
                  <w:rStyle w:val="Hipervnculo"/>
                  <w:rFonts w:cs="Arial"/>
                  <w:bCs/>
                  <w:color w:val="000000"/>
                  <w:sz w:val="22"/>
                  <w:szCs w:val="22"/>
                  <w:lang w:val="pt-BR"/>
                </w:rPr>
                <w:t xml:space="preserve">Bacha, Eilliam J. - </w:t>
              </w:r>
            </w:hyperlink>
            <w:hyperlink r:id="rId10" w:tgtFrame="frame_bottom_gen" w:history="1">
              <w:r w:rsidR="00AF644D">
                <w:rPr>
                  <w:rStyle w:val="Hipervnculo"/>
                  <w:rFonts w:cs="Arial"/>
                  <w:bCs/>
                  <w:color w:val="000000"/>
                  <w:sz w:val="22"/>
                  <w:szCs w:val="22"/>
                  <w:lang w:val="pt-BR"/>
                </w:rPr>
                <w:t xml:space="preserve">Bacha, Linda M.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11" w:tgtFrame="frame_bottom_gen" w:history="1">
              <w:r w:rsidR="00AF644D">
                <w:rPr>
                  <w:rStyle w:val="Hipervnculo"/>
                  <w:rFonts w:cs="Arial"/>
                  <w:bCs/>
                  <w:color w:val="000000"/>
                  <w:sz w:val="22"/>
                  <w:szCs w:val="22"/>
                </w:rPr>
                <w:t xml:space="preserve">Inter-Medica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57"/>
              <w:gridCol w:w="1175"/>
              <w:gridCol w:w="193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636</w:t>
                  </w:r>
                  <w:r>
                    <w:rPr>
                      <w:rFonts w:cs="Arial"/>
                      <w:color w:val="000000"/>
                      <w:sz w:val="22"/>
                      <w:szCs w:val="22"/>
                    </w:rPr>
                    <w:br/>
                    <w:t xml:space="preserve">B 118e2 </w:t>
                  </w:r>
                </w:p>
              </w:tc>
              <w:tc>
                <w:tcPr>
                  <w:tcW w:w="0" w:type="auto"/>
                </w:tcPr>
                <w:p w:rsidR="00AF644D" w:rsidRDefault="00AF644D">
                  <w:pPr>
                    <w:rPr>
                      <w:rFonts w:cs="Arial"/>
                      <w:color w:val="000000"/>
                      <w:sz w:val="22"/>
                      <w:szCs w:val="22"/>
                    </w:rPr>
                  </w:pPr>
                  <w:r>
                    <w:rPr>
                      <w:rFonts w:cs="Arial"/>
                      <w:color w:val="000000"/>
                      <w:sz w:val="22"/>
                      <w:szCs w:val="22"/>
                    </w:rPr>
                    <w:t xml:space="preserve"> Ubicado en </w:t>
                  </w:r>
                </w:p>
              </w:tc>
              <w:tc>
                <w:tcPr>
                  <w:tcW w:w="0" w:type="auto"/>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12" w:tgtFrame="frame_bottom_gen" w:history="1">
              <w:r w:rsidR="00AF644D">
                <w:rPr>
                  <w:rStyle w:val="Hipervnculo"/>
                  <w:rFonts w:cs="Arial"/>
                  <w:b/>
                  <w:bCs/>
                  <w:color w:val="000000"/>
                  <w:sz w:val="22"/>
                  <w:szCs w:val="22"/>
                </w:rPr>
                <w:t>Atlas de histología veterinaria - 1a ed.</w:t>
              </w:r>
            </w:hyperlink>
            <w:r w:rsidR="00AF644D">
              <w:rPr>
                <w:rFonts w:cs="Arial"/>
                <w:b/>
                <w:color w:val="000000"/>
                <w:sz w:val="22"/>
                <w:szCs w:val="22"/>
              </w:rPr>
              <w:t xml:space="preserve"> 1999</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pt-BR"/>
              </w:rPr>
            </w:pPr>
            <w:hyperlink r:id="rId13" w:tgtFrame="frame_bottom_gen" w:history="1">
              <w:r w:rsidR="00AF644D">
                <w:rPr>
                  <w:rStyle w:val="Hipervnculo"/>
                  <w:rFonts w:cs="Arial"/>
                  <w:bCs/>
                  <w:color w:val="000000"/>
                  <w:sz w:val="22"/>
                  <w:szCs w:val="22"/>
                  <w:lang w:val="pt-BR"/>
                </w:rPr>
                <w:t xml:space="preserve">de la Cruz, Jorge P. - </w:t>
              </w:r>
            </w:hyperlink>
            <w:hyperlink r:id="rId14" w:tgtFrame="frame_bottom_gen" w:history="1">
              <w:r w:rsidR="00AF644D">
                <w:rPr>
                  <w:rStyle w:val="Hipervnculo"/>
                  <w:rFonts w:cs="Arial"/>
                  <w:bCs/>
                  <w:color w:val="000000"/>
                  <w:sz w:val="22"/>
                  <w:szCs w:val="22"/>
                  <w:lang w:val="pt-BR"/>
                </w:rPr>
                <w:t xml:space="preserve">Dauria, Pascual - </w:t>
              </w:r>
            </w:hyperlink>
            <w:hyperlink r:id="rId15" w:tgtFrame="frame_bottom_gen" w:history="1">
              <w:r w:rsidR="00AF644D">
                <w:rPr>
                  <w:rStyle w:val="Hipervnculo"/>
                  <w:rFonts w:cs="Arial"/>
                  <w:bCs/>
                  <w:color w:val="000000"/>
                  <w:sz w:val="22"/>
                  <w:szCs w:val="22"/>
                  <w:lang w:val="pt-BR"/>
                </w:rPr>
                <w:t xml:space="preserve">Castagnino, Rosa - </w:t>
              </w:r>
            </w:hyperlink>
            <w:hyperlink r:id="rId16" w:tgtFrame="frame_bottom_gen" w:history="1">
              <w:r w:rsidR="00AF644D">
                <w:rPr>
                  <w:rStyle w:val="Hipervnculo"/>
                  <w:rFonts w:cs="Arial"/>
                  <w:bCs/>
                  <w:color w:val="000000"/>
                  <w:sz w:val="22"/>
                  <w:szCs w:val="22"/>
                  <w:lang w:val="pt-BR"/>
                </w:rPr>
                <w:t xml:space="preserve">Ibañez, Nora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17" w:tgtFrame="frame_bottom_gen" w:history="1">
              <w:r w:rsidR="00AF644D">
                <w:rPr>
                  <w:rStyle w:val="Hipervnculo"/>
                  <w:rFonts w:cs="Arial"/>
                  <w:bCs/>
                  <w:color w:val="000000"/>
                  <w:sz w:val="22"/>
                  <w:szCs w:val="22"/>
                </w:rPr>
                <w:t xml:space="preserve">Universidad Nacional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163"/>
              <w:gridCol w:w="150"/>
              <w:gridCol w:w="975"/>
              <w:gridCol w:w="1872"/>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lang w:val="pt-BR"/>
              </w:rPr>
            </w:pPr>
            <w:hyperlink r:id="rId18" w:tgtFrame="frame_bottom_gen" w:history="1">
              <w:r w:rsidR="00AF644D">
                <w:rPr>
                  <w:rStyle w:val="Hipervnculo"/>
                  <w:rFonts w:cs="Arial"/>
                  <w:b/>
                  <w:bCs/>
                  <w:color w:val="000000"/>
                  <w:sz w:val="22"/>
                  <w:szCs w:val="22"/>
                  <w:lang w:val="pt-BR"/>
                </w:rPr>
                <w:t>Histología : sobre bases biomoleculares - 3a ed.</w:t>
              </w:r>
            </w:hyperlink>
            <w:r w:rsidR="00AF644D">
              <w:rPr>
                <w:rFonts w:cs="Arial"/>
                <w:b/>
                <w:color w:val="000000"/>
                <w:sz w:val="22"/>
                <w:szCs w:val="22"/>
                <w:lang w:val="pt-BR"/>
              </w:rPr>
              <w:t xml:space="preserve"> 2000</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rPr>
            </w:pPr>
            <w:hyperlink r:id="rId19" w:tgtFrame="frame_bottom_gen" w:history="1">
              <w:r w:rsidR="00AF644D">
                <w:rPr>
                  <w:rStyle w:val="Hipervnculo"/>
                  <w:rFonts w:cs="Arial"/>
                  <w:bCs/>
                  <w:color w:val="000000"/>
                  <w:sz w:val="22"/>
                  <w:szCs w:val="22"/>
                </w:rPr>
                <w:t xml:space="preserve">Geneser, Finn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2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45"/>
              <w:gridCol w:w="150"/>
              <w:gridCol w:w="975"/>
              <w:gridCol w:w="160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Deposito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21" w:tgtFrame="frame_bottom_gen" w:history="1">
              <w:r w:rsidR="00AF644D">
                <w:rPr>
                  <w:rStyle w:val="Hipervnculo"/>
                  <w:rFonts w:cs="Arial"/>
                  <w:b/>
                  <w:bCs/>
                  <w:color w:val="000000"/>
                  <w:sz w:val="22"/>
                  <w:szCs w:val="22"/>
                </w:rPr>
                <w:t>Histología : texto y atlas color - 3a ed.</w:t>
              </w:r>
            </w:hyperlink>
            <w:r w:rsidR="00AF644D">
              <w:rPr>
                <w:rFonts w:cs="Arial"/>
                <w:b/>
                <w:color w:val="000000"/>
                <w:sz w:val="22"/>
                <w:szCs w:val="22"/>
              </w:rPr>
              <w:t xml:space="preserve"> 1997</w:t>
            </w:r>
          </w:p>
        </w:tc>
      </w:tr>
      <w:tr w:rsidR="00AF644D" w:rsidRPr="00077B15"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en-GB"/>
              </w:rPr>
            </w:pPr>
            <w:hyperlink r:id="rId22" w:tgtFrame="frame_bottom_gen" w:history="1">
              <w:r w:rsidR="00AF644D">
                <w:rPr>
                  <w:rStyle w:val="Hipervnculo"/>
                  <w:rFonts w:cs="Arial"/>
                  <w:bCs/>
                  <w:color w:val="000000"/>
                  <w:sz w:val="22"/>
                  <w:szCs w:val="22"/>
                  <w:lang w:val="en-GB"/>
                </w:rPr>
                <w:t xml:space="preserve">Romrell, Lynn J. - </w:t>
              </w:r>
            </w:hyperlink>
            <w:hyperlink r:id="rId23" w:tgtFrame="frame_bottom_gen" w:history="1">
              <w:r w:rsidR="00AF644D">
                <w:rPr>
                  <w:rStyle w:val="Hipervnculo"/>
                  <w:rFonts w:cs="Arial"/>
                  <w:bCs/>
                  <w:color w:val="000000"/>
                  <w:sz w:val="22"/>
                  <w:szCs w:val="22"/>
                  <w:lang w:val="en-GB"/>
                </w:rPr>
                <w:t xml:space="preserve">Ross, Michael - </w:t>
              </w:r>
            </w:hyperlink>
            <w:hyperlink r:id="rId24" w:tgtFrame="frame_bottom_gen" w:history="1">
              <w:r w:rsidR="00AF644D">
                <w:rPr>
                  <w:rStyle w:val="Hipervnculo"/>
                  <w:rFonts w:cs="Arial"/>
                  <w:bCs/>
                  <w:color w:val="000000"/>
                  <w:sz w:val="22"/>
                  <w:szCs w:val="22"/>
                  <w:lang w:val="en-GB"/>
                </w:rPr>
                <w:t xml:space="preserve">Kaye, Gordon I.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25"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26" w:tgtFrame="frame_bottom_gen" w:history="1">
              <w:r w:rsidR="00AF644D">
                <w:rPr>
                  <w:rStyle w:val="Hipervnculo"/>
                  <w:rFonts w:cs="Arial"/>
                  <w:b/>
                  <w:bCs/>
                  <w:color w:val="000000"/>
                  <w:sz w:val="22"/>
                  <w:szCs w:val="22"/>
                </w:rPr>
                <w:t>Histología : texto y atlas color - 2a ed.</w:t>
              </w:r>
            </w:hyperlink>
            <w:r w:rsidR="00AF644D">
              <w:rPr>
                <w:rFonts w:cs="Arial"/>
                <w:b/>
                <w:color w:val="000000"/>
                <w:sz w:val="22"/>
                <w:szCs w:val="22"/>
              </w:rPr>
              <w:t xml:space="preserve"> 1994</w:t>
            </w:r>
          </w:p>
        </w:tc>
      </w:tr>
      <w:tr w:rsidR="00AF644D" w:rsidRPr="00077B15"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en-GB"/>
              </w:rPr>
            </w:pPr>
            <w:hyperlink r:id="rId27" w:tgtFrame="frame_bottom_gen" w:history="1">
              <w:r w:rsidR="00AF644D">
                <w:rPr>
                  <w:rStyle w:val="Hipervnculo"/>
                  <w:rFonts w:cs="Arial"/>
                  <w:bCs/>
                  <w:color w:val="000000"/>
                  <w:sz w:val="22"/>
                  <w:szCs w:val="22"/>
                  <w:lang w:val="en-GB"/>
                </w:rPr>
                <w:t xml:space="preserve">Reith, Edward J. - </w:t>
              </w:r>
            </w:hyperlink>
            <w:hyperlink r:id="rId28" w:tgtFrame="frame_bottom_gen" w:history="1">
              <w:r w:rsidR="00AF644D">
                <w:rPr>
                  <w:rStyle w:val="Hipervnculo"/>
                  <w:rFonts w:cs="Arial"/>
                  <w:bCs/>
                  <w:color w:val="000000"/>
                  <w:sz w:val="22"/>
                  <w:szCs w:val="22"/>
                  <w:lang w:val="en-GB"/>
                </w:rPr>
                <w:t xml:space="preserve">Romrell, Lynn J. - </w:t>
              </w:r>
            </w:hyperlink>
            <w:hyperlink r:id="rId29" w:tgtFrame="frame_bottom_gen" w:history="1">
              <w:r w:rsidR="00AF644D">
                <w:rPr>
                  <w:rStyle w:val="Hipervnculo"/>
                  <w:rFonts w:cs="Arial"/>
                  <w:bCs/>
                  <w:color w:val="000000"/>
                  <w:sz w:val="22"/>
                  <w:szCs w:val="22"/>
                  <w:lang w:val="en-GB"/>
                </w:rPr>
                <w:t xml:space="preserve">Ross, Michael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3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lastRenderedPageBreak/>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16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31" w:tgtFrame="frame_bottom_gen" w:history="1">
              <w:r w:rsidR="00AF644D">
                <w:rPr>
                  <w:rStyle w:val="Hipervnculo"/>
                  <w:rFonts w:cs="Arial"/>
                  <w:b/>
                  <w:bCs/>
                  <w:color w:val="000000"/>
                  <w:sz w:val="22"/>
                  <w:szCs w:val="22"/>
                </w:rPr>
                <w:t>Histología : texto y atlas color con biologia celular y molecular - 5a ed.</w:t>
              </w:r>
            </w:hyperlink>
            <w:r w:rsidR="00AF644D">
              <w:rPr>
                <w:rFonts w:cs="Arial"/>
                <w:b/>
                <w:color w:val="000000"/>
                <w:sz w:val="22"/>
                <w:szCs w:val="22"/>
              </w:rPr>
              <w:t xml:space="preserve"> 2007</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rPr>
            </w:pPr>
            <w:hyperlink r:id="rId32" w:tgtFrame="frame_bottom_gen" w:history="1">
              <w:r w:rsidR="00AF644D">
                <w:rPr>
                  <w:rStyle w:val="Hipervnculo"/>
                  <w:rFonts w:cs="Arial"/>
                  <w:bCs/>
                  <w:color w:val="000000"/>
                  <w:sz w:val="22"/>
                  <w:szCs w:val="22"/>
                </w:rPr>
                <w:t xml:space="preserve">Ross, Michael - </w:t>
              </w:r>
            </w:hyperlink>
            <w:hyperlink r:id="rId33" w:tgtFrame="frame_bottom_gen" w:history="1">
              <w:r w:rsidR="00AF644D">
                <w:rPr>
                  <w:rStyle w:val="Hipervnculo"/>
                  <w:rFonts w:cs="Arial"/>
                  <w:bCs/>
                  <w:color w:val="000000"/>
                  <w:sz w:val="22"/>
                  <w:szCs w:val="22"/>
                </w:rPr>
                <w:t xml:space="preserve">Pawlina, Wojciech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34"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52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52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35" w:tgtFrame="frame_bottom_gen" w:history="1">
              <w:r w:rsidR="00AF644D">
                <w:rPr>
                  <w:rStyle w:val="Hipervnculo"/>
                  <w:rFonts w:cs="Arial"/>
                  <w:b/>
                  <w:bCs/>
                  <w:color w:val="000000"/>
                  <w:sz w:val="22"/>
                  <w:szCs w:val="22"/>
                </w:rPr>
                <w:t>Histología básica : texto y atlas - 4a ed.</w:t>
              </w:r>
            </w:hyperlink>
            <w:r w:rsidR="00AF644D">
              <w:rPr>
                <w:rFonts w:cs="Arial"/>
                <w:b/>
                <w:color w:val="000000"/>
                <w:sz w:val="22"/>
                <w:szCs w:val="22"/>
              </w:rPr>
              <w:t xml:space="preserve"> 1996</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pt-BR"/>
              </w:rPr>
            </w:pPr>
            <w:hyperlink r:id="rId36" w:tgtFrame="frame_bottom_gen" w:history="1">
              <w:r w:rsidR="00AF644D">
                <w:rPr>
                  <w:rStyle w:val="Hipervnculo"/>
                  <w:rFonts w:cs="Arial"/>
                  <w:bCs/>
                  <w:color w:val="000000"/>
                  <w:sz w:val="22"/>
                  <w:szCs w:val="22"/>
                  <w:lang w:val="pt-BR"/>
                </w:rPr>
                <w:t xml:space="preserve">Junqueira, L.C. - </w:t>
              </w:r>
            </w:hyperlink>
            <w:hyperlink r:id="rId37" w:tgtFrame="frame_bottom_gen" w:history="1">
              <w:r w:rsidR="00AF644D">
                <w:rPr>
                  <w:rStyle w:val="Hipervnculo"/>
                  <w:rFonts w:cs="Arial"/>
                  <w:bCs/>
                  <w:color w:val="000000"/>
                  <w:sz w:val="22"/>
                  <w:szCs w:val="22"/>
                  <w:lang w:val="pt-BR"/>
                </w:rPr>
                <w:t xml:space="preserve">Carneiro, Jose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38"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73"/>
              <w:gridCol w:w="1282"/>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J 95e4</w:t>
                  </w:r>
                </w:p>
              </w:tc>
              <w:tc>
                <w:tcPr>
                  <w:tcW w:w="1282"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39" w:tgtFrame="frame_bottom_gen" w:history="1">
              <w:r w:rsidR="00AF644D">
                <w:rPr>
                  <w:rStyle w:val="Hipervnculo"/>
                  <w:rFonts w:cs="Arial"/>
                  <w:b/>
                  <w:bCs/>
                  <w:color w:val="000000"/>
                  <w:sz w:val="22"/>
                  <w:szCs w:val="22"/>
                </w:rPr>
                <w:t>Histología y embriologia del ser humano : bases celulares y moleculares - 4a ed.</w:t>
              </w:r>
            </w:hyperlink>
            <w:r w:rsidR="00AF644D">
              <w:rPr>
                <w:rFonts w:cs="Arial"/>
                <w:b/>
                <w:color w:val="000000"/>
                <w:sz w:val="22"/>
                <w:szCs w:val="22"/>
              </w:rPr>
              <w:t xml:space="preserve"> 2008 </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pt-BR"/>
              </w:rPr>
            </w:pPr>
            <w:hyperlink r:id="rId40" w:tgtFrame="frame_bottom_gen" w:history="1">
              <w:r w:rsidR="00AF644D">
                <w:rPr>
                  <w:rStyle w:val="Hipervnculo"/>
                  <w:rFonts w:cs="Arial"/>
                  <w:bCs/>
                  <w:color w:val="000000"/>
                  <w:sz w:val="22"/>
                  <w:szCs w:val="22"/>
                  <w:lang w:val="pt-BR"/>
                </w:rPr>
                <w:t xml:space="preserve">Rovasio, Roberto A. - </w:t>
              </w:r>
            </w:hyperlink>
            <w:hyperlink r:id="rId41" w:tgtFrame="frame_bottom_gen" w:history="1">
              <w:r w:rsidR="00AF644D">
                <w:rPr>
                  <w:rStyle w:val="Hipervnculo"/>
                  <w:rFonts w:cs="Arial"/>
                  <w:bCs/>
                  <w:color w:val="000000"/>
                  <w:sz w:val="22"/>
                  <w:szCs w:val="22"/>
                  <w:lang w:val="pt-BR"/>
                </w:rPr>
                <w:t xml:space="preserve">Eynard, Aldo R. - </w:t>
              </w:r>
            </w:hyperlink>
            <w:hyperlink r:id="rId42" w:tgtFrame="frame_bottom_gen" w:history="1">
              <w:r w:rsidR="00AF644D">
                <w:rPr>
                  <w:rStyle w:val="Hipervnculo"/>
                  <w:rFonts w:cs="Arial"/>
                  <w:bCs/>
                  <w:color w:val="000000"/>
                  <w:sz w:val="22"/>
                  <w:szCs w:val="22"/>
                  <w:lang w:val="pt-BR"/>
                </w:rPr>
                <w:t xml:space="preserve">Valentich, Mirta 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43"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98"/>
              <w:gridCol w:w="150"/>
              <w:gridCol w:w="1298"/>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AF644D" w:rsidRDefault="00AF644D">
                  <w:pPr>
                    <w:rPr>
                      <w:rFonts w:cs="Arial"/>
                      <w:color w:val="000000"/>
                      <w:sz w:val="22"/>
                      <w:szCs w:val="22"/>
                    </w:rPr>
                  </w:pPr>
                </w:p>
              </w:tc>
              <w:tc>
                <w:tcPr>
                  <w:tcW w:w="1298"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44" w:tgtFrame="frame_bottom_gen" w:history="1">
              <w:r w:rsidR="00AF644D">
                <w:rPr>
                  <w:rStyle w:val="Hipervnculo"/>
                  <w:rFonts w:cs="Arial"/>
                  <w:b/>
                  <w:bCs/>
                  <w:color w:val="000000"/>
                  <w:sz w:val="22"/>
                  <w:szCs w:val="22"/>
                </w:rPr>
                <w:t>Microscopía y técnicas histológicas - v.1 - 3a ed.</w:t>
              </w:r>
            </w:hyperlink>
            <w:r w:rsidR="00AF644D">
              <w:rPr>
                <w:rFonts w:cs="Arial"/>
                <w:b/>
                <w:color w:val="000000"/>
                <w:sz w:val="22"/>
                <w:szCs w:val="22"/>
              </w:rPr>
              <w:t xml:space="preserve"> 1992</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lang w:val="pt-BR"/>
              </w:rPr>
            </w:pPr>
            <w:hyperlink r:id="rId45" w:tgtFrame="frame_bottom_gen" w:history="1">
              <w:r w:rsidR="00AF644D">
                <w:rPr>
                  <w:rStyle w:val="Hipervnculo"/>
                  <w:rFonts w:cs="Arial"/>
                  <w:bCs/>
                  <w:color w:val="000000"/>
                  <w:sz w:val="22"/>
                  <w:szCs w:val="22"/>
                  <w:lang w:val="pt-BR"/>
                </w:rPr>
                <w:t xml:space="preserve">Fernandez Surribas, Jorge - </w:t>
              </w:r>
            </w:hyperlink>
            <w:hyperlink r:id="rId46" w:tgtFrame="frame_bottom_gen" w:history="1">
              <w:r w:rsidR="00AF644D">
                <w:rPr>
                  <w:rStyle w:val="Hipervnculo"/>
                  <w:rFonts w:cs="Arial"/>
                  <w:bCs/>
                  <w:color w:val="000000"/>
                  <w:sz w:val="22"/>
                  <w:szCs w:val="22"/>
                  <w:lang w:val="pt-BR"/>
                </w:rPr>
                <w:t xml:space="preserve">Belani de Bassi, Maria Silvia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47" w:tgtFrame="frame_bottom_gen" w:history="1">
              <w:r w:rsidR="00AF644D">
                <w:rPr>
                  <w:rStyle w:val="Hipervnculo"/>
                  <w:rFonts w:cs="Arial"/>
                  <w:bCs/>
                  <w:color w:val="000000"/>
                  <w:sz w:val="22"/>
                  <w:szCs w:val="22"/>
                </w:rPr>
                <w:t xml:space="preserve">Hemisferio Sur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Colección: </w:t>
            </w:r>
          </w:p>
        </w:tc>
        <w:tc>
          <w:tcPr>
            <w:tcW w:w="0" w:type="auto"/>
            <w:vAlign w:val="center"/>
          </w:tcPr>
          <w:p w:rsidR="00AF644D" w:rsidRDefault="00890BE1">
            <w:pPr>
              <w:rPr>
                <w:rFonts w:cs="Arial"/>
                <w:color w:val="000000"/>
                <w:sz w:val="22"/>
                <w:szCs w:val="22"/>
              </w:rPr>
            </w:pPr>
            <w:hyperlink r:id="rId48" w:tgtFrame="frame_bottom_gen" w:history="1">
              <w:r w:rsidR="00AF644D">
                <w:rPr>
                  <w:rStyle w:val="Hipervnculo"/>
                  <w:rFonts w:cs="Arial"/>
                  <w:bCs/>
                  <w:color w:val="000000"/>
                  <w:sz w:val="22"/>
                  <w:szCs w:val="22"/>
                </w:rPr>
                <w:t xml:space="preserve">Lecciones de histologia veterinaria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762"/>
              <w:gridCol w:w="144"/>
              <w:gridCol w:w="1260"/>
              <w:gridCol w:w="1800"/>
            </w:tblGrid>
            <w:tr w:rsidR="00AF644D">
              <w:trPr>
                <w:tblCellSpacing w:w="0" w:type="dxa"/>
              </w:trPr>
              <w:tc>
                <w:tcPr>
                  <w:tcW w:w="150" w:type="dxa"/>
                  <w:vAlign w:val="center"/>
                </w:tcPr>
                <w:p w:rsidR="00AF644D" w:rsidRDefault="00AF644D">
                  <w:pPr>
                    <w:rPr>
                      <w:rFonts w:cs="Arial"/>
                      <w:color w:val="000000"/>
                      <w:sz w:val="22"/>
                      <w:szCs w:val="22"/>
                    </w:rPr>
                  </w:pPr>
                </w:p>
              </w:tc>
              <w:tc>
                <w:tcPr>
                  <w:tcW w:w="176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AF644D" w:rsidRDefault="00AF644D">
                  <w:pPr>
                    <w:rPr>
                      <w:rFonts w:cs="Arial"/>
                      <w:color w:val="000000"/>
                      <w:sz w:val="22"/>
                      <w:szCs w:val="22"/>
                    </w:rPr>
                  </w:pPr>
                </w:p>
              </w:tc>
              <w:tc>
                <w:tcPr>
                  <w:tcW w:w="1260" w:type="dxa"/>
                </w:tcPr>
                <w:p w:rsidR="00AF644D" w:rsidRDefault="00AF644D">
                  <w:pPr>
                    <w:rPr>
                      <w:rFonts w:cs="Arial"/>
                      <w:color w:val="000000"/>
                      <w:sz w:val="22"/>
                      <w:szCs w:val="22"/>
                    </w:rPr>
                  </w:pPr>
                  <w:r>
                    <w:rPr>
                      <w:rFonts w:cs="Arial"/>
                      <w:color w:val="000000"/>
                      <w:sz w:val="22"/>
                      <w:szCs w:val="22"/>
                    </w:rPr>
                    <w:t xml:space="preserve"> Ubicado en </w:t>
                  </w:r>
                </w:p>
              </w:tc>
              <w:tc>
                <w:tcPr>
                  <w:tcW w:w="180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49" w:tgtFrame="frame_bottom_gen" w:history="1">
              <w:r w:rsidR="00AF644D">
                <w:rPr>
                  <w:rStyle w:val="Hipervnculo"/>
                  <w:rFonts w:cs="Arial"/>
                  <w:b/>
                  <w:bCs/>
                  <w:color w:val="000000"/>
                  <w:sz w:val="22"/>
                  <w:szCs w:val="22"/>
                </w:rPr>
                <w:t>Nociones preliminares para prácticas de histología - 1a ed.</w:t>
              </w:r>
            </w:hyperlink>
            <w:r w:rsidR="00AF644D">
              <w:rPr>
                <w:rFonts w:cs="Arial"/>
                <w:b/>
                <w:color w:val="000000"/>
                <w:sz w:val="22"/>
                <w:szCs w:val="22"/>
              </w:rPr>
              <w:t xml:space="preserve"> 1992</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rPr>
            </w:pPr>
            <w:hyperlink r:id="rId50" w:tgtFrame="frame_bottom_gen" w:history="1">
              <w:r w:rsidR="00AF644D">
                <w:rPr>
                  <w:rStyle w:val="Hipervnculo"/>
                  <w:rFonts w:cs="Arial"/>
                  <w:bCs/>
                  <w:color w:val="000000"/>
                  <w:sz w:val="22"/>
                  <w:szCs w:val="22"/>
                </w:rPr>
                <w:t xml:space="preserve">Gonzalez Gallo, Blanca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51" w:tgtFrame="frame_bottom_gen" w:history="1">
              <w:r w:rsidR="00AF644D">
                <w:rPr>
                  <w:rStyle w:val="Hipervnculo"/>
                  <w:rFonts w:cs="Arial"/>
                  <w:bCs/>
                  <w:color w:val="000000"/>
                  <w:sz w:val="22"/>
                  <w:szCs w:val="22"/>
                </w:rPr>
                <w:t xml:space="preserve">Complutense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397"/>
              <w:gridCol w:w="144"/>
              <w:gridCol w:w="1265"/>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397" w:type="dxa"/>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AF644D" w:rsidRDefault="00AF644D">
                  <w:pPr>
                    <w:rPr>
                      <w:rFonts w:cs="Arial"/>
                      <w:color w:val="000000"/>
                      <w:sz w:val="22"/>
                      <w:szCs w:val="22"/>
                    </w:rPr>
                  </w:pPr>
                </w:p>
              </w:tc>
              <w:tc>
                <w:tcPr>
                  <w:tcW w:w="1265"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rsidP="00E97FE7">
                  <w:pPr>
                    <w:rPr>
                      <w:rFonts w:cs="Arial"/>
                      <w:color w:val="000000"/>
                      <w:sz w:val="22"/>
                      <w:szCs w:val="22"/>
                    </w:rPr>
                  </w:pPr>
                  <w:r>
                    <w:rPr>
                      <w:rFonts w:cs="Arial"/>
                      <w:color w:val="000000"/>
                      <w:sz w:val="22"/>
                      <w:szCs w:val="22"/>
                    </w:rPr>
                    <w:t>Depósito abierto</w:t>
                  </w:r>
                </w:p>
              </w:tc>
            </w:tr>
          </w:tbl>
          <w:p w:rsidR="00AF644D" w:rsidRDefault="00AF644D">
            <w:pPr>
              <w:rPr>
                <w:rFonts w:cs="Arial"/>
                <w:b/>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890BE1">
            <w:pPr>
              <w:rPr>
                <w:rFonts w:cs="Arial"/>
                <w:b/>
                <w:color w:val="000000"/>
                <w:sz w:val="22"/>
                <w:szCs w:val="22"/>
              </w:rPr>
            </w:pPr>
            <w:hyperlink r:id="rId52"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1 ed 2004</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890BE1">
            <w:pPr>
              <w:rPr>
                <w:rFonts w:cs="Arial"/>
                <w:color w:val="000000"/>
                <w:sz w:val="22"/>
                <w:szCs w:val="22"/>
              </w:rPr>
            </w:pPr>
            <w:hyperlink r:id="rId53" w:tgtFrame="frame_bottom_gen" w:history="1">
              <w:r w:rsidR="00AF644D">
                <w:rPr>
                  <w:rStyle w:val="Hipervnculo"/>
                  <w:rFonts w:cs="Arial"/>
                  <w:bCs/>
                  <w:color w:val="000000"/>
                  <w:sz w:val="22"/>
                  <w:szCs w:val="22"/>
                </w:rPr>
                <w:t xml:space="preserve">Gazquez Ortiz, Antonio - </w:t>
              </w:r>
            </w:hyperlink>
            <w:hyperlink r:id="rId54"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890BE1">
            <w:pPr>
              <w:rPr>
                <w:rFonts w:cs="Arial"/>
                <w:color w:val="000000"/>
                <w:sz w:val="22"/>
                <w:szCs w:val="22"/>
              </w:rPr>
            </w:pPr>
            <w:hyperlink r:id="rId55"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Sala de lectura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24"/>
        <w:gridCol w:w="7714"/>
      </w:tblGrid>
      <w:tr w:rsidR="00AF644D" w:rsidTr="00AF644D">
        <w:trPr>
          <w:tblCellSpacing w:w="0" w:type="dxa"/>
        </w:trPr>
        <w:tc>
          <w:tcPr>
            <w:tcW w:w="636" w:type="pct"/>
          </w:tcPr>
          <w:p w:rsidR="00AF644D" w:rsidRDefault="00AF644D">
            <w:pPr>
              <w:jc w:val="center"/>
              <w:rPr>
                <w:rFonts w:cs="Arial"/>
                <w:color w:val="000000"/>
                <w:sz w:val="22"/>
                <w:szCs w:val="22"/>
              </w:rPr>
            </w:pPr>
            <w:bookmarkStart w:id="6" w:name="_Hlk331428625"/>
            <w:r>
              <w:rPr>
                <w:rStyle w:val="nt1"/>
                <w:rFonts w:cs="Arial"/>
                <w:color w:val="000000"/>
                <w:sz w:val="22"/>
                <w:szCs w:val="22"/>
              </w:rPr>
              <w:t xml:space="preserve">     Titulo : </w:t>
            </w:r>
          </w:p>
        </w:tc>
        <w:tc>
          <w:tcPr>
            <w:tcW w:w="4364" w:type="pct"/>
            <w:vAlign w:val="center"/>
          </w:tcPr>
          <w:p w:rsidR="00AF644D" w:rsidRDefault="00890BE1">
            <w:pPr>
              <w:rPr>
                <w:rFonts w:cs="Arial"/>
                <w:b/>
                <w:color w:val="000000"/>
                <w:sz w:val="22"/>
                <w:szCs w:val="22"/>
              </w:rPr>
            </w:pPr>
            <w:hyperlink r:id="rId56"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2004</w:t>
            </w:r>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4364" w:type="pct"/>
            <w:vAlign w:val="center"/>
          </w:tcPr>
          <w:p w:rsidR="00AF644D" w:rsidRDefault="00890BE1">
            <w:pPr>
              <w:rPr>
                <w:rFonts w:cs="Arial"/>
                <w:color w:val="000000"/>
                <w:sz w:val="22"/>
                <w:szCs w:val="22"/>
              </w:rPr>
            </w:pPr>
            <w:hyperlink r:id="rId57" w:tgtFrame="frame_bottom_gen" w:history="1">
              <w:r w:rsidR="00AF644D">
                <w:rPr>
                  <w:rStyle w:val="Hipervnculo"/>
                  <w:rFonts w:cs="Arial"/>
                  <w:bCs/>
                  <w:color w:val="000000"/>
                  <w:sz w:val="22"/>
                  <w:szCs w:val="22"/>
                </w:rPr>
                <w:t xml:space="preserve">Gazquez Ortiz, Antonio - </w:t>
              </w:r>
            </w:hyperlink>
            <w:hyperlink r:id="rId58"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lastRenderedPageBreak/>
              <w:t xml:space="preserve">Editorial: </w:t>
            </w:r>
          </w:p>
        </w:tc>
        <w:tc>
          <w:tcPr>
            <w:tcW w:w="4364" w:type="pct"/>
            <w:vAlign w:val="center"/>
          </w:tcPr>
          <w:p w:rsidR="00AF644D" w:rsidRDefault="00890BE1">
            <w:pPr>
              <w:rPr>
                <w:rFonts w:cs="Arial"/>
                <w:color w:val="000000"/>
                <w:sz w:val="22"/>
                <w:szCs w:val="22"/>
              </w:rPr>
            </w:pPr>
            <w:hyperlink r:id="rId59" w:tgtFrame="frame_bottom_gen" w:history="1">
              <w:r w:rsidR="00AF644D">
                <w:rPr>
                  <w:rStyle w:val="Hipervnculo"/>
                  <w:rFonts w:cs="Arial"/>
                  <w:bCs/>
                  <w:color w:val="000000"/>
                  <w:sz w:val="22"/>
                  <w:szCs w:val="22"/>
                </w:rPr>
                <w:t xml:space="preserve">Masson </w:t>
              </w:r>
            </w:hyperlink>
          </w:p>
        </w:tc>
      </w:tr>
      <w:bookmarkEnd w:id="6"/>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tblPr>
            <w:tblGrid>
              <w:gridCol w:w="150"/>
              <w:gridCol w:w="1218"/>
              <w:gridCol w:w="144"/>
              <w:gridCol w:w="1219"/>
              <w:gridCol w:w="1800"/>
            </w:tblGrid>
            <w:tr w:rsidR="00AF644D">
              <w:trPr>
                <w:tblCellSpacing w:w="0" w:type="dxa"/>
              </w:trPr>
              <w:tc>
                <w:tcPr>
                  <w:tcW w:w="150" w:type="dxa"/>
                  <w:vAlign w:val="center"/>
                </w:tcPr>
                <w:p w:rsidR="00AF644D" w:rsidRDefault="00AF644D">
                  <w:pPr>
                    <w:rPr>
                      <w:rFonts w:cs="Arial"/>
                      <w:sz w:val="22"/>
                      <w:szCs w:val="22"/>
                    </w:rPr>
                  </w:pPr>
                </w:p>
              </w:tc>
              <w:tc>
                <w:tcPr>
                  <w:tcW w:w="1218" w:type="dxa"/>
                  <w:vAlign w:val="center"/>
                </w:tcPr>
                <w:p w:rsidR="00AF644D" w:rsidRDefault="00AF644D">
                  <w:pPr>
                    <w:rPr>
                      <w:rFonts w:cs="Arial"/>
                      <w:sz w:val="22"/>
                      <w:szCs w:val="22"/>
                    </w:rPr>
                  </w:pPr>
                  <w:r>
                    <w:rPr>
                      <w:rFonts w:cs="Arial"/>
                      <w:sz w:val="22"/>
                      <w:szCs w:val="22"/>
                    </w:rPr>
                    <w:t>636: 576.72</w:t>
                  </w:r>
                  <w:r>
                    <w:rPr>
                      <w:rFonts w:cs="Arial"/>
                      <w:sz w:val="22"/>
                      <w:szCs w:val="22"/>
                    </w:rPr>
                    <w:br/>
                    <w:t xml:space="preserve">G 290 </w:t>
                  </w:r>
                </w:p>
              </w:tc>
              <w:tc>
                <w:tcPr>
                  <w:tcW w:w="144" w:type="dxa"/>
                  <w:vAlign w:val="center"/>
                </w:tcPr>
                <w:p w:rsidR="00AF644D" w:rsidRDefault="00AF644D">
                  <w:pPr>
                    <w:rPr>
                      <w:rFonts w:cs="Arial"/>
                      <w:sz w:val="22"/>
                      <w:szCs w:val="22"/>
                    </w:rPr>
                  </w:pPr>
                </w:p>
              </w:tc>
              <w:tc>
                <w:tcPr>
                  <w:tcW w:w="1219" w:type="dxa"/>
                </w:tcPr>
                <w:p w:rsidR="00AF644D" w:rsidRDefault="00AF644D">
                  <w:pPr>
                    <w:rPr>
                      <w:rFonts w:cs="Arial"/>
                      <w:sz w:val="22"/>
                      <w:szCs w:val="22"/>
                    </w:rPr>
                  </w:pPr>
                  <w:r>
                    <w:rPr>
                      <w:rFonts w:cs="Arial"/>
                      <w:sz w:val="22"/>
                      <w:szCs w:val="22"/>
                    </w:rPr>
                    <w:t xml:space="preserve"> Ubicado en </w:t>
                  </w:r>
                </w:p>
              </w:tc>
              <w:tc>
                <w:tcPr>
                  <w:tcW w:w="1800" w:type="dxa"/>
                </w:tcPr>
                <w:p w:rsidR="00AF644D" w:rsidRDefault="00AF644D">
                  <w:pPr>
                    <w:rPr>
                      <w:rFonts w:cs="Arial"/>
                      <w:sz w:val="22"/>
                      <w:szCs w:val="22"/>
                    </w:rPr>
                  </w:pPr>
                  <w:r>
                    <w:rPr>
                      <w:rFonts w:cs="Arial"/>
                      <w:sz w:val="22"/>
                      <w:szCs w:val="22"/>
                    </w:rPr>
                    <w:t>Depósito abierto</w:t>
                  </w:r>
                </w:p>
              </w:tc>
            </w:tr>
          </w:tbl>
          <w:p w:rsidR="00AF644D" w:rsidRDefault="00AF644D">
            <w:pPr>
              <w:rPr>
                <w:rFonts w:cs="Arial"/>
                <w:sz w:val="22"/>
                <w:szCs w:val="22"/>
              </w:rPr>
            </w:pPr>
          </w:p>
        </w:tc>
      </w:tr>
    </w:tbl>
    <w:p w:rsidR="00AF644D" w:rsidRDefault="00AF644D" w:rsidP="00AF644D">
      <w:pPr>
        <w:pStyle w:val="Lista2"/>
        <w:jc w:val="center"/>
        <w:rPr>
          <w:rFonts w:ascii="Arial" w:hAnsi="Arial" w:cs="Arial"/>
          <w:b/>
          <w:sz w:val="24"/>
          <w:szCs w:val="24"/>
          <w:u w:val="single"/>
          <w:lang w:val="es-ES"/>
        </w:rPr>
      </w:pPr>
    </w:p>
    <w:p w:rsidR="00AF644D" w:rsidRDefault="00B946A2" w:rsidP="008363D9">
      <w:pPr>
        <w:jc w:val="both"/>
        <w:rPr>
          <w:sz w:val="22"/>
          <w:szCs w:val="22"/>
        </w:rPr>
      </w:pPr>
      <w:r>
        <w:rPr>
          <w:sz w:val="22"/>
          <w:szCs w:val="22"/>
        </w:rPr>
        <w:t>-</w:t>
      </w:r>
      <w:r w:rsidR="00AF644D">
        <w:rPr>
          <w:sz w:val="22"/>
          <w:szCs w:val="22"/>
        </w:rPr>
        <w:t xml:space="preserve">Hib,J. </w:t>
      </w:r>
      <w:r w:rsidR="00AF644D">
        <w:rPr>
          <w:b/>
          <w:sz w:val="22"/>
          <w:szCs w:val="22"/>
        </w:rPr>
        <w:t xml:space="preserve">Histología de Di Fiore. </w:t>
      </w:r>
      <w:r w:rsidR="00AF644D">
        <w:rPr>
          <w:sz w:val="22"/>
          <w:szCs w:val="22"/>
        </w:rPr>
        <w:t>1 ed. 2001. Ed. El Ateneo.</w:t>
      </w:r>
    </w:p>
    <w:p w:rsidR="00AF644D" w:rsidRDefault="00AF644D" w:rsidP="008363D9">
      <w:pPr>
        <w:jc w:val="both"/>
        <w:rPr>
          <w:sz w:val="22"/>
          <w:szCs w:val="22"/>
        </w:rPr>
      </w:pPr>
    </w:p>
    <w:p w:rsidR="00AF644D" w:rsidRDefault="00B946A2" w:rsidP="008363D9">
      <w:pPr>
        <w:jc w:val="both"/>
        <w:rPr>
          <w:sz w:val="22"/>
          <w:szCs w:val="22"/>
          <w:lang w:val="es-MX"/>
        </w:rPr>
      </w:pPr>
      <w:r w:rsidRPr="00B946A2">
        <w:rPr>
          <w:sz w:val="22"/>
          <w:szCs w:val="22"/>
          <w:lang w:val="pt-BR"/>
        </w:rPr>
        <w:t>-</w:t>
      </w:r>
      <w:r w:rsidR="00AF644D" w:rsidRPr="00B946A2">
        <w:rPr>
          <w:sz w:val="22"/>
          <w:szCs w:val="22"/>
          <w:lang w:val="pt-BR"/>
        </w:rPr>
        <w:t xml:space="preserve">de </w:t>
      </w:r>
      <w:smartTag w:uri="urn:schemas-microsoft-com:office:smarttags" w:element="PersonName">
        <w:smartTagPr>
          <w:attr w:name="ProductID" w:val="la Cruz"/>
        </w:smartTagPr>
        <w:r w:rsidR="00AF644D" w:rsidRPr="00B946A2">
          <w:rPr>
            <w:sz w:val="22"/>
            <w:szCs w:val="22"/>
            <w:lang w:val="pt-BR"/>
          </w:rPr>
          <w:t>la Cruz</w:t>
        </w:r>
      </w:smartTag>
      <w:r w:rsidR="00AF644D" w:rsidRPr="00B946A2">
        <w:rPr>
          <w:sz w:val="22"/>
          <w:szCs w:val="22"/>
          <w:lang w:val="pt-BR"/>
        </w:rPr>
        <w:t xml:space="preserve">,J.; Dauria,P ;Castagnino,R ;Ibañez,N.  </w:t>
      </w:r>
      <w:r w:rsidR="00AF644D">
        <w:rPr>
          <w:b/>
          <w:sz w:val="22"/>
          <w:szCs w:val="22"/>
        </w:rPr>
        <w:t>Atlas de histologia</w:t>
      </w:r>
      <w:r w:rsidR="00AF644D">
        <w:rPr>
          <w:sz w:val="22"/>
          <w:szCs w:val="22"/>
        </w:rPr>
        <w:t xml:space="preserve"> </w:t>
      </w:r>
      <w:r w:rsidR="00AF644D">
        <w:rPr>
          <w:b/>
          <w:sz w:val="22"/>
          <w:szCs w:val="22"/>
        </w:rPr>
        <w:t>veterinaria.</w:t>
      </w:r>
      <w:r w:rsidR="00AF644D">
        <w:rPr>
          <w:sz w:val="22"/>
          <w:szCs w:val="22"/>
        </w:rPr>
        <w:t xml:space="preserve"> 1 ed. 1999. Ed. UNRC</w:t>
      </w:r>
    </w:p>
    <w:p w:rsidR="00AF644D" w:rsidRDefault="00AF644D" w:rsidP="008363D9">
      <w:pPr>
        <w:jc w:val="both"/>
        <w:rPr>
          <w:sz w:val="22"/>
          <w:szCs w:val="22"/>
        </w:rPr>
      </w:pPr>
    </w:p>
    <w:p w:rsidR="00AF644D" w:rsidRDefault="00B946A2" w:rsidP="008363D9">
      <w:pPr>
        <w:jc w:val="both"/>
        <w:rPr>
          <w:sz w:val="22"/>
          <w:szCs w:val="22"/>
          <w:lang w:val="es-MX"/>
        </w:rPr>
      </w:pPr>
      <w:r w:rsidRPr="00435071">
        <w:rPr>
          <w:sz w:val="22"/>
          <w:szCs w:val="22"/>
          <w:lang w:val="es-AR"/>
        </w:rPr>
        <w:t>-</w:t>
      </w:r>
      <w:r w:rsidR="00AF644D" w:rsidRPr="00435071">
        <w:rPr>
          <w:sz w:val="22"/>
          <w:szCs w:val="22"/>
          <w:lang w:val="es-AR"/>
        </w:rPr>
        <w:t xml:space="preserve">Bacha,W.J., L.M.,Wood. </w:t>
      </w:r>
      <w:r w:rsidR="00AF644D">
        <w:rPr>
          <w:b/>
          <w:sz w:val="22"/>
          <w:szCs w:val="22"/>
          <w:lang w:val="es-MX"/>
        </w:rPr>
        <w:t>Atlas color de histología veterinaria.</w:t>
      </w:r>
      <w:r w:rsidR="00AF644D">
        <w:rPr>
          <w:sz w:val="22"/>
          <w:szCs w:val="22"/>
          <w:lang w:val="es-MX"/>
        </w:rPr>
        <w:t xml:space="preserve"> Ed. Intermédica. Bs. As. 1991.</w:t>
      </w:r>
    </w:p>
    <w:p w:rsidR="00AF644D" w:rsidRDefault="00AF644D" w:rsidP="008363D9">
      <w:pPr>
        <w:jc w:val="both"/>
        <w:rPr>
          <w:sz w:val="22"/>
          <w:szCs w:val="22"/>
          <w:lang w:val="es-ES_tradnl"/>
        </w:rPr>
      </w:pPr>
    </w:p>
    <w:p w:rsidR="00AF644D" w:rsidRPr="00AF644D" w:rsidRDefault="00B946A2" w:rsidP="008363D9">
      <w:pPr>
        <w:jc w:val="both"/>
        <w:rPr>
          <w:sz w:val="22"/>
          <w:szCs w:val="22"/>
          <w:lang w:val="it-IT"/>
        </w:rPr>
      </w:pPr>
      <w:r w:rsidRPr="00435071">
        <w:rPr>
          <w:sz w:val="22"/>
          <w:szCs w:val="22"/>
          <w:lang w:val="es-AR"/>
        </w:rPr>
        <w:t>-</w:t>
      </w:r>
      <w:r w:rsidR="00AF644D" w:rsidRPr="00435071">
        <w:rPr>
          <w:sz w:val="22"/>
          <w:szCs w:val="22"/>
          <w:lang w:val="es-AR"/>
        </w:rPr>
        <w:t xml:space="preserve">Ross, M., L. Romrell, K. Gordon. </w:t>
      </w:r>
      <w:r w:rsidR="00AF644D">
        <w:rPr>
          <w:b/>
          <w:sz w:val="22"/>
          <w:szCs w:val="22"/>
          <w:lang w:val="es-MX"/>
        </w:rPr>
        <w:t xml:space="preserve">Histología. </w:t>
      </w:r>
      <w:r w:rsidR="000213DD">
        <w:rPr>
          <w:b/>
          <w:sz w:val="22"/>
          <w:szCs w:val="22"/>
          <w:lang w:val="es-MX"/>
        </w:rPr>
        <w:t>Texto</w:t>
      </w:r>
      <w:r w:rsidR="00AF644D">
        <w:rPr>
          <w:b/>
          <w:sz w:val="22"/>
          <w:szCs w:val="22"/>
          <w:lang w:val="es-MX"/>
        </w:rPr>
        <w:t xml:space="preserve"> y atlas color.</w:t>
      </w:r>
      <w:r w:rsidR="00AF644D">
        <w:rPr>
          <w:sz w:val="22"/>
          <w:szCs w:val="22"/>
          <w:lang w:val="es-MX"/>
        </w:rPr>
        <w:t xml:space="preserve"> </w:t>
      </w:r>
      <w:r w:rsidR="00AF644D" w:rsidRPr="00AF644D">
        <w:rPr>
          <w:sz w:val="22"/>
          <w:szCs w:val="22"/>
          <w:lang w:val="it-IT"/>
        </w:rPr>
        <w:t>Ed. Médica Panamericana. 3 ed. 1997.</w:t>
      </w:r>
    </w:p>
    <w:p w:rsidR="00AF644D" w:rsidRPr="00AF644D" w:rsidRDefault="00AF644D" w:rsidP="008363D9">
      <w:pPr>
        <w:jc w:val="both"/>
        <w:rPr>
          <w:sz w:val="22"/>
          <w:szCs w:val="22"/>
          <w:lang w:val="it-IT"/>
        </w:rPr>
      </w:pPr>
    </w:p>
    <w:p w:rsidR="00AF644D" w:rsidRDefault="00B946A2" w:rsidP="008363D9">
      <w:pPr>
        <w:jc w:val="both"/>
        <w:rPr>
          <w:sz w:val="22"/>
          <w:szCs w:val="22"/>
          <w:lang w:val="es-MX"/>
        </w:rPr>
      </w:pPr>
      <w:r>
        <w:rPr>
          <w:sz w:val="22"/>
          <w:szCs w:val="22"/>
          <w:lang w:val="it-IT"/>
        </w:rPr>
        <w:t>-</w:t>
      </w:r>
      <w:r w:rsidR="00AF644D" w:rsidRPr="00AF644D">
        <w:rPr>
          <w:sz w:val="22"/>
          <w:szCs w:val="22"/>
          <w:lang w:val="it-IT"/>
        </w:rPr>
        <w:t xml:space="preserve">Dyce, K. </w:t>
      </w:r>
      <w:r w:rsidR="00AF644D" w:rsidRPr="00AF644D">
        <w:rPr>
          <w:b/>
          <w:sz w:val="22"/>
          <w:szCs w:val="22"/>
          <w:lang w:val="it-IT"/>
        </w:rPr>
        <w:t>Anatomía veterinaria.</w:t>
      </w:r>
      <w:r w:rsidR="00AF644D" w:rsidRPr="00AF644D">
        <w:rPr>
          <w:sz w:val="22"/>
          <w:szCs w:val="22"/>
          <w:lang w:val="it-IT"/>
        </w:rPr>
        <w:t xml:space="preserve"> Ed. Panamericana. </w:t>
      </w:r>
      <w:r w:rsidR="00AF644D">
        <w:rPr>
          <w:sz w:val="22"/>
          <w:szCs w:val="22"/>
          <w:lang w:val="es-MX"/>
        </w:rPr>
        <w:t>1991. Gardner.</w:t>
      </w:r>
    </w:p>
    <w:p w:rsidR="00AF644D" w:rsidRDefault="00AF644D" w:rsidP="008363D9">
      <w:pPr>
        <w:jc w:val="both"/>
        <w:rPr>
          <w:sz w:val="22"/>
          <w:szCs w:val="22"/>
          <w:lang w:val="es-MX"/>
        </w:rPr>
      </w:pPr>
    </w:p>
    <w:p w:rsidR="00AF644D" w:rsidRDefault="00B946A2" w:rsidP="008363D9">
      <w:pPr>
        <w:jc w:val="both"/>
        <w:rPr>
          <w:sz w:val="22"/>
          <w:szCs w:val="22"/>
          <w:lang w:val="es-MX"/>
        </w:rPr>
      </w:pPr>
      <w:r>
        <w:rPr>
          <w:sz w:val="22"/>
          <w:szCs w:val="22"/>
          <w:lang w:val="es-MX"/>
        </w:rPr>
        <w:t>-</w:t>
      </w:r>
      <w:r w:rsidR="00AF644D">
        <w:rPr>
          <w:sz w:val="22"/>
          <w:szCs w:val="22"/>
          <w:lang w:val="es-MX"/>
        </w:rPr>
        <w:t xml:space="preserve">Getty, R. </w:t>
      </w:r>
      <w:r w:rsidR="00AF644D">
        <w:rPr>
          <w:b/>
          <w:sz w:val="22"/>
          <w:szCs w:val="22"/>
          <w:lang w:val="es-MX"/>
        </w:rPr>
        <w:t>Anatomía de los animales domésticos</w:t>
      </w:r>
      <w:r w:rsidR="00AF644D">
        <w:rPr>
          <w:sz w:val="22"/>
          <w:szCs w:val="22"/>
          <w:lang w:val="es-MX"/>
        </w:rPr>
        <w:t xml:space="preserve"> </w:t>
      </w:r>
      <w:r w:rsidR="00AF644D">
        <w:rPr>
          <w:b/>
          <w:sz w:val="22"/>
          <w:szCs w:val="22"/>
          <w:lang w:val="es-MX"/>
        </w:rPr>
        <w:t>de Sisson y Grossman.</w:t>
      </w:r>
      <w:r w:rsidR="00AF644D">
        <w:rPr>
          <w:sz w:val="22"/>
          <w:szCs w:val="22"/>
          <w:lang w:val="es-MX"/>
        </w:rPr>
        <w:t xml:space="preserve"> Salvat. Tomo I. 1995.</w:t>
      </w:r>
    </w:p>
    <w:p w:rsidR="00AF644D" w:rsidRDefault="00AF644D" w:rsidP="008363D9">
      <w:pPr>
        <w:jc w:val="both"/>
        <w:rPr>
          <w:sz w:val="22"/>
          <w:szCs w:val="22"/>
          <w:lang w:val="es-MX"/>
        </w:rPr>
      </w:pPr>
    </w:p>
    <w:p w:rsidR="00AF644D" w:rsidRDefault="00B946A2" w:rsidP="008363D9">
      <w:pPr>
        <w:jc w:val="both"/>
        <w:rPr>
          <w:b/>
          <w:sz w:val="22"/>
          <w:szCs w:val="22"/>
          <w:lang w:val="es-MX"/>
        </w:rPr>
      </w:pPr>
      <w:r>
        <w:rPr>
          <w:sz w:val="22"/>
          <w:szCs w:val="22"/>
          <w:lang w:val="es-MX"/>
        </w:rPr>
        <w:t>-</w:t>
      </w:r>
      <w:r w:rsidR="00AF644D">
        <w:rPr>
          <w:sz w:val="22"/>
          <w:szCs w:val="22"/>
          <w:lang w:val="es-MX"/>
        </w:rPr>
        <w:t xml:space="preserve">Testut &amp; Latarjet. </w:t>
      </w:r>
      <w:r w:rsidR="00AF644D">
        <w:rPr>
          <w:b/>
          <w:sz w:val="22"/>
          <w:szCs w:val="22"/>
          <w:lang w:val="es-MX"/>
        </w:rPr>
        <w:t xml:space="preserve">Compendio de anatomía descriptiva. </w:t>
      </w:r>
    </w:p>
    <w:p w:rsidR="00AF644D" w:rsidRDefault="00AF644D" w:rsidP="008363D9">
      <w:pPr>
        <w:jc w:val="both"/>
        <w:rPr>
          <w:sz w:val="22"/>
          <w:szCs w:val="22"/>
        </w:rPr>
      </w:pPr>
    </w:p>
    <w:p w:rsidR="00AF644D" w:rsidRDefault="00B946A2" w:rsidP="008363D9">
      <w:pPr>
        <w:jc w:val="both"/>
        <w:rPr>
          <w:sz w:val="22"/>
          <w:szCs w:val="22"/>
        </w:rPr>
      </w:pPr>
      <w:r>
        <w:rPr>
          <w:sz w:val="22"/>
          <w:szCs w:val="22"/>
        </w:rPr>
        <w:t>-</w:t>
      </w:r>
      <w:r w:rsidR="00AF644D">
        <w:rPr>
          <w:sz w:val="22"/>
          <w:szCs w:val="22"/>
        </w:rPr>
        <w:t xml:space="preserve">Crafts,R.c. </w:t>
      </w:r>
      <w:r w:rsidR="00AF644D">
        <w:rPr>
          <w:b/>
          <w:sz w:val="22"/>
          <w:szCs w:val="22"/>
        </w:rPr>
        <w:t>Anatomia humana funcional</w:t>
      </w:r>
      <w:r w:rsidR="00AF644D">
        <w:rPr>
          <w:sz w:val="22"/>
          <w:szCs w:val="22"/>
        </w:rPr>
        <w:t>. 1989. Ed. Limusa.</w:t>
      </w:r>
    </w:p>
    <w:p w:rsidR="00AF644D" w:rsidRDefault="00AF644D" w:rsidP="008363D9">
      <w:pPr>
        <w:pStyle w:val="Ttulo1"/>
        <w:jc w:val="both"/>
        <w:rPr>
          <w:sz w:val="22"/>
          <w:szCs w:val="22"/>
        </w:rPr>
      </w:pPr>
    </w:p>
    <w:p w:rsidR="00AF644D" w:rsidRDefault="00AF644D" w:rsidP="00AF644D">
      <w:pPr>
        <w:rPr>
          <w:lang w:val="es-MX"/>
        </w:rPr>
      </w:pPr>
    </w:p>
    <w:p w:rsidR="00AF644D" w:rsidRDefault="00AF644D" w:rsidP="00AF644D">
      <w:pPr>
        <w:pStyle w:val="Lista2"/>
        <w:jc w:val="center"/>
        <w:rPr>
          <w:rFonts w:ascii="Arial" w:hAnsi="Arial" w:cs="Arial"/>
          <w:b/>
          <w:sz w:val="24"/>
          <w:szCs w:val="24"/>
          <w:u w:val="single"/>
          <w:lang w:val="es-ES"/>
        </w:rPr>
      </w:pPr>
    </w:p>
    <w:p w:rsidR="00AF644D" w:rsidRDefault="00AF644D" w:rsidP="00AF644D">
      <w:pPr>
        <w:pStyle w:val="Lista2"/>
        <w:jc w:val="center"/>
        <w:rPr>
          <w:rFonts w:ascii="Arial" w:hAnsi="Arial" w:cs="Arial"/>
          <w:b/>
          <w:sz w:val="22"/>
          <w:szCs w:val="22"/>
          <w:u w:val="single"/>
          <w:lang w:val="es-ES"/>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AF644D" w:rsidRDefault="00AF644D" w:rsidP="00AF644D">
      <w:pPr>
        <w:pStyle w:val="Lista2"/>
        <w:rPr>
          <w:rFonts w:ascii="Arial" w:hAnsi="Arial" w:cs="Arial"/>
          <w:color w:val="000000"/>
          <w:sz w:val="22"/>
          <w:szCs w:val="22"/>
          <w:lang w:val="es-ES_tradnl"/>
        </w:rPr>
      </w:pPr>
    </w:p>
    <w:p w:rsidR="00AF644D" w:rsidRDefault="00AF644D" w:rsidP="00AF644D">
      <w:pPr>
        <w:pStyle w:val="Lista2"/>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MX"/>
        </w:rPr>
      </w:pPr>
      <w:r w:rsidRPr="00AF644D">
        <w:rPr>
          <w:rFonts w:ascii="Arial" w:hAnsi="Arial" w:cs="Arial"/>
          <w:color w:val="000000"/>
          <w:sz w:val="22"/>
          <w:szCs w:val="22"/>
          <w:lang w:val="es-ES_tradnl"/>
        </w:rPr>
        <w:t xml:space="preserve">-B.Young.;J.W.Heath.  </w:t>
      </w:r>
      <w:r>
        <w:rPr>
          <w:rFonts w:ascii="Arial" w:hAnsi="Arial" w:cs="Arial"/>
          <w:color w:val="000000"/>
          <w:sz w:val="22"/>
          <w:szCs w:val="22"/>
          <w:lang w:val="es-ES"/>
        </w:rPr>
        <w:t xml:space="preserve">Wheather’s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Elsevier Sciencie.Madrid. </w:t>
      </w:r>
      <w:r>
        <w:rPr>
          <w:rFonts w:ascii="Arial" w:hAnsi="Arial" w:cs="Arial"/>
          <w:b/>
          <w:color w:val="000000"/>
          <w:sz w:val="22"/>
          <w:szCs w:val="22"/>
          <w:lang w:val="es-MX"/>
        </w:rPr>
        <w:t>4°Ed. 2002.</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s-MX"/>
        </w:rPr>
      </w:pPr>
      <w:r>
        <w:rPr>
          <w:rFonts w:ascii="Arial" w:hAnsi="Arial" w:cs="Arial"/>
          <w:color w:val="000000"/>
          <w:sz w:val="22"/>
          <w:szCs w:val="22"/>
          <w:lang w:val="es-MX"/>
        </w:rPr>
        <w:t xml:space="preserve">-Sobota.; Welsch. </w:t>
      </w:r>
      <w:r>
        <w:rPr>
          <w:rFonts w:ascii="Arial" w:hAnsi="Arial" w:cs="Arial"/>
          <w:b/>
          <w:color w:val="000000"/>
          <w:sz w:val="22"/>
          <w:szCs w:val="22"/>
          <w:lang w:val="es-MX"/>
        </w:rPr>
        <w:t>HISTOLOGIA.</w:t>
      </w:r>
      <w:r>
        <w:rPr>
          <w:rFonts w:ascii="Arial" w:hAnsi="Arial" w:cs="Arial"/>
          <w:color w:val="000000"/>
          <w:sz w:val="22"/>
          <w:szCs w:val="22"/>
          <w:lang w:val="es-MX"/>
        </w:rPr>
        <w:t xml:space="preserve"> Ed.MédicaPanamericana. </w:t>
      </w:r>
      <w:r>
        <w:rPr>
          <w:rFonts w:ascii="Arial" w:hAnsi="Arial" w:cs="Arial"/>
          <w:b/>
          <w:color w:val="000000"/>
          <w:sz w:val="22"/>
          <w:szCs w:val="22"/>
          <w:lang w:val="es-MX"/>
        </w:rPr>
        <w:t>2º Ed.2009.</w:t>
      </w:r>
    </w:p>
    <w:p w:rsidR="00AF644D" w:rsidRDefault="00AF644D" w:rsidP="00F82B8F">
      <w:pPr>
        <w:pStyle w:val="Lista2"/>
        <w:jc w:val="both"/>
        <w:rPr>
          <w:rFonts w:ascii="Arial" w:hAnsi="Arial" w:cs="Arial"/>
          <w:color w:val="000000"/>
          <w:sz w:val="22"/>
          <w:szCs w:val="22"/>
          <w:lang w:val="es-MX"/>
        </w:rPr>
      </w:pPr>
    </w:p>
    <w:p w:rsidR="00AF644D" w:rsidRDefault="00AF644D" w:rsidP="00E97FE7">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la Cruz</w:t>
        </w:r>
      </w:smartTag>
      <w:r>
        <w:rPr>
          <w:rFonts w:ascii="Arial" w:hAnsi="Arial" w:cs="Arial"/>
          <w:color w:val="000000"/>
          <w:sz w:val="22"/>
          <w:szCs w:val="22"/>
          <w:lang w:val="es-MX"/>
        </w:rPr>
        <w:t xml:space="preserve">,J.;Dauria,P.;Castagnino,R. ;Sona,L. ;Navarro,O. ;Mac Loughlin,V.; Sagripanti,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n-GB"/>
        </w:rPr>
      </w:pPr>
      <w:r>
        <w:rPr>
          <w:rFonts w:ascii="Arial" w:hAnsi="Arial" w:cs="Arial"/>
          <w:color w:val="000000"/>
          <w:sz w:val="22"/>
          <w:szCs w:val="22"/>
          <w:lang w:val="es-MX"/>
        </w:rPr>
        <w:t xml:space="preserve">-Cui,D.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 xml:space="preserve">Ed. Lippincott-Williams&amp;Wilkins. </w:t>
      </w:r>
      <w:r>
        <w:rPr>
          <w:rFonts w:ascii="Arial" w:hAnsi="Arial" w:cs="Arial"/>
          <w:b/>
          <w:color w:val="000000"/>
          <w:sz w:val="22"/>
          <w:szCs w:val="22"/>
          <w:lang w:val="en-GB"/>
        </w:rPr>
        <w:t>1º Ed. 2011.</w:t>
      </w:r>
    </w:p>
    <w:p w:rsidR="00AF644D" w:rsidRDefault="00AF644D" w:rsidP="00F82B8F">
      <w:pPr>
        <w:pStyle w:val="Ttulo1"/>
        <w:jc w:val="both"/>
        <w:rPr>
          <w:lang w:val="en-GB"/>
        </w:rPr>
      </w:pPr>
    </w:p>
    <w:p w:rsidR="00AF644D" w:rsidRDefault="00AF644D" w:rsidP="00F82B8F">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-Gartner,L.P.; Hiatt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Elsevier  Saunders.  </w:t>
      </w:r>
      <w:r>
        <w:rPr>
          <w:rFonts w:cs="Arial"/>
          <w:b w:val="0"/>
          <w:color w:val="000000"/>
          <w:sz w:val="22"/>
          <w:szCs w:val="22"/>
          <w:u w:val="none"/>
          <w:lang w:val="en-GB"/>
        </w:rPr>
        <w:t>1º Ed. 2011.</w:t>
      </w:r>
    </w:p>
    <w:p w:rsidR="00AF644D" w:rsidRDefault="00AF644D" w:rsidP="00F82B8F">
      <w:pPr>
        <w:jc w:val="both"/>
        <w:rPr>
          <w:lang w:val="en-GB"/>
        </w:rPr>
      </w:pPr>
    </w:p>
    <w:p w:rsidR="00AF644D" w:rsidRDefault="00AF644D" w:rsidP="00F82B8F">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 xml:space="preserve">-Montuenga Badía,L.; Esteban Ruiz, FJ y Calvo González, A. </w:t>
      </w:r>
      <w:r>
        <w:rPr>
          <w:b/>
          <w:sz w:val="22"/>
          <w:szCs w:val="22"/>
          <w:lang w:val="es-ES_tradnl"/>
        </w:rPr>
        <w:t xml:space="preserve">Técnicas en Histología    </w:t>
      </w:r>
    </w:p>
    <w:p w:rsidR="00AF644D" w:rsidRDefault="00AF644D" w:rsidP="00820474">
      <w:pPr>
        <w:jc w:val="both"/>
        <w:rPr>
          <w:lang w:val="it-IT"/>
        </w:rPr>
      </w:pPr>
      <w:r>
        <w:rPr>
          <w:lang w:val="es-ES_tradnl"/>
        </w:rPr>
        <w:t xml:space="preserve">     y Biología Celular.  </w:t>
      </w:r>
      <w:r w:rsidRPr="00820474">
        <w:rPr>
          <w:lang w:val="it-IT"/>
        </w:rPr>
        <w:t>Ed. Elsevier Masson 1º Ed. 2009.</w:t>
      </w:r>
      <w:bookmarkEnd w:id="7"/>
      <w:bookmarkEnd w:id="8"/>
    </w:p>
    <w:p w:rsidR="00E97FE7" w:rsidRDefault="00E97FE7" w:rsidP="00820474">
      <w:pPr>
        <w:jc w:val="both"/>
        <w:rPr>
          <w:lang w:val="it-IT"/>
        </w:rPr>
      </w:pPr>
    </w:p>
    <w:p w:rsidR="00E97FE7" w:rsidRPr="00AF644D" w:rsidRDefault="00E97FE7" w:rsidP="00E97FE7">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r w:rsidRPr="00E97FE7">
        <w:rPr>
          <w:sz w:val="22"/>
          <w:szCs w:val="22"/>
          <w:lang w:val="es-AR"/>
        </w:rPr>
        <w:t xml:space="preserve">Pawlina,W.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Pr>
          <w:sz w:val="22"/>
          <w:szCs w:val="22"/>
          <w:lang w:val="it-IT"/>
        </w:rPr>
        <w:t>6</w:t>
      </w:r>
      <w:r w:rsidRPr="00AF644D">
        <w:rPr>
          <w:sz w:val="22"/>
          <w:szCs w:val="22"/>
          <w:lang w:val="it-IT"/>
        </w:rPr>
        <w:t xml:space="preserve"> ed. </w:t>
      </w:r>
      <w:r>
        <w:rPr>
          <w:sz w:val="22"/>
          <w:szCs w:val="22"/>
          <w:lang w:val="it-IT"/>
        </w:rPr>
        <w:t>2012</w:t>
      </w:r>
      <w:r w:rsidRPr="00AF644D">
        <w:rPr>
          <w:sz w:val="22"/>
          <w:szCs w:val="22"/>
          <w:lang w:val="it-IT"/>
        </w:rPr>
        <w:t>.</w:t>
      </w:r>
    </w:p>
    <w:p w:rsidR="00E97FE7" w:rsidRDefault="00E97FE7" w:rsidP="00820474">
      <w:pPr>
        <w:jc w:val="both"/>
        <w:rPr>
          <w:lang w:val="it-IT"/>
        </w:rPr>
      </w:pPr>
    </w:p>
    <w:p w:rsidR="00E97FE7" w:rsidRDefault="00E97FE7" w:rsidP="00820474">
      <w:pPr>
        <w:jc w:val="both"/>
        <w:rPr>
          <w:lang w:val="it-IT"/>
        </w:rPr>
      </w:pPr>
    </w:p>
    <w:p w:rsidR="00E97FE7" w:rsidRPr="00820474" w:rsidRDefault="00E97FE7" w:rsidP="00820474">
      <w:pPr>
        <w:jc w:val="both"/>
        <w:rPr>
          <w:sz w:val="22"/>
          <w:szCs w:val="22"/>
          <w:lang w:val="it-IT"/>
        </w:rPr>
      </w:pPr>
    </w:p>
    <w:p w:rsidR="00AF644D" w:rsidRPr="00164D6C" w:rsidRDefault="0008100A" w:rsidP="00AF644D">
      <w:pPr>
        <w:pStyle w:val="Ttulo1"/>
        <w:rPr>
          <w:sz w:val="22"/>
          <w:szCs w:val="22"/>
          <w:u w:val="none"/>
          <w:lang w:val="es-ES_tradnl"/>
        </w:rPr>
      </w:pPr>
      <w:r w:rsidRPr="00164D6C">
        <w:rPr>
          <w:sz w:val="22"/>
          <w:szCs w:val="22"/>
          <w:u w:val="none"/>
          <w:lang w:val="es-ES_tradnl"/>
        </w:rPr>
        <w:t>VII. PLAN DE TRABAJOS PRÁCTICOS</w:t>
      </w:r>
    </w:p>
    <w:tbl>
      <w:tblPr>
        <w:tblW w:w="9513" w:type="dxa"/>
        <w:tblInd w:w="70" w:type="dxa"/>
        <w:tblLayout w:type="fixed"/>
        <w:tblCellMar>
          <w:left w:w="70" w:type="dxa"/>
          <w:right w:w="70" w:type="dxa"/>
        </w:tblCellMar>
        <w:tblLook w:val="0000"/>
      </w:tblPr>
      <w:tblGrid>
        <w:gridCol w:w="9513"/>
      </w:tblGrid>
      <w:tr w:rsidR="0008100A" w:rsidRPr="00164D6C" w:rsidTr="00227411">
        <w:tc>
          <w:tcPr>
            <w:tcW w:w="9513" w:type="dxa"/>
            <w:tcBorders>
              <w:top w:val="single" w:sz="4" w:space="0" w:color="auto"/>
              <w:left w:val="single" w:sz="4" w:space="0" w:color="auto"/>
              <w:bottom w:val="single" w:sz="4" w:space="0" w:color="auto"/>
              <w:right w:val="single" w:sz="4" w:space="0" w:color="auto"/>
            </w:tcBorders>
          </w:tcPr>
          <w:p w:rsidR="00D97ADF" w:rsidRPr="00164D6C" w:rsidRDefault="00D97ADF" w:rsidP="008363D9">
            <w:pPr>
              <w:jc w:val="both"/>
              <w:rPr>
                <w:rFonts w:cs="Arial"/>
                <w:color w:val="000000"/>
                <w:sz w:val="22"/>
                <w:szCs w:val="22"/>
              </w:rPr>
            </w:pPr>
            <w:r w:rsidRPr="00164D6C">
              <w:rPr>
                <w:rFonts w:cs="Arial"/>
                <w:color w:val="000000"/>
                <w:sz w:val="22"/>
                <w:szCs w:val="22"/>
              </w:rPr>
              <w:t>Se</w:t>
            </w:r>
            <w:r w:rsidR="007674FE" w:rsidRPr="00164D6C">
              <w:rPr>
                <w:rFonts w:cs="Arial"/>
                <w:color w:val="000000"/>
                <w:sz w:val="22"/>
                <w:szCs w:val="22"/>
              </w:rPr>
              <w:t xml:space="preserve"> prevé la realización de 14</w:t>
            </w:r>
            <w:r w:rsidRPr="00164D6C">
              <w:rPr>
                <w:rFonts w:cs="Arial"/>
                <w:color w:val="000000"/>
                <w:sz w:val="22"/>
                <w:szCs w:val="22"/>
              </w:rPr>
              <w:t xml:space="preserve"> TP, dos seminarios prácticos integradores y dos evaluaciones teórico-prácticas parc</w:t>
            </w:r>
            <w:r w:rsidR="00F0103D" w:rsidRPr="00164D6C">
              <w:rPr>
                <w:rFonts w:cs="Arial"/>
                <w:color w:val="000000"/>
                <w:sz w:val="22"/>
                <w:szCs w:val="22"/>
              </w:rPr>
              <w:t>iales</w:t>
            </w:r>
            <w:r w:rsidRPr="00164D6C">
              <w:rPr>
                <w:rFonts w:cs="Arial"/>
                <w:color w:val="000000"/>
                <w:sz w:val="22"/>
                <w:szCs w:val="22"/>
              </w:rPr>
              <w:t>. Los trabajos prácticos se llevarán a cabo en las Aulas de Microscopía y tendrán una extensión no superior a las 3 horas siendo l</w:t>
            </w:r>
            <w:r w:rsidR="00F0103D" w:rsidRPr="00164D6C">
              <w:rPr>
                <w:rFonts w:cs="Arial"/>
                <w:color w:val="000000"/>
                <w:sz w:val="22"/>
                <w:szCs w:val="22"/>
              </w:rPr>
              <w:t>os alumnos divididos en</w:t>
            </w:r>
            <w:r w:rsidRPr="00164D6C">
              <w:rPr>
                <w:rFonts w:cs="Arial"/>
                <w:color w:val="000000"/>
                <w:sz w:val="22"/>
                <w:szCs w:val="22"/>
              </w:rPr>
              <w:t xml:space="preserve"> comisiones. En aquéllos se efectuarán observaciones microscópicas del material preparado por la asignatura, vinculados con diferentes temas del programa. Se emplearán diversos recursos para el desarrollo de las actividades pr</w:t>
            </w:r>
            <w:r w:rsidR="00F82B8F" w:rsidRPr="00164D6C">
              <w:rPr>
                <w:rFonts w:cs="Arial"/>
                <w:color w:val="000000"/>
                <w:sz w:val="22"/>
                <w:szCs w:val="22"/>
              </w:rPr>
              <w:t>ácticas tales como microscopio óptico</w:t>
            </w:r>
            <w:r w:rsidRPr="00164D6C">
              <w:rPr>
                <w:rFonts w:cs="Arial"/>
                <w:color w:val="000000"/>
                <w:sz w:val="22"/>
                <w:szCs w:val="22"/>
              </w:rPr>
              <w:t>, preparados</w:t>
            </w:r>
            <w:r w:rsidR="00F82B8F" w:rsidRPr="00164D6C">
              <w:rPr>
                <w:rFonts w:cs="Arial"/>
                <w:color w:val="000000"/>
                <w:sz w:val="22"/>
                <w:szCs w:val="22"/>
              </w:rPr>
              <w:t xml:space="preserve"> histológicos, videomicroscopio</w:t>
            </w:r>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w:t>
            </w:r>
            <w:r w:rsidR="0090649C" w:rsidRPr="00164D6C">
              <w:rPr>
                <w:rFonts w:cs="Arial"/>
                <w:color w:val="000000"/>
                <w:sz w:val="22"/>
                <w:szCs w:val="22"/>
              </w:rPr>
              <w:t xml:space="preserve"> Para el abordaje de los contenidos anatómicos, se prevé</w:t>
            </w:r>
            <w:r w:rsidR="00F0103D" w:rsidRPr="00164D6C">
              <w:rPr>
                <w:rFonts w:cs="Arial"/>
                <w:color w:val="000000"/>
                <w:sz w:val="22"/>
                <w:szCs w:val="22"/>
              </w:rPr>
              <w:t xml:space="preserve"> la realización de</w:t>
            </w:r>
            <w:r w:rsidR="0090649C" w:rsidRPr="00164D6C">
              <w:rPr>
                <w:rFonts w:cs="Arial"/>
                <w:color w:val="000000"/>
                <w:sz w:val="22"/>
                <w:szCs w:val="22"/>
              </w:rPr>
              <w:t xml:space="preserve"> actividades teórico-práctica</w:t>
            </w:r>
            <w:r w:rsidR="00F0103D" w:rsidRPr="00164D6C">
              <w:rPr>
                <w:rFonts w:cs="Arial"/>
                <w:color w:val="000000"/>
                <w:sz w:val="22"/>
                <w:szCs w:val="22"/>
              </w:rPr>
              <w:t>s</w:t>
            </w:r>
            <w:r w:rsidR="0090649C" w:rsidRPr="00164D6C">
              <w:rPr>
                <w:rFonts w:cs="Arial"/>
                <w:color w:val="000000"/>
                <w:sz w:val="22"/>
                <w:szCs w:val="22"/>
              </w:rPr>
              <w:t xml:space="preserve"> en aulas d</w:t>
            </w:r>
            <w:r w:rsidR="00E71011" w:rsidRPr="00164D6C">
              <w:rPr>
                <w:rFonts w:cs="Arial"/>
                <w:color w:val="000000"/>
                <w:sz w:val="22"/>
                <w:szCs w:val="22"/>
              </w:rPr>
              <w:t>estinadas a tal fin.</w:t>
            </w:r>
          </w:p>
          <w:p w:rsidR="00D97ADF" w:rsidRPr="00164D6C" w:rsidRDefault="00D97ADF" w:rsidP="008363D9">
            <w:pPr>
              <w:jc w:val="both"/>
              <w:rPr>
                <w:rFonts w:cs="Arial"/>
                <w:color w:val="000000"/>
                <w:sz w:val="22"/>
                <w:szCs w:val="22"/>
              </w:rPr>
            </w:pPr>
            <w:r w:rsidRPr="00164D6C">
              <w:rPr>
                <w:rFonts w:cs="Arial"/>
                <w:color w:val="000000"/>
                <w:sz w:val="22"/>
                <w:szCs w:val="22"/>
              </w:rPr>
              <w:t>Asimismo, al final de cada trabajo práctico</w:t>
            </w:r>
            <w:r w:rsidR="0090649C" w:rsidRPr="00164D6C">
              <w:rPr>
                <w:rFonts w:cs="Arial"/>
                <w:color w:val="000000"/>
                <w:sz w:val="22"/>
                <w:szCs w:val="22"/>
              </w:rPr>
              <w:t>,</w:t>
            </w:r>
            <w:r w:rsidRPr="00164D6C">
              <w:rPr>
                <w:rFonts w:cs="Arial"/>
                <w:color w:val="000000"/>
                <w:sz w:val="22"/>
                <w:szCs w:val="22"/>
              </w:rPr>
              <w:t xml:space="preserve"> se realizará una integración interactiva del tema del día  a través de recursos pedagógicos dirigido por los docentes.</w:t>
            </w: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F82B8F">
      <w:pPr>
        <w:rPr>
          <w:rFonts w:cs="Arial"/>
          <w:b/>
          <w:color w:val="000000"/>
          <w:sz w:val="22"/>
          <w:szCs w:val="22"/>
          <w:lang w:val="es-AR" w:eastAsia="ar-SA"/>
        </w:rPr>
      </w:pPr>
    </w:p>
    <w:p w:rsidR="00164D6C" w:rsidRDefault="00164D6C" w:rsidP="00F82B8F">
      <w:pPr>
        <w:rPr>
          <w:rFonts w:cs="Arial"/>
          <w:b/>
          <w:color w:val="000000"/>
          <w:sz w:val="22"/>
          <w:szCs w:val="22"/>
        </w:rPr>
      </w:pPr>
    </w:p>
    <w:p w:rsidR="0008100A" w:rsidRPr="00164D6C" w:rsidRDefault="0008100A" w:rsidP="00F82B8F">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97ADF" w:rsidRPr="00164D6C" w:rsidRDefault="00D97ADF" w:rsidP="008363D9">
            <w:pPr>
              <w:jc w:val="both"/>
              <w:rPr>
                <w:rFonts w:cs="Arial"/>
                <w:b/>
                <w:color w:val="000000"/>
                <w:sz w:val="22"/>
                <w:szCs w:val="22"/>
              </w:rPr>
            </w:pPr>
            <w:r w:rsidRPr="00164D6C">
              <w:rPr>
                <w:rFonts w:cs="Arial"/>
                <w:color w:val="000000"/>
                <w:sz w:val="22"/>
                <w:szCs w:val="22"/>
              </w:rPr>
              <w:t>La asignat</w:t>
            </w:r>
            <w:r w:rsidR="0090649C" w:rsidRPr="00164D6C">
              <w:rPr>
                <w:rFonts w:cs="Arial"/>
                <w:color w:val="000000"/>
                <w:sz w:val="22"/>
                <w:szCs w:val="22"/>
              </w:rPr>
              <w:t>ura se dictará durante el segundo cuatrimestre del primer</w:t>
            </w:r>
            <w:r w:rsidRPr="00164D6C">
              <w:rPr>
                <w:rFonts w:cs="Arial"/>
                <w:color w:val="000000"/>
                <w:sz w:val="22"/>
                <w:szCs w:val="22"/>
              </w:rPr>
              <w:t xml:space="preserve"> año de la</w:t>
            </w:r>
            <w:r w:rsidR="0090649C" w:rsidRPr="00164D6C">
              <w:rPr>
                <w:rFonts w:cs="Arial"/>
                <w:color w:val="000000"/>
                <w:sz w:val="22"/>
                <w:szCs w:val="22"/>
              </w:rPr>
              <w:t xml:space="preserve"> carrera de Licenciatura en Microbiología</w:t>
            </w:r>
            <w:r w:rsidRPr="00164D6C">
              <w:rPr>
                <w:rFonts w:cs="Arial"/>
                <w:color w:val="000000"/>
                <w:sz w:val="22"/>
                <w:szCs w:val="22"/>
              </w:rPr>
              <w:t>. La modalidad de las actividades será teórica y práctica. Las actividades teór</w:t>
            </w:r>
            <w:r w:rsidR="0090649C" w:rsidRPr="00164D6C">
              <w:rPr>
                <w:rFonts w:cs="Arial"/>
                <w:color w:val="000000"/>
                <w:sz w:val="22"/>
                <w:szCs w:val="22"/>
              </w:rPr>
              <w:t>icas tendrán una duración de 2,00</w:t>
            </w:r>
            <w:r w:rsidRPr="00164D6C">
              <w:rPr>
                <w:rFonts w:cs="Arial"/>
                <w:color w:val="000000"/>
                <w:sz w:val="22"/>
                <w:szCs w:val="22"/>
              </w:rPr>
              <w:t xml:space="preserve">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D97ADF" w:rsidRPr="00164D6C" w:rsidRDefault="00D97ADF" w:rsidP="008363D9">
            <w:pPr>
              <w:jc w:val="both"/>
              <w:rPr>
                <w:rFonts w:cs="Arial"/>
                <w:color w:val="000000"/>
                <w:sz w:val="22"/>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w:t>
            </w:r>
            <w:r w:rsidR="00736979" w:rsidRPr="00164D6C">
              <w:rPr>
                <w:rFonts w:cs="Arial"/>
                <w:color w:val="000000"/>
                <w:sz w:val="22"/>
                <w:szCs w:val="22"/>
              </w:rPr>
              <w:t xml:space="preserve">lular y </w:t>
            </w:r>
            <w:r w:rsidRPr="00164D6C">
              <w:rPr>
                <w:rFonts w:cs="Arial"/>
                <w:color w:val="000000"/>
                <w:sz w:val="22"/>
                <w:szCs w:val="22"/>
              </w:rPr>
              <w:t xml:space="preserve"> mic</w:t>
            </w:r>
            <w:r w:rsidR="00736979" w:rsidRPr="00164D6C">
              <w:rPr>
                <w:rFonts w:cs="Arial"/>
                <w:color w:val="000000"/>
                <w:sz w:val="22"/>
                <w:szCs w:val="22"/>
              </w:rPr>
              <w:t>roscopía electrónica</w:t>
            </w:r>
            <w:r w:rsidRPr="00164D6C">
              <w:rPr>
                <w:rFonts w:cs="Arial"/>
                <w:color w:val="000000"/>
                <w:sz w:val="22"/>
                <w:szCs w:val="22"/>
              </w:rPr>
              <w:t>.</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08100A" w:rsidRPr="00164D6C" w:rsidRDefault="00D97ADF" w:rsidP="008363D9">
            <w:pPr>
              <w:jc w:val="both"/>
              <w:rPr>
                <w:rFonts w:cs="Arial"/>
                <w:color w:val="000000"/>
                <w:sz w:val="22"/>
                <w:szCs w:val="22"/>
              </w:rPr>
            </w:pPr>
            <w:r w:rsidRPr="00164D6C">
              <w:rPr>
                <w:rFonts w:cs="Arial"/>
                <w:b/>
                <w:color w:val="000000"/>
                <w:sz w:val="22"/>
                <w:szCs w:val="22"/>
              </w:rPr>
              <w:t>Los trabajos prácticos y Seminarios de Integración Práctico tendrán carácter obligatorio</w:t>
            </w: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Default="0008100A" w:rsidP="00F82B8F">
      <w:pPr>
        <w:rPr>
          <w:rFonts w:cs="Arial"/>
          <w:b/>
          <w:sz w:val="22"/>
          <w:szCs w:val="22"/>
          <w:lang w:val="es-AR" w:eastAsia="ar-SA"/>
        </w:rPr>
      </w:pPr>
    </w:p>
    <w:p w:rsidR="0030567D" w:rsidRDefault="0030567D" w:rsidP="00F82B8F">
      <w:pPr>
        <w:rPr>
          <w:rFonts w:cs="Arial"/>
          <w:b/>
          <w:sz w:val="22"/>
          <w:szCs w:val="22"/>
          <w:lang w:val="es-AR" w:eastAsia="ar-SA"/>
        </w:rPr>
      </w:pPr>
    </w:p>
    <w:p w:rsidR="0030567D" w:rsidRDefault="0030567D"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164D6C" w:rsidRDefault="00164D6C" w:rsidP="00F82B8F">
      <w:pPr>
        <w:rPr>
          <w:rFonts w:cs="Arial"/>
          <w:b/>
          <w:sz w:val="22"/>
          <w:szCs w:val="22"/>
          <w:lang w:val="es-AR" w:eastAsia="ar-SA"/>
        </w:rPr>
      </w:pPr>
    </w:p>
    <w:p w:rsidR="0008100A" w:rsidRDefault="0008100A" w:rsidP="00F82B8F">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B56FA" w:rsidRPr="00164D6C" w:rsidRDefault="00DB56FA" w:rsidP="00F82B8F">
            <w:pPr>
              <w:snapToGrid w:val="0"/>
              <w:rPr>
                <w:rFonts w:cs="Arial"/>
                <w:b/>
                <w:color w:val="000000"/>
                <w:sz w:val="22"/>
                <w:szCs w:val="22"/>
              </w:rPr>
            </w:pPr>
            <w:r w:rsidRPr="00164D6C">
              <w:rPr>
                <w:rFonts w:cs="Arial"/>
                <w:b/>
                <w:color w:val="000000"/>
                <w:sz w:val="22"/>
                <w:szCs w:val="22"/>
              </w:rPr>
              <w:t>REGULARIDAD:</w:t>
            </w:r>
          </w:p>
          <w:p w:rsidR="00DB56FA" w:rsidRPr="00164D6C" w:rsidRDefault="00DB56FA" w:rsidP="008363D9">
            <w:pPr>
              <w:jc w:val="both"/>
              <w:rPr>
                <w:rFonts w:cs="Arial"/>
                <w:color w:val="000000"/>
                <w:sz w:val="22"/>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DB56FA" w:rsidRPr="00164D6C" w:rsidRDefault="00DB56FA" w:rsidP="008363D9">
            <w:pPr>
              <w:jc w:val="both"/>
              <w:rPr>
                <w:rFonts w:cs="Arial"/>
                <w:color w:val="000000"/>
                <w:sz w:val="22"/>
                <w:szCs w:val="22"/>
              </w:rPr>
            </w:pPr>
            <w:r w:rsidRPr="00164D6C">
              <w:rPr>
                <w:rFonts w:cs="Arial"/>
                <w:color w:val="000000"/>
                <w:sz w:val="22"/>
                <w:szCs w:val="22"/>
              </w:rPr>
              <w:t>Se propone a los alumnos la posibilidad de acceder a las siguientes situaciones:</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DB56FA" w:rsidRPr="00164D6C" w:rsidRDefault="00DB56FA" w:rsidP="008363D9">
            <w:pPr>
              <w:jc w:val="both"/>
              <w:rPr>
                <w:rFonts w:cs="Arial"/>
                <w:b/>
                <w:color w:val="000000"/>
                <w:sz w:val="22"/>
                <w:szCs w:val="22"/>
              </w:rPr>
            </w:pPr>
          </w:p>
          <w:p w:rsidR="00DB56FA" w:rsidRPr="00164D6C" w:rsidRDefault="00DB56FA" w:rsidP="008363D9">
            <w:pPr>
              <w:jc w:val="both"/>
              <w:rPr>
                <w:rFonts w:cs="Arial"/>
                <w:b/>
                <w:color w:val="000000"/>
                <w:sz w:val="22"/>
                <w:szCs w:val="22"/>
              </w:rPr>
            </w:pPr>
            <w:r w:rsidRPr="00164D6C">
              <w:rPr>
                <w:rFonts w:cs="Arial"/>
                <w:b/>
                <w:color w:val="000000"/>
                <w:sz w:val="22"/>
                <w:szCs w:val="22"/>
              </w:rPr>
              <w:t>EXAMEN FINAL:</w:t>
            </w:r>
          </w:p>
          <w:p w:rsidR="00DB56FA" w:rsidRPr="00164D6C" w:rsidRDefault="00DB56FA" w:rsidP="008363D9">
            <w:pPr>
              <w:jc w:val="both"/>
              <w:rPr>
                <w:rFonts w:cs="Arial"/>
                <w:color w:val="000000"/>
                <w:sz w:val="22"/>
                <w:szCs w:val="22"/>
              </w:rPr>
            </w:pPr>
            <w:r w:rsidRPr="00164D6C">
              <w:rPr>
                <w:rFonts w:cs="Arial"/>
                <w:color w:val="000000"/>
                <w:sz w:val="22"/>
                <w:szCs w:val="22"/>
              </w:rPr>
              <w:t>Se desarrollará en base al Programa vigente de la asignatura.</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consistirá en el reconocimiento de 3 (tres) preparados histológicos y una discusión teórica-</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práctica sobre los mismos.</w:t>
            </w:r>
            <w:r w:rsidR="005226F1" w:rsidRPr="00164D6C">
              <w:rPr>
                <w:rFonts w:cs="Arial"/>
                <w:color w:val="000000"/>
                <w:sz w:val="22"/>
                <w:szCs w:val="22"/>
              </w:rPr>
              <w:t xml:space="preserve"> En el segundo será indagado  sobre las diversas temáticas contempladas en el Programa de la asignatura en un marco conceptual de razonamiento, relación e integración de los contenidos.</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w:t>
            </w:r>
            <w:r w:rsidR="005226F1" w:rsidRPr="00164D6C">
              <w:rPr>
                <w:rFonts w:cs="Arial"/>
                <w:color w:val="000000"/>
                <w:sz w:val="22"/>
                <w:szCs w:val="22"/>
              </w:rPr>
              <w:t>a los Estudiantes Regulares</w:t>
            </w:r>
          </w:p>
          <w:p w:rsidR="0008100A" w:rsidRPr="00164D6C" w:rsidRDefault="0008100A" w:rsidP="008363D9">
            <w:pPr>
              <w:jc w:val="both"/>
              <w:rPr>
                <w:rFonts w:cs="Arial"/>
                <w:color w:val="000000"/>
                <w:sz w:val="22"/>
                <w:szCs w:val="22"/>
              </w:rPr>
            </w:pP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08100A">
      <w:pPr>
        <w:jc w:val="both"/>
        <w:rPr>
          <w:rFonts w:ascii="Times New Roman" w:hAnsi="Times New Roman"/>
          <w:color w:val="000000"/>
          <w:sz w:val="20"/>
          <w:lang w:val="es-AR" w:eastAsia="ar-SA"/>
        </w:rPr>
      </w:pPr>
    </w:p>
    <w:sectPr w:rsidR="0008100A" w:rsidRPr="00164D6C" w:rsidSect="00B950DD">
      <w:headerReference w:type="even" r:id="rId60"/>
      <w:headerReference w:type="default" r:id="rId6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F7" w:rsidRDefault="00AF76F7">
      <w:r>
        <w:separator/>
      </w:r>
    </w:p>
  </w:endnote>
  <w:endnote w:type="continuationSeparator" w:id="1">
    <w:p w:rsidR="00AF76F7" w:rsidRDefault="00AF7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F7" w:rsidRDefault="00AF76F7">
      <w:r>
        <w:separator/>
      </w:r>
    </w:p>
  </w:footnote>
  <w:footnote w:type="continuationSeparator" w:id="1">
    <w:p w:rsidR="00AF76F7" w:rsidRDefault="00AF7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890BE1">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4D0261">
      <w:rPr>
        <w:rStyle w:val="Nmerodepgina"/>
        <w:noProof/>
      </w:rPr>
      <w:t>1</w:t>
    </w:r>
    <w:r>
      <w:rPr>
        <w:rStyle w:val="Nmerodepgina"/>
      </w:rPr>
      <w:fldChar w:fldCharType="end"/>
    </w:r>
  </w:p>
  <w:p w:rsidR="004D0261" w:rsidRDefault="004D026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890BE1">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077B15">
      <w:rPr>
        <w:rStyle w:val="Nmerodepgina"/>
        <w:noProof/>
      </w:rPr>
      <w:t>8</w:t>
    </w:r>
    <w:r>
      <w:rPr>
        <w:rStyle w:val="Nmerodepgina"/>
      </w:rPr>
      <w:fldChar w:fldCharType="end"/>
    </w:r>
  </w:p>
  <w:p w:rsidR="004D0261" w:rsidRDefault="004D026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5D2F"/>
    <w:rsid w:val="00020E44"/>
    <w:rsid w:val="000213DD"/>
    <w:rsid w:val="00035D2F"/>
    <w:rsid w:val="00077B15"/>
    <w:rsid w:val="0008100A"/>
    <w:rsid w:val="00097189"/>
    <w:rsid w:val="000A4BDF"/>
    <w:rsid w:val="000D40AC"/>
    <w:rsid w:val="000E21A1"/>
    <w:rsid w:val="00111BCB"/>
    <w:rsid w:val="00136CB3"/>
    <w:rsid w:val="00164D6C"/>
    <w:rsid w:val="00227411"/>
    <w:rsid w:val="002418C7"/>
    <w:rsid w:val="00244620"/>
    <w:rsid w:val="002632AB"/>
    <w:rsid w:val="00286DEC"/>
    <w:rsid w:val="002C1CFD"/>
    <w:rsid w:val="002C4381"/>
    <w:rsid w:val="003021EB"/>
    <w:rsid w:val="0030567D"/>
    <w:rsid w:val="00312F17"/>
    <w:rsid w:val="00324818"/>
    <w:rsid w:val="003874BE"/>
    <w:rsid w:val="003A6456"/>
    <w:rsid w:val="003C2F2E"/>
    <w:rsid w:val="003D629A"/>
    <w:rsid w:val="00414B92"/>
    <w:rsid w:val="00435071"/>
    <w:rsid w:val="00444DC4"/>
    <w:rsid w:val="00472409"/>
    <w:rsid w:val="004932AF"/>
    <w:rsid w:val="004D0261"/>
    <w:rsid w:val="005226F1"/>
    <w:rsid w:val="0056718C"/>
    <w:rsid w:val="005C6897"/>
    <w:rsid w:val="005E054A"/>
    <w:rsid w:val="005F37F6"/>
    <w:rsid w:val="006066EE"/>
    <w:rsid w:val="00632757"/>
    <w:rsid w:val="00645096"/>
    <w:rsid w:val="0067760E"/>
    <w:rsid w:val="00693E0D"/>
    <w:rsid w:val="00717ABF"/>
    <w:rsid w:val="00736979"/>
    <w:rsid w:val="007674FE"/>
    <w:rsid w:val="0077464C"/>
    <w:rsid w:val="007935F7"/>
    <w:rsid w:val="007959D0"/>
    <w:rsid w:val="00820474"/>
    <w:rsid w:val="008363D9"/>
    <w:rsid w:val="008402B7"/>
    <w:rsid w:val="008604BC"/>
    <w:rsid w:val="008617B4"/>
    <w:rsid w:val="00882BF5"/>
    <w:rsid w:val="008859CC"/>
    <w:rsid w:val="008865B9"/>
    <w:rsid w:val="00890BE1"/>
    <w:rsid w:val="008A14FF"/>
    <w:rsid w:val="008D543A"/>
    <w:rsid w:val="0090649C"/>
    <w:rsid w:val="009A32F1"/>
    <w:rsid w:val="009C4DB2"/>
    <w:rsid w:val="009E6884"/>
    <w:rsid w:val="00A17FD0"/>
    <w:rsid w:val="00A352E8"/>
    <w:rsid w:val="00A47122"/>
    <w:rsid w:val="00A65B08"/>
    <w:rsid w:val="00A91189"/>
    <w:rsid w:val="00AF644D"/>
    <w:rsid w:val="00AF76F7"/>
    <w:rsid w:val="00B20074"/>
    <w:rsid w:val="00B20830"/>
    <w:rsid w:val="00B4687C"/>
    <w:rsid w:val="00B5510E"/>
    <w:rsid w:val="00B73D4F"/>
    <w:rsid w:val="00B76D1D"/>
    <w:rsid w:val="00B81734"/>
    <w:rsid w:val="00B8764C"/>
    <w:rsid w:val="00B946A2"/>
    <w:rsid w:val="00B950DD"/>
    <w:rsid w:val="00BB3F31"/>
    <w:rsid w:val="00BE438B"/>
    <w:rsid w:val="00BF240B"/>
    <w:rsid w:val="00BF5F34"/>
    <w:rsid w:val="00C448FD"/>
    <w:rsid w:val="00C473EC"/>
    <w:rsid w:val="00C91AA9"/>
    <w:rsid w:val="00CB7091"/>
    <w:rsid w:val="00D07ADF"/>
    <w:rsid w:val="00D47BFD"/>
    <w:rsid w:val="00D80691"/>
    <w:rsid w:val="00D97ADF"/>
    <w:rsid w:val="00DA6624"/>
    <w:rsid w:val="00DB56FA"/>
    <w:rsid w:val="00E23C00"/>
    <w:rsid w:val="00E35B46"/>
    <w:rsid w:val="00E50087"/>
    <w:rsid w:val="00E550EF"/>
    <w:rsid w:val="00E71011"/>
    <w:rsid w:val="00E81D15"/>
    <w:rsid w:val="00E97FE7"/>
    <w:rsid w:val="00EA1076"/>
    <w:rsid w:val="00EB1210"/>
    <w:rsid w:val="00F0103D"/>
    <w:rsid w:val="00F3664C"/>
    <w:rsid w:val="00F77454"/>
    <w:rsid w:val="00F82B8F"/>
    <w:rsid w:val="00FD0737"/>
    <w:rsid w:val="00FE5936"/>
    <w:rsid w:val="00FE6463"/>
    <w:rsid w:val="00FE71F6"/>
    <w:rsid w:val="00FF72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DD"/>
    <w:rPr>
      <w:rFonts w:ascii="Arial" w:hAnsi="Arial"/>
      <w:sz w:val="24"/>
      <w:lang w:val="es-ES" w:eastAsia="es-ES"/>
    </w:rPr>
  </w:style>
  <w:style w:type="paragraph" w:styleId="Ttulo1">
    <w:name w:val="heading 1"/>
    <w:basedOn w:val="Normal"/>
    <w:next w:val="Normal"/>
    <w:qFormat/>
    <w:rsid w:val="00B950DD"/>
    <w:pPr>
      <w:keepNext/>
      <w:outlineLvl w:val="0"/>
    </w:pPr>
    <w:rPr>
      <w:b/>
      <w:u w:val="single"/>
      <w:lang w:val="es-MX"/>
    </w:rPr>
  </w:style>
  <w:style w:type="paragraph" w:styleId="Ttulo2">
    <w:name w:val="heading 2"/>
    <w:basedOn w:val="Normal"/>
    <w:next w:val="Normal"/>
    <w:qFormat/>
    <w:rsid w:val="00B950DD"/>
    <w:pPr>
      <w:keepNext/>
      <w:outlineLvl w:val="1"/>
    </w:pPr>
    <w:rPr>
      <w:b/>
    </w:rPr>
  </w:style>
  <w:style w:type="paragraph" w:styleId="Ttulo9">
    <w:name w:val="heading 9"/>
    <w:basedOn w:val="Normal"/>
    <w:next w:val="Normal"/>
    <w:qFormat/>
    <w:rsid w:val="005F37F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0DD"/>
    <w:pPr>
      <w:ind w:left="360"/>
    </w:pPr>
  </w:style>
  <w:style w:type="paragraph" w:styleId="Encabezado">
    <w:name w:val="header"/>
    <w:basedOn w:val="Normal"/>
    <w:rsid w:val="00B950DD"/>
    <w:pPr>
      <w:tabs>
        <w:tab w:val="center" w:pos="4419"/>
        <w:tab w:val="right" w:pos="8838"/>
      </w:tabs>
    </w:pPr>
  </w:style>
  <w:style w:type="character" w:styleId="Nmerodepgina">
    <w:name w:val="page number"/>
    <w:basedOn w:val="Fuentedeprrafopredeter"/>
    <w:rsid w:val="00B950DD"/>
  </w:style>
  <w:style w:type="character" w:styleId="Hipervnculo">
    <w:name w:val="Hyperlink"/>
    <w:basedOn w:val="Fuentedeprrafopredeter"/>
    <w:rsid w:val="002418C7"/>
    <w:rPr>
      <w:color w:val="0000FF"/>
      <w:u w:val="single"/>
    </w:rPr>
  </w:style>
  <w:style w:type="paragraph" w:styleId="Lista2">
    <w:name w:val="List 2"/>
    <w:basedOn w:val="Normal"/>
    <w:rsid w:val="002418C7"/>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2418C7"/>
    <w:rPr>
      <w:rFonts w:ascii="Tahoma" w:hAnsi="Tahoma" w:cs="Tahoma" w:hint="default"/>
      <w:strike w:val="0"/>
      <w:dstrike w:val="0"/>
      <w:color w:val="274069"/>
      <w:sz w:val="12"/>
      <w:szCs w:val="12"/>
      <w:u w:val="none"/>
      <w:effect w:val="none"/>
    </w:rPr>
  </w:style>
  <w:style w:type="paragraph" w:styleId="Piedepgina">
    <w:name w:val="footer"/>
    <w:basedOn w:val="Normal"/>
    <w:rsid w:val="005E054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3528383">
      <w:bodyDiv w:val="1"/>
      <w:marLeft w:val="0"/>
      <w:marRight w:val="0"/>
      <w:marTop w:val="0"/>
      <w:marBottom w:val="0"/>
      <w:divBdr>
        <w:top w:val="none" w:sz="0" w:space="0" w:color="auto"/>
        <w:left w:val="none" w:sz="0" w:space="0" w:color="auto"/>
        <w:bottom w:val="none" w:sz="0" w:space="0" w:color="auto"/>
        <w:right w:val="none" w:sz="0" w:space="0" w:color="auto"/>
      </w:divBdr>
    </w:div>
    <w:div w:id="79527515">
      <w:bodyDiv w:val="1"/>
      <w:marLeft w:val="0"/>
      <w:marRight w:val="0"/>
      <w:marTop w:val="0"/>
      <w:marBottom w:val="0"/>
      <w:divBdr>
        <w:top w:val="none" w:sz="0" w:space="0" w:color="auto"/>
        <w:left w:val="none" w:sz="0" w:space="0" w:color="auto"/>
        <w:bottom w:val="none" w:sz="0" w:space="0" w:color="auto"/>
        <w:right w:val="none" w:sz="0" w:space="0" w:color="auto"/>
      </w:divBdr>
    </w:div>
    <w:div w:id="259028039">
      <w:bodyDiv w:val="1"/>
      <w:marLeft w:val="0"/>
      <w:marRight w:val="0"/>
      <w:marTop w:val="0"/>
      <w:marBottom w:val="0"/>
      <w:divBdr>
        <w:top w:val="none" w:sz="0" w:space="0" w:color="auto"/>
        <w:left w:val="none" w:sz="0" w:space="0" w:color="auto"/>
        <w:bottom w:val="none" w:sz="0" w:space="0" w:color="auto"/>
        <w:right w:val="none" w:sz="0" w:space="0" w:color="auto"/>
      </w:divBdr>
    </w:div>
    <w:div w:id="287275085">
      <w:bodyDiv w:val="1"/>
      <w:marLeft w:val="0"/>
      <w:marRight w:val="0"/>
      <w:marTop w:val="0"/>
      <w:marBottom w:val="0"/>
      <w:divBdr>
        <w:top w:val="none" w:sz="0" w:space="0" w:color="auto"/>
        <w:left w:val="none" w:sz="0" w:space="0" w:color="auto"/>
        <w:bottom w:val="none" w:sz="0" w:space="0" w:color="auto"/>
        <w:right w:val="none" w:sz="0" w:space="0" w:color="auto"/>
      </w:divBdr>
    </w:div>
    <w:div w:id="334068449">
      <w:bodyDiv w:val="1"/>
      <w:marLeft w:val="0"/>
      <w:marRight w:val="0"/>
      <w:marTop w:val="0"/>
      <w:marBottom w:val="0"/>
      <w:divBdr>
        <w:top w:val="none" w:sz="0" w:space="0" w:color="auto"/>
        <w:left w:val="none" w:sz="0" w:space="0" w:color="auto"/>
        <w:bottom w:val="none" w:sz="0" w:space="0" w:color="auto"/>
        <w:right w:val="none" w:sz="0" w:space="0" w:color="auto"/>
      </w:divBdr>
    </w:div>
    <w:div w:id="508102412">
      <w:bodyDiv w:val="1"/>
      <w:marLeft w:val="0"/>
      <w:marRight w:val="0"/>
      <w:marTop w:val="0"/>
      <w:marBottom w:val="0"/>
      <w:divBdr>
        <w:top w:val="none" w:sz="0" w:space="0" w:color="auto"/>
        <w:left w:val="none" w:sz="0" w:space="0" w:color="auto"/>
        <w:bottom w:val="none" w:sz="0" w:space="0" w:color="auto"/>
        <w:right w:val="none" w:sz="0" w:space="0" w:color="auto"/>
      </w:divBdr>
    </w:div>
    <w:div w:id="526793049">
      <w:bodyDiv w:val="1"/>
      <w:marLeft w:val="0"/>
      <w:marRight w:val="0"/>
      <w:marTop w:val="0"/>
      <w:marBottom w:val="0"/>
      <w:divBdr>
        <w:top w:val="none" w:sz="0" w:space="0" w:color="auto"/>
        <w:left w:val="none" w:sz="0" w:space="0" w:color="auto"/>
        <w:bottom w:val="none" w:sz="0" w:space="0" w:color="auto"/>
        <w:right w:val="none" w:sz="0" w:space="0" w:color="auto"/>
      </w:divBdr>
    </w:div>
    <w:div w:id="566231200">
      <w:bodyDiv w:val="1"/>
      <w:marLeft w:val="0"/>
      <w:marRight w:val="0"/>
      <w:marTop w:val="0"/>
      <w:marBottom w:val="0"/>
      <w:divBdr>
        <w:top w:val="none" w:sz="0" w:space="0" w:color="auto"/>
        <w:left w:val="none" w:sz="0" w:space="0" w:color="auto"/>
        <w:bottom w:val="none" w:sz="0" w:space="0" w:color="auto"/>
        <w:right w:val="none" w:sz="0" w:space="0" w:color="auto"/>
      </w:divBdr>
    </w:div>
    <w:div w:id="592402328">
      <w:bodyDiv w:val="1"/>
      <w:marLeft w:val="0"/>
      <w:marRight w:val="0"/>
      <w:marTop w:val="0"/>
      <w:marBottom w:val="0"/>
      <w:divBdr>
        <w:top w:val="none" w:sz="0" w:space="0" w:color="auto"/>
        <w:left w:val="none" w:sz="0" w:space="0" w:color="auto"/>
        <w:bottom w:val="none" w:sz="0" w:space="0" w:color="auto"/>
        <w:right w:val="none" w:sz="0" w:space="0" w:color="auto"/>
      </w:divBdr>
    </w:div>
    <w:div w:id="721290772">
      <w:bodyDiv w:val="1"/>
      <w:marLeft w:val="0"/>
      <w:marRight w:val="0"/>
      <w:marTop w:val="0"/>
      <w:marBottom w:val="0"/>
      <w:divBdr>
        <w:top w:val="none" w:sz="0" w:space="0" w:color="auto"/>
        <w:left w:val="none" w:sz="0" w:space="0" w:color="auto"/>
        <w:bottom w:val="none" w:sz="0" w:space="0" w:color="auto"/>
        <w:right w:val="none" w:sz="0" w:space="0" w:color="auto"/>
      </w:divBdr>
    </w:div>
    <w:div w:id="740176191">
      <w:bodyDiv w:val="1"/>
      <w:marLeft w:val="0"/>
      <w:marRight w:val="0"/>
      <w:marTop w:val="0"/>
      <w:marBottom w:val="0"/>
      <w:divBdr>
        <w:top w:val="none" w:sz="0" w:space="0" w:color="auto"/>
        <w:left w:val="none" w:sz="0" w:space="0" w:color="auto"/>
        <w:bottom w:val="none" w:sz="0" w:space="0" w:color="auto"/>
        <w:right w:val="none" w:sz="0" w:space="0" w:color="auto"/>
      </w:divBdr>
    </w:div>
    <w:div w:id="782647411">
      <w:bodyDiv w:val="1"/>
      <w:marLeft w:val="0"/>
      <w:marRight w:val="0"/>
      <w:marTop w:val="0"/>
      <w:marBottom w:val="0"/>
      <w:divBdr>
        <w:top w:val="none" w:sz="0" w:space="0" w:color="auto"/>
        <w:left w:val="none" w:sz="0" w:space="0" w:color="auto"/>
        <w:bottom w:val="none" w:sz="0" w:space="0" w:color="auto"/>
        <w:right w:val="none" w:sz="0" w:space="0" w:color="auto"/>
      </w:divBdr>
    </w:div>
    <w:div w:id="848910437">
      <w:bodyDiv w:val="1"/>
      <w:marLeft w:val="0"/>
      <w:marRight w:val="0"/>
      <w:marTop w:val="0"/>
      <w:marBottom w:val="0"/>
      <w:divBdr>
        <w:top w:val="none" w:sz="0" w:space="0" w:color="auto"/>
        <w:left w:val="none" w:sz="0" w:space="0" w:color="auto"/>
        <w:bottom w:val="none" w:sz="0" w:space="0" w:color="auto"/>
        <w:right w:val="none" w:sz="0" w:space="0" w:color="auto"/>
      </w:divBdr>
    </w:div>
    <w:div w:id="1054281443">
      <w:bodyDiv w:val="1"/>
      <w:marLeft w:val="0"/>
      <w:marRight w:val="0"/>
      <w:marTop w:val="0"/>
      <w:marBottom w:val="0"/>
      <w:divBdr>
        <w:top w:val="none" w:sz="0" w:space="0" w:color="auto"/>
        <w:left w:val="none" w:sz="0" w:space="0" w:color="auto"/>
        <w:bottom w:val="none" w:sz="0" w:space="0" w:color="auto"/>
        <w:right w:val="none" w:sz="0" w:space="0" w:color="auto"/>
      </w:divBdr>
    </w:div>
    <w:div w:id="1148519326">
      <w:bodyDiv w:val="1"/>
      <w:marLeft w:val="0"/>
      <w:marRight w:val="0"/>
      <w:marTop w:val="0"/>
      <w:marBottom w:val="0"/>
      <w:divBdr>
        <w:top w:val="none" w:sz="0" w:space="0" w:color="auto"/>
        <w:left w:val="none" w:sz="0" w:space="0" w:color="auto"/>
        <w:bottom w:val="none" w:sz="0" w:space="0" w:color="auto"/>
        <w:right w:val="none" w:sz="0" w:space="0" w:color="auto"/>
      </w:divBdr>
    </w:div>
    <w:div w:id="1248223701">
      <w:bodyDiv w:val="1"/>
      <w:marLeft w:val="0"/>
      <w:marRight w:val="0"/>
      <w:marTop w:val="0"/>
      <w:marBottom w:val="0"/>
      <w:divBdr>
        <w:top w:val="none" w:sz="0" w:space="0" w:color="auto"/>
        <w:left w:val="none" w:sz="0" w:space="0" w:color="auto"/>
        <w:bottom w:val="none" w:sz="0" w:space="0" w:color="auto"/>
        <w:right w:val="none" w:sz="0" w:space="0" w:color="auto"/>
      </w:divBdr>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
    <w:div w:id="1491867280">
      <w:bodyDiv w:val="1"/>
      <w:marLeft w:val="0"/>
      <w:marRight w:val="0"/>
      <w:marTop w:val="0"/>
      <w:marBottom w:val="0"/>
      <w:divBdr>
        <w:top w:val="none" w:sz="0" w:space="0" w:color="auto"/>
        <w:left w:val="none" w:sz="0" w:space="0" w:color="auto"/>
        <w:bottom w:val="none" w:sz="0" w:space="0" w:color="auto"/>
        <w:right w:val="none" w:sz="0" w:space="0" w:color="auto"/>
      </w:divBdr>
    </w:div>
    <w:div w:id="1493179821">
      <w:bodyDiv w:val="1"/>
      <w:marLeft w:val="0"/>
      <w:marRight w:val="0"/>
      <w:marTop w:val="0"/>
      <w:marBottom w:val="0"/>
      <w:divBdr>
        <w:top w:val="none" w:sz="0" w:space="0" w:color="auto"/>
        <w:left w:val="none" w:sz="0" w:space="0" w:color="auto"/>
        <w:bottom w:val="none" w:sz="0" w:space="0" w:color="auto"/>
        <w:right w:val="none" w:sz="0" w:space="0" w:color="auto"/>
      </w:divBdr>
    </w:div>
    <w:div w:id="1499467937">
      <w:bodyDiv w:val="1"/>
      <w:marLeft w:val="0"/>
      <w:marRight w:val="0"/>
      <w:marTop w:val="0"/>
      <w:marBottom w:val="0"/>
      <w:divBdr>
        <w:top w:val="none" w:sz="0" w:space="0" w:color="auto"/>
        <w:left w:val="none" w:sz="0" w:space="0" w:color="auto"/>
        <w:bottom w:val="none" w:sz="0" w:space="0" w:color="auto"/>
        <w:right w:val="none" w:sz="0" w:space="0" w:color="auto"/>
      </w:divBdr>
    </w:div>
    <w:div w:id="1499468714">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07619372">
      <w:bodyDiv w:val="1"/>
      <w:marLeft w:val="0"/>
      <w:marRight w:val="0"/>
      <w:marTop w:val="0"/>
      <w:marBottom w:val="0"/>
      <w:divBdr>
        <w:top w:val="none" w:sz="0" w:space="0" w:color="auto"/>
        <w:left w:val="none" w:sz="0" w:space="0" w:color="auto"/>
        <w:bottom w:val="none" w:sz="0" w:space="0" w:color="auto"/>
        <w:right w:val="none" w:sz="0" w:space="0" w:color="auto"/>
      </w:divBdr>
    </w:div>
    <w:div w:id="1610427062">
      <w:bodyDiv w:val="1"/>
      <w:marLeft w:val="0"/>
      <w:marRight w:val="0"/>
      <w:marTop w:val="0"/>
      <w:marBottom w:val="0"/>
      <w:divBdr>
        <w:top w:val="none" w:sz="0" w:space="0" w:color="auto"/>
        <w:left w:val="none" w:sz="0" w:space="0" w:color="auto"/>
        <w:bottom w:val="none" w:sz="0" w:space="0" w:color="auto"/>
        <w:right w:val="none" w:sz="0" w:space="0" w:color="auto"/>
      </w:divBdr>
    </w:div>
    <w:div w:id="1676609816">
      <w:bodyDiv w:val="1"/>
      <w:marLeft w:val="0"/>
      <w:marRight w:val="0"/>
      <w:marTop w:val="0"/>
      <w:marBottom w:val="0"/>
      <w:divBdr>
        <w:top w:val="none" w:sz="0" w:space="0" w:color="auto"/>
        <w:left w:val="none" w:sz="0" w:space="0" w:color="auto"/>
        <w:bottom w:val="none" w:sz="0" w:space="0" w:color="auto"/>
        <w:right w:val="none" w:sz="0" w:space="0" w:color="auto"/>
      </w:divBdr>
    </w:div>
    <w:div w:id="1744529086">
      <w:bodyDiv w:val="1"/>
      <w:marLeft w:val="0"/>
      <w:marRight w:val="0"/>
      <w:marTop w:val="0"/>
      <w:marBottom w:val="0"/>
      <w:divBdr>
        <w:top w:val="none" w:sz="0" w:space="0" w:color="auto"/>
        <w:left w:val="none" w:sz="0" w:space="0" w:color="auto"/>
        <w:bottom w:val="none" w:sz="0" w:space="0" w:color="auto"/>
        <w:right w:val="none" w:sz="0" w:space="0" w:color="auto"/>
      </w:divBdr>
    </w:div>
    <w:div w:id="1780375169">
      <w:bodyDiv w:val="1"/>
      <w:marLeft w:val="0"/>
      <w:marRight w:val="0"/>
      <w:marTop w:val="0"/>
      <w:marBottom w:val="0"/>
      <w:divBdr>
        <w:top w:val="none" w:sz="0" w:space="0" w:color="auto"/>
        <w:left w:val="none" w:sz="0" w:space="0" w:color="auto"/>
        <w:bottom w:val="none" w:sz="0" w:space="0" w:color="auto"/>
        <w:right w:val="none" w:sz="0" w:space="0" w:color="auto"/>
      </w:divBdr>
    </w:div>
    <w:div w:id="1797917452">
      <w:bodyDiv w:val="1"/>
      <w:marLeft w:val="0"/>
      <w:marRight w:val="0"/>
      <w:marTop w:val="0"/>
      <w:marBottom w:val="0"/>
      <w:divBdr>
        <w:top w:val="none" w:sz="0" w:space="0" w:color="auto"/>
        <w:left w:val="none" w:sz="0" w:space="0" w:color="auto"/>
        <w:bottom w:val="none" w:sz="0" w:space="0" w:color="auto"/>
        <w:right w:val="none" w:sz="0" w:space="0" w:color="auto"/>
      </w:divBdr>
    </w:div>
    <w:div w:id="1896310334">
      <w:bodyDiv w:val="1"/>
      <w:marLeft w:val="0"/>
      <w:marRight w:val="0"/>
      <w:marTop w:val="0"/>
      <w:marBottom w:val="0"/>
      <w:divBdr>
        <w:top w:val="none" w:sz="0" w:space="0" w:color="auto"/>
        <w:left w:val="none" w:sz="0" w:space="0" w:color="auto"/>
        <w:bottom w:val="none" w:sz="0" w:space="0" w:color="auto"/>
        <w:right w:val="none" w:sz="0" w:space="0" w:color="auto"/>
      </w:divBdr>
    </w:div>
    <w:div w:id="1941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isdoc=true&amp;bases=Array&amp;idautor=13641&amp;nomautor=De%20la%20Cruz,%20Jorge%20P." TargetMode="External"/><Relationship Id="rId18"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26"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9"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21"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34" Type="http://schemas.openxmlformats.org/officeDocument/2006/relationships/hyperlink" Target="http://juanfilloy.bib.unrc.edu.ar/consulta/script/frame_bottom.php?isdoc=true&amp;bases=Array&amp;ideditorial=6&amp;nomeditorial=Editorial%20Medica%20Panamericana" TargetMode="External"/><Relationship Id="rId42" Type="http://schemas.openxmlformats.org/officeDocument/2006/relationships/hyperlink" Target="http://juanfilloy.bib.unrc.edu.ar/consulta/script/frame_bottom.php?isdoc=true&amp;bases=Array&amp;idautor=27089&amp;nomautor=Valentich,%20Mirta%20A." TargetMode="External"/><Relationship Id="rId47" Type="http://schemas.openxmlformats.org/officeDocument/2006/relationships/hyperlink" Target="http://juanfilloy.bib.unrc.edu.ar/consulta/script/frame_bottom.php?isdoc=true&amp;bases=Array&amp;ideditorial=40&amp;nomeditorial=Hemisferio%20Sur" TargetMode="External"/><Relationship Id="rId50" Type="http://schemas.openxmlformats.org/officeDocument/2006/relationships/hyperlink" Target="http://juanfilloy.bib.unrc.edu.ar/consulta/script/frame_bottom.php?isdoc=true&amp;bases=Array&amp;idautor=12987&amp;nomautor=Gonzalez%20Gallo,%20Blanca" TargetMode="External"/><Relationship Id="rId55" Type="http://schemas.openxmlformats.org/officeDocument/2006/relationships/hyperlink" Target="http://juanfilloy.bib.unrc.edu.ar/consulta/script/frame_bottom.php?isdoc=true&amp;bases=Array&amp;ideditorial=392&amp;nomeditorial=Mass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uanfilloy.bib.unrc.edu.ar/consulta/script/frame_bottom.php?isdoc=true&amp;bases=Array&amp;idautor=19217&amp;nomautor=Iba&#241;ez,%20Nora" TargetMode="External"/><Relationship Id="rId20" Type="http://schemas.openxmlformats.org/officeDocument/2006/relationships/hyperlink" Target="http://juanfilloy.bib.unrc.edu.ar/consulta/script/frame_bottom.php?isdoc=true&amp;bases=Array&amp;ideditorial=6&amp;nomeditorial=Editorial%20Medica%20Panamericana" TargetMode="External"/><Relationship Id="rId29" Type="http://schemas.openxmlformats.org/officeDocument/2006/relationships/hyperlink" Target="http://juanfilloy.bib.unrc.edu.ar/consulta/script/frame_bottom.php?isdoc=true&amp;bases=Array&amp;idautor=9345&amp;nomautor=Ross,%20Michael" TargetMode="External"/><Relationship Id="rId41" Type="http://schemas.openxmlformats.org/officeDocument/2006/relationships/hyperlink" Target="http://juanfilloy.bib.unrc.edu.ar/consulta/script/frame_bottom.php?isdoc=true&amp;bases=Array&amp;idautor=27088&amp;nomautor=Eynard,%20Aldo%20R." TargetMode="External"/><Relationship Id="rId54" Type="http://schemas.openxmlformats.org/officeDocument/2006/relationships/hyperlink" Target="http://juanfilloy.bib.unrc.edu.ar/consulta/script/frame_bottom.php?isdoc=true&amp;bases=Array&amp;idautor=23605&amp;nomautor=Blanco%20Rodriguez,%20Alfons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anfilloy.bib.unrc.edu.ar/consulta/script/frame_bottom.php?isdoc=true&amp;bases=Array&amp;ideditorial=481&amp;nomeditorial=Inter-Medica" TargetMode="External"/><Relationship Id="rId24" Type="http://schemas.openxmlformats.org/officeDocument/2006/relationships/hyperlink" Target="http://juanfilloy.bib.unrc.edu.ar/consulta/script/frame_bottom.php?isdoc=true&amp;bases=Array&amp;idautor=19193&amp;nomautor=Kaye,%20Gordon%20I." TargetMode="External"/><Relationship Id="rId32" Type="http://schemas.openxmlformats.org/officeDocument/2006/relationships/hyperlink" Target="http://juanfilloy.bib.unrc.edu.ar/consulta/script/frame_bottom.php?isdoc=true&amp;bases=Array&amp;idautor=9345&amp;nomautor=Ross,%20Michael" TargetMode="External"/><Relationship Id="rId37" Type="http://schemas.openxmlformats.org/officeDocument/2006/relationships/hyperlink" Target="http://juanfilloy.bib.unrc.edu.ar/consulta/script/frame_bottom.php?isdoc=true&amp;bases=Array&amp;idautor=10802&amp;nomautor=Carneiro,%20Jose" TargetMode="External"/><Relationship Id="rId40" Type="http://schemas.openxmlformats.org/officeDocument/2006/relationships/hyperlink" Target="http://juanfilloy.bib.unrc.edu.ar/consulta/script/frame_bottom.php?isdoc=true&amp;bases=Array&amp;idautor=23865&amp;nomautor=Rovasio,%20Roberto%20A." TargetMode="External"/><Relationship Id="rId45" Type="http://schemas.openxmlformats.org/officeDocument/2006/relationships/hyperlink" Target="http://juanfilloy.bib.unrc.edu.ar/consulta/script/frame_bottom.php?isdoc=true&amp;bases=Array&amp;idautor=1988&amp;nomautor=Fernandez%20Surribas,%20Jorge" TargetMode="External"/><Relationship Id="rId53" Type="http://schemas.openxmlformats.org/officeDocument/2006/relationships/hyperlink" Target="http://juanfilloy.bib.unrc.edu.ar/consulta/script/frame_bottom.php?isdoc=true&amp;bases=Array&amp;idautor=10473&amp;nomautor=Gazquez%20Ortiz,%20Antonio" TargetMode="External"/><Relationship Id="rId58" Type="http://schemas.openxmlformats.org/officeDocument/2006/relationships/hyperlink" Target="http://juanfilloy.bib.unrc.edu.ar/consulta/script/frame_bottom.php?isdoc=true&amp;bases=Array&amp;idautor=26049&amp;nomautor=BLANCO,%20RODRIGUEZ,%20ALFONSO" TargetMode="External"/><Relationship Id="rId5" Type="http://schemas.openxmlformats.org/officeDocument/2006/relationships/webSettings" Target="webSettings.xml"/><Relationship Id="rId15" Type="http://schemas.openxmlformats.org/officeDocument/2006/relationships/hyperlink" Target="http://juanfilloy.bib.unrc.edu.ar/consulta/script/frame_bottom.php?isdoc=true&amp;bases=Array&amp;idautor=19216&amp;nomautor=Castagnino,%20Rosa" TargetMode="External"/><Relationship Id="rId23" Type="http://schemas.openxmlformats.org/officeDocument/2006/relationships/hyperlink" Target="http://juanfilloy.bib.unrc.edu.ar/consulta/script/frame_bottom.php?isdoc=true&amp;bases=Array&amp;idautor=9345&amp;nomautor=Ross,%20Michael" TargetMode="External"/><Relationship Id="rId28" Type="http://schemas.openxmlformats.org/officeDocument/2006/relationships/hyperlink" Target="http://juanfilloy.bib.unrc.edu.ar/consulta/script/frame_bottom.php?isdoc=true&amp;bases=Array&amp;idautor=9344&amp;nomautor=Romrell,%20Lynn%20J." TargetMode="External"/><Relationship Id="rId36" Type="http://schemas.openxmlformats.org/officeDocument/2006/relationships/hyperlink" Target="http://juanfilloy.bib.unrc.edu.ar/consulta/script/frame_bottom.php?isdoc=true&amp;bases=Array&amp;idautor=10801&amp;nomautor=Junqueira,%20L.C." TargetMode="External"/><Relationship Id="rId49"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7" Type="http://schemas.openxmlformats.org/officeDocument/2006/relationships/hyperlink" Target="http://juanfilloy.bib.unrc.edu.ar/consulta/script/frame_bottom.php?isdoc=true&amp;bases=Array&amp;idautor=10473&amp;nomautor=Gazquez%20Ortiz,%20Antonio" TargetMode="External"/><Relationship Id="rId61" Type="http://schemas.openxmlformats.org/officeDocument/2006/relationships/header" Target="header2.xml"/><Relationship Id="rId10" Type="http://schemas.openxmlformats.org/officeDocument/2006/relationships/hyperlink" Target="http://juanfilloy.bib.unrc.edu.ar/consulta/script/frame_bottom.php?isdoc=true&amp;bases=Array&amp;idautor=23167&amp;nomautor=Bacha,%20Linda%20M." TargetMode="External"/><Relationship Id="rId19" Type="http://schemas.openxmlformats.org/officeDocument/2006/relationships/hyperlink" Target="http://juanfilloy.bib.unrc.edu.ar/consulta/script/frame_bottom.php?isdoc=true&amp;bases=Array&amp;idautor=19090&amp;nomautor=Geneser,%20Finn" TargetMode="External"/><Relationship Id="rId31"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44"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52"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anfilloy.bib.unrc.edu.ar/consulta/script/frame_bottom.php?isdoc=true&amp;bases=Array&amp;idautor=23166&amp;nomautor=Bacha,%20Eilliam%20J." TargetMode="External"/><Relationship Id="rId14" Type="http://schemas.openxmlformats.org/officeDocument/2006/relationships/hyperlink" Target="http://juanfilloy.bib.unrc.edu.ar/consulta/script/frame_bottom.php?isdoc=true&amp;bases=Array&amp;idautor=19215&amp;nomautor=Dauria,%20Pascual" TargetMode="External"/><Relationship Id="rId22" Type="http://schemas.openxmlformats.org/officeDocument/2006/relationships/hyperlink" Target="http://juanfilloy.bib.unrc.edu.ar/consulta/script/frame_bottom.php?isdoc=true&amp;bases=Array&amp;idautor=9344&amp;nomautor=Romrell,%20Lynn%20J." TargetMode="External"/><Relationship Id="rId27" Type="http://schemas.openxmlformats.org/officeDocument/2006/relationships/hyperlink" Target="http://juanfilloy.bib.unrc.edu.ar/consulta/script/frame_bottom.php?isdoc=true&amp;bases=Array&amp;idautor=5895&amp;nomautor=Reith,%20Edward%20J." TargetMode="External"/><Relationship Id="rId30" Type="http://schemas.openxmlformats.org/officeDocument/2006/relationships/hyperlink" Target="http://juanfilloy.bib.unrc.edu.ar/consulta/script/frame_bottom.php?isdoc=true&amp;bases=Array&amp;ideditorial=6&amp;nomeditorial=Editorial%20Medica%20Panamericana" TargetMode="External"/><Relationship Id="rId35"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43" Type="http://schemas.openxmlformats.org/officeDocument/2006/relationships/hyperlink" Target="http://juanfilloy.bib.unrc.edu.ar/consulta/script/frame_bottom.php?isdoc=true&amp;bases=Array&amp;ideditorial=6&amp;nomeditorial=Editorial%20Medica%20Panamericana" TargetMode="External"/><Relationship Id="rId48" Type="http://schemas.openxmlformats.org/officeDocument/2006/relationships/hyperlink" Target="http://juanfilloy.bib.unrc.edu.ar/consulta/script/frame_bottom.php?isdoc=true&amp;bases=Array&amp;idcoleccion=39&amp;titulo_c=Lecciones%20de%20histologia%20veterinaria" TargetMode="External"/><Relationship Id="rId56"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8"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51" Type="http://schemas.openxmlformats.org/officeDocument/2006/relationships/hyperlink" Target="http://juanfilloy.bib.unrc.edu.ar/consulta/script/frame_bottom.php?isdoc=true&amp;bases=Array&amp;ideditorial=1763&amp;nomeditorial=Complutense" TargetMode="External"/><Relationship Id="rId3" Type="http://schemas.openxmlformats.org/officeDocument/2006/relationships/styles" Target="styles.xml"/><Relationship Id="rId12"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7" Type="http://schemas.openxmlformats.org/officeDocument/2006/relationships/hyperlink" Target="http://juanfilloy.bib.unrc.edu.ar/consulta/script/frame_bottom.php?isdoc=true&amp;bases=Array&amp;ideditorial=361&amp;nomeditorial=Universidad%20Nacional" TargetMode="External"/><Relationship Id="rId25" Type="http://schemas.openxmlformats.org/officeDocument/2006/relationships/hyperlink" Target="http://juanfilloy.bib.unrc.edu.ar/consulta/script/frame_bottom.php?isdoc=true&amp;bases=Array&amp;ideditorial=6&amp;nomeditorial=Editorial%20Medica%20Panamericana" TargetMode="External"/><Relationship Id="rId33" Type="http://schemas.openxmlformats.org/officeDocument/2006/relationships/hyperlink" Target="http://juanfilloy.bib.unrc.edu.ar/consulta/script/frame_bottom.php?isdoc=true&amp;bases=Array&amp;idautor=25516&amp;nomautor=Pawlina,%20Wojciech" TargetMode="External"/><Relationship Id="rId38" Type="http://schemas.openxmlformats.org/officeDocument/2006/relationships/hyperlink" Target="http://juanfilloy.bib.unrc.edu.ar/consulta/script/frame_bottom.php?isdoc=true&amp;bases=Array&amp;ideditorial=392&amp;nomeditorial=Masson" TargetMode="External"/><Relationship Id="rId46" Type="http://schemas.openxmlformats.org/officeDocument/2006/relationships/hyperlink" Target="http://juanfilloy.bib.unrc.edu.ar/consulta/script/frame_bottom.php?isdoc=true&amp;bases=Array&amp;idautor=12824&amp;nomautor=BELANI%20DE%20BASSI,%20MARIA%20SILVIA" TargetMode="External"/><Relationship Id="rId59" Type="http://schemas.openxmlformats.org/officeDocument/2006/relationships/hyperlink" Target="http://juanfilloy.bib.unrc.edu.ar/consulta/script/frame_bottom.php?isdoc=true&amp;bases=Array&amp;ideditorial=392&amp;nomeditorial=Mas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25DC-C1DC-462B-AA40-51AA0FA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4710</Words>
  <Characters>25910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HISTOLOGIA  (Código 2158)</vt:lpstr>
    </vt:vector>
  </TitlesOfParts>
  <Company/>
  <LinksUpToDate>false</LinksUpToDate>
  <CharactersWithSpaces>30559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HISTOLOGIA  (Código 2158)</dc:title>
  <dc:creator>INFOTRONIC</dc:creator>
  <cp:lastModifiedBy>WIn7</cp:lastModifiedBy>
  <cp:revision>2</cp:revision>
  <cp:lastPrinted>2014-07-30T12:55:00Z</cp:lastPrinted>
  <dcterms:created xsi:type="dcterms:W3CDTF">2018-08-22T16:53:00Z</dcterms:created>
  <dcterms:modified xsi:type="dcterms:W3CDTF">2018-08-22T16:53:00Z</dcterms:modified>
</cp:coreProperties>
</file>