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2D" w:rsidRPr="00851337" w:rsidRDefault="00DD022D" w:rsidP="00DD022D">
      <w:pPr>
        <w:rPr>
          <w:rFonts w:cs="Arial"/>
          <w:b/>
          <w:sz w:val="22"/>
          <w:szCs w:val="22"/>
        </w:rPr>
      </w:pPr>
    </w:p>
    <w:p w:rsidR="00DD022D" w:rsidRPr="00851337" w:rsidRDefault="00DD022D" w:rsidP="00DD022D">
      <w:pPr>
        <w:jc w:val="center"/>
        <w:rPr>
          <w:rFonts w:cs="Arial"/>
          <w:b/>
          <w:sz w:val="22"/>
          <w:szCs w:val="22"/>
        </w:rPr>
      </w:pPr>
      <w:r w:rsidRPr="00851337">
        <w:rPr>
          <w:rFonts w:cs="Arial"/>
          <w:b/>
          <w:i/>
          <w:sz w:val="22"/>
          <w:szCs w:val="22"/>
        </w:rPr>
        <w:object w:dxaOrig="204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 o:ole="" fillcolor="window">
            <v:imagedata r:id="rId8" o:title=""/>
          </v:shape>
          <o:OLEObject Type="Embed" ProgID="PBrush" ShapeID="_x0000_i1025" DrawAspect="Content" ObjectID="_1563626472" r:id="rId9">
            <o:FieldCodes>\s \* MERGEFORMAT</o:FieldCodes>
          </o:OLEObject>
        </w:object>
      </w:r>
    </w:p>
    <w:p w:rsidR="00DD022D" w:rsidRPr="00851337" w:rsidRDefault="00DD022D" w:rsidP="00E061FE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UNIVERSIDAD NACIONAL DE RÍO CUARTO</w:t>
      </w: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FACULTAD DE CIENCIAS EXACTAS, FÍSICO-QUÍMICAS Y NATURALES</w:t>
      </w:r>
    </w:p>
    <w:p w:rsidR="00DD022D" w:rsidRPr="00851337" w:rsidRDefault="00DD022D" w:rsidP="00E061FE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DEPARTAMENTO DE MICROBIOLOGIA E INMUNOLOGIA</w:t>
      </w:r>
    </w:p>
    <w:p w:rsidR="00DD022D" w:rsidRPr="00851337" w:rsidRDefault="00DD022D" w:rsidP="00E061F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CARRERA/S: MICROBIOLOGIA</w:t>
      </w: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PLAN DE ESTUDIOS: Plan 1998  versión 3</w:t>
      </w: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ASIGNATURA: VIROLOGIA                              CÓDIGO: 2116</w:t>
      </w: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DOCENTE RESPONSABLE: Dra. Cristina V. TORRES</w:t>
      </w:r>
    </w:p>
    <w:p w:rsidR="00EA5902" w:rsidRPr="00851337" w:rsidRDefault="00EA5902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 xml:space="preserve">EQUIPO DOCENTE: </w:t>
      </w:r>
      <w:r w:rsidR="00DE13E6" w:rsidRPr="00851337">
        <w:rPr>
          <w:rFonts w:ascii="Arial" w:hAnsi="Arial" w:cs="Arial"/>
          <w:b/>
          <w:sz w:val="22"/>
          <w:szCs w:val="22"/>
        </w:rPr>
        <w:t xml:space="preserve">Dra. Melina SARTORI </w:t>
      </w:r>
      <w:r w:rsidR="00DE13E6">
        <w:rPr>
          <w:rFonts w:ascii="Arial" w:hAnsi="Arial" w:cs="Arial"/>
          <w:b/>
          <w:sz w:val="22"/>
          <w:szCs w:val="22"/>
        </w:rPr>
        <w:t xml:space="preserve">y </w:t>
      </w:r>
      <w:r w:rsidR="00BC4ADB" w:rsidRPr="00851337">
        <w:rPr>
          <w:rFonts w:ascii="Arial" w:hAnsi="Arial" w:cs="Arial"/>
          <w:b/>
          <w:sz w:val="22"/>
          <w:szCs w:val="22"/>
        </w:rPr>
        <w:t>Dra. María C. SABINI.</w:t>
      </w:r>
      <w:r w:rsidRPr="00851337">
        <w:rPr>
          <w:rFonts w:ascii="Arial" w:hAnsi="Arial" w:cs="Arial"/>
          <w:b/>
          <w:sz w:val="22"/>
          <w:szCs w:val="22"/>
        </w:rPr>
        <w:t xml:space="preserve"> </w:t>
      </w: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51337">
        <w:rPr>
          <w:rFonts w:ascii="Arial" w:hAnsi="Arial" w:cs="Arial"/>
          <w:b/>
          <w:sz w:val="22"/>
          <w:szCs w:val="22"/>
        </w:rPr>
        <w:t>AÑO ACADÉMICO: 201</w:t>
      </w:r>
      <w:r w:rsidR="00E061FE" w:rsidRPr="00851337">
        <w:rPr>
          <w:rFonts w:ascii="Arial" w:hAnsi="Arial" w:cs="Arial"/>
          <w:b/>
          <w:sz w:val="22"/>
          <w:szCs w:val="22"/>
        </w:rPr>
        <w:t>7</w:t>
      </w:r>
    </w:p>
    <w:p w:rsidR="00DD022D" w:rsidRPr="00851337" w:rsidRDefault="00DD022D" w:rsidP="00E061FE">
      <w:pPr>
        <w:spacing w:line="360" w:lineRule="auto"/>
        <w:rPr>
          <w:rFonts w:cs="Arial"/>
          <w:b/>
          <w:color w:val="595959"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REGIMEN DE LA ASIGNATURA: CUATRIMESTRAL</w:t>
      </w:r>
      <w:r w:rsidRPr="00851337">
        <w:rPr>
          <w:rFonts w:cs="Arial"/>
          <w:b/>
          <w:color w:val="7F7F7F"/>
          <w:sz w:val="22"/>
          <w:szCs w:val="22"/>
        </w:rPr>
        <w:t xml:space="preserve"> </w:t>
      </w:r>
    </w:p>
    <w:p w:rsidR="00DD022D" w:rsidRPr="00851337" w:rsidRDefault="00DD022D" w:rsidP="00E061FE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851337">
        <w:rPr>
          <w:rFonts w:cs="Arial"/>
          <w:b/>
          <w:color w:val="000000"/>
          <w:sz w:val="22"/>
          <w:szCs w:val="22"/>
        </w:rPr>
        <w:t xml:space="preserve">RÉGIMEN DE CORRELATIVIDADES: </w:t>
      </w:r>
    </w:p>
    <w:tbl>
      <w:tblPr>
        <w:tblpPr w:leftFromText="141" w:rightFromText="141" w:vertAnchor="text" w:horzAnchor="page" w:tblpX="6839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975"/>
      </w:tblGrid>
      <w:tr w:rsidR="00DD022D" w:rsidRPr="00851337" w:rsidTr="000A3FA8">
        <w:trPr>
          <w:trHeight w:val="354"/>
        </w:trPr>
        <w:tc>
          <w:tcPr>
            <w:tcW w:w="1692" w:type="dxa"/>
          </w:tcPr>
          <w:p w:rsidR="00DD022D" w:rsidRPr="00851337" w:rsidRDefault="00DD022D" w:rsidP="00E061FE">
            <w:pPr>
              <w:spacing w:line="360" w:lineRule="auto"/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851337">
              <w:rPr>
                <w:rFonts w:cs="Arial"/>
                <w:b/>
                <w:bCs/>
                <w:i/>
                <w:sz w:val="22"/>
                <w:szCs w:val="22"/>
              </w:rPr>
              <w:t>Aprobada</w:t>
            </w:r>
          </w:p>
        </w:tc>
        <w:tc>
          <w:tcPr>
            <w:tcW w:w="1975" w:type="dxa"/>
            <w:shd w:val="clear" w:color="auto" w:fill="auto"/>
          </w:tcPr>
          <w:p w:rsidR="00DD022D" w:rsidRPr="00851337" w:rsidRDefault="00DD022D" w:rsidP="00E061F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851337">
              <w:rPr>
                <w:rFonts w:cs="Arial"/>
                <w:b/>
                <w:bCs/>
                <w:i/>
                <w:sz w:val="22"/>
                <w:szCs w:val="22"/>
              </w:rPr>
              <w:t>Regular</w:t>
            </w:r>
          </w:p>
        </w:tc>
      </w:tr>
      <w:tr w:rsidR="00DD022D" w:rsidRPr="00851337" w:rsidTr="000A3FA8">
        <w:trPr>
          <w:trHeight w:val="253"/>
        </w:trPr>
        <w:tc>
          <w:tcPr>
            <w:tcW w:w="1692" w:type="dxa"/>
          </w:tcPr>
          <w:p w:rsidR="00DD022D" w:rsidRPr="00851337" w:rsidRDefault="00DD022D" w:rsidP="00E061F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1337">
              <w:rPr>
                <w:rFonts w:cs="Arial"/>
                <w:b/>
                <w:bCs/>
                <w:sz w:val="22"/>
                <w:szCs w:val="22"/>
              </w:rPr>
              <w:t xml:space="preserve">1973 </w:t>
            </w:r>
          </w:p>
        </w:tc>
        <w:tc>
          <w:tcPr>
            <w:tcW w:w="1975" w:type="dxa"/>
            <w:shd w:val="clear" w:color="auto" w:fill="auto"/>
          </w:tcPr>
          <w:p w:rsidR="00DD022D" w:rsidRPr="00851337" w:rsidRDefault="00DD022D" w:rsidP="00E061F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1337">
              <w:rPr>
                <w:rFonts w:cs="Arial"/>
                <w:b/>
                <w:bCs/>
                <w:sz w:val="22"/>
                <w:szCs w:val="22"/>
              </w:rPr>
              <w:t>2162</w:t>
            </w:r>
          </w:p>
        </w:tc>
      </w:tr>
      <w:tr w:rsidR="00DD022D" w:rsidRPr="00851337" w:rsidTr="000A3FA8">
        <w:trPr>
          <w:trHeight w:val="204"/>
        </w:trPr>
        <w:tc>
          <w:tcPr>
            <w:tcW w:w="1692" w:type="dxa"/>
          </w:tcPr>
          <w:p w:rsidR="00DD022D" w:rsidRPr="00851337" w:rsidRDefault="00DD022D" w:rsidP="00E061F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1337">
              <w:rPr>
                <w:rFonts w:cs="Arial"/>
                <w:b/>
                <w:bCs/>
                <w:sz w:val="22"/>
                <w:szCs w:val="22"/>
              </w:rPr>
              <w:t>2163</w:t>
            </w:r>
          </w:p>
        </w:tc>
        <w:tc>
          <w:tcPr>
            <w:tcW w:w="1975" w:type="dxa"/>
            <w:shd w:val="clear" w:color="auto" w:fill="auto"/>
          </w:tcPr>
          <w:p w:rsidR="00DD022D" w:rsidRPr="00851337" w:rsidRDefault="00DD022D" w:rsidP="00E061FE">
            <w:pPr>
              <w:spacing w:line="360" w:lineRule="auto"/>
              <w:rPr>
                <w:rFonts w:cs="Arial"/>
                <w:bCs/>
                <w:sz w:val="22"/>
                <w:szCs w:val="22"/>
                <w:u w:val="single"/>
              </w:rPr>
            </w:pPr>
          </w:p>
        </w:tc>
      </w:tr>
      <w:tr w:rsidR="00DD022D" w:rsidRPr="00851337" w:rsidTr="000A3FA8">
        <w:trPr>
          <w:trHeight w:val="204"/>
        </w:trPr>
        <w:tc>
          <w:tcPr>
            <w:tcW w:w="1692" w:type="dxa"/>
          </w:tcPr>
          <w:p w:rsidR="00DD022D" w:rsidRPr="00851337" w:rsidRDefault="00DD022D" w:rsidP="00E061F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1337">
              <w:rPr>
                <w:rFonts w:cs="Arial"/>
                <w:b/>
                <w:bCs/>
                <w:sz w:val="22"/>
                <w:szCs w:val="22"/>
              </w:rPr>
              <w:t>2148</w:t>
            </w:r>
          </w:p>
        </w:tc>
        <w:tc>
          <w:tcPr>
            <w:tcW w:w="1975" w:type="dxa"/>
            <w:shd w:val="clear" w:color="auto" w:fill="auto"/>
          </w:tcPr>
          <w:p w:rsidR="00DD022D" w:rsidRPr="00851337" w:rsidRDefault="00DD022D" w:rsidP="00E061FE">
            <w:pPr>
              <w:spacing w:line="360" w:lineRule="auto"/>
              <w:rPr>
                <w:rFonts w:cs="Arial"/>
                <w:bCs/>
                <w:sz w:val="22"/>
                <w:szCs w:val="22"/>
                <w:u w:val="single"/>
              </w:rPr>
            </w:pPr>
          </w:p>
        </w:tc>
      </w:tr>
    </w:tbl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022D" w:rsidRPr="00851337" w:rsidRDefault="00DD022D" w:rsidP="00E061FE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 xml:space="preserve">CARGA HORARIA TOTAL: </w:t>
      </w:r>
      <w:r w:rsidR="00AA032D" w:rsidRPr="00851337">
        <w:rPr>
          <w:rFonts w:ascii="Arial" w:hAnsi="Arial" w:cs="Arial"/>
          <w:b/>
          <w:sz w:val="22"/>
          <w:szCs w:val="22"/>
        </w:rPr>
        <w:t>156</w:t>
      </w:r>
      <w:r w:rsidRPr="00851337">
        <w:rPr>
          <w:rFonts w:ascii="Arial" w:hAnsi="Arial" w:cs="Arial"/>
          <w:b/>
          <w:sz w:val="22"/>
          <w:szCs w:val="22"/>
        </w:rPr>
        <w:t xml:space="preserve"> h</w:t>
      </w:r>
    </w:p>
    <w:p w:rsidR="00DD022D" w:rsidRPr="00851337" w:rsidRDefault="00DD022D" w:rsidP="00E061FE">
      <w:pPr>
        <w:spacing w:line="360" w:lineRule="auto"/>
        <w:rPr>
          <w:rFonts w:cs="Arial"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TEÓRICAS:</w:t>
      </w:r>
      <w:r w:rsidRPr="00851337">
        <w:rPr>
          <w:rFonts w:cs="Arial"/>
          <w:sz w:val="22"/>
          <w:szCs w:val="22"/>
        </w:rPr>
        <w:t xml:space="preserve"> 4h (cuatro) por 14 semanas </w:t>
      </w:r>
    </w:p>
    <w:p w:rsidR="00DD022D" w:rsidRPr="00851337" w:rsidRDefault="00590C19" w:rsidP="00E061FE">
      <w:pPr>
        <w:spacing w:line="360" w:lineRule="auto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 xml:space="preserve">TEÓRICAS </w:t>
      </w:r>
      <w:r w:rsidR="00DD022D" w:rsidRPr="00851337">
        <w:rPr>
          <w:rFonts w:cs="Arial"/>
          <w:b/>
          <w:sz w:val="22"/>
          <w:szCs w:val="22"/>
        </w:rPr>
        <w:t xml:space="preserve">PRÁCTICAS: </w:t>
      </w:r>
      <w:r w:rsidR="00DD022D" w:rsidRPr="00851337">
        <w:rPr>
          <w:rFonts w:cs="Arial"/>
          <w:sz w:val="22"/>
          <w:szCs w:val="22"/>
        </w:rPr>
        <w:t>8h (ocho) por 8 semanas</w:t>
      </w:r>
    </w:p>
    <w:p w:rsidR="00DD022D" w:rsidRPr="00851337" w:rsidRDefault="00590C19" w:rsidP="00E061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PRÁCTICAS (</w:t>
      </w:r>
      <w:r w:rsidR="00DD022D" w:rsidRPr="00851337">
        <w:rPr>
          <w:rFonts w:ascii="Arial" w:hAnsi="Arial" w:cs="Arial"/>
          <w:b/>
          <w:sz w:val="22"/>
          <w:szCs w:val="22"/>
        </w:rPr>
        <w:t>LABORATORIO</w:t>
      </w:r>
      <w:r w:rsidRPr="00851337">
        <w:rPr>
          <w:rFonts w:ascii="Arial" w:hAnsi="Arial" w:cs="Arial"/>
          <w:b/>
          <w:sz w:val="22"/>
          <w:szCs w:val="22"/>
        </w:rPr>
        <w:t>)</w:t>
      </w:r>
      <w:r w:rsidR="00DD022D" w:rsidRPr="00851337">
        <w:rPr>
          <w:rFonts w:ascii="Arial" w:hAnsi="Arial" w:cs="Arial"/>
          <w:b/>
          <w:sz w:val="22"/>
          <w:szCs w:val="22"/>
        </w:rPr>
        <w:t xml:space="preserve">: </w:t>
      </w:r>
      <w:r w:rsidR="00DD022D" w:rsidRPr="00851337">
        <w:rPr>
          <w:rFonts w:ascii="Arial" w:hAnsi="Arial" w:cs="Arial"/>
          <w:sz w:val="22"/>
          <w:szCs w:val="22"/>
        </w:rPr>
        <w:t>6h (seis) por 6 semanas.</w:t>
      </w:r>
    </w:p>
    <w:p w:rsidR="00DD022D" w:rsidRPr="00851337" w:rsidRDefault="00DD022D" w:rsidP="00E061FE">
      <w:pPr>
        <w:spacing w:line="360" w:lineRule="auto"/>
        <w:jc w:val="both"/>
        <w:rPr>
          <w:rFonts w:cs="Arial"/>
          <w:bCs/>
          <w:color w:val="7F7F7F"/>
          <w:sz w:val="22"/>
          <w:szCs w:val="22"/>
          <w:lang w:eastAsia="es-AR"/>
        </w:rPr>
      </w:pPr>
      <w:r w:rsidRPr="00851337">
        <w:rPr>
          <w:rFonts w:cs="Arial"/>
          <w:b/>
          <w:bCs/>
          <w:sz w:val="22"/>
          <w:szCs w:val="22"/>
          <w:lang w:eastAsia="es-AR"/>
        </w:rPr>
        <w:t>CARÁCTER DE LA ASIGNATURA: Obligatoria.</w:t>
      </w:r>
    </w:p>
    <w:p w:rsidR="00A65995" w:rsidRPr="00851337" w:rsidRDefault="00DD022D" w:rsidP="00A10571">
      <w:pPr>
        <w:pStyle w:val="Prrafodelista"/>
        <w:numPr>
          <w:ilvl w:val="0"/>
          <w:numId w:val="2"/>
        </w:numPr>
        <w:spacing w:line="360" w:lineRule="auto"/>
        <w:ind w:left="426" w:hanging="426"/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Cs/>
          <w:color w:val="7F7F7F"/>
          <w:sz w:val="22"/>
          <w:szCs w:val="22"/>
          <w:lang w:eastAsia="es-AR"/>
        </w:rPr>
        <w:br w:type="page"/>
      </w:r>
      <w:r w:rsidR="00A65995" w:rsidRPr="00851337">
        <w:rPr>
          <w:rFonts w:cs="Arial"/>
          <w:b/>
          <w:sz w:val="22"/>
          <w:szCs w:val="22"/>
          <w:lang w:val="es-ES_tradnl"/>
        </w:rPr>
        <w:lastRenderedPageBreak/>
        <w:t>CONTEXTUALIZACIÓN DE LA ASIGNATURA</w:t>
      </w:r>
    </w:p>
    <w:p w:rsidR="00A65995" w:rsidRPr="00851337" w:rsidRDefault="00A65995" w:rsidP="00A10571">
      <w:pPr>
        <w:pStyle w:val="Prrafodelista"/>
        <w:spacing w:line="360" w:lineRule="auto"/>
        <w:ind w:left="426" w:firstLine="282"/>
        <w:jc w:val="both"/>
        <w:rPr>
          <w:rFonts w:cs="Arial"/>
          <w:sz w:val="22"/>
          <w:szCs w:val="22"/>
          <w:lang w:val="es-ES_tradnl"/>
        </w:rPr>
      </w:pPr>
      <w:r w:rsidRPr="00851337">
        <w:rPr>
          <w:rFonts w:cs="Arial"/>
          <w:sz w:val="22"/>
          <w:szCs w:val="22"/>
          <w:lang w:val="es-ES_tradnl"/>
        </w:rPr>
        <w:t xml:space="preserve">Esta asignatura corresponde al segundo cuatrimestre del cuarto año de la carrera de Microbiología. </w:t>
      </w:r>
    </w:p>
    <w:p w:rsidR="00A65995" w:rsidRPr="00851337" w:rsidRDefault="00A65995" w:rsidP="00A65995">
      <w:pPr>
        <w:pStyle w:val="Prrafodelista"/>
        <w:ind w:left="426" w:hanging="426"/>
        <w:jc w:val="both"/>
        <w:rPr>
          <w:rFonts w:cs="Arial"/>
          <w:color w:val="7F7F7F"/>
          <w:sz w:val="22"/>
          <w:szCs w:val="22"/>
          <w:lang w:val="es-ES_tradnl"/>
        </w:rPr>
      </w:pPr>
    </w:p>
    <w:p w:rsidR="00A65995" w:rsidRPr="00851337" w:rsidRDefault="00A65995" w:rsidP="00A65995">
      <w:pPr>
        <w:pStyle w:val="Prrafodelista"/>
        <w:numPr>
          <w:ilvl w:val="0"/>
          <w:numId w:val="2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 xml:space="preserve">OBJETIVOS PROPUESTOS </w:t>
      </w:r>
    </w:p>
    <w:p w:rsidR="00A65995" w:rsidRPr="00851337" w:rsidRDefault="00A65995" w:rsidP="00A65995">
      <w:pPr>
        <w:ind w:left="113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Los objetivos planteados en esta asignatura son:</w:t>
      </w:r>
    </w:p>
    <w:p w:rsidR="00A65995" w:rsidRPr="00851337" w:rsidRDefault="00A65995" w:rsidP="00A65995">
      <w:pPr>
        <w:ind w:left="113"/>
        <w:jc w:val="both"/>
        <w:rPr>
          <w:rFonts w:cs="Arial"/>
          <w:sz w:val="22"/>
          <w:szCs w:val="22"/>
        </w:rPr>
      </w:pPr>
    </w:p>
    <w:p w:rsidR="00A62488" w:rsidRDefault="00A62488" w:rsidP="005A1DA9">
      <w:pPr>
        <w:pStyle w:val="Prrafodelista"/>
        <w:numPr>
          <w:ilvl w:val="0"/>
          <w:numId w:val="5"/>
        </w:numPr>
        <w:tabs>
          <w:tab w:val="clear" w:pos="945"/>
          <w:tab w:val="num" w:pos="567"/>
        </w:tabs>
        <w:spacing w:after="160" w:line="360" w:lineRule="auto"/>
        <w:ind w:left="567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Reconocer</w:t>
      </w:r>
      <w:r w:rsidR="00C63823" w:rsidRPr="00851337">
        <w:rPr>
          <w:rFonts w:cs="Arial"/>
          <w:sz w:val="22"/>
          <w:szCs w:val="22"/>
        </w:rPr>
        <w:t xml:space="preserve"> las características </w:t>
      </w:r>
      <w:r w:rsidR="00533324" w:rsidRPr="00851337">
        <w:rPr>
          <w:rFonts w:cs="Arial"/>
          <w:sz w:val="22"/>
          <w:szCs w:val="22"/>
        </w:rPr>
        <w:t>generales</w:t>
      </w:r>
      <w:r w:rsidR="00C63823" w:rsidRPr="00851337">
        <w:rPr>
          <w:rFonts w:cs="Arial"/>
          <w:sz w:val="22"/>
          <w:szCs w:val="22"/>
        </w:rPr>
        <w:t xml:space="preserve"> de los virus, ta</w:t>
      </w:r>
      <w:r w:rsidR="00580A57" w:rsidRPr="00851337">
        <w:rPr>
          <w:rFonts w:cs="Arial"/>
          <w:sz w:val="22"/>
          <w:szCs w:val="22"/>
        </w:rPr>
        <w:t>xonomía, ciclos de replicación,</w:t>
      </w:r>
      <w:r w:rsidR="002868FC" w:rsidRPr="00851337">
        <w:rPr>
          <w:rFonts w:cs="Arial"/>
          <w:sz w:val="22"/>
          <w:szCs w:val="22"/>
        </w:rPr>
        <w:t xml:space="preserve"> genética viral</w:t>
      </w:r>
      <w:r w:rsidR="00A00CE4">
        <w:rPr>
          <w:rFonts w:cs="Arial"/>
          <w:sz w:val="22"/>
          <w:szCs w:val="22"/>
        </w:rPr>
        <w:t xml:space="preserve"> e</w:t>
      </w:r>
      <w:r w:rsidR="00580A57" w:rsidRPr="00851337">
        <w:rPr>
          <w:rFonts w:cs="Arial"/>
          <w:sz w:val="22"/>
          <w:szCs w:val="22"/>
        </w:rPr>
        <w:t xml:space="preserve"> i</w:t>
      </w:r>
      <w:r w:rsidR="00C63823" w:rsidRPr="00851337">
        <w:rPr>
          <w:rFonts w:cs="Arial"/>
          <w:sz w:val="22"/>
          <w:szCs w:val="22"/>
        </w:rPr>
        <w:t>nteracción virus-</w:t>
      </w:r>
      <w:r w:rsidR="00580A57" w:rsidRPr="00851337">
        <w:rPr>
          <w:rFonts w:cs="Arial"/>
          <w:sz w:val="22"/>
          <w:szCs w:val="22"/>
        </w:rPr>
        <w:t>célula</w:t>
      </w:r>
      <w:r>
        <w:rPr>
          <w:rFonts w:cs="Arial"/>
          <w:sz w:val="22"/>
          <w:szCs w:val="22"/>
        </w:rPr>
        <w:t>.</w:t>
      </w:r>
    </w:p>
    <w:p w:rsidR="005A1DA9" w:rsidRDefault="00A62488" w:rsidP="005A1DA9">
      <w:pPr>
        <w:pStyle w:val="Prrafodelista"/>
        <w:numPr>
          <w:ilvl w:val="0"/>
          <w:numId w:val="5"/>
        </w:numPr>
        <w:tabs>
          <w:tab w:val="clear" w:pos="945"/>
          <w:tab w:val="num" w:pos="567"/>
        </w:tabs>
        <w:spacing w:after="160" w:line="360" w:lineRule="auto"/>
        <w:ind w:left="567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Reconocer los métodos de</w:t>
      </w:r>
      <w:r w:rsidR="00580A57" w:rsidRPr="00851337">
        <w:rPr>
          <w:rFonts w:cs="Arial"/>
          <w:sz w:val="22"/>
          <w:szCs w:val="22"/>
        </w:rPr>
        <w:t xml:space="preserve"> d</w:t>
      </w:r>
      <w:r w:rsidR="00C63823" w:rsidRPr="00851337">
        <w:rPr>
          <w:rFonts w:cs="Arial"/>
          <w:sz w:val="22"/>
          <w:szCs w:val="22"/>
        </w:rPr>
        <w:t>etección e identificación</w:t>
      </w:r>
      <w:r w:rsidR="00580A57" w:rsidRPr="0085133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medidas de</w:t>
      </w:r>
      <w:r w:rsidR="00580A57" w:rsidRPr="00851337">
        <w:rPr>
          <w:rFonts w:cs="Arial"/>
          <w:sz w:val="22"/>
          <w:szCs w:val="22"/>
        </w:rPr>
        <w:t xml:space="preserve"> p</w:t>
      </w:r>
      <w:r w:rsidR="00C63823" w:rsidRPr="00851337">
        <w:rPr>
          <w:rFonts w:cs="Arial"/>
          <w:sz w:val="22"/>
          <w:szCs w:val="22"/>
        </w:rPr>
        <w:t>revención y tratamiento de enfermedades virales</w:t>
      </w:r>
      <w:r w:rsidR="002868FC" w:rsidRPr="00851337">
        <w:rPr>
          <w:rFonts w:cs="Arial"/>
          <w:sz w:val="22"/>
          <w:szCs w:val="22"/>
        </w:rPr>
        <w:t xml:space="preserve"> y su impacto en distintas áreas </w:t>
      </w:r>
      <w:r w:rsidR="000E6F16">
        <w:rPr>
          <w:rFonts w:cs="Arial"/>
          <w:sz w:val="22"/>
          <w:szCs w:val="22"/>
        </w:rPr>
        <w:t>b</w:t>
      </w:r>
      <w:r w:rsidR="000E6F16" w:rsidRPr="00851337">
        <w:rPr>
          <w:rFonts w:cs="Arial"/>
          <w:sz w:val="22"/>
          <w:szCs w:val="22"/>
        </w:rPr>
        <w:t>iológ</w:t>
      </w:r>
      <w:r w:rsidR="000E6F16">
        <w:rPr>
          <w:rFonts w:cs="Arial"/>
          <w:sz w:val="22"/>
          <w:szCs w:val="22"/>
        </w:rPr>
        <w:t>icas</w:t>
      </w:r>
      <w:r w:rsidR="00AC755E">
        <w:rPr>
          <w:rFonts w:cs="Arial"/>
          <w:sz w:val="22"/>
          <w:szCs w:val="22"/>
        </w:rPr>
        <w:t>.</w:t>
      </w:r>
    </w:p>
    <w:p w:rsidR="00C63823" w:rsidRPr="005A1DA9" w:rsidRDefault="001031D1" w:rsidP="005A1DA9">
      <w:pPr>
        <w:pStyle w:val="Prrafodelista"/>
        <w:numPr>
          <w:ilvl w:val="0"/>
          <w:numId w:val="5"/>
        </w:numPr>
        <w:tabs>
          <w:tab w:val="clear" w:pos="945"/>
          <w:tab w:val="num" w:pos="567"/>
        </w:tabs>
        <w:spacing w:after="160" w:line="360" w:lineRule="auto"/>
        <w:ind w:left="567" w:hanging="425"/>
        <w:jc w:val="both"/>
        <w:rPr>
          <w:rFonts w:cs="Arial"/>
          <w:sz w:val="22"/>
          <w:szCs w:val="22"/>
        </w:rPr>
      </w:pPr>
      <w:r w:rsidRPr="005A1DA9">
        <w:rPr>
          <w:rFonts w:cs="Arial"/>
          <w:sz w:val="22"/>
          <w:szCs w:val="22"/>
        </w:rPr>
        <w:t xml:space="preserve">Comprender la importancia del </w:t>
      </w:r>
      <w:r w:rsidR="002069F8" w:rsidRPr="005A1DA9">
        <w:rPr>
          <w:rFonts w:cs="Arial"/>
          <w:sz w:val="22"/>
          <w:szCs w:val="22"/>
        </w:rPr>
        <w:t xml:space="preserve">conocimiento </w:t>
      </w:r>
      <w:r w:rsidRPr="005A1DA9">
        <w:rPr>
          <w:rFonts w:cs="Arial"/>
          <w:sz w:val="22"/>
          <w:szCs w:val="22"/>
        </w:rPr>
        <w:t>virológico en</w:t>
      </w:r>
      <w:r w:rsidR="002069F8" w:rsidRPr="005A1DA9">
        <w:rPr>
          <w:rFonts w:cs="Arial"/>
          <w:sz w:val="22"/>
          <w:szCs w:val="22"/>
        </w:rPr>
        <w:t xml:space="preserve"> </w:t>
      </w:r>
      <w:r w:rsidR="00472E2F" w:rsidRPr="005A1DA9">
        <w:rPr>
          <w:rFonts w:cs="Arial"/>
          <w:sz w:val="22"/>
          <w:szCs w:val="22"/>
        </w:rPr>
        <w:t>relación a</w:t>
      </w:r>
      <w:r w:rsidRPr="005A1DA9">
        <w:rPr>
          <w:rFonts w:cs="Arial"/>
          <w:sz w:val="22"/>
          <w:szCs w:val="22"/>
        </w:rPr>
        <w:t xml:space="preserve"> </w:t>
      </w:r>
      <w:r w:rsidR="000E6F16">
        <w:rPr>
          <w:rFonts w:cs="Arial"/>
          <w:sz w:val="22"/>
          <w:szCs w:val="22"/>
        </w:rPr>
        <w:t>las</w:t>
      </w:r>
      <w:r w:rsidRPr="005A1DA9">
        <w:rPr>
          <w:rFonts w:cs="Arial"/>
          <w:sz w:val="22"/>
          <w:szCs w:val="22"/>
        </w:rPr>
        <w:t xml:space="preserve"> </w:t>
      </w:r>
      <w:r w:rsidR="002868FC" w:rsidRPr="005A1DA9">
        <w:rPr>
          <w:rFonts w:cs="Arial"/>
          <w:sz w:val="22"/>
          <w:szCs w:val="22"/>
        </w:rPr>
        <w:t xml:space="preserve">ciencias </w:t>
      </w:r>
      <w:r w:rsidR="00F12663">
        <w:rPr>
          <w:rFonts w:cs="Arial"/>
          <w:sz w:val="22"/>
          <w:szCs w:val="22"/>
        </w:rPr>
        <w:t>agropecuarias</w:t>
      </w:r>
      <w:r w:rsidR="005E5A68">
        <w:rPr>
          <w:rFonts w:cs="Arial"/>
          <w:sz w:val="22"/>
          <w:szCs w:val="22"/>
        </w:rPr>
        <w:t xml:space="preserve"> y a</w:t>
      </w:r>
      <w:r w:rsidR="005A1DA9" w:rsidRPr="005A1DA9">
        <w:rPr>
          <w:rFonts w:cs="Arial"/>
          <w:sz w:val="22"/>
          <w:szCs w:val="22"/>
        </w:rPr>
        <w:t xml:space="preserve"> </w:t>
      </w:r>
      <w:r w:rsidR="002868FC" w:rsidRPr="005A1DA9">
        <w:rPr>
          <w:rFonts w:cs="Arial"/>
          <w:sz w:val="22"/>
          <w:szCs w:val="22"/>
        </w:rPr>
        <w:t xml:space="preserve">la salud </w:t>
      </w:r>
      <w:r w:rsidR="005A1DA9" w:rsidRPr="005A1DA9">
        <w:rPr>
          <w:rFonts w:cs="Arial"/>
          <w:sz w:val="22"/>
          <w:szCs w:val="22"/>
        </w:rPr>
        <w:t>humana.</w:t>
      </w:r>
    </w:p>
    <w:p w:rsidR="00BA6BD7" w:rsidRPr="00851337" w:rsidRDefault="00DD7400" w:rsidP="00E12F18">
      <w:pPr>
        <w:pStyle w:val="Prrafodelista"/>
        <w:numPr>
          <w:ilvl w:val="0"/>
          <w:numId w:val="5"/>
        </w:numPr>
        <w:tabs>
          <w:tab w:val="clear" w:pos="945"/>
          <w:tab w:val="num" w:pos="567"/>
        </w:tabs>
        <w:spacing w:after="160" w:line="360" w:lineRule="auto"/>
        <w:ind w:left="567" w:hanging="425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Desarrollar </w:t>
      </w:r>
      <w:r w:rsidR="00443FC0">
        <w:rPr>
          <w:rFonts w:cs="Arial"/>
          <w:sz w:val="22"/>
          <w:szCs w:val="22"/>
        </w:rPr>
        <w:t>habilidades y competencia</w:t>
      </w:r>
      <w:r w:rsidR="00F114F7" w:rsidRPr="00851337">
        <w:rPr>
          <w:rFonts w:cs="Arial"/>
          <w:sz w:val="22"/>
          <w:szCs w:val="22"/>
        </w:rPr>
        <w:t xml:space="preserve"> que permitan el dominio del conocimiento virológico </w:t>
      </w:r>
      <w:r w:rsidR="00054441" w:rsidRPr="00851337">
        <w:rPr>
          <w:rFonts w:cs="Arial"/>
          <w:sz w:val="22"/>
          <w:szCs w:val="22"/>
        </w:rPr>
        <w:t xml:space="preserve">para actuar </w:t>
      </w:r>
      <w:r w:rsidR="00F114F7" w:rsidRPr="00851337">
        <w:rPr>
          <w:rFonts w:cs="Arial"/>
          <w:sz w:val="22"/>
          <w:szCs w:val="22"/>
        </w:rPr>
        <w:t>con responsabilidad</w:t>
      </w:r>
      <w:r w:rsidR="00443FC0">
        <w:rPr>
          <w:rFonts w:cs="Arial"/>
          <w:sz w:val="22"/>
          <w:szCs w:val="22"/>
        </w:rPr>
        <w:t xml:space="preserve"> profesional</w:t>
      </w:r>
      <w:r w:rsidR="00F114F7" w:rsidRPr="00851337">
        <w:rPr>
          <w:rFonts w:cs="Arial"/>
          <w:sz w:val="22"/>
          <w:szCs w:val="22"/>
        </w:rPr>
        <w:t xml:space="preserve"> y compromiso social</w:t>
      </w:r>
      <w:r w:rsidR="00054441" w:rsidRPr="00851337">
        <w:rPr>
          <w:rFonts w:cs="Arial"/>
          <w:sz w:val="22"/>
          <w:szCs w:val="22"/>
        </w:rPr>
        <w:t>,</w:t>
      </w:r>
      <w:r w:rsidR="00140EB6" w:rsidRPr="00851337">
        <w:rPr>
          <w:rFonts w:cs="Arial"/>
          <w:sz w:val="22"/>
          <w:szCs w:val="22"/>
        </w:rPr>
        <w:t xml:space="preserve"> integrando</w:t>
      </w:r>
      <w:r w:rsidRPr="00851337">
        <w:rPr>
          <w:rFonts w:cs="Arial"/>
          <w:sz w:val="22"/>
          <w:szCs w:val="22"/>
        </w:rPr>
        <w:t xml:space="preserve"> </w:t>
      </w:r>
      <w:r w:rsidR="00DC694C" w:rsidRPr="00851337">
        <w:rPr>
          <w:rFonts w:cs="Arial"/>
          <w:sz w:val="22"/>
          <w:szCs w:val="22"/>
        </w:rPr>
        <w:t>el saber</w:t>
      </w:r>
      <w:r w:rsidR="00B03078" w:rsidRPr="00851337">
        <w:rPr>
          <w:rFonts w:cs="Arial"/>
          <w:sz w:val="22"/>
          <w:szCs w:val="22"/>
        </w:rPr>
        <w:t xml:space="preserve"> (conocimiento)</w:t>
      </w:r>
      <w:r w:rsidR="00BE3805">
        <w:rPr>
          <w:rFonts w:cs="Arial"/>
          <w:sz w:val="22"/>
          <w:szCs w:val="22"/>
        </w:rPr>
        <w:t>, el saber ser y el saber</w:t>
      </w:r>
      <w:r w:rsidR="004109AD">
        <w:rPr>
          <w:rFonts w:cs="Arial"/>
          <w:sz w:val="22"/>
          <w:szCs w:val="22"/>
        </w:rPr>
        <w:t xml:space="preserve"> hacer.</w:t>
      </w:r>
      <w:r w:rsidR="00CD1B63" w:rsidRPr="00851337">
        <w:rPr>
          <w:rFonts w:cs="Arial"/>
          <w:sz w:val="22"/>
          <w:szCs w:val="22"/>
        </w:rPr>
        <w:t xml:space="preserve">  </w:t>
      </w:r>
    </w:p>
    <w:p w:rsidR="00AA3E22" w:rsidRPr="00851337" w:rsidRDefault="00AA3E22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pStyle w:val="Prrafodelista"/>
        <w:numPr>
          <w:ilvl w:val="0"/>
          <w:numId w:val="2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  <w:lang w:val="es-ES_tradnl"/>
        </w:rPr>
        <w:t>CONTENIDOS BÁSICOS DEL PROGRAMA A DESARROLLAR</w:t>
      </w:r>
    </w:p>
    <w:p w:rsidR="000A6AFD" w:rsidRPr="00851337" w:rsidRDefault="000A6AFD" w:rsidP="00A65995">
      <w:pPr>
        <w:jc w:val="both"/>
        <w:rPr>
          <w:rFonts w:cs="Arial"/>
          <w:sz w:val="22"/>
          <w:szCs w:val="22"/>
          <w:lang w:val="es-ES_tradnl"/>
        </w:rPr>
      </w:pPr>
    </w:p>
    <w:p w:rsidR="0014775C" w:rsidRPr="00851337" w:rsidRDefault="0014775C" w:rsidP="0099513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851337">
        <w:rPr>
          <w:rFonts w:cs="Arial"/>
          <w:sz w:val="22"/>
          <w:szCs w:val="22"/>
          <w:lang w:val="es-ES_tradnl"/>
        </w:rPr>
        <w:t xml:space="preserve">Se </w:t>
      </w:r>
      <w:r w:rsidR="007E7813" w:rsidRPr="00851337">
        <w:rPr>
          <w:rFonts w:cs="Arial"/>
          <w:sz w:val="22"/>
          <w:szCs w:val="22"/>
          <w:lang w:val="es-ES_tradnl"/>
        </w:rPr>
        <w:t>desarrollara</w:t>
      </w:r>
      <w:r w:rsidR="00FC5F8E" w:rsidRPr="00851337">
        <w:rPr>
          <w:rFonts w:cs="Arial"/>
          <w:sz w:val="22"/>
          <w:szCs w:val="22"/>
          <w:lang w:val="es-ES_tradnl"/>
        </w:rPr>
        <w:t>n</w:t>
      </w:r>
      <w:r w:rsidR="007E7813" w:rsidRPr="00851337">
        <w:rPr>
          <w:rFonts w:cs="Arial"/>
          <w:sz w:val="22"/>
          <w:szCs w:val="22"/>
          <w:lang w:val="es-ES_tradnl"/>
        </w:rPr>
        <w:t xml:space="preserve"> los conceptos </w:t>
      </w:r>
      <w:r w:rsidR="00031236" w:rsidRPr="00851337">
        <w:rPr>
          <w:rFonts w:cs="Arial"/>
          <w:sz w:val="22"/>
          <w:szCs w:val="22"/>
          <w:lang w:val="es-ES_tradnl"/>
        </w:rPr>
        <w:t>de</w:t>
      </w:r>
      <w:r w:rsidR="00430989" w:rsidRPr="00851337">
        <w:rPr>
          <w:rFonts w:cs="Arial"/>
          <w:sz w:val="22"/>
          <w:szCs w:val="22"/>
          <w:lang w:val="es-ES_tradnl"/>
        </w:rPr>
        <w:t xml:space="preserve"> Virología </w:t>
      </w:r>
      <w:r w:rsidR="00031236" w:rsidRPr="00851337">
        <w:rPr>
          <w:rFonts w:cs="Arial"/>
          <w:sz w:val="22"/>
          <w:szCs w:val="22"/>
          <w:lang w:val="es-ES_tradnl"/>
        </w:rPr>
        <w:t>partiendo de</w:t>
      </w:r>
      <w:r w:rsidR="00604CB8" w:rsidRPr="00851337">
        <w:rPr>
          <w:rFonts w:cs="Arial"/>
          <w:sz w:val="22"/>
          <w:szCs w:val="22"/>
          <w:lang w:val="es-ES_tradnl"/>
        </w:rPr>
        <w:t xml:space="preserve"> </w:t>
      </w:r>
      <w:r w:rsidR="00031236" w:rsidRPr="00851337">
        <w:rPr>
          <w:rFonts w:cs="Arial"/>
          <w:sz w:val="22"/>
          <w:szCs w:val="22"/>
          <w:lang w:val="es-ES_tradnl"/>
        </w:rPr>
        <w:t>l</w:t>
      </w:r>
      <w:r w:rsidR="00604CB8" w:rsidRPr="00851337">
        <w:rPr>
          <w:rFonts w:cs="Arial"/>
          <w:sz w:val="22"/>
          <w:szCs w:val="22"/>
          <w:lang w:val="es-ES_tradnl"/>
        </w:rPr>
        <w:t>a ubicación de</w:t>
      </w:r>
      <w:r w:rsidR="0099513B" w:rsidRPr="00851337">
        <w:rPr>
          <w:rFonts w:cs="Arial"/>
          <w:sz w:val="22"/>
          <w:szCs w:val="22"/>
          <w:lang w:val="es-ES_tradnl"/>
        </w:rPr>
        <w:t xml:space="preserve"> esta disciplina dentro de la Microbiología y </w:t>
      </w:r>
      <w:r w:rsidR="00BC6606">
        <w:rPr>
          <w:rFonts w:cs="Arial"/>
          <w:sz w:val="22"/>
          <w:szCs w:val="22"/>
          <w:lang w:val="es-ES_tradnl"/>
        </w:rPr>
        <w:t xml:space="preserve">de </w:t>
      </w:r>
      <w:r w:rsidR="0099513B" w:rsidRPr="00851337">
        <w:rPr>
          <w:rFonts w:cs="Arial"/>
          <w:sz w:val="22"/>
          <w:szCs w:val="22"/>
          <w:lang w:val="es-ES_tradnl"/>
        </w:rPr>
        <w:t xml:space="preserve">las </w:t>
      </w:r>
      <w:r w:rsidR="00BC6606">
        <w:rPr>
          <w:rFonts w:cs="Arial"/>
          <w:sz w:val="22"/>
          <w:szCs w:val="22"/>
          <w:lang w:val="es-ES_tradnl"/>
        </w:rPr>
        <w:t>C</w:t>
      </w:r>
      <w:r w:rsidR="0099513B" w:rsidRPr="00851337">
        <w:rPr>
          <w:rFonts w:cs="Arial"/>
          <w:sz w:val="22"/>
          <w:szCs w:val="22"/>
          <w:lang w:val="es-ES_tradnl"/>
        </w:rPr>
        <w:t xml:space="preserve">iencias </w:t>
      </w:r>
      <w:r w:rsidR="00BC6606">
        <w:rPr>
          <w:rFonts w:cs="Arial"/>
          <w:sz w:val="22"/>
          <w:szCs w:val="22"/>
          <w:lang w:val="es-ES_tradnl"/>
        </w:rPr>
        <w:t>B</w:t>
      </w:r>
      <w:r w:rsidR="0099513B" w:rsidRPr="00851337">
        <w:rPr>
          <w:rFonts w:cs="Arial"/>
          <w:sz w:val="22"/>
          <w:szCs w:val="22"/>
          <w:lang w:val="es-ES_tradnl"/>
        </w:rPr>
        <w:t>iológicas</w:t>
      </w:r>
      <w:r w:rsidR="007E7813" w:rsidRPr="00851337">
        <w:rPr>
          <w:rFonts w:cs="Arial"/>
          <w:sz w:val="22"/>
          <w:szCs w:val="22"/>
          <w:lang w:val="es-ES_tradnl"/>
        </w:rPr>
        <w:t>.</w:t>
      </w:r>
      <w:r w:rsidR="00DC62BC" w:rsidRPr="00851337">
        <w:rPr>
          <w:rFonts w:cs="Arial"/>
          <w:sz w:val="22"/>
          <w:szCs w:val="22"/>
          <w:lang w:val="es-ES_tradnl"/>
        </w:rPr>
        <w:t xml:space="preserve"> </w:t>
      </w:r>
      <w:r w:rsidR="00EA0CD8" w:rsidRPr="00851337">
        <w:rPr>
          <w:rFonts w:cs="Arial"/>
          <w:sz w:val="22"/>
          <w:szCs w:val="22"/>
          <w:lang w:val="es-ES_tradnl"/>
        </w:rPr>
        <w:t xml:space="preserve">Estructura, </w:t>
      </w:r>
      <w:r w:rsidR="00572960" w:rsidRPr="00851337">
        <w:rPr>
          <w:rFonts w:cs="Arial"/>
          <w:sz w:val="22"/>
          <w:szCs w:val="22"/>
          <w:lang w:val="es-ES_tradnl"/>
        </w:rPr>
        <w:t>tamaño, c</w:t>
      </w:r>
      <w:r w:rsidR="00EA0CD8" w:rsidRPr="00851337">
        <w:rPr>
          <w:rFonts w:cs="Arial"/>
          <w:sz w:val="22"/>
          <w:szCs w:val="22"/>
          <w:lang w:val="es-ES_tradnl"/>
        </w:rPr>
        <w:t>omposición</w:t>
      </w:r>
      <w:r w:rsidR="00572960" w:rsidRPr="00851337">
        <w:rPr>
          <w:rFonts w:cs="Arial"/>
          <w:sz w:val="22"/>
          <w:szCs w:val="22"/>
          <w:lang w:val="es-ES_tradnl"/>
        </w:rPr>
        <w:t xml:space="preserve"> q</w:t>
      </w:r>
      <w:r w:rsidR="00DC62BC" w:rsidRPr="00851337">
        <w:rPr>
          <w:rFonts w:cs="Arial"/>
          <w:sz w:val="22"/>
          <w:szCs w:val="22"/>
          <w:lang w:val="es-ES_tradnl"/>
        </w:rPr>
        <w:t>uímica y</w:t>
      </w:r>
      <w:r w:rsidR="00EA0CD8" w:rsidRPr="00851337">
        <w:rPr>
          <w:rFonts w:cs="Arial"/>
          <w:sz w:val="22"/>
          <w:szCs w:val="22"/>
          <w:lang w:val="es-ES_tradnl"/>
        </w:rPr>
        <w:t xml:space="preserve"> </w:t>
      </w:r>
      <w:r w:rsidR="00572960" w:rsidRPr="00851337">
        <w:rPr>
          <w:rFonts w:cs="Arial"/>
          <w:sz w:val="22"/>
          <w:szCs w:val="22"/>
          <w:lang w:val="es-ES_tradnl"/>
        </w:rPr>
        <w:t>simetría</w:t>
      </w:r>
      <w:r w:rsidR="00DC62BC" w:rsidRPr="00851337">
        <w:rPr>
          <w:rFonts w:cs="Arial"/>
          <w:sz w:val="22"/>
          <w:szCs w:val="22"/>
          <w:lang w:val="es-ES_tradnl"/>
        </w:rPr>
        <w:t xml:space="preserve"> de la </w:t>
      </w:r>
      <w:r w:rsidR="00FF3374" w:rsidRPr="00851337">
        <w:rPr>
          <w:rFonts w:cs="Arial"/>
          <w:sz w:val="22"/>
          <w:szCs w:val="22"/>
          <w:lang w:val="es-ES_tradnl"/>
        </w:rPr>
        <w:t>partícula</w:t>
      </w:r>
      <w:r w:rsidR="00DC62BC" w:rsidRPr="00851337">
        <w:rPr>
          <w:rFonts w:cs="Arial"/>
          <w:sz w:val="22"/>
          <w:szCs w:val="22"/>
          <w:lang w:val="es-ES_tradnl"/>
        </w:rPr>
        <w:t xml:space="preserve"> viral.</w:t>
      </w:r>
      <w:r w:rsidR="00FF3374" w:rsidRPr="00851337">
        <w:rPr>
          <w:rFonts w:cs="Arial"/>
          <w:sz w:val="22"/>
          <w:szCs w:val="22"/>
          <w:lang w:val="es-ES_tradnl"/>
        </w:rPr>
        <w:t xml:space="preserve"> Estrategias de replicación</w:t>
      </w:r>
      <w:r w:rsidR="003C1FAF" w:rsidRPr="00851337">
        <w:rPr>
          <w:rFonts w:cs="Arial"/>
          <w:sz w:val="22"/>
          <w:szCs w:val="22"/>
          <w:lang w:val="es-ES_tradnl"/>
        </w:rPr>
        <w:t xml:space="preserve">. </w:t>
      </w:r>
      <w:r w:rsidR="00B6621C" w:rsidRPr="00851337">
        <w:rPr>
          <w:rFonts w:cs="Arial"/>
          <w:sz w:val="22"/>
          <w:szCs w:val="22"/>
          <w:lang w:val="es-ES_tradnl"/>
        </w:rPr>
        <w:t>Clasificación Taxonómica</w:t>
      </w:r>
      <w:r w:rsidR="003C1FAF" w:rsidRPr="00851337">
        <w:rPr>
          <w:rFonts w:cs="Arial"/>
          <w:sz w:val="22"/>
          <w:szCs w:val="22"/>
          <w:lang w:val="es-ES_tradnl"/>
        </w:rPr>
        <w:t>.</w:t>
      </w:r>
      <w:r w:rsidR="00EB57C5" w:rsidRPr="00851337">
        <w:rPr>
          <w:rFonts w:cs="Arial"/>
          <w:sz w:val="22"/>
          <w:szCs w:val="22"/>
          <w:lang w:val="es-ES_tradnl"/>
        </w:rPr>
        <w:t xml:space="preserve"> Familias Virales reconocidas que incluyen patógeno</w:t>
      </w:r>
      <w:r w:rsidR="00B6621C" w:rsidRPr="00851337">
        <w:rPr>
          <w:rFonts w:cs="Arial"/>
          <w:sz w:val="22"/>
          <w:szCs w:val="22"/>
          <w:lang w:val="es-ES_tradnl"/>
        </w:rPr>
        <w:t xml:space="preserve"> de organismos superiores. </w:t>
      </w:r>
      <w:r w:rsidR="00C5286E" w:rsidRPr="00851337">
        <w:rPr>
          <w:rFonts w:cs="Arial"/>
          <w:sz w:val="22"/>
          <w:szCs w:val="22"/>
          <w:lang w:val="es-ES_tradnl"/>
        </w:rPr>
        <w:t>Para cada Familia viral se d</w:t>
      </w:r>
      <w:r w:rsidR="005E303A" w:rsidRPr="00851337">
        <w:rPr>
          <w:rFonts w:cs="Arial"/>
          <w:sz w:val="22"/>
          <w:szCs w:val="22"/>
          <w:lang w:val="es-ES_tradnl"/>
        </w:rPr>
        <w:t>escri</w:t>
      </w:r>
      <w:r w:rsidR="00973BA7" w:rsidRPr="00851337">
        <w:rPr>
          <w:rFonts w:cs="Arial"/>
          <w:sz w:val="22"/>
          <w:szCs w:val="22"/>
          <w:lang w:val="es-ES_tradnl"/>
        </w:rPr>
        <w:t>birán</w:t>
      </w:r>
      <w:r w:rsidR="005E303A" w:rsidRPr="00851337">
        <w:rPr>
          <w:rFonts w:cs="Arial"/>
          <w:sz w:val="22"/>
          <w:szCs w:val="22"/>
          <w:lang w:val="es-ES_tradnl"/>
        </w:rPr>
        <w:t xml:space="preserve"> la estructura viral, </w:t>
      </w:r>
      <w:r w:rsidR="00BC6606" w:rsidRPr="00851337">
        <w:rPr>
          <w:rFonts w:cs="Arial"/>
          <w:sz w:val="22"/>
          <w:szCs w:val="22"/>
          <w:lang w:val="es-ES_tradnl"/>
        </w:rPr>
        <w:t>particularidades</w:t>
      </w:r>
      <w:r w:rsidR="005E303A" w:rsidRPr="00851337">
        <w:rPr>
          <w:rFonts w:cs="Arial"/>
          <w:sz w:val="22"/>
          <w:szCs w:val="22"/>
          <w:lang w:val="es-ES_tradnl"/>
        </w:rPr>
        <w:t xml:space="preserve"> biológicas, bioquímicas</w:t>
      </w:r>
      <w:r w:rsidR="002E3872" w:rsidRPr="00851337">
        <w:rPr>
          <w:rFonts w:cs="Arial"/>
          <w:sz w:val="22"/>
          <w:szCs w:val="22"/>
          <w:lang w:val="es-ES_tradnl"/>
        </w:rPr>
        <w:t>,</w:t>
      </w:r>
      <w:r w:rsidR="005E303A" w:rsidRPr="00851337">
        <w:rPr>
          <w:rFonts w:cs="Arial"/>
          <w:sz w:val="22"/>
          <w:szCs w:val="22"/>
          <w:lang w:val="es-ES_tradnl"/>
        </w:rPr>
        <w:t xml:space="preserve"> patogénicas y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replicativas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 de los virus con diferentes genomas. Virus con genoma a ADN de doble cadena tomando como modelos a miembros de las familias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Herpeviridae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,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Poliomaviridae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,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Papilomaviridae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,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Adenoviridae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 y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Poxviridae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. Virus con genoma ARN simple cadena polaridad negativa: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Rabdoviridae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,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Ortomixoviridae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 y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Paramixoviridae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. Virus con genoma ARN simple cadena polaridad positiva tomando como modelo a miembros de las familias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Picornaviridae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,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Retroviridae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,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Togaviridae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 y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Flaviviridae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. Virus con genoma ARN doble cadena tomando como modelo a la familia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Reoviridae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. Virus con genoma ARN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a</w:t>
      </w:r>
      <w:r w:rsidR="00A57F43" w:rsidRPr="00851337">
        <w:rPr>
          <w:rFonts w:cs="Arial"/>
          <w:sz w:val="22"/>
          <w:szCs w:val="22"/>
          <w:lang w:val="es-ES_tradnl"/>
        </w:rPr>
        <w:t>m</w:t>
      </w:r>
      <w:r w:rsidR="005E303A" w:rsidRPr="00851337">
        <w:rPr>
          <w:rFonts w:cs="Arial"/>
          <w:sz w:val="22"/>
          <w:szCs w:val="22"/>
          <w:lang w:val="es-ES_tradnl"/>
        </w:rPr>
        <w:t>bisentido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 tomando como modelo a miembros de la familia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Arenaviridae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 y </w:t>
      </w:r>
      <w:proofErr w:type="spellStart"/>
      <w:r w:rsidR="005E303A" w:rsidRPr="00851337">
        <w:rPr>
          <w:rFonts w:cs="Arial"/>
          <w:sz w:val="22"/>
          <w:szCs w:val="22"/>
          <w:lang w:val="es-ES_tradnl"/>
        </w:rPr>
        <w:t>Bunyaviridae</w:t>
      </w:r>
      <w:proofErr w:type="spellEnd"/>
      <w:r w:rsidR="005E303A" w:rsidRPr="00851337">
        <w:rPr>
          <w:rFonts w:cs="Arial"/>
          <w:sz w:val="22"/>
          <w:szCs w:val="22"/>
          <w:lang w:val="es-ES_tradnl"/>
        </w:rPr>
        <w:t xml:space="preserve">. Variabilidad genética y sus consecuencias en la aparición de enfermedades emergentes. </w:t>
      </w:r>
      <w:r w:rsidR="001E2363" w:rsidRPr="00851337">
        <w:rPr>
          <w:rFonts w:cs="Arial"/>
          <w:sz w:val="22"/>
          <w:szCs w:val="22"/>
          <w:lang w:val="es-ES_tradnl"/>
        </w:rPr>
        <w:t>Prevención</w:t>
      </w:r>
      <w:r w:rsidR="005E303A" w:rsidRPr="00851337">
        <w:rPr>
          <w:rFonts w:cs="Arial"/>
          <w:sz w:val="22"/>
          <w:szCs w:val="22"/>
          <w:lang w:val="es-ES_tradnl"/>
        </w:rPr>
        <w:t xml:space="preserve"> y/o tratamiento de las patologías de etiología viral. Vacunas. Antivirales. Interferón.</w:t>
      </w:r>
      <w:r w:rsidR="006A3847" w:rsidRPr="00851337">
        <w:rPr>
          <w:rFonts w:cs="Arial"/>
          <w:sz w:val="22"/>
          <w:szCs w:val="22"/>
          <w:lang w:val="es-ES_tradnl"/>
        </w:rPr>
        <w:t xml:space="preserve"> </w:t>
      </w:r>
      <w:r w:rsidR="000D4010" w:rsidRPr="00851337">
        <w:rPr>
          <w:rFonts w:cs="Arial"/>
          <w:sz w:val="22"/>
          <w:szCs w:val="22"/>
          <w:lang w:val="es-ES_tradnl"/>
        </w:rPr>
        <w:t xml:space="preserve">Virus Vegetales. Principales grupos taxonómicos. </w:t>
      </w:r>
      <w:r w:rsidR="006A3847" w:rsidRPr="00851337">
        <w:rPr>
          <w:rFonts w:cs="Arial"/>
          <w:sz w:val="22"/>
          <w:szCs w:val="22"/>
          <w:lang w:val="es-ES_tradnl"/>
        </w:rPr>
        <w:t>Sistemas de Multiplicación, aislamiento y detección. E</w:t>
      </w:r>
      <w:r w:rsidR="00732178">
        <w:rPr>
          <w:rFonts w:cs="Arial"/>
          <w:sz w:val="22"/>
          <w:szCs w:val="22"/>
          <w:lang w:val="es-ES_tradnl"/>
        </w:rPr>
        <w:t>stos conceptos, antes mencionados involucran e</w:t>
      </w:r>
      <w:r w:rsidR="006A3847" w:rsidRPr="00851337">
        <w:rPr>
          <w:rFonts w:cs="Arial"/>
          <w:sz w:val="22"/>
          <w:szCs w:val="22"/>
          <w:lang w:val="es-ES_tradnl"/>
        </w:rPr>
        <w:t>nfermedades virales de importancia económica en agricultura, ganadería y salud humana.</w:t>
      </w:r>
      <w:r w:rsidR="00C5286E" w:rsidRPr="00851337">
        <w:rPr>
          <w:rFonts w:cs="Arial"/>
          <w:sz w:val="22"/>
          <w:szCs w:val="22"/>
          <w:lang w:val="es-ES_tradnl"/>
        </w:rPr>
        <w:t xml:space="preserve"> Epidemiología.</w:t>
      </w:r>
    </w:p>
    <w:p w:rsidR="0083607B" w:rsidRPr="00851337" w:rsidRDefault="0083607B" w:rsidP="00A65995">
      <w:pPr>
        <w:jc w:val="both"/>
        <w:rPr>
          <w:rFonts w:cs="Arial"/>
          <w:sz w:val="22"/>
          <w:szCs w:val="22"/>
          <w:lang w:val="es-ES_tradnl"/>
        </w:rPr>
      </w:pPr>
    </w:p>
    <w:p w:rsidR="00A65995" w:rsidRDefault="00A65995" w:rsidP="00A65995">
      <w:pPr>
        <w:jc w:val="both"/>
        <w:rPr>
          <w:rFonts w:cs="Arial"/>
          <w:b/>
          <w:sz w:val="22"/>
          <w:szCs w:val="22"/>
          <w:lang w:val="es-ES_tradnl"/>
        </w:rPr>
      </w:pPr>
    </w:p>
    <w:p w:rsidR="00896FD8" w:rsidRDefault="00896FD8" w:rsidP="00A65995">
      <w:pPr>
        <w:jc w:val="both"/>
        <w:rPr>
          <w:rFonts w:cs="Arial"/>
          <w:b/>
          <w:sz w:val="22"/>
          <w:szCs w:val="22"/>
          <w:lang w:val="es-ES_tradnl"/>
        </w:rPr>
      </w:pPr>
    </w:p>
    <w:p w:rsidR="00896FD8" w:rsidRPr="00851337" w:rsidRDefault="00896FD8" w:rsidP="00A65995">
      <w:pPr>
        <w:jc w:val="both"/>
        <w:rPr>
          <w:rFonts w:cs="Arial"/>
          <w:b/>
          <w:sz w:val="22"/>
          <w:szCs w:val="22"/>
          <w:lang w:val="es-ES_tradnl"/>
        </w:rPr>
      </w:pPr>
    </w:p>
    <w:p w:rsidR="00A65995" w:rsidRPr="00851337" w:rsidRDefault="00A65995" w:rsidP="00A65995">
      <w:pPr>
        <w:pStyle w:val="Prrafodelista"/>
        <w:numPr>
          <w:ilvl w:val="0"/>
          <w:numId w:val="2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FUNDAMENTACIÓN DE LOS CONTENIDOS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</w:p>
    <w:p w:rsidR="00282801" w:rsidRPr="00851337" w:rsidRDefault="00090D30" w:rsidP="007A3FFF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El estudio de los virus tiene implicancia en distintas áreas de las ciencias biológicas </w:t>
      </w:r>
      <w:r w:rsidR="00011391" w:rsidRPr="00851337">
        <w:rPr>
          <w:rFonts w:cs="Arial"/>
          <w:sz w:val="22"/>
          <w:szCs w:val="22"/>
        </w:rPr>
        <w:t xml:space="preserve"> debido a que </w:t>
      </w:r>
      <w:r w:rsidRPr="00851337">
        <w:rPr>
          <w:rFonts w:cs="Arial"/>
          <w:sz w:val="22"/>
          <w:szCs w:val="22"/>
        </w:rPr>
        <w:t xml:space="preserve">afectan a todos los seres vivos. </w:t>
      </w:r>
      <w:r w:rsidR="00B92167" w:rsidRPr="00851337">
        <w:rPr>
          <w:rFonts w:cs="Arial"/>
          <w:sz w:val="22"/>
          <w:szCs w:val="22"/>
        </w:rPr>
        <w:t xml:space="preserve">Al ser parásitos intracelulares </w:t>
      </w:r>
      <w:r w:rsidR="00E86A8B" w:rsidRPr="00851337">
        <w:rPr>
          <w:rFonts w:cs="Arial"/>
          <w:sz w:val="22"/>
          <w:szCs w:val="22"/>
        </w:rPr>
        <w:t xml:space="preserve">obligados </w:t>
      </w:r>
      <w:r w:rsidR="00840C1F" w:rsidRPr="00851337">
        <w:rPr>
          <w:rFonts w:cs="Arial"/>
          <w:sz w:val="22"/>
          <w:szCs w:val="22"/>
        </w:rPr>
        <w:t xml:space="preserve">desencadenan cambios en las </w:t>
      </w:r>
      <w:r w:rsidR="001A4D96" w:rsidRPr="00851337">
        <w:rPr>
          <w:rFonts w:cs="Arial"/>
          <w:sz w:val="22"/>
          <w:szCs w:val="22"/>
        </w:rPr>
        <w:t>células</w:t>
      </w:r>
      <w:r w:rsidR="00840C1F" w:rsidRPr="00851337">
        <w:rPr>
          <w:rFonts w:cs="Arial"/>
          <w:sz w:val="22"/>
          <w:szCs w:val="22"/>
        </w:rPr>
        <w:t xml:space="preserve"> hospederas provocando </w:t>
      </w:r>
      <w:r w:rsidR="001A4D96" w:rsidRPr="00851337">
        <w:rPr>
          <w:rFonts w:cs="Arial"/>
          <w:sz w:val="22"/>
          <w:szCs w:val="22"/>
        </w:rPr>
        <w:t xml:space="preserve">enfermedad </w:t>
      </w:r>
      <w:r w:rsidR="003253E9" w:rsidRPr="00851337">
        <w:rPr>
          <w:rFonts w:cs="Arial"/>
          <w:sz w:val="22"/>
          <w:szCs w:val="22"/>
        </w:rPr>
        <w:t xml:space="preserve">e impactando </w:t>
      </w:r>
      <w:r w:rsidR="00E86A8B" w:rsidRPr="00851337">
        <w:rPr>
          <w:rFonts w:cs="Arial"/>
          <w:sz w:val="22"/>
          <w:szCs w:val="22"/>
        </w:rPr>
        <w:t xml:space="preserve">en la evolución de </w:t>
      </w:r>
      <w:r w:rsidR="00BF407F" w:rsidRPr="00851337">
        <w:rPr>
          <w:rFonts w:cs="Arial"/>
          <w:sz w:val="22"/>
          <w:szCs w:val="22"/>
        </w:rPr>
        <w:t xml:space="preserve">algunos </w:t>
      </w:r>
      <w:r w:rsidR="00E86A8B" w:rsidRPr="00851337">
        <w:rPr>
          <w:rFonts w:cs="Arial"/>
          <w:sz w:val="22"/>
          <w:szCs w:val="22"/>
        </w:rPr>
        <w:t>organismos parasitados</w:t>
      </w:r>
      <w:r w:rsidR="00AA24B3" w:rsidRPr="00851337">
        <w:rPr>
          <w:rFonts w:cs="Arial"/>
          <w:sz w:val="22"/>
          <w:szCs w:val="22"/>
        </w:rPr>
        <w:t xml:space="preserve">. </w:t>
      </w:r>
      <w:r w:rsidR="00EC1412" w:rsidRPr="00851337">
        <w:rPr>
          <w:rFonts w:cs="Arial"/>
          <w:sz w:val="22"/>
          <w:szCs w:val="22"/>
        </w:rPr>
        <w:t>La</w:t>
      </w:r>
      <w:r w:rsidR="00F34DFD" w:rsidRPr="00851337">
        <w:rPr>
          <w:rFonts w:cs="Arial"/>
          <w:sz w:val="22"/>
          <w:szCs w:val="22"/>
        </w:rPr>
        <w:t xml:space="preserve"> </w:t>
      </w:r>
      <w:r w:rsidR="00313565" w:rsidRPr="00851337">
        <w:rPr>
          <w:rFonts w:cs="Arial"/>
          <w:sz w:val="22"/>
          <w:szCs w:val="22"/>
        </w:rPr>
        <w:t xml:space="preserve">virología </w:t>
      </w:r>
      <w:r w:rsidR="004441DD" w:rsidRPr="00851337">
        <w:rPr>
          <w:rFonts w:cs="Arial"/>
          <w:sz w:val="22"/>
          <w:szCs w:val="22"/>
        </w:rPr>
        <w:t xml:space="preserve">se encuentra en un pleno desarrollo </w:t>
      </w:r>
      <w:r w:rsidR="00EC1412" w:rsidRPr="00851337">
        <w:rPr>
          <w:rFonts w:cs="Arial"/>
          <w:sz w:val="22"/>
          <w:szCs w:val="22"/>
        </w:rPr>
        <w:t>debido</w:t>
      </w:r>
      <w:r w:rsidR="004441DD" w:rsidRPr="00851337">
        <w:rPr>
          <w:rFonts w:cs="Arial"/>
          <w:sz w:val="22"/>
          <w:szCs w:val="22"/>
        </w:rPr>
        <w:t xml:space="preserve"> </w:t>
      </w:r>
      <w:r w:rsidR="00EC1412" w:rsidRPr="00851337">
        <w:rPr>
          <w:rFonts w:cs="Arial"/>
          <w:sz w:val="22"/>
          <w:szCs w:val="22"/>
        </w:rPr>
        <w:t>a</w:t>
      </w:r>
      <w:r w:rsidR="004441DD" w:rsidRPr="00851337">
        <w:rPr>
          <w:rFonts w:cs="Arial"/>
          <w:sz w:val="22"/>
          <w:szCs w:val="22"/>
        </w:rPr>
        <w:t xml:space="preserve">l </w:t>
      </w:r>
      <w:r w:rsidR="00864CBF" w:rsidRPr="00851337">
        <w:rPr>
          <w:rFonts w:cs="Arial"/>
          <w:sz w:val="22"/>
          <w:szCs w:val="22"/>
        </w:rPr>
        <w:t>avance en el conocimiento</w:t>
      </w:r>
      <w:r w:rsidR="004441DD" w:rsidRPr="00851337">
        <w:rPr>
          <w:rFonts w:cs="Arial"/>
          <w:sz w:val="22"/>
          <w:szCs w:val="22"/>
        </w:rPr>
        <w:t xml:space="preserve"> de la biología molecular </w:t>
      </w:r>
      <w:r w:rsidR="00F147DD" w:rsidRPr="00851337">
        <w:rPr>
          <w:rFonts w:cs="Arial"/>
          <w:sz w:val="22"/>
          <w:szCs w:val="22"/>
        </w:rPr>
        <w:t xml:space="preserve">y celular  </w:t>
      </w:r>
      <w:r w:rsidR="004441DD" w:rsidRPr="00851337">
        <w:rPr>
          <w:rFonts w:cs="Arial"/>
          <w:sz w:val="22"/>
          <w:szCs w:val="22"/>
        </w:rPr>
        <w:t xml:space="preserve">por lo que la actualización </w:t>
      </w:r>
      <w:r w:rsidR="00AC641C" w:rsidRPr="00851337">
        <w:rPr>
          <w:rFonts w:cs="Arial"/>
          <w:sz w:val="22"/>
          <w:szCs w:val="22"/>
        </w:rPr>
        <w:t>debe ser</w:t>
      </w:r>
      <w:r w:rsidR="004441DD" w:rsidRPr="00851337">
        <w:rPr>
          <w:rFonts w:cs="Arial"/>
          <w:sz w:val="22"/>
          <w:szCs w:val="22"/>
        </w:rPr>
        <w:t xml:space="preserve"> continua</w:t>
      </w:r>
      <w:r w:rsidR="00AC641C" w:rsidRPr="00851337">
        <w:rPr>
          <w:rFonts w:cs="Arial"/>
          <w:sz w:val="22"/>
          <w:szCs w:val="22"/>
        </w:rPr>
        <w:t xml:space="preserve"> en el contenido brindado en esta asignatura.</w:t>
      </w:r>
    </w:p>
    <w:p w:rsidR="00BF407F" w:rsidRPr="00851337" w:rsidRDefault="00F147DD" w:rsidP="007A3FFF">
      <w:pPr>
        <w:spacing w:line="360" w:lineRule="auto"/>
        <w:ind w:firstLine="426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Los contenidos desarrollados en esta asignatura </w:t>
      </w:r>
      <w:r w:rsidR="008F5AD8" w:rsidRPr="00851337">
        <w:rPr>
          <w:rFonts w:cs="Arial"/>
          <w:sz w:val="22"/>
          <w:szCs w:val="22"/>
        </w:rPr>
        <w:t>contemplan</w:t>
      </w:r>
      <w:r w:rsidR="009A3801" w:rsidRPr="00851337">
        <w:rPr>
          <w:rFonts w:cs="Arial"/>
          <w:sz w:val="22"/>
          <w:szCs w:val="22"/>
        </w:rPr>
        <w:t xml:space="preserve"> los conceptos que </w:t>
      </w:r>
      <w:r w:rsidR="00DD31B9" w:rsidRPr="00851337">
        <w:rPr>
          <w:rFonts w:cs="Arial"/>
          <w:sz w:val="22"/>
          <w:szCs w:val="22"/>
        </w:rPr>
        <w:t>van</w:t>
      </w:r>
      <w:r w:rsidR="009A3801" w:rsidRPr="00851337">
        <w:rPr>
          <w:rFonts w:cs="Arial"/>
          <w:sz w:val="22"/>
          <w:szCs w:val="22"/>
        </w:rPr>
        <w:t xml:space="preserve"> desde estructura viral, </w:t>
      </w:r>
      <w:r w:rsidR="009A3801" w:rsidRPr="00851337">
        <w:rPr>
          <w:rFonts w:cs="Arial"/>
          <w:sz w:val="22"/>
          <w:szCs w:val="22"/>
          <w:lang w:val="es-AR"/>
        </w:rPr>
        <w:t>la clasificación taxonómica, detección e identificación, genoma viral</w:t>
      </w:r>
      <w:r w:rsidR="004836CF" w:rsidRPr="00851337">
        <w:rPr>
          <w:rFonts w:cs="Arial"/>
          <w:sz w:val="22"/>
          <w:szCs w:val="22"/>
          <w:lang w:val="es-AR"/>
        </w:rPr>
        <w:t>, estrategia de replicación</w:t>
      </w:r>
      <w:r w:rsidR="009A3801" w:rsidRPr="00851337">
        <w:rPr>
          <w:rFonts w:cs="Arial"/>
          <w:sz w:val="22"/>
          <w:szCs w:val="22"/>
          <w:lang w:val="es-AR"/>
        </w:rPr>
        <w:t xml:space="preserve"> </w:t>
      </w:r>
      <w:r w:rsidR="004836CF" w:rsidRPr="00851337">
        <w:rPr>
          <w:rFonts w:cs="Arial"/>
          <w:sz w:val="22"/>
          <w:szCs w:val="22"/>
          <w:lang w:val="es-AR"/>
        </w:rPr>
        <w:t xml:space="preserve">hasta patogenia y </w:t>
      </w:r>
      <w:r w:rsidR="009A3801" w:rsidRPr="00851337">
        <w:rPr>
          <w:rFonts w:cs="Arial"/>
          <w:sz w:val="22"/>
          <w:szCs w:val="22"/>
          <w:lang w:val="es-AR"/>
        </w:rPr>
        <w:t>diseminación</w:t>
      </w:r>
      <w:r w:rsidR="00622DE9" w:rsidRPr="00851337">
        <w:rPr>
          <w:rFonts w:cs="Arial"/>
          <w:sz w:val="22"/>
          <w:szCs w:val="22"/>
          <w:lang w:val="es-AR"/>
        </w:rPr>
        <w:t xml:space="preserve">, </w:t>
      </w:r>
      <w:r w:rsidR="00CA0944" w:rsidRPr="00851337">
        <w:rPr>
          <w:rFonts w:cs="Arial"/>
          <w:sz w:val="22"/>
          <w:szCs w:val="22"/>
        </w:rPr>
        <w:t xml:space="preserve">procedimientos y estrategias de análisis de </w:t>
      </w:r>
      <w:r w:rsidR="00217F4A" w:rsidRPr="00851337">
        <w:rPr>
          <w:rFonts w:cs="Arial"/>
          <w:sz w:val="22"/>
          <w:szCs w:val="22"/>
        </w:rPr>
        <w:t xml:space="preserve">virus </w:t>
      </w:r>
      <w:r w:rsidR="00CA0944" w:rsidRPr="00851337">
        <w:rPr>
          <w:rFonts w:cs="Arial"/>
          <w:sz w:val="22"/>
          <w:szCs w:val="22"/>
        </w:rPr>
        <w:t>human</w:t>
      </w:r>
      <w:r w:rsidR="00217F4A" w:rsidRPr="00851337">
        <w:rPr>
          <w:rFonts w:cs="Arial"/>
          <w:sz w:val="22"/>
          <w:szCs w:val="22"/>
        </w:rPr>
        <w:t>os</w:t>
      </w:r>
      <w:r w:rsidR="00CA0944" w:rsidRPr="00851337">
        <w:rPr>
          <w:rFonts w:cs="Arial"/>
          <w:sz w:val="22"/>
          <w:szCs w:val="22"/>
        </w:rPr>
        <w:t>, animal</w:t>
      </w:r>
      <w:r w:rsidR="00217F4A" w:rsidRPr="00851337">
        <w:rPr>
          <w:rFonts w:cs="Arial"/>
          <w:sz w:val="22"/>
          <w:szCs w:val="22"/>
        </w:rPr>
        <w:t>es</w:t>
      </w:r>
      <w:r w:rsidR="00CA0944" w:rsidRPr="00851337">
        <w:rPr>
          <w:rFonts w:cs="Arial"/>
          <w:sz w:val="22"/>
          <w:szCs w:val="22"/>
        </w:rPr>
        <w:t>, vegetal y microbian</w:t>
      </w:r>
      <w:r w:rsidR="00217F4A" w:rsidRPr="00851337">
        <w:rPr>
          <w:rFonts w:cs="Arial"/>
          <w:sz w:val="22"/>
          <w:szCs w:val="22"/>
        </w:rPr>
        <w:t>os</w:t>
      </w:r>
      <w:r w:rsidR="008F5AD8" w:rsidRPr="00851337">
        <w:rPr>
          <w:rFonts w:cs="Arial"/>
          <w:sz w:val="22"/>
          <w:szCs w:val="22"/>
        </w:rPr>
        <w:t xml:space="preserve"> de interés clínico</w:t>
      </w:r>
      <w:r w:rsidR="00731F61" w:rsidRPr="00851337">
        <w:rPr>
          <w:rFonts w:cs="Arial"/>
          <w:sz w:val="22"/>
          <w:szCs w:val="22"/>
        </w:rPr>
        <w:t>-</w:t>
      </w:r>
      <w:r w:rsidR="008F5AD8" w:rsidRPr="00851337">
        <w:rPr>
          <w:rFonts w:cs="Arial"/>
          <w:sz w:val="22"/>
          <w:szCs w:val="22"/>
        </w:rPr>
        <w:t>epidemiológico</w:t>
      </w:r>
      <w:r w:rsidR="00731F61" w:rsidRPr="00851337">
        <w:rPr>
          <w:rFonts w:cs="Arial"/>
          <w:sz w:val="22"/>
          <w:szCs w:val="22"/>
        </w:rPr>
        <w:t xml:space="preserve"> y biotecnológico</w:t>
      </w:r>
      <w:r w:rsidR="003263FF" w:rsidRPr="00851337">
        <w:rPr>
          <w:rFonts w:cs="Arial"/>
          <w:sz w:val="22"/>
          <w:szCs w:val="22"/>
        </w:rPr>
        <w:t xml:space="preserve">. </w:t>
      </w:r>
      <w:r w:rsidR="00E24CED" w:rsidRPr="00851337">
        <w:rPr>
          <w:rFonts w:cs="Arial"/>
          <w:sz w:val="22"/>
          <w:szCs w:val="22"/>
        </w:rPr>
        <w:t>L</w:t>
      </w:r>
      <w:r w:rsidR="003263FF" w:rsidRPr="00851337">
        <w:rPr>
          <w:rFonts w:cs="Arial"/>
          <w:sz w:val="22"/>
          <w:szCs w:val="22"/>
        </w:rPr>
        <w:t>os conocimientos previos</w:t>
      </w:r>
      <w:r w:rsidR="00510BFC" w:rsidRPr="00851337">
        <w:rPr>
          <w:rFonts w:cs="Arial"/>
          <w:sz w:val="22"/>
          <w:szCs w:val="22"/>
        </w:rPr>
        <w:t xml:space="preserve"> necesarios son</w:t>
      </w:r>
      <w:r w:rsidR="00E24CED" w:rsidRPr="00851337">
        <w:rPr>
          <w:rFonts w:cs="Arial"/>
          <w:sz w:val="22"/>
          <w:szCs w:val="22"/>
        </w:rPr>
        <w:t xml:space="preserve"> </w:t>
      </w:r>
      <w:r w:rsidR="003263FF" w:rsidRPr="00851337">
        <w:rPr>
          <w:rFonts w:cs="Arial"/>
          <w:sz w:val="22"/>
          <w:szCs w:val="22"/>
        </w:rPr>
        <w:t xml:space="preserve"> adquiridos en </w:t>
      </w:r>
      <w:r w:rsidR="00510BFC" w:rsidRPr="00851337">
        <w:rPr>
          <w:rFonts w:cs="Arial"/>
          <w:sz w:val="22"/>
          <w:szCs w:val="22"/>
        </w:rPr>
        <w:t>las asignaturas</w:t>
      </w:r>
      <w:r w:rsidR="003263FF" w:rsidRPr="00851337">
        <w:rPr>
          <w:rFonts w:cs="Arial"/>
          <w:sz w:val="22"/>
          <w:szCs w:val="22"/>
        </w:rPr>
        <w:t xml:space="preserve"> de la Biología</w:t>
      </w:r>
      <w:r w:rsidR="00546A87" w:rsidRPr="00851337">
        <w:rPr>
          <w:rFonts w:cs="Arial"/>
          <w:sz w:val="22"/>
          <w:szCs w:val="22"/>
        </w:rPr>
        <w:t xml:space="preserve"> </w:t>
      </w:r>
      <w:r w:rsidR="00C25F46">
        <w:rPr>
          <w:rFonts w:cs="Arial"/>
          <w:sz w:val="22"/>
          <w:szCs w:val="22"/>
        </w:rPr>
        <w:t>M</w:t>
      </w:r>
      <w:r w:rsidR="00C25F46" w:rsidRPr="00851337">
        <w:rPr>
          <w:rFonts w:cs="Arial"/>
          <w:sz w:val="22"/>
          <w:szCs w:val="22"/>
        </w:rPr>
        <w:t xml:space="preserve">olecular </w:t>
      </w:r>
      <w:r w:rsidR="00546A87" w:rsidRPr="00851337">
        <w:rPr>
          <w:rFonts w:cs="Arial"/>
          <w:sz w:val="22"/>
          <w:szCs w:val="22"/>
        </w:rPr>
        <w:t xml:space="preserve">y </w:t>
      </w:r>
      <w:r w:rsidR="00C25F46" w:rsidRPr="00851337">
        <w:rPr>
          <w:rFonts w:cs="Arial"/>
          <w:sz w:val="22"/>
          <w:szCs w:val="22"/>
        </w:rPr>
        <w:t>Celular</w:t>
      </w:r>
      <w:r w:rsidR="00546A87" w:rsidRPr="00851337">
        <w:rPr>
          <w:rFonts w:cs="Arial"/>
          <w:sz w:val="22"/>
          <w:szCs w:val="22"/>
        </w:rPr>
        <w:t>, Genética General y Microbiana, Inmunología,</w:t>
      </w:r>
      <w:r w:rsidR="005823E8" w:rsidRPr="00851337">
        <w:rPr>
          <w:rFonts w:cs="Arial"/>
          <w:sz w:val="22"/>
          <w:szCs w:val="22"/>
        </w:rPr>
        <w:t xml:space="preserve"> </w:t>
      </w:r>
      <w:r w:rsidR="00634164">
        <w:rPr>
          <w:rFonts w:cs="Arial"/>
          <w:sz w:val="22"/>
          <w:szCs w:val="22"/>
        </w:rPr>
        <w:t xml:space="preserve">Histología, </w:t>
      </w:r>
      <w:r w:rsidR="005823E8" w:rsidRPr="00851337">
        <w:rPr>
          <w:rFonts w:cs="Arial"/>
          <w:sz w:val="22"/>
          <w:szCs w:val="22"/>
        </w:rPr>
        <w:t xml:space="preserve">Fisiología Animal y </w:t>
      </w:r>
      <w:proofErr w:type="spellStart"/>
      <w:r w:rsidR="00634164">
        <w:rPr>
          <w:rFonts w:cs="Arial"/>
          <w:sz w:val="22"/>
          <w:szCs w:val="22"/>
        </w:rPr>
        <w:t>Morfofisiologí</w:t>
      </w:r>
      <w:r w:rsidR="00C25F46">
        <w:rPr>
          <w:rFonts w:cs="Arial"/>
          <w:sz w:val="22"/>
          <w:szCs w:val="22"/>
        </w:rPr>
        <w:t>a</w:t>
      </w:r>
      <w:proofErr w:type="spellEnd"/>
      <w:r w:rsidR="00C25F46" w:rsidRPr="00851337">
        <w:rPr>
          <w:rFonts w:cs="Arial"/>
          <w:sz w:val="22"/>
          <w:szCs w:val="22"/>
        </w:rPr>
        <w:t xml:space="preserve"> </w:t>
      </w:r>
      <w:r w:rsidR="005823E8" w:rsidRPr="00851337">
        <w:rPr>
          <w:rFonts w:cs="Arial"/>
          <w:sz w:val="22"/>
          <w:szCs w:val="22"/>
        </w:rPr>
        <w:t>Vegetal.</w:t>
      </w:r>
      <w:r w:rsidR="00546A87" w:rsidRPr="00851337">
        <w:rPr>
          <w:rFonts w:cs="Arial"/>
          <w:sz w:val="22"/>
          <w:szCs w:val="22"/>
        </w:rPr>
        <w:t xml:space="preserve"> </w:t>
      </w:r>
    </w:p>
    <w:p w:rsidR="00674B12" w:rsidRPr="00851337" w:rsidRDefault="00674B12" w:rsidP="007A3FFF">
      <w:pPr>
        <w:spacing w:line="360" w:lineRule="auto"/>
        <w:ind w:firstLine="426"/>
        <w:jc w:val="both"/>
        <w:rPr>
          <w:rFonts w:cs="Arial"/>
          <w:sz w:val="22"/>
          <w:szCs w:val="22"/>
          <w:lang w:val="es-AR"/>
        </w:rPr>
      </w:pPr>
      <w:r w:rsidRPr="00851337">
        <w:rPr>
          <w:rFonts w:cs="Arial"/>
          <w:sz w:val="22"/>
          <w:szCs w:val="22"/>
          <w:lang w:val="es-AR"/>
        </w:rPr>
        <w:t>Se pretende que además de la formación en el área disciplinar</w:t>
      </w:r>
      <w:r w:rsidR="00616B8C" w:rsidRPr="00851337">
        <w:rPr>
          <w:rFonts w:cs="Arial"/>
          <w:sz w:val="22"/>
          <w:szCs w:val="22"/>
          <w:lang w:val="es-AR"/>
        </w:rPr>
        <w:t xml:space="preserve"> </w:t>
      </w:r>
      <w:r w:rsidRPr="00851337">
        <w:rPr>
          <w:rFonts w:cs="Arial"/>
          <w:sz w:val="22"/>
          <w:szCs w:val="22"/>
          <w:lang w:val="es-AR"/>
        </w:rPr>
        <w:t>el futuro profesional</w:t>
      </w:r>
      <w:r w:rsidR="00C966C7">
        <w:rPr>
          <w:rFonts w:cs="Arial"/>
          <w:sz w:val="22"/>
          <w:szCs w:val="22"/>
          <w:lang w:val="es-AR"/>
        </w:rPr>
        <w:t xml:space="preserve">, </w:t>
      </w:r>
      <w:r w:rsidRPr="00851337">
        <w:rPr>
          <w:rFonts w:cs="Arial"/>
          <w:sz w:val="22"/>
          <w:szCs w:val="22"/>
          <w:lang w:val="es-AR"/>
        </w:rPr>
        <w:t xml:space="preserve">adquiera la habilidad necesaria para el ejercicio responsable de la profesión de manera comprometida con la sociedad de la que es parte. </w:t>
      </w:r>
    </w:p>
    <w:p w:rsidR="00AE433A" w:rsidRPr="00851337" w:rsidRDefault="00AE433A" w:rsidP="00A65995">
      <w:pPr>
        <w:jc w:val="both"/>
        <w:rPr>
          <w:rFonts w:cs="Arial"/>
          <w:sz w:val="22"/>
          <w:szCs w:val="22"/>
          <w:lang w:val="es-AR"/>
        </w:rPr>
      </w:pPr>
    </w:p>
    <w:p w:rsidR="00A65995" w:rsidRPr="00851337" w:rsidRDefault="00A65995" w:rsidP="00A65995">
      <w:pPr>
        <w:pStyle w:val="Prrafodelista"/>
        <w:ind w:left="0"/>
        <w:jc w:val="both"/>
        <w:rPr>
          <w:rFonts w:cs="Arial"/>
          <w:color w:val="7F7F7F"/>
          <w:sz w:val="22"/>
          <w:szCs w:val="22"/>
        </w:rPr>
      </w:pPr>
    </w:p>
    <w:p w:rsidR="00A65995" w:rsidRPr="00851337" w:rsidRDefault="00A65995" w:rsidP="00A65995">
      <w:pPr>
        <w:pStyle w:val="Prrafodelista"/>
        <w:numPr>
          <w:ilvl w:val="0"/>
          <w:numId w:val="2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ACTIVIDADES A DESARROLLAR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</w:p>
    <w:p w:rsidR="00BA622C" w:rsidRPr="00851337" w:rsidRDefault="00D478B2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Para lograr los objetivos planteados se des</w:t>
      </w:r>
      <w:r w:rsidR="00BA622C" w:rsidRPr="00851337">
        <w:rPr>
          <w:rFonts w:cs="Arial"/>
          <w:sz w:val="22"/>
          <w:szCs w:val="22"/>
        </w:rPr>
        <w:t>arrollarán diferentes actividades que se describen a continuación</w:t>
      </w:r>
      <w:r w:rsidR="00C73FE7">
        <w:rPr>
          <w:rFonts w:cs="Arial"/>
          <w:sz w:val="22"/>
          <w:szCs w:val="22"/>
        </w:rPr>
        <w:t>:</w:t>
      </w:r>
    </w:p>
    <w:p w:rsidR="00BA622C" w:rsidRPr="00851337" w:rsidRDefault="00BA622C" w:rsidP="00A65995">
      <w:pPr>
        <w:jc w:val="both"/>
        <w:rPr>
          <w:rFonts w:cs="Arial"/>
          <w:sz w:val="22"/>
          <w:szCs w:val="22"/>
        </w:rPr>
      </w:pPr>
    </w:p>
    <w:p w:rsidR="00A65995" w:rsidRPr="00851337" w:rsidRDefault="00A65995" w:rsidP="008E7D27">
      <w:pPr>
        <w:pStyle w:val="Prrafodelista"/>
        <w:numPr>
          <w:ilvl w:val="0"/>
          <w:numId w:val="8"/>
        </w:numPr>
        <w:ind w:left="142" w:hanging="142"/>
        <w:jc w:val="both"/>
        <w:rPr>
          <w:rFonts w:cs="Arial"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 xml:space="preserve">Clases teóricas: </w:t>
      </w:r>
      <w:r w:rsidR="007A3FFF" w:rsidRPr="007A3FFF">
        <w:rPr>
          <w:rFonts w:cs="Arial"/>
          <w:sz w:val="22"/>
          <w:szCs w:val="22"/>
        </w:rPr>
        <w:t>en las que s</w:t>
      </w:r>
      <w:r w:rsidRPr="007A3FFF">
        <w:rPr>
          <w:rFonts w:cs="Arial"/>
          <w:sz w:val="22"/>
          <w:szCs w:val="22"/>
        </w:rPr>
        <w:t>e</w:t>
      </w:r>
      <w:r w:rsidRPr="00851337">
        <w:rPr>
          <w:rFonts w:cs="Arial"/>
          <w:sz w:val="22"/>
          <w:szCs w:val="22"/>
        </w:rPr>
        <w:t xml:space="preserve"> desarrollan los contenidos conceptuales generales y específicos descriptos en el programa analítico de la asignatura</w:t>
      </w:r>
      <w:r w:rsidR="009F5E41" w:rsidRPr="00851337">
        <w:rPr>
          <w:rFonts w:cs="Arial"/>
          <w:sz w:val="22"/>
          <w:szCs w:val="22"/>
        </w:rPr>
        <w:t xml:space="preserve"> </w:t>
      </w:r>
      <w:r w:rsidR="00E151C3" w:rsidRPr="00851337">
        <w:rPr>
          <w:rFonts w:cs="Arial"/>
          <w:sz w:val="22"/>
          <w:szCs w:val="22"/>
        </w:rPr>
        <w:t>en</w:t>
      </w:r>
      <w:r w:rsidR="009F5E41" w:rsidRPr="00851337">
        <w:rPr>
          <w:rFonts w:cs="Arial"/>
          <w:sz w:val="22"/>
          <w:szCs w:val="22"/>
        </w:rPr>
        <w:t xml:space="preserve"> interacción</w:t>
      </w:r>
      <w:r w:rsidR="00DE3A3C">
        <w:rPr>
          <w:rFonts w:cs="Arial"/>
          <w:sz w:val="22"/>
          <w:szCs w:val="22"/>
        </w:rPr>
        <w:t xml:space="preserve"> permanente</w:t>
      </w:r>
      <w:r w:rsidR="009F5E41" w:rsidRPr="00851337">
        <w:rPr>
          <w:rFonts w:cs="Arial"/>
          <w:sz w:val="22"/>
          <w:szCs w:val="22"/>
        </w:rPr>
        <w:t xml:space="preserve"> con el estudiante</w:t>
      </w:r>
      <w:r w:rsidRPr="00851337">
        <w:rPr>
          <w:rFonts w:cs="Arial"/>
          <w:sz w:val="22"/>
          <w:szCs w:val="22"/>
        </w:rPr>
        <w:t xml:space="preserve">. </w:t>
      </w:r>
      <w:r w:rsidR="00C431D6" w:rsidRPr="00851337">
        <w:rPr>
          <w:rFonts w:cs="Arial"/>
          <w:sz w:val="22"/>
          <w:szCs w:val="22"/>
        </w:rPr>
        <w:t xml:space="preserve">La exposición se encontrará disponible en </w:t>
      </w:r>
      <w:r w:rsidR="00282D12">
        <w:rPr>
          <w:rFonts w:cs="Arial"/>
          <w:sz w:val="22"/>
          <w:szCs w:val="22"/>
        </w:rPr>
        <w:t xml:space="preserve">PDF </w:t>
      </w:r>
      <w:r w:rsidR="00C431D6" w:rsidRPr="00851337">
        <w:rPr>
          <w:rFonts w:cs="Arial"/>
          <w:sz w:val="22"/>
          <w:szCs w:val="22"/>
        </w:rPr>
        <w:t>e</w:t>
      </w:r>
      <w:r w:rsidR="00E775D3">
        <w:rPr>
          <w:rFonts w:cs="Arial"/>
          <w:sz w:val="22"/>
          <w:szCs w:val="22"/>
        </w:rPr>
        <w:t>n e</w:t>
      </w:r>
      <w:r w:rsidR="00C431D6" w:rsidRPr="00851337">
        <w:rPr>
          <w:rFonts w:cs="Arial"/>
          <w:sz w:val="22"/>
          <w:szCs w:val="22"/>
        </w:rPr>
        <w:t xml:space="preserve">l aula virtual </w:t>
      </w:r>
      <w:r w:rsidR="00D72917" w:rsidRPr="00851337">
        <w:rPr>
          <w:rFonts w:cs="Arial"/>
          <w:sz w:val="22"/>
          <w:szCs w:val="22"/>
        </w:rPr>
        <w:t>de la asignatura</w:t>
      </w:r>
      <w:r w:rsidR="00282D12">
        <w:rPr>
          <w:rFonts w:cs="Arial"/>
          <w:sz w:val="22"/>
          <w:szCs w:val="22"/>
        </w:rPr>
        <w:t>.</w:t>
      </w:r>
    </w:p>
    <w:p w:rsidR="002E68D6" w:rsidRPr="00851337" w:rsidRDefault="002E68D6" w:rsidP="00A65995">
      <w:pPr>
        <w:jc w:val="both"/>
        <w:rPr>
          <w:rFonts w:cs="Arial"/>
          <w:sz w:val="22"/>
          <w:szCs w:val="22"/>
        </w:rPr>
      </w:pPr>
    </w:p>
    <w:p w:rsidR="00501529" w:rsidRPr="00851337" w:rsidRDefault="007C489D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-</w:t>
      </w:r>
      <w:r w:rsidR="00A65995" w:rsidRPr="00851337">
        <w:rPr>
          <w:rFonts w:cs="Arial"/>
          <w:b/>
          <w:sz w:val="22"/>
          <w:szCs w:val="22"/>
        </w:rPr>
        <w:t xml:space="preserve">Actividades </w:t>
      </w:r>
      <w:r w:rsidR="00B05E8B" w:rsidRPr="00851337">
        <w:rPr>
          <w:rFonts w:cs="Arial"/>
          <w:b/>
          <w:sz w:val="22"/>
          <w:szCs w:val="22"/>
        </w:rPr>
        <w:t xml:space="preserve">Prácticas </w:t>
      </w:r>
      <w:r w:rsidR="00A65995" w:rsidRPr="00851337">
        <w:rPr>
          <w:rFonts w:cs="Arial"/>
          <w:b/>
          <w:sz w:val="22"/>
          <w:szCs w:val="22"/>
        </w:rPr>
        <w:t>de laboratorio:</w:t>
      </w:r>
      <w:r w:rsidR="00A65995" w:rsidRPr="00851337">
        <w:rPr>
          <w:rFonts w:cs="Arial"/>
          <w:sz w:val="22"/>
          <w:szCs w:val="22"/>
        </w:rPr>
        <w:t xml:space="preserve"> Estas actividades se diseñan de</w:t>
      </w:r>
      <w:r w:rsidR="00851337">
        <w:rPr>
          <w:rFonts w:cs="Arial"/>
          <w:sz w:val="22"/>
          <w:szCs w:val="22"/>
        </w:rPr>
        <w:t xml:space="preserve"> forma consecutiva y progresiva</w:t>
      </w:r>
      <w:r w:rsidRPr="00851337">
        <w:rPr>
          <w:rFonts w:cs="Arial"/>
          <w:sz w:val="22"/>
          <w:szCs w:val="22"/>
        </w:rPr>
        <w:t xml:space="preserve">. Las </w:t>
      </w:r>
      <w:r w:rsidR="00851337" w:rsidRPr="00851337">
        <w:rPr>
          <w:rFonts w:cs="Arial"/>
          <w:sz w:val="22"/>
          <w:szCs w:val="22"/>
        </w:rPr>
        <w:t>guías</w:t>
      </w:r>
      <w:r w:rsidRPr="00851337">
        <w:rPr>
          <w:rFonts w:cs="Arial"/>
          <w:sz w:val="22"/>
          <w:szCs w:val="22"/>
        </w:rPr>
        <w:t xml:space="preserve"> de trabajo </w:t>
      </w:r>
      <w:r w:rsidR="00851337" w:rsidRPr="00851337">
        <w:rPr>
          <w:rFonts w:cs="Arial"/>
          <w:sz w:val="22"/>
          <w:szCs w:val="22"/>
        </w:rPr>
        <w:t>práctico</w:t>
      </w:r>
      <w:r w:rsidRPr="00851337">
        <w:rPr>
          <w:rFonts w:cs="Arial"/>
          <w:sz w:val="22"/>
          <w:szCs w:val="22"/>
        </w:rPr>
        <w:t xml:space="preserve"> se encuentran disponibles en el aula virtual.</w:t>
      </w:r>
      <w:r w:rsidR="005A52C2">
        <w:rPr>
          <w:rFonts w:cs="Arial"/>
          <w:sz w:val="22"/>
          <w:szCs w:val="22"/>
        </w:rPr>
        <w:t xml:space="preserve"> Se desarrollaran de manera intercalada con las clases teóricas </w:t>
      </w:r>
      <w:r w:rsidR="00282D12">
        <w:rPr>
          <w:rFonts w:cs="Arial"/>
          <w:sz w:val="22"/>
          <w:szCs w:val="22"/>
        </w:rPr>
        <w:t>prácticas</w:t>
      </w:r>
      <w:r w:rsidR="005A52C2">
        <w:rPr>
          <w:rFonts w:cs="Arial"/>
          <w:sz w:val="22"/>
          <w:szCs w:val="22"/>
        </w:rPr>
        <w:t>.</w:t>
      </w:r>
    </w:p>
    <w:p w:rsidR="00994D07" w:rsidRPr="00851337" w:rsidRDefault="00994D07" w:rsidP="00A65995">
      <w:pPr>
        <w:jc w:val="both"/>
        <w:rPr>
          <w:rFonts w:cs="Arial"/>
          <w:color w:val="FF0000"/>
          <w:sz w:val="22"/>
          <w:szCs w:val="22"/>
        </w:rPr>
      </w:pPr>
    </w:p>
    <w:p w:rsidR="00F65779" w:rsidRPr="00851337" w:rsidRDefault="00994D07" w:rsidP="00155DE0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-</w:t>
      </w:r>
      <w:r w:rsidR="00A65995" w:rsidRPr="00851337">
        <w:rPr>
          <w:rFonts w:cs="Arial"/>
          <w:b/>
          <w:sz w:val="22"/>
          <w:szCs w:val="22"/>
        </w:rPr>
        <w:t xml:space="preserve">Clases </w:t>
      </w:r>
      <w:r w:rsidR="002F1F8E" w:rsidRPr="00851337">
        <w:rPr>
          <w:rFonts w:cs="Arial"/>
          <w:b/>
          <w:sz w:val="22"/>
          <w:szCs w:val="22"/>
        </w:rPr>
        <w:t>Teóricas</w:t>
      </w:r>
      <w:r w:rsidR="00B05E8B" w:rsidRPr="00851337">
        <w:rPr>
          <w:rFonts w:cs="Arial"/>
          <w:b/>
          <w:sz w:val="22"/>
          <w:szCs w:val="22"/>
        </w:rPr>
        <w:t xml:space="preserve"> </w:t>
      </w:r>
      <w:r w:rsidR="00A65995" w:rsidRPr="00851337">
        <w:rPr>
          <w:rFonts w:cs="Arial"/>
          <w:b/>
          <w:sz w:val="22"/>
          <w:szCs w:val="22"/>
        </w:rPr>
        <w:t>Prácticas</w:t>
      </w:r>
      <w:r w:rsidR="00AC66F0">
        <w:rPr>
          <w:rFonts w:cs="Arial"/>
          <w:b/>
          <w:sz w:val="22"/>
          <w:szCs w:val="22"/>
        </w:rPr>
        <w:t xml:space="preserve"> y seminarios</w:t>
      </w:r>
      <w:r w:rsidR="00A65995" w:rsidRPr="00851337">
        <w:rPr>
          <w:rFonts w:cs="Arial"/>
          <w:b/>
          <w:sz w:val="22"/>
          <w:szCs w:val="22"/>
        </w:rPr>
        <w:t>:</w:t>
      </w:r>
      <w:r w:rsidR="00A65995" w:rsidRPr="00851337">
        <w:rPr>
          <w:rFonts w:cs="Arial"/>
          <w:sz w:val="22"/>
          <w:szCs w:val="22"/>
        </w:rPr>
        <w:t xml:space="preserve"> </w:t>
      </w:r>
      <w:r w:rsidR="00EA6101">
        <w:rPr>
          <w:rFonts w:cs="Arial"/>
          <w:sz w:val="22"/>
          <w:szCs w:val="22"/>
        </w:rPr>
        <w:t xml:space="preserve">Los teóricos </w:t>
      </w:r>
      <w:r w:rsidR="005A52C2">
        <w:rPr>
          <w:rFonts w:cs="Arial"/>
          <w:sz w:val="22"/>
          <w:szCs w:val="22"/>
        </w:rPr>
        <w:t>prácticos</w:t>
      </w:r>
      <w:r w:rsidR="00B90EBB">
        <w:rPr>
          <w:rFonts w:cs="Arial"/>
          <w:sz w:val="22"/>
          <w:szCs w:val="22"/>
        </w:rPr>
        <w:t xml:space="preserve"> se desarrollaran en forma de taller buscando siempre la participación activa de los estudiantes</w:t>
      </w:r>
      <w:r w:rsidR="00A65995" w:rsidRPr="00851337">
        <w:rPr>
          <w:rFonts w:cs="Arial"/>
          <w:sz w:val="22"/>
          <w:szCs w:val="22"/>
        </w:rPr>
        <w:t xml:space="preserve">. </w:t>
      </w:r>
      <w:r w:rsidR="00EA6101">
        <w:rPr>
          <w:rFonts w:cs="Arial"/>
          <w:sz w:val="22"/>
          <w:szCs w:val="22"/>
        </w:rPr>
        <w:t>Para l</w:t>
      </w:r>
      <w:r w:rsidR="00AC66F0">
        <w:rPr>
          <w:rFonts w:cs="Arial"/>
          <w:sz w:val="22"/>
          <w:szCs w:val="22"/>
        </w:rPr>
        <w:t xml:space="preserve">os seminarios los estudiantes </w:t>
      </w:r>
      <w:r w:rsidR="008A5D21">
        <w:rPr>
          <w:rFonts w:cs="Arial"/>
          <w:sz w:val="22"/>
          <w:szCs w:val="22"/>
        </w:rPr>
        <w:t xml:space="preserve">prepararan </w:t>
      </w:r>
      <w:r w:rsidR="00EA6101">
        <w:rPr>
          <w:rFonts w:cs="Arial"/>
          <w:sz w:val="22"/>
          <w:szCs w:val="22"/>
        </w:rPr>
        <w:t xml:space="preserve">de manera grupal exposiciones </w:t>
      </w:r>
      <w:r w:rsidR="00AC66F0">
        <w:rPr>
          <w:rFonts w:cs="Arial"/>
          <w:sz w:val="22"/>
          <w:szCs w:val="22"/>
        </w:rPr>
        <w:t xml:space="preserve">en temáticas </w:t>
      </w:r>
      <w:r w:rsidR="007B43AA">
        <w:rPr>
          <w:rFonts w:cs="Arial"/>
          <w:sz w:val="22"/>
          <w:szCs w:val="22"/>
        </w:rPr>
        <w:t xml:space="preserve">actuales </w:t>
      </w:r>
      <w:r w:rsidR="008A5D21">
        <w:rPr>
          <w:rFonts w:cs="Arial"/>
          <w:sz w:val="22"/>
          <w:szCs w:val="22"/>
        </w:rPr>
        <w:t>en base a</w:t>
      </w:r>
      <w:r w:rsidR="007B43AA">
        <w:rPr>
          <w:rFonts w:cs="Arial"/>
          <w:sz w:val="22"/>
          <w:szCs w:val="22"/>
        </w:rPr>
        <w:t xml:space="preserve"> artículos </w:t>
      </w:r>
      <w:r w:rsidR="00D256AE">
        <w:rPr>
          <w:rFonts w:cs="Arial"/>
          <w:sz w:val="22"/>
          <w:szCs w:val="22"/>
        </w:rPr>
        <w:t>científicos.</w:t>
      </w:r>
    </w:p>
    <w:p w:rsidR="00355F2A" w:rsidRDefault="00355F2A" w:rsidP="00A65995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:rsidR="008A5D21" w:rsidRDefault="00B67685" w:rsidP="00A65995">
      <w:pPr>
        <w:pStyle w:val="Prrafodelista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423BE6">
        <w:rPr>
          <w:rFonts w:cs="Arial"/>
          <w:sz w:val="22"/>
          <w:szCs w:val="22"/>
        </w:rPr>
        <w:t>os docentes guiarán</w:t>
      </w:r>
      <w:r>
        <w:rPr>
          <w:rFonts w:cs="Arial"/>
          <w:sz w:val="22"/>
          <w:szCs w:val="22"/>
        </w:rPr>
        <w:t xml:space="preserve"> </w:t>
      </w:r>
      <w:r w:rsidR="00423BE6">
        <w:rPr>
          <w:rFonts w:cs="Arial"/>
          <w:sz w:val="22"/>
          <w:szCs w:val="22"/>
        </w:rPr>
        <w:t>a los estudiantes</w:t>
      </w:r>
      <w:r>
        <w:rPr>
          <w:rFonts w:cs="Arial"/>
          <w:sz w:val="22"/>
          <w:szCs w:val="22"/>
        </w:rPr>
        <w:t xml:space="preserve"> en las</w:t>
      </w:r>
      <w:r w:rsidR="00423BE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distintas actividades planteadas </w:t>
      </w:r>
      <w:r w:rsidR="002F1FAA">
        <w:rPr>
          <w:rFonts w:cs="Arial"/>
          <w:sz w:val="22"/>
          <w:szCs w:val="22"/>
        </w:rPr>
        <w:t>con el</w:t>
      </w:r>
      <w:r>
        <w:rPr>
          <w:rFonts w:cs="Arial"/>
          <w:sz w:val="22"/>
          <w:szCs w:val="22"/>
        </w:rPr>
        <w:t xml:space="preserve"> fin de lograr un aprendizaje significativo </w:t>
      </w:r>
      <w:r w:rsidR="00D21D6E">
        <w:rPr>
          <w:rFonts w:cs="Arial"/>
          <w:sz w:val="22"/>
          <w:szCs w:val="22"/>
        </w:rPr>
        <w:t xml:space="preserve">a través de </w:t>
      </w:r>
      <w:r w:rsidR="00C73FE7">
        <w:rPr>
          <w:rFonts w:cs="Arial"/>
          <w:sz w:val="22"/>
          <w:szCs w:val="22"/>
        </w:rPr>
        <w:t xml:space="preserve">reflexiones </w:t>
      </w:r>
      <w:proofErr w:type="spellStart"/>
      <w:r w:rsidR="00C73FE7">
        <w:rPr>
          <w:rFonts w:cs="Arial"/>
          <w:sz w:val="22"/>
          <w:szCs w:val="22"/>
        </w:rPr>
        <w:t>metacognitivas</w:t>
      </w:r>
      <w:proofErr w:type="spellEnd"/>
      <w:r w:rsidR="00935EC3" w:rsidRPr="00935EC3">
        <w:rPr>
          <w:rFonts w:cs="Arial"/>
          <w:sz w:val="22"/>
          <w:szCs w:val="22"/>
        </w:rPr>
        <w:t xml:space="preserve"> </w:t>
      </w:r>
      <w:r w:rsidR="00935EC3">
        <w:rPr>
          <w:rFonts w:cs="Arial"/>
          <w:sz w:val="22"/>
          <w:szCs w:val="22"/>
        </w:rPr>
        <w:t>en esta disciplina</w:t>
      </w:r>
      <w:r w:rsidR="00423BE6">
        <w:rPr>
          <w:rFonts w:cs="Arial"/>
          <w:sz w:val="22"/>
          <w:szCs w:val="22"/>
        </w:rPr>
        <w:t>.</w:t>
      </w:r>
    </w:p>
    <w:p w:rsidR="002F1FAA" w:rsidRDefault="002F1FAA" w:rsidP="00A65995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:rsidR="00A65995" w:rsidRDefault="00A65995" w:rsidP="00A65995">
      <w:pPr>
        <w:pStyle w:val="Prrafodelista"/>
        <w:ind w:left="502"/>
        <w:jc w:val="both"/>
        <w:rPr>
          <w:rFonts w:cs="Arial"/>
          <w:b/>
          <w:sz w:val="22"/>
          <w:szCs w:val="22"/>
        </w:rPr>
      </w:pPr>
    </w:p>
    <w:p w:rsidR="000D2FD2" w:rsidRDefault="000D2FD2" w:rsidP="00A65995">
      <w:pPr>
        <w:pStyle w:val="Prrafodelista"/>
        <w:ind w:left="502"/>
        <w:jc w:val="both"/>
        <w:rPr>
          <w:rFonts w:cs="Arial"/>
          <w:b/>
          <w:sz w:val="22"/>
          <w:szCs w:val="22"/>
        </w:rPr>
      </w:pPr>
    </w:p>
    <w:p w:rsidR="008A3132" w:rsidRDefault="008A3132" w:rsidP="00A65995">
      <w:pPr>
        <w:pStyle w:val="Prrafodelista"/>
        <w:ind w:left="502"/>
        <w:jc w:val="both"/>
        <w:rPr>
          <w:rFonts w:cs="Arial"/>
          <w:b/>
          <w:sz w:val="22"/>
          <w:szCs w:val="22"/>
        </w:rPr>
      </w:pPr>
    </w:p>
    <w:p w:rsidR="000D2FD2" w:rsidRPr="00851337" w:rsidRDefault="000D2FD2" w:rsidP="00A65995">
      <w:pPr>
        <w:pStyle w:val="Prrafodelista"/>
        <w:ind w:left="502"/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NÓMINA DE CLASES PRÁCTICAS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TEORICO-PRÁCTICOS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1</w:t>
      </w:r>
      <w:r w:rsidRPr="00851337">
        <w:rPr>
          <w:rFonts w:cs="Arial"/>
          <w:sz w:val="22"/>
          <w:szCs w:val="22"/>
        </w:rPr>
        <w:tab/>
        <w:t>Acción de agentes físicos y químicos sobre los virus.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2</w:t>
      </w:r>
      <w:r w:rsidRPr="00851337">
        <w:rPr>
          <w:rFonts w:cs="Arial"/>
          <w:sz w:val="22"/>
          <w:szCs w:val="22"/>
        </w:rPr>
        <w:tab/>
        <w:t>Bioseguridad</w:t>
      </w:r>
      <w:r w:rsidR="008C4425" w:rsidRPr="00851337">
        <w:rPr>
          <w:rFonts w:cs="Arial"/>
          <w:sz w:val="22"/>
          <w:szCs w:val="22"/>
        </w:rPr>
        <w:t xml:space="preserve"> en el laboratorio virológico</w:t>
      </w:r>
      <w:r w:rsidR="00D767AD" w:rsidRPr="00851337">
        <w:rPr>
          <w:rFonts w:cs="Arial"/>
          <w:sz w:val="22"/>
          <w:szCs w:val="22"/>
        </w:rPr>
        <w:t xml:space="preserve"> </w:t>
      </w:r>
      <w:r w:rsidR="00FB6D5A" w:rsidRPr="00851337">
        <w:rPr>
          <w:rFonts w:cs="Arial"/>
          <w:sz w:val="22"/>
          <w:szCs w:val="22"/>
        </w:rPr>
        <w:t>y en el</w:t>
      </w:r>
      <w:r w:rsidR="00D767AD" w:rsidRPr="00851337">
        <w:rPr>
          <w:rFonts w:cs="Arial"/>
          <w:sz w:val="22"/>
          <w:szCs w:val="22"/>
        </w:rPr>
        <w:t xml:space="preserve"> ambiente</w:t>
      </w:r>
      <w:r w:rsidR="008C4425" w:rsidRPr="00851337">
        <w:rPr>
          <w:rFonts w:cs="Arial"/>
          <w:sz w:val="22"/>
          <w:szCs w:val="22"/>
        </w:rPr>
        <w:t>.</w:t>
      </w:r>
    </w:p>
    <w:p w:rsidR="00C26066" w:rsidRPr="00851337" w:rsidRDefault="00A65995" w:rsidP="00C2606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3</w:t>
      </w:r>
      <w:r w:rsidRPr="00851337">
        <w:rPr>
          <w:rFonts w:cs="Arial"/>
          <w:sz w:val="22"/>
          <w:szCs w:val="22"/>
        </w:rPr>
        <w:tab/>
      </w:r>
      <w:r w:rsidR="00C26066" w:rsidRPr="00851337">
        <w:rPr>
          <w:rFonts w:cs="Arial"/>
          <w:sz w:val="22"/>
          <w:szCs w:val="22"/>
        </w:rPr>
        <w:t xml:space="preserve">Métodos de estudio de los virus: a) fisicoquímicos, b) infectividad </w:t>
      </w:r>
      <w:r w:rsidR="005E5EA4" w:rsidRPr="00851337">
        <w:rPr>
          <w:rFonts w:cs="Arial"/>
          <w:sz w:val="22"/>
          <w:szCs w:val="22"/>
        </w:rPr>
        <w:t>viral.</w:t>
      </w:r>
    </w:p>
    <w:p w:rsidR="00A65995" w:rsidRPr="00851337" w:rsidRDefault="00A65995" w:rsidP="00C2606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4</w:t>
      </w:r>
      <w:r w:rsidRPr="00851337">
        <w:rPr>
          <w:rFonts w:cs="Arial"/>
          <w:sz w:val="22"/>
          <w:szCs w:val="22"/>
        </w:rPr>
        <w:tab/>
      </w:r>
      <w:r w:rsidR="005E5EA4" w:rsidRPr="00851337">
        <w:rPr>
          <w:rFonts w:cs="Arial"/>
          <w:sz w:val="22"/>
          <w:szCs w:val="22"/>
        </w:rPr>
        <w:t>Técnicas de cultivos de tejidos para estudios virológicos.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5</w:t>
      </w:r>
      <w:r w:rsidRPr="00851337">
        <w:rPr>
          <w:rFonts w:cs="Arial"/>
          <w:sz w:val="22"/>
          <w:szCs w:val="22"/>
        </w:rPr>
        <w:tab/>
      </w:r>
      <w:r w:rsidR="005E5EA4" w:rsidRPr="00851337">
        <w:rPr>
          <w:rFonts w:cs="Arial"/>
          <w:sz w:val="22"/>
          <w:szCs w:val="22"/>
        </w:rPr>
        <w:t>Análisis cuantitativos de la infectividad viral.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6</w:t>
      </w:r>
      <w:r w:rsidRPr="00851337">
        <w:rPr>
          <w:rFonts w:cs="Arial"/>
          <w:sz w:val="22"/>
          <w:szCs w:val="22"/>
        </w:rPr>
        <w:tab/>
      </w:r>
      <w:r w:rsidR="005E5EA4" w:rsidRPr="00851337">
        <w:rPr>
          <w:rFonts w:cs="Arial"/>
          <w:sz w:val="22"/>
          <w:szCs w:val="22"/>
        </w:rPr>
        <w:t>Propiedades serológicas de los virus.</w:t>
      </w:r>
    </w:p>
    <w:p w:rsidR="00076758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7</w:t>
      </w:r>
      <w:r w:rsidRPr="00851337">
        <w:rPr>
          <w:rFonts w:cs="Arial"/>
          <w:sz w:val="22"/>
          <w:szCs w:val="22"/>
        </w:rPr>
        <w:tab/>
      </w:r>
      <w:r w:rsidR="00076758" w:rsidRPr="00851337">
        <w:rPr>
          <w:rFonts w:cs="Arial"/>
          <w:sz w:val="22"/>
          <w:szCs w:val="22"/>
        </w:rPr>
        <w:t xml:space="preserve">Utilización de huevos </w:t>
      </w:r>
      <w:proofErr w:type="spellStart"/>
      <w:r w:rsidR="00076758" w:rsidRPr="00851337">
        <w:rPr>
          <w:rFonts w:cs="Arial"/>
          <w:sz w:val="22"/>
          <w:szCs w:val="22"/>
        </w:rPr>
        <w:t>embrionados</w:t>
      </w:r>
      <w:proofErr w:type="spellEnd"/>
      <w:r w:rsidR="00076758" w:rsidRPr="00851337">
        <w:rPr>
          <w:rFonts w:cs="Arial"/>
          <w:sz w:val="22"/>
          <w:szCs w:val="22"/>
        </w:rPr>
        <w:t xml:space="preserve"> en ensayos virológicos.</w:t>
      </w:r>
    </w:p>
    <w:p w:rsidR="00E31539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 8</w:t>
      </w:r>
      <w:r w:rsidRPr="00851337">
        <w:rPr>
          <w:rFonts w:cs="Arial"/>
          <w:sz w:val="22"/>
          <w:szCs w:val="22"/>
        </w:rPr>
        <w:tab/>
      </w:r>
      <w:r w:rsidR="00E7095B" w:rsidRPr="00851337">
        <w:rPr>
          <w:rFonts w:cs="Arial"/>
          <w:sz w:val="22"/>
          <w:szCs w:val="22"/>
        </w:rPr>
        <w:t>Animales de laboratorio</w:t>
      </w:r>
      <w:r w:rsidR="009769D2" w:rsidRPr="00851337">
        <w:rPr>
          <w:rFonts w:cs="Arial"/>
          <w:sz w:val="22"/>
          <w:szCs w:val="22"/>
        </w:rPr>
        <w:t xml:space="preserve"> animales para el estudio de virus.</w:t>
      </w:r>
    </w:p>
    <w:p w:rsidR="003C5A2B" w:rsidRPr="00851337" w:rsidRDefault="003C5A2B" w:rsidP="00A65995">
      <w:pPr>
        <w:jc w:val="both"/>
        <w:rPr>
          <w:rFonts w:cs="Arial"/>
          <w:sz w:val="22"/>
          <w:szCs w:val="22"/>
        </w:rPr>
      </w:pPr>
    </w:p>
    <w:p w:rsidR="00A65995" w:rsidRPr="00E31539" w:rsidRDefault="00A65995" w:rsidP="00A65995">
      <w:pPr>
        <w:jc w:val="both"/>
        <w:rPr>
          <w:rFonts w:cs="Arial"/>
          <w:color w:val="FF0000"/>
          <w:sz w:val="22"/>
          <w:szCs w:val="22"/>
        </w:rPr>
      </w:pPr>
    </w:p>
    <w:p w:rsidR="00A65995" w:rsidRPr="00851337" w:rsidRDefault="00F24CE1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P</w:t>
      </w:r>
      <w:r w:rsidR="00100346" w:rsidRPr="00851337">
        <w:rPr>
          <w:rFonts w:cs="Arial"/>
          <w:b/>
          <w:sz w:val="22"/>
          <w:szCs w:val="22"/>
        </w:rPr>
        <w:t>R</w:t>
      </w:r>
      <w:r w:rsidRPr="00851337">
        <w:rPr>
          <w:rFonts w:cs="Arial"/>
          <w:b/>
          <w:sz w:val="22"/>
          <w:szCs w:val="22"/>
        </w:rPr>
        <w:t>ACTICOS (</w:t>
      </w:r>
      <w:r w:rsidR="00D0078F" w:rsidRPr="00851337">
        <w:rPr>
          <w:rFonts w:cs="Arial"/>
          <w:b/>
          <w:sz w:val="22"/>
          <w:szCs w:val="22"/>
        </w:rPr>
        <w:t>LABORATORIO</w:t>
      </w:r>
      <w:r w:rsidRPr="00851337">
        <w:rPr>
          <w:rFonts w:cs="Arial"/>
          <w:b/>
          <w:sz w:val="22"/>
          <w:szCs w:val="22"/>
        </w:rPr>
        <w:t>)</w:t>
      </w:r>
    </w:p>
    <w:p w:rsidR="00D0078F" w:rsidRPr="00851337" w:rsidRDefault="00D0078F" w:rsidP="00100346">
      <w:pPr>
        <w:jc w:val="both"/>
        <w:rPr>
          <w:rFonts w:cs="Arial"/>
          <w:b/>
          <w:sz w:val="22"/>
          <w:szCs w:val="22"/>
        </w:rPr>
      </w:pPr>
    </w:p>
    <w:p w:rsidR="00D0078F" w:rsidRPr="00851337" w:rsidRDefault="004134BA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Nº1: </w:t>
      </w:r>
      <w:r w:rsidR="00AB0462" w:rsidRPr="00851337">
        <w:rPr>
          <w:rFonts w:cs="Arial"/>
          <w:sz w:val="22"/>
          <w:szCs w:val="22"/>
        </w:rPr>
        <w:t>Elaboración y esterilización de soluciones y reactivos de uso virológico.</w:t>
      </w:r>
    </w:p>
    <w:p w:rsidR="00D0078F" w:rsidRPr="00851337" w:rsidRDefault="00356F2B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Nº2: </w:t>
      </w:r>
      <w:r w:rsidR="00AB0462" w:rsidRPr="00851337">
        <w:rPr>
          <w:rFonts w:cs="Arial"/>
          <w:sz w:val="22"/>
          <w:szCs w:val="22"/>
        </w:rPr>
        <w:t xml:space="preserve">Obtención de un </w:t>
      </w:r>
      <w:proofErr w:type="spellStart"/>
      <w:r w:rsidR="00AB0462" w:rsidRPr="00851337">
        <w:rPr>
          <w:rFonts w:cs="Arial"/>
          <w:sz w:val="22"/>
          <w:szCs w:val="22"/>
        </w:rPr>
        <w:t>subcultivo</w:t>
      </w:r>
      <w:proofErr w:type="spellEnd"/>
      <w:r w:rsidR="00AB0462" w:rsidRPr="00851337">
        <w:rPr>
          <w:rFonts w:cs="Arial"/>
          <w:sz w:val="22"/>
          <w:szCs w:val="22"/>
        </w:rPr>
        <w:t xml:space="preserve"> de una línea celular.</w:t>
      </w:r>
    </w:p>
    <w:p w:rsidR="00D0078F" w:rsidRPr="00851337" w:rsidRDefault="00D0078F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Nº3:</w:t>
      </w:r>
      <w:r w:rsidR="00356F2B" w:rsidRPr="00851337">
        <w:rPr>
          <w:rFonts w:cs="Arial"/>
          <w:sz w:val="22"/>
          <w:szCs w:val="22"/>
        </w:rPr>
        <w:t xml:space="preserve"> </w:t>
      </w:r>
      <w:r w:rsidR="004134BA" w:rsidRPr="00851337">
        <w:rPr>
          <w:rFonts w:cs="Arial"/>
          <w:sz w:val="22"/>
          <w:szCs w:val="22"/>
        </w:rPr>
        <w:t xml:space="preserve">Infección </w:t>
      </w:r>
      <w:r w:rsidR="000628BA" w:rsidRPr="00851337">
        <w:rPr>
          <w:rFonts w:cs="Arial"/>
          <w:sz w:val="22"/>
          <w:szCs w:val="22"/>
        </w:rPr>
        <w:t xml:space="preserve">viral de Cultivos celulares, </w:t>
      </w:r>
      <w:r w:rsidR="00676EDB" w:rsidRPr="00851337">
        <w:rPr>
          <w:rFonts w:cs="Arial"/>
          <w:sz w:val="22"/>
          <w:szCs w:val="22"/>
        </w:rPr>
        <w:t xml:space="preserve">obtención de stock viral </w:t>
      </w:r>
      <w:proofErr w:type="spellStart"/>
      <w:r w:rsidR="00676EDB" w:rsidRPr="00851337">
        <w:rPr>
          <w:rFonts w:cs="Arial"/>
          <w:sz w:val="22"/>
          <w:szCs w:val="22"/>
        </w:rPr>
        <w:t>citopatógeno</w:t>
      </w:r>
      <w:proofErr w:type="spellEnd"/>
      <w:r w:rsidR="00676EDB" w:rsidRPr="00851337">
        <w:rPr>
          <w:rFonts w:cs="Arial"/>
          <w:sz w:val="22"/>
          <w:szCs w:val="22"/>
        </w:rPr>
        <w:t>.</w:t>
      </w:r>
    </w:p>
    <w:p w:rsidR="00D0078F" w:rsidRPr="00851337" w:rsidRDefault="00D0078F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Nº4</w:t>
      </w:r>
      <w:r w:rsidR="00356F2B" w:rsidRPr="00851337">
        <w:rPr>
          <w:rFonts w:cs="Arial"/>
          <w:sz w:val="22"/>
          <w:szCs w:val="22"/>
        </w:rPr>
        <w:t>: Observación</w:t>
      </w:r>
      <w:r w:rsidR="000628BA" w:rsidRPr="00851337">
        <w:rPr>
          <w:rFonts w:cs="Arial"/>
          <w:sz w:val="22"/>
          <w:szCs w:val="22"/>
        </w:rPr>
        <w:t xml:space="preserve"> de ECP en líneas celulares. Cosecha de los stocks virales.</w:t>
      </w:r>
    </w:p>
    <w:p w:rsidR="00D0078F" w:rsidRPr="00851337" w:rsidRDefault="00D0078F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Nº5: </w:t>
      </w:r>
      <w:r w:rsidR="005B2386" w:rsidRPr="00851337">
        <w:rPr>
          <w:rFonts w:cs="Arial"/>
          <w:sz w:val="22"/>
          <w:szCs w:val="22"/>
        </w:rPr>
        <w:t xml:space="preserve">Titulación viral por: Placa de lisis. Determinación de </w:t>
      </w:r>
      <w:r w:rsidR="003A00FF" w:rsidRPr="00851337">
        <w:rPr>
          <w:rFonts w:cs="Arial"/>
          <w:sz w:val="22"/>
          <w:szCs w:val="22"/>
        </w:rPr>
        <w:t>título</w:t>
      </w:r>
      <w:r w:rsidR="005B2386" w:rsidRPr="00851337">
        <w:rPr>
          <w:rFonts w:cs="Arial"/>
          <w:sz w:val="22"/>
          <w:szCs w:val="22"/>
        </w:rPr>
        <w:t xml:space="preserve"> viral.</w:t>
      </w:r>
    </w:p>
    <w:p w:rsidR="00D0078F" w:rsidRPr="00851337" w:rsidRDefault="00D0078F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Nº6: </w:t>
      </w:r>
      <w:r w:rsidR="005B2386" w:rsidRPr="00851337">
        <w:rPr>
          <w:rFonts w:cs="Arial"/>
          <w:sz w:val="22"/>
          <w:szCs w:val="22"/>
        </w:rPr>
        <w:t>Titulación viral por: Dilución límite.</w:t>
      </w:r>
      <w:r w:rsidR="003A00FF" w:rsidRPr="00851337">
        <w:rPr>
          <w:rFonts w:cs="Arial"/>
          <w:sz w:val="22"/>
          <w:szCs w:val="22"/>
        </w:rPr>
        <w:t xml:space="preserve"> Determinación de tí</w:t>
      </w:r>
      <w:r w:rsidR="005B2386" w:rsidRPr="00851337">
        <w:rPr>
          <w:rFonts w:cs="Arial"/>
          <w:sz w:val="22"/>
          <w:szCs w:val="22"/>
        </w:rPr>
        <w:t>tulo viral.</w:t>
      </w:r>
    </w:p>
    <w:p w:rsidR="000125DA" w:rsidRPr="00851337" w:rsidRDefault="00C874CB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</w:t>
      </w:r>
      <w:r w:rsidR="00F94C16" w:rsidRPr="00851337">
        <w:rPr>
          <w:rFonts w:cs="Arial"/>
          <w:sz w:val="22"/>
          <w:szCs w:val="22"/>
        </w:rPr>
        <w:t xml:space="preserve">7: </w:t>
      </w:r>
      <w:r w:rsidR="009663CF">
        <w:rPr>
          <w:rFonts w:cs="Arial"/>
          <w:sz w:val="22"/>
          <w:szCs w:val="22"/>
        </w:rPr>
        <w:t xml:space="preserve">Determinación de </w:t>
      </w:r>
      <w:r w:rsidR="00A04F6B">
        <w:rPr>
          <w:rFonts w:cs="Arial"/>
          <w:sz w:val="22"/>
          <w:szCs w:val="22"/>
        </w:rPr>
        <w:t xml:space="preserve">Sensibilidad o resistencia </w:t>
      </w:r>
      <w:r w:rsidR="00AC426B">
        <w:rPr>
          <w:rFonts w:cs="Arial"/>
          <w:sz w:val="22"/>
          <w:szCs w:val="22"/>
        </w:rPr>
        <w:t>antiviral</w:t>
      </w:r>
      <w:r w:rsidRPr="00851337">
        <w:rPr>
          <w:rFonts w:cs="Arial"/>
          <w:sz w:val="22"/>
          <w:szCs w:val="22"/>
        </w:rPr>
        <w:t>.</w:t>
      </w:r>
    </w:p>
    <w:p w:rsidR="00D0078F" w:rsidRPr="00851337" w:rsidRDefault="00C874CB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Nº8</w:t>
      </w:r>
      <w:r w:rsidR="00290032" w:rsidRPr="00851337">
        <w:rPr>
          <w:rFonts w:cs="Arial"/>
          <w:sz w:val="22"/>
          <w:szCs w:val="22"/>
        </w:rPr>
        <w:t>: Análisis</w:t>
      </w:r>
      <w:r w:rsidR="00912CDE" w:rsidRPr="00851337">
        <w:rPr>
          <w:rFonts w:cs="Arial"/>
          <w:sz w:val="22"/>
          <w:szCs w:val="22"/>
        </w:rPr>
        <w:t xml:space="preserve"> molecular de los componentes virales. Extracción de ARN viral</w:t>
      </w:r>
      <w:r w:rsidR="00290032" w:rsidRPr="00851337">
        <w:rPr>
          <w:rFonts w:cs="Arial"/>
          <w:sz w:val="22"/>
          <w:szCs w:val="22"/>
        </w:rPr>
        <w:t xml:space="preserve"> y análisis en gel de agarosa. Modelo de Rotavirus bovino. </w:t>
      </w:r>
    </w:p>
    <w:p w:rsidR="00D0078F" w:rsidRPr="00851337" w:rsidRDefault="00535C1A" w:rsidP="00100346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Nº </w:t>
      </w:r>
      <w:r w:rsidR="00C874CB" w:rsidRPr="00851337">
        <w:rPr>
          <w:rFonts w:cs="Arial"/>
          <w:sz w:val="22"/>
          <w:szCs w:val="22"/>
        </w:rPr>
        <w:t>9</w:t>
      </w:r>
      <w:r w:rsidRPr="00851337">
        <w:rPr>
          <w:rFonts w:cs="Arial"/>
          <w:sz w:val="22"/>
          <w:szCs w:val="22"/>
        </w:rPr>
        <w:t>: Análisis molecular de los componentes virales</w:t>
      </w:r>
      <w:r w:rsidR="0018312D" w:rsidRPr="00851337">
        <w:rPr>
          <w:rFonts w:cs="Arial"/>
          <w:sz w:val="22"/>
          <w:szCs w:val="22"/>
        </w:rPr>
        <w:t>. Técnica de PCR para detección de genoma viral. Modelo</w:t>
      </w:r>
      <w:r w:rsidR="00F94C16" w:rsidRPr="00851337">
        <w:rPr>
          <w:rFonts w:cs="Arial"/>
          <w:sz w:val="22"/>
          <w:szCs w:val="22"/>
        </w:rPr>
        <w:t xml:space="preserve"> del VHS</w:t>
      </w:r>
      <w:r w:rsidR="0018312D" w:rsidRPr="00851337">
        <w:rPr>
          <w:rFonts w:cs="Arial"/>
          <w:sz w:val="22"/>
          <w:szCs w:val="22"/>
        </w:rPr>
        <w:t>.</w:t>
      </w:r>
    </w:p>
    <w:p w:rsidR="00F24CE1" w:rsidRPr="00851337" w:rsidRDefault="00F24CE1" w:rsidP="00574649">
      <w:pPr>
        <w:ind w:left="1276" w:hanging="567"/>
        <w:jc w:val="both"/>
        <w:rPr>
          <w:rFonts w:cs="Arial"/>
          <w:sz w:val="22"/>
          <w:szCs w:val="22"/>
        </w:rPr>
      </w:pPr>
    </w:p>
    <w:p w:rsidR="00F24CE1" w:rsidRPr="00851337" w:rsidRDefault="00F24CE1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HORARIOS DE CLASES: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 xml:space="preserve">Clases teóricas: </w:t>
      </w:r>
      <w:r w:rsidRPr="00851337">
        <w:rPr>
          <w:rFonts w:ascii="Arial" w:hAnsi="Arial" w:cs="Arial"/>
          <w:sz w:val="22"/>
          <w:szCs w:val="22"/>
        </w:rPr>
        <w:t xml:space="preserve">lunes y miércoles de </w:t>
      </w:r>
      <w:smartTag w:uri="urn:schemas-microsoft-com:office:smarttags" w:element="metricconverter">
        <w:smartTagPr>
          <w:attr w:name="ProductID" w:val="8 a"/>
        </w:smartTagPr>
        <w:r w:rsidRPr="00851337">
          <w:rPr>
            <w:rFonts w:ascii="Arial" w:hAnsi="Arial" w:cs="Arial"/>
            <w:sz w:val="22"/>
            <w:szCs w:val="22"/>
          </w:rPr>
          <w:t>8 a</w:t>
        </w:r>
      </w:smartTag>
      <w:r w:rsidRPr="00851337">
        <w:rPr>
          <w:rFonts w:ascii="Arial" w:hAnsi="Arial" w:cs="Arial"/>
          <w:sz w:val="22"/>
          <w:szCs w:val="22"/>
        </w:rPr>
        <w:t xml:space="preserve"> 10 h.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Clases de laboratorio</w:t>
      </w:r>
      <w:r w:rsidRPr="00851337">
        <w:rPr>
          <w:rFonts w:ascii="Arial" w:hAnsi="Arial" w:cs="Arial"/>
          <w:sz w:val="22"/>
          <w:szCs w:val="22"/>
        </w:rPr>
        <w:t xml:space="preserve">: martes y viernes en comisiones de </w:t>
      </w:r>
      <w:smartTag w:uri="urn:schemas-microsoft-com:office:smarttags" w:element="metricconverter">
        <w:smartTagPr>
          <w:attr w:name="ProductID" w:val="8 a"/>
        </w:smartTagPr>
        <w:r w:rsidRPr="00851337">
          <w:rPr>
            <w:rFonts w:ascii="Arial" w:hAnsi="Arial" w:cs="Arial"/>
            <w:sz w:val="22"/>
            <w:szCs w:val="22"/>
          </w:rPr>
          <w:t>8 a</w:t>
        </w:r>
      </w:smartTag>
      <w:r w:rsidRPr="00851337">
        <w:rPr>
          <w:rFonts w:ascii="Arial" w:hAnsi="Arial" w:cs="Arial"/>
          <w:sz w:val="22"/>
          <w:szCs w:val="22"/>
        </w:rPr>
        <w:t xml:space="preserve"> 11h y de </w:t>
      </w:r>
      <w:smartTag w:uri="urn:schemas-microsoft-com:office:smarttags" w:element="metricconverter">
        <w:smartTagPr>
          <w:attr w:name="ProductID" w:val="11 a"/>
        </w:smartTagPr>
        <w:r w:rsidRPr="00851337">
          <w:rPr>
            <w:rFonts w:ascii="Arial" w:hAnsi="Arial" w:cs="Arial"/>
            <w:sz w:val="22"/>
            <w:szCs w:val="22"/>
          </w:rPr>
          <w:t>11 a</w:t>
        </w:r>
      </w:smartTag>
      <w:r w:rsidRPr="00851337">
        <w:rPr>
          <w:rFonts w:ascii="Arial" w:hAnsi="Arial" w:cs="Arial"/>
          <w:sz w:val="22"/>
          <w:szCs w:val="22"/>
        </w:rPr>
        <w:t xml:space="preserve"> 14 h.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 xml:space="preserve">Clases prácticas: </w:t>
      </w:r>
      <w:r w:rsidRPr="00851337">
        <w:rPr>
          <w:rFonts w:ascii="Arial" w:hAnsi="Arial" w:cs="Arial"/>
          <w:sz w:val="22"/>
          <w:szCs w:val="22"/>
        </w:rPr>
        <w:t xml:space="preserve">martes y viernes de </w:t>
      </w:r>
      <w:smartTag w:uri="urn:schemas-microsoft-com:office:smarttags" w:element="metricconverter">
        <w:smartTagPr>
          <w:attr w:name="ProductID" w:val="8 a"/>
        </w:smartTagPr>
        <w:r w:rsidRPr="00851337">
          <w:rPr>
            <w:rFonts w:ascii="Arial" w:hAnsi="Arial" w:cs="Arial"/>
            <w:sz w:val="22"/>
            <w:szCs w:val="22"/>
          </w:rPr>
          <w:t>8 a</w:t>
        </w:r>
      </w:smartTag>
      <w:r w:rsidRPr="00851337">
        <w:rPr>
          <w:rFonts w:ascii="Arial" w:hAnsi="Arial" w:cs="Arial"/>
          <w:sz w:val="22"/>
          <w:szCs w:val="22"/>
        </w:rPr>
        <w:t xml:space="preserve"> 12h. 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HORARIO DE CLASES DE CONSULTAS: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51337">
        <w:rPr>
          <w:rFonts w:ascii="Arial" w:hAnsi="Arial" w:cs="Arial"/>
          <w:sz w:val="22"/>
          <w:szCs w:val="22"/>
        </w:rPr>
        <w:t xml:space="preserve">Se dan clases de consulta durante todo el año lectivo dos </w:t>
      </w:r>
      <w:r w:rsidR="00194FCF">
        <w:rPr>
          <w:rFonts w:ascii="Arial" w:hAnsi="Arial" w:cs="Arial"/>
          <w:sz w:val="22"/>
          <w:szCs w:val="22"/>
        </w:rPr>
        <w:t>horas</w:t>
      </w:r>
      <w:r w:rsidRPr="00851337">
        <w:rPr>
          <w:rFonts w:ascii="Arial" w:hAnsi="Arial" w:cs="Arial"/>
          <w:sz w:val="22"/>
          <w:szCs w:val="22"/>
        </w:rPr>
        <w:t xml:space="preserve"> en promedio, el día previo a cada evaluación  parcial y/o final</w:t>
      </w:r>
      <w:r w:rsidR="00E338DE">
        <w:rPr>
          <w:rFonts w:ascii="Arial" w:hAnsi="Arial" w:cs="Arial"/>
          <w:sz w:val="22"/>
          <w:szCs w:val="22"/>
        </w:rPr>
        <w:t>.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A65995" w:rsidRPr="00851337" w:rsidRDefault="00A65995" w:rsidP="00A65995">
      <w:pPr>
        <w:pStyle w:val="Default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bCs/>
          <w:sz w:val="22"/>
          <w:szCs w:val="22"/>
        </w:rPr>
        <w:t>MODALIDAD DE EVALUACIÓN:</w:t>
      </w:r>
    </w:p>
    <w:p w:rsidR="00A65995" w:rsidRPr="00851337" w:rsidRDefault="00A65995" w:rsidP="00A65995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Evaluaciones Parciales:</w:t>
      </w:r>
      <w:r w:rsidRPr="00851337">
        <w:rPr>
          <w:rFonts w:cs="Arial"/>
          <w:sz w:val="22"/>
          <w:szCs w:val="22"/>
        </w:rPr>
        <w:t xml:space="preserve"> </w:t>
      </w: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Se llevan a ca</w:t>
      </w:r>
      <w:r w:rsidR="00914BFB">
        <w:rPr>
          <w:rFonts w:cs="Arial"/>
          <w:sz w:val="22"/>
          <w:szCs w:val="22"/>
        </w:rPr>
        <w:t xml:space="preserve">bo </w:t>
      </w:r>
      <w:r w:rsidR="000F25F9">
        <w:rPr>
          <w:rFonts w:cs="Arial"/>
          <w:sz w:val="22"/>
          <w:szCs w:val="22"/>
        </w:rPr>
        <w:t xml:space="preserve">tres (3) parciales escritos con preguntas a desarrollar y </w:t>
      </w:r>
      <w:r w:rsidRPr="00851337">
        <w:rPr>
          <w:rFonts w:cs="Arial"/>
          <w:sz w:val="22"/>
          <w:szCs w:val="22"/>
        </w:rPr>
        <w:t>cuadros a completar</w:t>
      </w:r>
      <w:r w:rsidR="00914BFB" w:rsidRPr="00851337">
        <w:rPr>
          <w:rFonts w:cs="Arial"/>
          <w:sz w:val="22"/>
          <w:szCs w:val="22"/>
        </w:rPr>
        <w:t xml:space="preserve">, </w:t>
      </w:r>
      <w:r w:rsidRPr="00851337">
        <w:rPr>
          <w:rFonts w:cs="Arial"/>
          <w:sz w:val="22"/>
          <w:szCs w:val="22"/>
        </w:rPr>
        <w:t xml:space="preserve">que comprenden los temas teóricos y  los conceptos </w:t>
      </w:r>
      <w:r w:rsidR="004D1262">
        <w:rPr>
          <w:rFonts w:cs="Arial"/>
          <w:sz w:val="22"/>
          <w:szCs w:val="22"/>
        </w:rPr>
        <w:t xml:space="preserve">teóricos </w:t>
      </w:r>
      <w:r w:rsidRPr="00851337">
        <w:rPr>
          <w:rFonts w:cs="Arial"/>
          <w:sz w:val="22"/>
          <w:szCs w:val="22"/>
        </w:rPr>
        <w:t xml:space="preserve">prácticos (teórico-prácticos y seminarios) de la </w:t>
      </w:r>
      <w:r w:rsidR="00A21D09">
        <w:rPr>
          <w:rFonts w:cs="Arial"/>
          <w:sz w:val="22"/>
          <w:szCs w:val="22"/>
        </w:rPr>
        <w:t>asignatura</w:t>
      </w:r>
      <w:r w:rsidRPr="00851337">
        <w:rPr>
          <w:rFonts w:cs="Arial"/>
          <w:sz w:val="22"/>
          <w:szCs w:val="22"/>
        </w:rPr>
        <w:t xml:space="preserve">. </w:t>
      </w: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L</w:t>
      </w:r>
      <w:r w:rsidR="00A21D09">
        <w:rPr>
          <w:rFonts w:cs="Arial"/>
          <w:sz w:val="22"/>
          <w:szCs w:val="22"/>
        </w:rPr>
        <w:t>a integración de l</w:t>
      </w:r>
      <w:r w:rsidRPr="00851337">
        <w:rPr>
          <w:rFonts w:cs="Arial"/>
          <w:sz w:val="22"/>
          <w:szCs w:val="22"/>
        </w:rPr>
        <w:t>o</w:t>
      </w:r>
      <w:r w:rsidR="004A7A98">
        <w:rPr>
          <w:rFonts w:cs="Arial"/>
          <w:sz w:val="22"/>
          <w:szCs w:val="22"/>
        </w:rPr>
        <w:t xml:space="preserve">s conocimientos </w:t>
      </w:r>
      <w:r w:rsidR="00140F69">
        <w:rPr>
          <w:rFonts w:cs="Arial"/>
          <w:sz w:val="22"/>
          <w:szCs w:val="22"/>
        </w:rPr>
        <w:t xml:space="preserve">adquiridos en </w:t>
      </w:r>
      <w:r w:rsidR="004A7A98">
        <w:rPr>
          <w:rFonts w:cs="Arial"/>
          <w:sz w:val="22"/>
          <w:szCs w:val="22"/>
        </w:rPr>
        <w:t>las actividades prácticas (</w:t>
      </w:r>
      <w:r w:rsidRPr="00851337">
        <w:rPr>
          <w:rFonts w:cs="Arial"/>
          <w:sz w:val="22"/>
          <w:szCs w:val="22"/>
        </w:rPr>
        <w:t>laboratorios</w:t>
      </w:r>
      <w:r w:rsidR="004A7A98">
        <w:rPr>
          <w:rFonts w:cs="Arial"/>
          <w:sz w:val="22"/>
          <w:szCs w:val="22"/>
        </w:rPr>
        <w:t>)</w:t>
      </w:r>
      <w:r w:rsidRPr="00851337">
        <w:rPr>
          <w:rFonts w:cs="Arial"/>
          <w:sz w:val="22"/>
          <w:szCs w:val="22"/>
        </w:rPr>
        <w:t xml:space="preserve"> se </w:t>
      </w:r>
      <w:r w:rsidR="002D36CF">
        <w:rPr>
          <w:rFonts w:cs="Arial"/>
          <w:sz w:val="22"/>
          <w:szCs w:val="22"/>
        </w:rPr>
        <w:t>evaluará</w:t>
      </w:r>
      <w:r w:rsidR="00E52DB0">
        <w:rPr>
          <w:rFonts w:cs="Arial"/>
          <w:sz w:val="22"/>
          <w:szCs w:val="22"/>
        </w:rPr>
        <w:t xml:space="preserve"> </w:t>
      </w:r>
      <w:r w:rsidR="00E9208C">
        <w:rPr>
          <w:rFonts w:cs="Arial"/>
          <w:sz w:val="22"/>
          <w:szCs w:val="22"/>
        </w:rPr>
        <w:t>en</w:t>
      </w:r>
      <w:r w:rsidRPr="00851337">
        <w:rPr>
          <w:rFonts w:cs="Arial"/>
          <w:sz w:val="22"/>
          <w:szCs w:val="22"/>
        </w:rPr>
        <w:t xml:space="preserve"> un cuarto parcial</w:t>
      </w:r>
      <w:r w:rsidR="00E52DB0">
        <w:rPr>
          <w:rFonts w:cs="Arial"/>
          <w:sz w:val="22"/>
          <w:szCs w:val="22"/>
        </w:rPr>
        <w:t>.</w:t>
      </w:r>
      <w:r w:rsidRPr="00851337">
        <w:rPr>
          <w:rFonts w:cs="Arial"/>
          <w:sz w:val="22"/>
          <w:szCs w:val="22"/>
        </w:rPr>
        <w:t xml:space="preserve"> </w:t>
      </w:r>
    </w:p>
    <w:p w:rsidR="00A65995" w:rsidRPr="00851337" w:rsidRDefault="00A65995" w:rsidP="00A65995">
      <w:pPr>
        <w:ind w:left="720"/>
        <w:rPr>
          <w:rFonts w:cs="Arial"/>
          <w:sz w:val="22"/>
          <w:szCs w:val="22"/>
        </w:rPr>
      </w:pPr>
    </w:p>
    <w:p w:rsidR="00A65995" w:rsidRPr="00851337" w:rsidRDefault="00A65995" w:rsidP="00A6599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sz w:val="22"/>
          <w:szCs w:val="22"/>
        </w:rPr>
      </w:pPr>
      <w:r w:rsidRPr="00851337">
        <w:rPr>
          <w:rFonts w:cs="Arial"/>
          <w:b/>
          <w:bCs/>
          <w:sz w:val="22"/>
          <w:szCs w:val="22"/>
        </w:rPr>
        <w:t>Evaluación Final:</w:t>
      </w:r>
      <w:r w:rsidRPr="00851337">
        <w:rPr>
          <w:rFonts w:cs="Arial"/>
          <w:b/>
          <w:sz w:val="22"/>
          <w:szCs w:val="22"/>
        </w:rPr>
        <w:t xml:space="preserve"> </w:t>
      </w:r>
    </w:p>
    <w:p w:rsidR="00A65995" w:rsidRPr="00E9208C" w:rsidRDefault="00A65995" w:rsidP="00E9208C">
      <w:pPr>
        <w:pStyle w:val="Prrafodelista"/>
        <w:ind w:left="360" w:firstLine="348"/>
        <w:jc w:val="both"/>
        <w:rPr>
          <w:rFonts w:cs="Arial"/>
          <w:bCs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Los exámenes finales se realizan de manera oral frente a tribunal conformado por tres (3) miembros docentes de la asignatura. El examen libre se permite sólo a aquellos </w:t>
      </w:r>
      <w:r w:rsidR="008025B2">
        <w:rPr>
          <w:rFonts w:cs="Arial"/>
          <w:sz w:val="22"/>
          <w:szCs w:val="22"/>
        </w:rPr>
        <w:t>estudiante</w:t>
      </w:r>
      <w:r w:rsidRPr="00851337">
        <w:rPr>
          <w:rFonts w:cs="Arial"/>
          <w:sz w:val="22"/>
          <w:szCs w:val="22"/>
        </w:rPr>
        <w:t xml:space="preserve">s que habiendo realizado </w:t>
      </w:r>
      <w:r w:rsidR="00140F69">
        <w:rPr>
          <w:rFonts w:cs="Arial"/>
          <w:sz w:val="22"/>
          <w:szCs w:val="22"/>
        </w:rPr>
        <w:t xml:space="preserve">todas </w:t>
      </w:r>
      <w:r w:rsidRPr="00851337">
        <w:rPr>
          <w:rFonts w:cs="Arial"/>
          <w:sz w:val="22"/>
          <w:szCs w:val="22"/>
        </w:rPr>
        <w:t xml:space="preserve">las actividades de laboratorio no alcanzaron las condiciones de regularización de la asignatura. Para ello debe rendir un examen </w:t>
      </w:r>
      <w:r w:rsidRPr="00851337">
        <w:rPr>
          <w:rFonts w:cs="Arial"/>
          <w:sz w:val="22"/>
          <w:szCs w:val="22"/>
        </w:rPr>
        <w:lastRenderedPageBreak/>
        <w:t>escrito sobre los conceptos</w:t>
      </w:r>
      <w:r w:rsidR="00E9208C">
        <w:rPr>
          <w:rFonts w:cs="Arial"/>
          <w:sz w:val="22"/>
          <w:szCs w:val="22"/>
        </w:rPr>
        <w:t xml:space="preserve"> Teóricos-</w:t>
      </w:r>
      <w:r w:rsidRPr="00851337">
        <w:rPr>
          <w:rFonts w:cs="Arial"/>
          <w:sz w:val="22"/>
          <w:szCs w:val="22"/>
        </w:rPr>
        <w:t>prácticos y de laboratorio; una vez aprobado este examen el alumno es evaluado en forma oral sobre los contenidos teóricos de la a</w:t>
      </w:r>
      <w:r w:rsidR="00140F69">
        <w:rPr>
          <w:rFonts w:cs="Arial"/>
          <w:sz w:val="22"/>
          <w:szCs w:val="22"/>
        </w:rPr>
        <w:t>signatura</w:t>
      </w:r>
      <w:r w:rsidRPr="00851337">
        <w:rPr>
          <w:rFonts w:cs="Arial"/>
          <w:sz w:val="22"/>
          <w:szCs w:val="22"/>
        </w:rPr>
        <w:t xml:space="preserve">.   </w:t>
      </w:r>
    </w:p>
    <w:p w:rsidR="00A65995" w:rsidRPr="00851337" w:rsidRDefault="00A65995" w:rsidP="00A65995">
      <w:pPr>
        <w:ind w:left="720"/>
        <w:jc w:val="both"/>
        <w:rPr>
          <w:rFonts w:cs="Arial"/>
          <w:b/>
          <w:sz w:val="22"/>
          <w:szCs w:val="22"/>
        </w:rPr>
      </w:pPr>
    </w:p>
    <w:p w:rsidR="00A65995" w:rsidRDefault="00A65995" w:rsidP="00E9208C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CONDICIONES PARA REGULARIZAR LA ASIGNATURA</w:t>
      </w:r>
    </w:p>
    <w:p w:rsidR="009951CF" w:rsidRPr="00851337" w:rsidRDefault="009951CF" w:rsidP="00E9208C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1) Asistencia y aprobación, con una calificación mínima de 5 puntos, del 80% de cada una de las actividades: teórico-prácticos, laboratorios y seminarios</w:t>
      </w: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2) Aprobación, con una calificación mínima de 5 puntos, de los 4 parciales.</w:t>
      </w: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</w:p>
    <w:p w:rsidR="00A65995" w:rsidRPr="00851337" w:rsidRDefault="00A65995" w:rsidP="00C5167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Una calificación de 5 puntos corresponde a la aprobación del </w:t>
      </w:r>
      <w:r w:rsidR="00AA0BDC">
        <w:rPr>
          <w:rFonts w:cs="Arial"/>
          <w:sz w:val="22"/>
          <w:szCs w:val="22"/>
        </w:rPr>
        <w:t>5</w:t>
      </w:r>
      <w:r w:rsidRPr="00851337">
        <w:rPr>
          <w:rFonts w:cs="Arial"/>
          <w:sz w:val="22"/>
          <w:szCs w:val="22"/>
        </w:rPr>
        <w:t>0% del contenido de cada evaluación. Cada instancia evaluativa podrá ser recuperada una sola vez.</w:t>
      </w: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</w:p>
    <w:p w:rsidR="00A65995" w:rsidRPr="00851337" w:rsidRDefault="00A65995" w:rsidP="00A65995">
      <w:pPr>
        <w:ind w:firstLine="426"/>
        <w:jc w:val="both"/>
        <w:rPr>
          <w:rFonts w:cs="Arial"/>
          <w:b/>
          <w:bCs/>
          <w:sz w:val="22"/>
          <w:szCs w:val="22"/>
        </w:rPr>
      </w:pPr>
    </w:p>
    <w:p w:rsidR="00A65995" w:rsidRPr="00851337" w:rsidRDefault="00A65995" w:rsidP="00A6599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sz w:val="22"/>
          <w:szCs w:val="22"/>
        </w:rPr>
      </w:pPr>
      <w:r w:rsidRPr="00851337">
        <w:rPr>
          <w:rFonts w:cs="Arial"/>
          <w:b/>
          <w:bCs/>
          <w:sz w:val="22"/>
          <w:szCs w:val="22"/>
        </w:rPr>
        <w:t>CONDICIONES DE PROMOCIÓN:</w:t>
      </w:r>
    </w:p>
    <w:p w:rsidR="009951CF" w:rsidRDefault="009951CF" w:rsidP="00A65995">
      <w:pPr>
        <w:ind w:left="720"/>
        <w:jc w:val="both"/>
        <w:rPr>
          <w:rFonts w:cs="Arial"/>
          <w:sz w:val="22"/>
          <w:szCs w:val="22"/>
        </w:rPr>
      </w:pP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a) Asistencia al 80% de las clases teóricas.</w:t>
      </w: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b) Aprobación del 100% de los Prácticos (teórico-prácticos) con nota no menor a 6</w:t>
      </w:r>
      <w:r w:rsidRPr="00851337">
        <w:rPr>
          <w:rFonts w:cs="Arial"/>
          <w:sz w:val="22"/>
          <w:szCs w:val="22"/>
        </w:rPr>
        <w:br/>
        <w:t xml:space="preserve">    para cada uno de ellos y promedio no inferior a 7 puntos. Aprobación del 100%</w:t>
      </w:r>
      <w:r w:rsidR="006649E6">
        <w:rPr>
          <w:rFonts w:cs="Arial"/>
          <w:sz w:val="22"/>
          <w:szCs w:val="22"/>
        </w:rPr>
        <w:br/>
        <w:t xml:space="preserve">   </w:t>
      </w:r>
      <w:r w:rsidRPr="00851337">
        <w:rPr>
          <w:rFonts w:cs="Arial"/>
          <w:sz w:val="22"/>
          <w:szCs w:val="22"/>
        </w:rPr>
        <w:t xml:space="preserve"> de los seminarios con nota no inferior a 7 puntos.</w:t>
      </w:r>
    </w:p>
    <w:p w:rsidR="00A65995" w:rsidRPr="00851337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c) Se permitirá la recuperación de 1 teórico-práctico que se haya aprobado con nota</w:t>
      </w:r>
      <w:r w:rsidRPr="00851337">
        <w:rPr>
          <w:rFonts w:cs="Arial"/>
          <w:sz w:val="22"/>
          <w:szCs w:val="22"/>
        </w:rPr>
        <w:br/>
        <w:t xml:space="preserve">    inferior a 6.</w:t>
      </w:r>
    </w:p>
    <w:p w:rsidR="00A65995" w:rsidRDefault="00A65995" w:rsidP="00A65995">
      <w:pPr>
        <w:ind w:left="720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d) Aprobación de los 3 parciales</w:t>
      </w:r>
      <w:r w:rsidR="00DC318E">
        <w:rPr>
          <w:rFonts w:cs="Arial"/>
          <w:sz w:val="22"/>
          <w:szCs w:val="22"/>
        </w:rPr>
        <w:t xml:space="preserve"> teóricos</w:t>
      </w:r>
      <w:r w:rsidRPr="00851337">
        <w:rPr>
          <w:rFonts w:cs="Arial"/>
          <w:sz w:val="22"/>
          <w:szCs w:val="22"/>
        </w:rPr>
        <w:t xml:space="preserve"> con nota no inferior a 6 puntos para cada</w:t>
      </w:r>
      <w:r w:rsidR="006649E6">
        <w:rPr>
          <w:rFonts w:cs="Arial"/>
          <w:sz w:val="22"/>
          <w:szCs w:val="22"/>
        </w:rPr>
        <w:br/>
        <w:t xml:space="preserve">   </w:t>
      </w:r>
      <w:r w:rsidRPr="00851337">
        <w:rPr>
          <w:rFonts w:cs="Arial"/>
          <w:sz w:val="22"/>
          <w:szCs w:val="22"/>
        </w:rPr>
        <w:t xml:space="preserve"> uno de ellos</w:t>
      </w:r>
      <w:r w:rsidR="00C51675">
        <w:rPr>
          <w:rFonts w:cs="Arial"/>
          <w:sz w:val="22"/>
          <w:szCs w:val="22"/>
        </w:rPr>
        <w:t xml:space="preserve"> </w:t>
      </w:r>
      <w:r w:rsidRPr="00851337">
        <w:rPr>
          <w:rFonts w:cs="Arial"/>
          <w:sz w:val="22"/>
          <w:szCs w:val="22"/>
        </w:rPr>
        <w:t>y promedio 7 como mínimo. En el parcial integrador de los</w:t>
      </w:r>
      <w:r w:rsidR="006649E6">
        <w:rPr>
          <w:rFonts w:cs="Arial"/>
          <w:sz w:val="22"/>
          <w:szCs w:val="22"/>
        </w:rPr>
        <w:br/>
        <w:t xml:space="preserve">   </w:t>
      </w:r>
      <w:r w:rsidRPr="00851337">
        <w:rPr>
          <w:rFonts w:cs="Arial"/>
          <w:sz w:val="22"/>
          <w:szCs w:val="22"/>
        </w:rPr>
        <w:t xml:space="preserve"> Laboratorios se</w:t>
      </w:r>
      <w:r w:rsidR="00DC318E">
        <w:rPr>
          <w:rFonts w:cs="Arial"/>
          <w:sz w:val="22"/>
          <w:szCs w:val="22"/>
        </w:rPr>
        <w:t xml:space="preserve"> </w:t>
      </w:r>
      <w:r w:rsidRPr="00851337">
        <w:rPr>
          <w:rFonts w:cs="Arial"/>
          <w:sz w:val="22"/>
          <w:szCs w:val="22"/>
        </w:rPr>
        <w:t>deberá obtener una nota no inferior a 7 puntos.</w:t>
      </w:r>
      <w:r w:rsidR="006649E6">
        <w:rPr>
          <w:rFonts w:cs="Arial"/>
          <w:sz w:val="22"/>
          <w:szCs w:val="22"/>
        </w:rPr>
        <w:br/>
        <w:t xml:space="preserve">    </w:t>
      </w:r>
      <w:r w:rsidRPr="00851337">
        <w:rPr>
          <w:rFonts w:cs="Arial"/>
          <w:sz w:val="22"/>
          <w:szCs w:val="22"/>
        </w:rPr>
        <w:t>Las evaluaciones podrán ser orales o escritas.</w:t>
      </w:r>
    </w:p>
    <w:p w:rsidR="00C51675" w:rsidRPr="00851337" w:rsidRDefault="00C51675" w:rsidP="00C51675">
      <w:pPr>
        <w:ind w:left="720"/>
        <w:jc w:val="both"/>
        <w:rPr>
          <w:rFonts w:cs="Arial"/>
          <w:sz w:val="22"/>
          <w:szCs w:val="22"/>
        </w:rPr>
      </w:pPr>
    </w:p>
    <w:p w:rsidR="00C51675" w:rsidRPr="00851337" w:rsidRDefault="00C51675" w:rsidP="00C51675">
      <w:pPr>
        <w:ind w:hanging="11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Una calificación de 5 puntos corresponde a la aprobación del </w:t>
      </w:r>
      <w:r w:rsidR="00DC318E">
        <w:rPr>
          <w:rFonts w:cs="Arial"/>
          <w:sz w:val="22"/>
          <w:szCs w:val="22"/>
        </w:rPr>
        <w:t>5</w:t>
      </w:r>
      <w:r w:rsidRPr="00851337">
        <w:rPr>
          <w:rFonts w:cs="Arial"/>
          <w:sz w:val="22"/>
          <w:szCs w:val="22"/>
        </w:rPr>
        <w:t>0% del contenido de cada evaluación.</w:t>
      </w:r>
    </w:p>
    <w:p w:rsidR="00A65995" w:rsidRPr="00851337" w:rsidRDefault="00A65995" w:rsidP="00A65995">
      <w:pPr>
        <w:rPr>
          <w:rFonts w:eastAsia="Calibri" w:cs="Arial"/>
          <w:b/>
          <w:color w:val="000000"/>
          <w:sz w:val="22"/>
          <w:szCs w:val="22"/>
          <w:lang w:val="es-AR" w:eastAsia="en-US"/>
        </w:rPr>
      </w:pPr>
    </w:p>
    <w:p w:rsidR="00A65995" w:rsidRPr="00851337" w:rsidRDefault="00A65995" w:rsidP="00A65995">
      <w:pPr>
        <w:rPr>
          <w:rFonts w:eastAsia="Calibri" w:cs="Arial"/>
          <w:b/>
          <w:color w:val="000000"/>
          <w:sz w:val="22"/>
          <w:szCs w:val="22"/>
          <w:lang w:val="es-AR" w:eastAsia="en-US"/>
        </w:rPr>
      </w:pPr>
    </w:p>
    <w:p w:rsidR="00A65995" w:rsidRPr="00851337" w:rsidRDefault="00A65995" w:rsidP="00A65995">
      <w:pPr>
        <w:pStyle w:val="Default"/>
        <w:ind w:left="284" w:hanging="347"/>
        <w:jc w:val="center"/>
        <w:rPr>
          <w:rFonts w:ascii="Arial" w:hAnsi="Arial" w:cs="Arial"/>
          <w:b/>
          <w:sz w:val="22"/>
          <w:szCs w:val="22"/>
        </w:rPr>
      </w:pPr>
      <w:r w:rsidRPr="00851337">
        <w:rPr>
          <w:rFonts w:ascii="Arial" w:hAnsi="Arial" w:cs="Arial"/>
          <w:b/>
          <w:sz w:val="22"/>
          <w:szCs w:val="22"/>
        </w:rPr>
        <w:t>PROGRAMA ANALÍTICO</w:t>
      </w:r>
    </w:p>
    <w:p w:rsidR="00A65995" w:rsidRPr="00851337" w:rsidRDefault="00A65995" w:rsidP="00A65995">
      <w:pPr>
        <w:pStyle w:val="Default"/>
        <w:ind w:left="284" w:hanging="347"/>
        <w:jc w:val="both"/>
        <w:rPr>
          <w:rFonts w:ascii="Arial" w:hAnsi="Arial"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A. CONTENIDOS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TEMARIO TEÓRICO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PARTE GENERAL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Conocimiento de los virus: Reseña histórica. La virología como Ciencia Biológica. Naturaleza de los virus. Definición de virus. Teorías sobre el origen de los virus. Diferencias con otros microorganismos.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2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La morfología y </w:t>
      </w:r>
      <w:proofErr w:type="spellStart"/>
      <w:r w:rsidRPr="00851337">
        <w:rPr>
          <w:rFonts w:cs="Arial"/>
          <w:sz w:val="22"/>
          <w:szCs w:val="22"/>
        </w:rPr>
        <w:t>ultraestructura</w:t>
      </w:r>
      <w:proofErr w:type="spellEnd"/>
      <w:r w:rsidRPr="00851337">
        <w:rPr>
          <w:rFonts w:cs="Arial"/>
          <w:sz w:val="22"/>
          <w:szCs w:val="22"/>
        </w:rPr>
        <w:t xml:space="preserve"> del </w:t>
      </w:r>
      <w:proofErr w:type="spellStart"/>
      <w:r w:rsidRPr="00851337">
        <w:rPr>
          <w:rFonts w:cs="Arial"/>
          <w:sz w:val="22"/>
          <w:szCs w:val="22"/>
        </w:rPr>
        <w:t>virión</w:t>
      </w:r>
      <w:proofErr w:type="spellEnd"/>
      <w:r w:rsidRPr="00851337">
        <w:rPr>
          <w:rFonts w:cs="Arial"/>
          <w:sz w:val="22"/>
          <w:szCs w:val="22"/>
        </w:rPr>
        <w:t>. Simetría isométrica, helicoidal y compleja</w:t>
      </w:r>
      <w:r w:rsidR="00550D45">
        <w:rPr>
          <w:rFonts w:cs="Arial"/>
          <w:sz w:val="22"/>
          <w:szCs w:val="22"/>
        </w:rPr>
        <w:t>.</w:t>
      </w:r>
      <w:r w:rsidRPr="00851337">
        <w:rPr>
          <w:rFonts w:cs="Arial"/>
          <w:sz w:val="22"/>
          <w:szCs w:val="22"/>
        </w:rPr>
        <w:t xml:space="preserve"> Terminología específica: </w:t>
      </w:r>
      <w:proofErr w:type="spellStart"/>
      <w:r w:rsidRPr="00851337">
        <w:rPr>
          <w:rFonts w:cs="Arial"/>
          <w:sz w:val="22"/>
          <w:szCs w:val="22"/>
        </w:rPr>
        <w:t>virión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cápside</w:t>
      </w:r>
      <w:proofErr w:type="spellEnd"/>
      <w:r w:rsidRPr="00851337">
        <w:rPr>
          <w:rFonts w:cs="Arial"/>
          <w:sz w:val="22"/>
          <w:szCs w:val="22"/>
        </w:rPr>
        <w:t xml:space="preserve">, envoltura viral, </w:t>
      </w:r>
      <w:proofErr w:type="spellStart"/>
      <w:r w:rsidRPr="00851337">
        <w:rPr>
          <w:rFonts w:cs="Arial"/>
          <w:sz w:val="22"/>
          <w:szCs w:val="22"/>
        </w:rPr>
        <w:t>capsómero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nucleocápside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peplómero</w:t>
      </w:r>
      <w:proofErr w:type="spellEnd"/>
      <w:r w:rsidRPr="00851337">
        <w:rPr>
          <w:rFonts w:cs="Arial"/>
          <w:sz w:val="22"/>
          <w:szCs w:val="22"/>
        </w:rPr>
        <w:t xml:space="preserve">. Composición química de los virus; y propiedades de las diferentes estructurales. Estructura genómica de los </w:t>
      </w:r>
      <w:proofErr w:type="spellStart"/>
      <w:r w:rsidRPr="00851337">
        <w:rPr>
          <w:rFonts w:cs="Arial"/>
          <w:sz w:val="22"/>
          <w:szCs w:val="22"/>
        </w:rPr>
        <w:t>deoxirribovirus</w:t>
      </w:r>
      <w:proofErr w:type="spellEnd"/>
      <w:r w:rsidRPr="00851337">
        <w:rPr>
          <w:rFonts w:cs="Arial"/>
          <w:sz w:val="22"/>
          <w:szCs w:val="22"/>
        </w:rPr>
        <w:t xml:space="preserve"> y de los </w:t>
      </w:r>
      <w:proofErr w:type="spellStart"/>
      <w:r w:rsidRPr="00851337">
        <w:rPr>
          <w:rFonts w:cs="Arial"/>
          <w:sz w:val="22"/>
          <w:szCs w:val="22"/>
        </w:rPr>
        <w:t>ribovirus</w:t>
      </w:r>
      <w:proofErr w:type="spellEnd"/>
      <w:r w:rsidRPr="00851337">
        <w:rPr>
          <w:rFonts w:cs="Arial"/>
          <w:sz w:val="22"/>
          <w:szCs w:val="22"/>
        </w:rPr>
        <w:t>.</w:t>
      </w:r>
      <w:r w:rsidR="002F34EF" w:rsidRPr="002F34EF">
        <w:rPr>
          <w:rFonts w:cs="Arial"/>
          <w:sz w:val="22"/>
          <w:szCs w:val="22"/>
        </w:rPr>
        <w:t xml:space="preserve"> Papel central del ARN mensajero. Clasificación de Baltimore.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3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Taxonomía viral. Clasificación y nomenclatura de los virus. Breve descripción de los virus con genoma a DNA: Familias </w:t>
      </w:r>
      <w:proofErr w:type="spellStart"/>
      <w:r w:rsidRPr="00851337">
        <w:rPr>
          <w:rFonts w:cs="Arial"/>
          <w:sz w:val="22"/>
          <w:szCs w:val="22"/>
        </w:rPr>
        <w:t>Parvoviridae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Adenoviridae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Herpesviridae</w:t>
      </w:r>
      <w:proofErr w:type="spellEnd"/>
      <w:r w:rsidRPr="00851337">
        <w:rPr>
          <w:rFonts w:cs="Arial"/>
          <w:sz w:val="22"/>
          <w:szCs w:val="22"/>
        </w:rPr>
        <w:t xml:space="preserve">. </w:t>
      </w:r>
      <w:proofErr w:type="spellStart"/>
      <w:r w:rsidRPr="00851337">
        <w:rPr>
          <w:rFonts w:cs="Arial"/>
          <w:sz w:val="22"/>
          <w:szCs w:val="22"/>
        </w:rPr>
        <w:t>Poxviridae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Iridoviridae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Pap</w:t>
      </w:r>
      <w:r w:rsidR="00163E65">
        <w:rPr>
          <w:rFonts w:cs="Arial"/>
          <w:sz w:val="22"/>
          <w:szCs w:val="22"/>
        </w:rPr>
        <w:t>il</w:t>
      </w:r>
      <w:r w:rsidRPr="00851337">
        <w:rPr>
          <w:rFonts w:cs="Arial"/>
          <w:sz w:val="22"/>
          <w:szCs w:val="22"/>
        </w:rPr>
        <w:t>o</w:t>
      </w:r>
      <w:r w:rsidR="00163E65">
        <w:rPr>
          <w:rFonts w:cs="Arial"/>
          <w:sz w:val="22"/>
          <w:szCs w:val="22"/>
        </w:rPr>
        <w:t>ma</w:t>
      </w:r>
      <w:r w:rsidRPr="00851337">
        <w:rPr>
          <w:rFonts w:cs="Arial"/>
          <w:sz w:val="22"/>
          <w:szCs w:val="22"/>
        </w:rPr>
        <w:t>viridae</w:t>
      </w:r>
      <w:proofErr w:type="spellEnd"/>
      <w:r w:rsidR="00163E65">
        <w:rPr>
          <w:rFonts w:cs="Arial"/>
          <w:sz w:val="22"/>
          <w:szCs w:val="22"/>
        </w:rPr>
        <w:t xml:space="preserve">, </w:t>
      </w:r>
      <w:proofErr w:type="spellStart"/>
      <w:r w:rsidR="00163E65">
        <w:rPr>
          <w:rFonts w:cs="Arial"/>
          <w:sz w:val="22"/>
          <w:szCs w:val="22"/>
        </w:rPr>
        <w:t>Polyomaviridae</w:t>
      </w:r>
      <w:proofErr w:type="spellEnd"/>
      <w:r w:rsidRPr="00851337">
        <w:rPr>
          <w:rFonts w:cs="Arial"/>
          <w:sz w:val="22"/>
          <w:szCs w:val="22"/>
        </w:rPr>
        <w:t xml:space="preserve"> y </w:t>
      </w:r>
      <w:proofErr w:type="spellStart"/>
      <w:r w:rsidRPr="00851337">
        <w:rPr>
          <w:rFonts w:cs="Arial"/>
          <w:sz w:val="22"/>
          <w:szCs w:val="22"/>
        </w:rPr>
        <w:t>Hepadnaviridae</w:t>
      </w:r>
      <w:proofErr w:type="spellEnd"/>
      <w:r w:rsidRPr="00851337">
        <w:rPr>
          <w:rFonts w:cs="Arial"/>
          <w:sz w:val="22"/>
          <w:szCs w:val="22"/>
        </w:rPr>
        <w:t xml:space="preserve">; a RNA: Familias </w:t>
      </w:r>
      <w:proofErr w:type="spellStart"/>
      <w:r w:rsidRPr="00851337">
        <w:rPr>
          <w:rFonts w:cs="Arial"/>
          <w:sz w:val="22"/>
          <w:szCs w:val="22"/>
        </w:rPr>
        <w:lastRenderedPageBreak/>
        <w:t>Reoviridae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Picornaviridae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Togaviridae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Flaviviridae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Ortomixoviridae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Paramixoviridae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Rabdoviridae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Retroviridae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Arenaviridae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Coronaviridae</w:t>
      </w:r>
      <w:proofErr w:type="spellEnd"/>
      <w:r w:rsidRPr="00851337">
        <w:rPr>
          <w:rFonts w:cs="Arial"/>
          <w:sz w:val="22"/>
          <w:szCs w:val="22"/>
        </w:rPr>
        <w:t xml:space="preserve"> y </w:t>
      </w:r>
      <w:proofErr w:type="spellStart"/>
      <w:r w:rsidRPr="00851337">
        <w:rPr>
          <w:rFonts w:cs="Arial"/>
          <w:sz w:val="22"/>
          <w:szCs w:val="22"/>
        </w:rPr>
        <w:t>Bunyaviridae</w:t>
      </w:r>
      <w:proofErr w:type="spellEnd"/>
      <w:r w:rsidRPr="00851337">
        <w:rPr>
          <w:rFonts w:cs="Arial"/>
          <w:sz w:val="22"/>
          <w:szCs w:val="22"/>
        </w:rPr>
        <w:t xml:space="preserve">. Características más importantes de cada familia, género y especie. Misceláneas: </w:t>
      </w:r>
      <w:proofErr w:type="spellStart"/>
      <w:r w:rsidRPr="00851337">
        <w:rPr>
          <w:rFonts w:cs="Arial"/>
          <w:sz w:val="22"/>
          <w:szCs w:val="22"/>
        </w:rPr>
        <w:t>Viroides</w:t>
      </w:r>
      <w:proofErr w:type="spellEnd"/>
      <w:r w:rsidRPr="00851337">
        <w:rPr>
          <w:rFonts w:cs="Arial"/>
          <w:sz w:val="22"/>
          <w:szCs w:val="22"/>
        </w:rPr>
        <w:t xml:space="preserve">, Virus híbridos. </w:t>
      </w:r>
      <w:proofErr w:type="spellStart"/>
      <w:r w:rsidRPr="00851337">
        <w:rPr>
          <w:rFonts w:cs="Arial"/>
          <w:sz w:val="22"/>
          <w:szCs w:val="22"/>
        </w:rPr>
        <w:t>Pseudoviriones</w:t>
      </w:r>
      <w:proofErr w:type="spellEnd"/>
      <w:r w:rsidRPr="00851337">
        <w:rPr>
          <w:rFonts w:cs="Arial"/>
          <w:sz w:val="22"/>
          <w:szCs w:val="22"/>
        </w:rPr>
        <w:t>. Virus satélites. Priones.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4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Detección e identificación de virus. Empleo de distintos h</w:t>
      </w:r>
      <w:r w:rsidR="00310AFA">
        <w:rPr>
          <w:rFonts w:cs="Arial"/>
          <w:sz w:val="22"/>
          <w:szCs w:val="22"/>
        </w:rPr>
        <w:t>ospederos</w:t>
      </w:r>
      <w:r w:rsidRPr="00851337">
        <w:rPr>
          <w:rFonts w:cs="Arial"/>
          <w:sz w:val="22"/>
          <w:szCs w:val="22"/>
        </w:rPr>
        <w:t xml:space="preserve"> para aislar y caracterizar virus. Ensayo de virus: a) Físico-Química, b) Infectividad, c) Análisis cuantitativos de l</w:t>
      </w:r>
      <w:r w:rsidR="00303604">
        <w:rPr>
          <w:rFonts w:cs="Arial"/>
          <w:sz w:val="22"/>
          <w:szCs w:val="22"/>
        </w:rPr>
        <w:t xml:space="preserve">a infección. Titulación por: </w:t>
      </w:r>
      <w:r w:rsidRPr="00851337">
        <w:rPr>
          <w:rFonts w:cs="Arial"/>
          <w:sz w:val="22"/>
          <w:szCs w:val="22"/>
        </w:rPr>
        <w:t>e</w:t>
      </w:r>
      <w:r w:rsidR="00303604">
        <w:rPr>
          <w:rFonts w:cs="Arial"/>
          <w:sz w:val="22"/>
          <w:szCs w:val="22"/>
        </w:rPr>
        <w:t xml:space="preserve">l método de formación de placas y </w:t>
      </w:r>
      <w:r w:rsidRPr="00851337">
        <w:rPr>
          <w:rFonts w:cs="Arial"/>
          <w:sz w:val="22"/>
          <w:szCs w:val="22"/>
        </w:rPr>
        <w:t xml:space="preserve">determinación del punto final 50% por aplicación del método de Reed y </w:t>
      </w:r>
      <w:proofErr w:type="spellStart"/>
      <w:r w:rsidRPr="00851337">
        <w:rPr>
          <w:rFonts w:cs="Arial"/>
          <w:sz w:val="22"/>
          <w:szCs w:val="22"/>
        </w:rPr>
        <w:t>Muench</w:t>
      </w:r>
      <w:proofErr w:type="spellEnd"/>
      <w:r w:rsidRPr="00851337">
        <w:rPr>
          <w:rFonts w:cs="Arial"/>
          <w:sz w:val="22"/>
          <w:szCs w:val="22"/>
        </w:rPr>
        <w:t>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5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Química de los virus. Efecto de distintos agentes sobre los virus: a) enzimas, b) agentes físicos, c) agentes químicos. Purificación de virus: grado de pureza. Distintos métodos empleados. Aislamiento a partir de </w:t>
      </w:r>
      <w:proofErr w:type="spellStart"/>
      <w:r w:rsidRPr="00851337">
        <w:rPr>
          <w:rFonts w:cs="Arial"/>
          <w:sz w:val="22"/>
          <w:szCs w:val="22"/>
        </w:rPr>
        <w:t>viriones</w:t>
      </w:r>
      <w:proofErr w:type="spellEnd"/>
      <w:r w:rsidRPr="00851337">
        <w:rPr>
          <w:rFonts w:cs="Arial"/>
          <w:sz w:val="22"/>
          <w:szCs w:val="22"/>
        </w:rPr>
        <w:t>: Proteínas virales; propiedades, aislamiento por métodos físicos y químicos. Ácidos nucleicos: estructura, estabilidad química frente a distintos agentes.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6</w:t>
      </w:r>
    </w:p>
    <w:p w:rsidR="00A92771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Los </w:t>
      </w:r>
      <w:proofErr w:type="spellStart"/>
      <w:r w:rsidRPr="00851337">
        <w:rPr>
          <w:rFonts w:cs="Arial"/>
          <w:sz w:val="22"/>
          <w:szCs w:val="22"/>
        </w:rPr>
        <w:t>viriones</w:t>
      </w:r>
      <w:proofErr w:type="spellEnd"/>
      <w:r w:rsidRPr="00851337">
        <w:rPr>
          <w:rFonts w:cs="Arial"/>
          <w:sz w:val="22"/>
          <w:szCs w:val="22"/>
        </w:rPr>
        <w:t xml:space="preserve"> como antígenos. Reacciones serológicas de aplicación en diagnóstico virológico: </w:t>
      </w:r>
      <w:proofErr w:type="spellStart"/>
      <w:r w:rsidR="00287599">
        <w:rPr>
          <w:rFonts w:cs="Arial"/>
          <w:sz w:val="22"/>
          <w:szCs w:val="22"/>
        </w:rPr>
        <w:t>Inmunofluorescencia</w:t>
      </w:r>
      <w:proofErr w:type="spellEnd"/>
      <w:r w:rsidR="00287599">
        <w:rPr>
          <w:rFonts w:cs="Arial"/>
          <w:sz w:val="22"/>
          <w:szCs w:val="22"/>
        </w:rPr>
        <w:t>, ELISA, Fijación</w:t>
      </w:r>
      <w:r w:rsidR="004F74DC">
        <w:rPr>
          <w:rFonts w:cs="Arial"/>
          <w:sz w:val="22"/>
          <w:szCs w:val="22"/>
        </w:rPr>
        <w:t xml:space="preserve"> de Complemento, </w:t>
      </w:r>
      <w:r w:rsidR="006769F4">
        <w:rPr>
          <w:rFonts w:cs="Arial"/>
          <w:sz w:val="22"/>
          <w:szCs w:val="22"/>
        </w:rPr>
        <w:t>Aglutinación</w:t>
      </w:r>
      <w:r w:rsidR="00287599">
        <w:rPr>
          <w:rFonts w:cs="Arial"/>
          <w:sz w:val="22"/>
          <w:szCs w:val="22"/>
        </w:rPr>
        <w:t xml:space="preserve"> de partículas. </w:t>
      </w:r>
      <w:r w:rsidR="006769F4">
        <w:rPr>
          <w:rFonts w:cs="Arial"/>
          <w:sz w:val="22"/>
          <w:szCs w:val="22"/>
        </w:rPr>
        <w:t xml:space="preserve">Neutralización, Inhibición de la hemaglutinación, Western </w:t>
      </w:r>
      <w:proofErr w:type="spellStart"/>
      <w:r w:rsidR="006769F4">
        <w:rPr>
          <w:rFonts w:cs="Arial"/>
          <w:sz w:val="22"/>
          <w:szCs w:val="22"/>
        </w:rPr>
        <w:t>Blot</w:t>
      </w:r>
      <w:proofErr w:type="spellEnd"/>
      <w:r w:rsidR="00A92771">
        <w:rPr>
          <w:rFonts w:cs="Arial"/>
          <w:sz w:val="22"/>
          <w:szCs w:val="22"/>
        </w:rPr>
        <w:t xml:space="preserve">. </w:t>
      </w:r>
      <w:proofErr w:type="spellStart"/>
      <w:r w:rsidR="00A92771">
        <w:rPr>
          <w:rFonts w:cs="Arial"/>
          <w:sz w:val="22"/>
          <w:szCs w:val="22"/>
        </w:rPr>
        <w:t>Inmunoblot</w:t>
      </w:r>
      <w:proofErr w:type="spellEnd"/>
      <w:r w:rsidR="00A92771">
        <w:rPr>
          <w:rFonts w:cs="Arial"/>
          <w:sz w:val="22"/>
          <w:szCs w:val="22"/>
        </w:rPr>
        <w:t xml:space="preserve">: LIA y </w:t>
      </w:r>
      <w:r w:rsidR="006769F4">
        <w:rPr>
          <w:rFonts w:cs="Arial"/>
          <w:sz w:val="22"/>
          <w:szCs w:val="22"/>
        </w:rPr>
        <w:t>RIBA</w:t>
      </w:r>
      <w:r w:rsidR="00A92771">
        <w:rPr>
          <w:rFonts w:cs="Arial"/>
          <w:sz w:val="22"/>
          <w:szCs w:val="22"/>
        </w:rPr>
        <w:t>.</w:t>
      </w:r>
      <w:r w:rsidRPr="00851337">
        <w:rPr>
          <w:rFonts w:cs="Arial"/>
          <w:sz w:val="22"/>
          <w:szCs w:val="22"/>
        </w:rPr>
        <w:t xml:space="preserve"> </w:t>
      </w:r>
      <w:proofErr w:type="spellStart"/>
      <w:r w:rsidRPr="00851337">
        <w:rPr>
          <w:rFonts w:cs="Arial"/>
          <w:sz w:val="22"/>
          <w:szCs w:val="22"/>
        </w:rPr>
        <w:t>Inmunomicroscopía</w:t>
      </w:r>
      <w:proofErr w:type="spellEnd"/>
      <w:r w:rsidRPr="00851337">
        <w:rPr>
          <w:rFonts w:cs="Arial"/>
          <w:sz w:val="22"/>
          <w:szCs w:val="22"/>
        </w:rPr>
        <w:t xml:space="preserve"> electrónica. 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Identificación y cuantificación viral por técnicas moleculares</w:t>
      </w:r>
      <w:r w:rsidR="004F74DC">
        <w:rPr>
          <w:rFonts w:cs="Arial"/>
          <w:sz w:val="22"/>
          <w:szCs w:val="22"/>
        </w:rPr>
        <w:t>:</w:t>
      </w:r>
      <w:r w:rsidRPr="00851337">
        <w:rPr>
          <w:rFonts w:cs="Arial"/>
          <w:sz w:val="22"/>
          <w:szCs w:val="22"/>
        </w:rPr>
        <w:t xml:space="preserve"> Reacción de polimerasa en cadena (PCR)</w:t>
      </w:r>
      <w:r w:rsidR="004F74DC">
        <w:rPr>
          <w:rFonts w:cs="Arial"/>
          <w:sz w:val="22"/>
          <w:szCs w:val="22"/>
        </w:rPr>
        <w:t>, RT-PCR</w:t>
      </w:r>
      <w:r w:rsidR="00BF559C">
        <w:rPr>
          <w:rFonts w:cs="Arial"/>
          <w:sz w:val="22"/>
          <w:szCs w:val="22"/>
        </w:rPr>
        <w:t>, Real time PCR, Multiplex PCR.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7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Biología de la célula animal. Efectos de algunos inhibidores específicos sobre la función celular. Interferencia con transcripción, traducción, funciones proteicas, síntesis de ADN, síntesis de ARN. Tipos de cultivos celulares: su rol en el estudio de los virus animales. Multiplicación viral. Curvas de </w:t>
      </w:r>
      <w:r w:rsidR="00E95E2C">
        <w:rPr>
          <w:rFonts w:cs="Arial"/>
          <w:sz w:val="22"/>
          <w:szCs w:val="22"/>
        </w:rPr>
        <w:t>replicación</w:t>
      </w:r>
      <w:r w:rsidRPr="00851337">
        <w:rPr>
          <w:rFonts w:cs="Arial"/>
          <w:sz w:val="22"/>
          <w:szCs w:val="22"/>
        </w:rPr>
        <w:t>. Diseño experimental.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8</w:t>
      </w:r>
    </w:p>
    <w:p w:rsidR="00A65995" w:rsidRPr="00851337" w:rsidRDefault="009012AC" w:rsidP="00A6599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Interacción </w:t>
      </w:r>
      <w:r w:rsidR="00DB1315">
        <w:rPr>
          <w:rFonts w:cs="Arial"/>
          <w:sz w:val="22"/>
          <w:szCs w:val="22"/>
        </w:rPr>
        <w:t xml:space="preserve">entre </w:t>
      </w:r>
      <w:r>
        <w:rPr>
          <w:rFonts w:cs="Arial"/>
          <w:sz w:val="22"/>
          <w:szCs w:val="22"/>
        </w:rPr>
        <w:t>virus</w:t>
      </w:r>
      <w:r w:rsidR="00DB1315">
        <w:rPr>
          <w:rFonts w:cs="Arial"/>
          <w:sz w:val="22"/>
          <w:szCs w:val="22"/>
        </w:rPr>
        <w:t xml:space="preserve"> y</w:t>
      </w:r>
      <w:r>
        <w:rPr>
          <w:rFonts w:cs="Arial"/>
          <w:sz w:val="22"/>
          <w:szCs w:val="22"/>
        </w:rPr>
        <w:t xml:space="preserve"> célula hospedera</w:t>
      </w:r>
      <w:r w:rsidR="00A65995" w:rsidRPr="00851337">
        <w:rPr>
          <w:rFonts w:cs="Arial"/>
          <w:sz w:val="22"/>
          <w:szCs w:val="22"/>
        </w:rPr>
        <w:t>. Efecto de los virus sobre las célu</w:t>
      </w:r>
      <w:r w:rsidR="00972B69">
        <w:rPr>
          <w:rFonts w:cs="Arial"/>
          <w:sz w:val="22"/>
          <w:szCs w:val="22"/>
        </w:rPr>
        <w:t>las: Inducción de enzimas, D</w:t>
      </w:r>
      <w:r w:rsidR="00A65995" w:rsidRPr="00851337">
        <w:rPr>
          <w:rFonts w:cs="Arial"/>
          <w:sz w:val="22"/>
          <w:szCs w:val="22"/>
        </w:rPr>
        <w:t>estrucción</w:t>
      </w:r>
      <w:r w:rsidR="00972B69">
        <w:rPr>
          <w:rFonts w:cs="Arial"/>
          <w:sz w:val="22"/>
          <w:szCs w:val="22"/>
        </w:rPr>
        <w:t xml:space="preserve"> celular, Transformación, I</w:t>
      </w:r>
      <w:r w:rsidR="00A65995" w:rsidRPr="00851337">
        <w:rPr>
          <w:rFonts w:cs="Arial"/>
          <w:sz w:val="22"/>
          <w:szCs w:val="22"/>
        </w:rPr>
        <w:t xml:space="preserve">ntegración. Persistencia. 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9</w:t>
      </w:r>
    </w:p>
    <w:p w:rsidR="00A65995" w:rsidRPr="00851337" w:rsidRDefault="00DB1315" w:rsidP="00A6599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Interacción virus y </w:t>
      </w:r>
      <w:r w:rsidR="00A65995" w:rsidRPr="00851337">
        <w:rPr>
          <w:rFonts w:cs="Arial"/>
          <w:sz w:val="22"/>
          <w:szCs w:val="22"/>
        </w:rPr>
        <w:t>organismo h</w:t>
      </w:r>
      <w:r>
        <w:rPr>
          <w:rFonts w:cs="Arial"/>
          <w:sz w:val="22"/>
          <w:szCs w:val="22"/>
        </w:rPr>
        <w:t>ospedador</w:t>
      </w:r>
      <w:r w:rsidR="00A65995" w:rsidRPr="00851337">
        <w:rPr>
          <w:rFonts w:cs="Arial"/>
          <w:sz w:val="22"/>
          <w:szCs w:val="22"/>
        </w:rPr>
        <w:t>. Patogenia: rutas de entrada, mecanismo de diseminación en el cuerpo y eliminación viral. Tipos de infección: aguda, latente, crónica y lenta. Epidemiología y su aplicación a infecciones virales.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10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Interferencia viral: homóloga y </w:t>
      </w:r>
      <w:proofErr w:type="spellStart"/>
      <w:r w:rsidRPr="00851337">
        <w:rPr>
          <w:rFonts w:cs="Arial"/>
          <w:sz w:val="22"/>
          <w:szCs w:val="22"/>
        </w:rPr>
        <w:t>heteróloga</w:t>
      </w:r>
      <w:proofErr w:type="spellEnd"/>
      <w:r w:rsidRPr="00851337">
        <w:rPr>
          <w:rFonts w:cs="Arial"/>
          <w:sz w:val="22"/>
          <w:szCs w:val="22"/>
        </w:rPr>
        <w:t>. Interferón. Definición. Agentes productores. Mecanismo de acción. Detección de interferón en cultivo celular. Producción de interferón y aplicaciones.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11</w:t>
      </w:r>
    </w:p>
    <w:p w:rsidR="00024F2C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Genética viral e interacciones virales. Mutación. </w:t>
      </w:r>
      <w:proofErr w:type="spellStart"/>
      <w:r w:rsidRPr="00851337">
        <w:rPr>
          <w:rFonts w:cs="Arial"/>
          <w:sz w:val="22"/>
          <w:szCs w:val="22"/>
        </w:rPr>
        <w:t>Mutágenos</w:t>
      </w:r>
      <w:proofErr w:type="spellEnd"/>
      <w:r w:rsidRPr="00851337">
        <w:rPr>
          <w:rFonts w:cs="Arial"/>
          <w:sz w:val="22"/>
          <w:szCs w:val="22"/>
        </w:rPr>
        <w:t xml:space="preserve"> empleados. Mutantes letales condicionales: a) sensibles a alta temperatura, b) huésped dependiente. Interacción genética viral: recombinación.</w:t>
      </w:r>
      <w:r w:rsidR="00511649">
        <w:rPr>
          <w:rFonts w:cs="Arial"/>
          <w:sz w:val="22"/>
          <w:szCs w:val="22"/>
        </w:rPr>
        <w:t xml:space="preserve"> </w:t>
      </w:r>
      <w:proofErr w:type="spellStart"/>
      <w:r w:rsidR="00511649">
        <w:rPr>
          <w:rFonts w:cs="Arial"/>
          <w:sz w:val="22"/>
          <w:szCs w:val="22"/>
        </w:rPr>
        <w:t>Reasociación</w:t>
      </w:r>
      <w:proofErr w:type="spellEnd"/>
      <w:r w:rsidR="00511649">
        <w:rPr>
          <w:rFonts w:cs="Arial"/>
          <w:sz w:val="22"/>
          <w:szCs w:val="22"/>
        </w:rPr>
        <w:t xml:space="preserve"> de segmentos genómicos.</w:t>
      </w:r>
      <w:r w:rsidRPr="00851337">
        <w:rPr>
          <w:rFonts w:cs="Arial"/>
          <w:sz w:val="22"/>
          <w:szCs w:val="22"/>
        </w:rPr>
        <w:t xml:space="preserve"> Interacción no genética: mezcla fenotípica. Interferencia. </w:t>
      </w:r>
      <w:proofErr w:type="spellStart"/>
      <w:r w:rsidR="00024F2C">
        <w:rPr>
          <w:rFonts w:cs="Arial"/>
          <w:sz w:val="22"/>
          <w:szCs w:val="22"/>
        </w:rPr>
        <w:t>Heterocigosis</w:t>
      </w:r>
      <w:proofErr w:type="spellEnd"/>
      <w:r w:rsidR="00024F2C">
        <w:rPr>
          <w:rFonts w:cs="Arial"/>
          <w:sz w:val="22"/>
          <w:szCs w:val="22"/>
        </w:rPr>
        <w:t>.</w:t>
      </w:r>
    </w:p>
    <w:p w:rsidR="00A65995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Complementación. Estimulación. Ejemplos de transferencia de genes virales en células de mamíferos. Su importancia.</w:t>
      </w:r>
    </w:p>
    <w:p w:rsidR="008A3132" w:rsidRDefault="008A3132" w:rsidP="00A65995">
      <w:pPr>
        <w:jc w:val="both"/>
        <w:rPr>
          <w:rFonts w:cs="Arial"/>
          <w:sz w:val="22"/>
          <w:szCs w:val="22"/>
        </w:rPr>
      </w:pPr>
    </w:p>
    <w:p w:rsidR="008A3132" w:rsidRDefault="008A3132" w:rsidP="00A65995">
      <w:pPr>
        <w:jc w:val="both"/>
        <w:rPr>
          <w:rFonts w:cs="Arial"/>
          <w:sz w:val="22"/>
          <w:szCs w:val="22"/>
        </w:rPr>
      </w:pPr>
    </w:p>
    <w:p w:rsidR="008A3132" w:rsidRDefault="008A3132" w:rsidP="00A65995">
      <w:pPr>
        <w:jc w:val="both"/>
        <w:rPr>
          <w:rFonts w:cs="Arial"/>
          <w:sz w:val="22"/>
          <w:szCs w:val="22"/>
        </w:rPr>
      </w:pPr>
    </w:p>
    <w:p w:rsidR="008A3132" w:rsidRPr="00851337" w:rsidRDefault="008A3132" w:rsidP="00A65995">
      <w:pPr>
        <w:jc w:val="both"/>
        <w:rPr>
          <w:rFonts w:cs="Arial"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PARTE ESPECIAL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12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Propiedades biológicas, bioquímicas y replicación de los virus con genoma a ADN doble cadena: Familias </w:t>
      </w:r>
      <w:proofErr w:type="spellStart"/>
      <w:r w:rsidRPr="00851337">
        <w:rPr>
          <w:rFonts w:cs="Arial"/>
          <w:sz w:val="22"/>
          <w:szCs w:val="22"/>
        </w:rPr>
        <w:t>Herpesviridae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Adenoviridae</w:t>
      </w:r>
      <w:proofErr w:type="spellEnd"/>
      <w:r w:rsidRPr="00851337">
        <w:rPr>
          <w:rFonts w:cs="Arial"/>
          <w:sz w:val="22"/>
          <w:szCs w:val="22"/>
        </w:rPr>
        <w:t xml:space="preserve"> y </w:t>
      </w:r>
      <w:proofErr w:type="spellStart"/>
      <w:r w:rsidRPr="00851337">
        <w:rPr>
          <w:rFonts w:cs="Arial"/>
          <w:sz w:val="22"/>
          <w:szCs w:val="22"/>
        </w:rPr>
        <w:t>Poxviridae</w:t>
      </w:r>
      <w:proofErr w:type="spellEnd"/>
      <w:r w:rsidRPr="00851337">
        <w:rPr>
          <w:rFonts w:cs="Arial"/>
          <w:sz w:val="22"/>
          <w:szCs w:val="22"/>
        </w:rPr>
        <w:t>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13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Virus cuyo genoma es ARN de cadena simple. Propiedades biológicas y replicación de virus de las familias </w:t>
      </w:r>
      <w:proofErr w:type="spellStart"/>
      <w:r w:rsidRPr="00851337">
        <w:rPr>
          <w:rFonts w:cs="Arial"/>
          <w:sz w:val="22"/>
          <w:szCs w:val="22"/>
        </w:rPr>
        <w:t>Picornaviridae</w:t>
      </w:r>
      <w:proofErr w:type="spellEnd"/>
      <w:r w:rsidRPr="00851337">
        <w:rPr>
          <w:rFonts w:cs="Arial"/>
          <w:sz w:val="22"/>
          <w:szCs w:val="22"/>
        </w:rPr>
        <w:t xml:space="preserve">, </w:t>
      </w:r>
      <w:proofErr w:type="spellStart"/>
      <w:r w:rsidRPr="00851337">
        <w:rPr>
          <w:rFonts w:cs="Arial"/>
          <w:sz w:val="22"/>
          <w:szCs w:val="22"/>
        </w:rPr>
        <w:t>Togaviridae</w:t>
      </w:r>
      <w:proofErr w:type="spellEnd"/>
      <w:r w:rsidRPr="00851337">
        <w:rPr>
          <w:rFonts w:cs="Arial"/>
          <w:sz w:val="22"/>
          <w:szCs w:val="22"/>
        </w:rPr>
        <w:t xml:space="preserve"> y </w:t>
      </w:r>
      <w:proofErr w:type="spellStart"/>
      <w:r w:rsidRPr="00851337">
        <w:rPr>
          <w:rFonts w:cs="Arial"/>
          <w:sz w:val="22"/>
          <w:szCs w:val="22"/>
        </w:rPr>
        <w:t>Flaviviridae</w:t>
      </w:r>
      <w:proofErr w:type="spellEnd"/>
      <w:r w:rsidRPr="00851337">
        <w:rPr>
          <w:rFonts w:cs="Arial"/>
          <w:sz w:val="22"/>
          <w:szCs w:val="22"/>
        </w:rPr>
        <w:t xml:space="preserve">. Mensajeros </w:t>
      </w:r>
      <w:proofErr w:type="spellStart"/>
      <w:r w:rsidRPr="00851337">
        <w:rPr>
          <w:rFonts w:cs="Arial"/>
          <w:sz w:val="22"/>
          <w:szCs w:val="22"/>
        </w:rPr>
        <w:t>policistrónicos</w:t>
      </w:r>
      <w:proofErr w:type="spellEnd"/>
      <w:r w:rsidRPr="00851337">
        <w:rPr>
          <w:rFonts w:cs="Arial"/>
          <w:sz w:val="22"/>
          <w:szCs w:val="22"/>
        </w:rPr>
        <w:t xml:space="preserve">. </w:t>
      </w:r>
      <w:proofErr w:type="spellStart"/>
      <w:r w:rsidRPr="00851337">
        <w:rPr>
          <w:rFonts w:cs="Arial"/>
          <w:sz w:val="22"/>
          <w:szCs w:val="22"/>
        </w:rPr>
        <w:t>Mixovirus</w:t>
      </w:r>
      <w:proofErr w:type="spellEnd"/>
      <w:r w:rsidRPr="00851337">
        <w:rPr>
          <w:rFonts w:cs="Arial"/>
          <w:sz w:val="22"/>
          <w:szCs w:val="22"/>
        </w:rPr>
        <w:t xml:space="preserve">: Características propias de las familias Orto y </w:t>
      </w:r>
      <w:proofErr w:type="spellStart"/>
      <w:r w:rsidRPr="00851337">
        <w:rPr>
          <w:rFonts w:cs="Arial"/>
          <w:sz w:val="22"/>
          <w:szCs w:val="22"/>
        </w:rPr>
        <w:t>Paramixoviridae</w:t>
      </w:r>
      <w:proofErr w:type="spellEnd"/>
      <w:r w:rsidRPr="00851337">
        <w:rPr>
          <w:rFonts w:cs="Arial"/>
          <w:sz w:val="22"/>
          <w:szCs w:val="22"/>
        </w:rPr>
        <w:t xml:space="preserve">. Propiedades biológicas y replicación del virus Influenza. Efecto de Von Magnus. Virus cuyo genoma es ARN doble cadena. Replicación y propiedades de la familia </w:t>
      </w:r>
      <w:proofErr w:type="spellStart"/>
      <w:r w:rsidRPr="00851337">
        <w:rPr>
          <w:rFonts w:cs="Arial"/>
          <w:sz w:val="22"/>
          <w:szCs w:val="22"/>
        </w:rPr>
        <w:t>Reoviridae</w:t>
      </w:r>
      <w:proofErr w:type="spellEnd"/>
      <w:r w:rsidRPr="00851337">
        <w:rPr>
          <w:rFonts w:cs="Arial"/>
          <w:sz w:val="22"/>
          <w:szCs w:val="22"/>
        </w:rPr>
        <w:t xml:space="preserve">. Modelo de replicación de genoma </w:t>
      </w:r>
      <w:proofErr w:type="spellStart"/>
      <w:r w:rsidRPr="00851337">
        <w:rPr>
          <w:rFonts w:cs="Arial"/>
          <w:sz w:val="22"/>
          <w:szCs w:val="22"/>
        </w:rPr>
        <w:t>ambisentido</w:t>
      </w:r>
      <w:proofErr w:type="spellEnd"/>
      <w:r w:rsidRPr="00851337">
        <w:rPr>
          <w:rFonts w:cs="Arial"/>
          <w:sz w:val="22"/>
          <w:szCs w:val="22"/>
        </w:rPr>
        <w:t xml:space="preserve">: Familia </w:t>
      </w:r>
      <w:proofErr w:type="spellStart"/>
      <w:r w:rsidRPr="00851337">
        <w:rPr>
          <w:rFonts w:cs="Arial"/>
          <w:sz w:val="22"/>
          <w:szCs w:val="22"/>
        </w:rPr>
        <w:t>Arenaviridae</w:t>
      </w:r>
      <w:proofErr w:type="spellEnd"/>
      <w:r w:rsidRPr="00851337">
        <w:rPr>
          <w:rFonts w:cs="Arial"/>
          <w:sz w:val="22"/>
          <w:szCs w:val="22"/>
        </w:rPr>
        <w:t xml:space="preserve"> y </w:t>
      </w:r>
      <w:proofErr w:type="spellStart"/>
      <w:r w:rsidRPr="00851337">
        <w:rPr>
          <w:rFonts w:cs="Arial"/>
          <w:sz w:val="22"/>
          <w:szCs w:val="22"/>
        </w:rPr>
        <w:t>Bunyaviridae</w:t>
      </w:r>
      <w:proofErr w:type="spellEnd"/>
      <w:r w:rsidRPr="00851337">
        <w:rPr>
          <w:rFonts w:cs="Arial"/>
          <w:sz w:val="22"/>
          <w:szCs w:val="22"/>
        </w:rPr>
        <w:t xml:space="preserve">. 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14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Virus oncogénicos a DNA: Familia </w:t>
      </w:r>
      <w:proofErr w:type="spellStart"/>
      <w:r w:rsidRPr="00851337">
        <w:rPr>
          <w:rFonts w:cs="Arial"/>
          <w:sz w:val="22"/>
          <w:szCs w:val="22"/>
        </w:rPr>
        <w:t>P</w:t>
      </w:r>
      <w:r w:rsidR="00EE0023">
        <w:rPr>
          <w:rFonts w:cs="Arial"/>
          <w:sz w:val="22"/>
          <w:szCs w:val="22"/>
        </w:rPr>
        <w:t>olyomaviridae</w:t>
      </w:r>
      <w:proofErr w:type="spellEnd"/>
      <w:r w:rsidR="00EE0023">
        <w:rPr>
          <w:rFonts w:cs="Arial"/>
          <w:sz w:val="22"/>
          <w:szCs w:val="22"/>
        </w:rPr>
        <w:t>,</w:t>
      </w:r>
      <w:r w:rsidRPr="00851337">
        <w:rPr>
          <w:rFonts w:cs="Arial"/>
          <w:sz w:val="22"/>
          <w:szCs w:val="22"/>
        </w:rPr>
        <w:t xml:space="preserve"> virus </w:t>
      </w:r>
      <w:proofErr w:type="spellStart"/>
      <w:r w:rsidRPr="00851337">
        <w:rPr>
          <w:rFonts w:cs="Arial"/>
          <w:sz w:val="22"/>
          <w:szCs w:val="22"/>
        </w:rPr>
        <w:t>vacuolante</w:t>
      </w:r>
      <w:proofErr w:type="spellEnd"/>
      <w:r w:rsidRPr="00851337">
        <w:rPr>
          <w:rFonts w:cs="Arial"/>
          <w:sz w:val="22"/>
          <w:szCs w:val="22"/>
        </w:rPr>
        <w:t xml:space="preserve"> (SV40)</w:t>
      </w:r>
      <w:r w:rsidR="00E15169">
        <w:rPr>
          <w:rFonts w:cs="Arial"/>
          <w:sz w:val="22"/>
          <w:szCs w:val="22"/>
        </w:rPr>
        <w:t xml:space="preserve">. Familia </w:t>
      </w:r>
      <w:proofErr w:type="spellStart"/>
      <w:r w:rsidR="00E15169">
        <w:rPr>
          <w:rFonts w:cs="Arial"/>
          <w:sz w:val="22"/>
          <w:szCs w:val="22"/>
        </w:rPr>
        <w:t>Papiloma</w:t>
      </w:r>
      <w:r w:rsidR="00E15169" w:rsidRPr="00851337">
        <w:rPr>
          <w:rFonts w:cs="Arial"/>
          <w:sz w:val="22"/>
          <w:szCs w:val="22"/>
        </w:rPr>
        <w:t>viridae</w:t>
      </w:r>
      <w:proofErr w:type="spellEnd"/>
      <w:r w:rsidRPr="00851337">
        <w:rPr>
          <w:rFonts w:cs="Arial"/>
          <w:sz w:val="22"/>
          <w:szCs w:val="22"/>
        </w:rPr>
        <w:t>. Infección en células permisivas y no permisivas. Formación de partículas defectivas</w:t>
      </w:r>
      <w:r w:rsidR="0070102F">
        <w:rPr>
          <w:rFonts w:cs="Arial"/>
          <w:sz w:val="22"/>
          <w:szCs w:val="22"/>
        </w:rPr>
        <w:t>.</w:t>
      </w:r>
      <w:r w:rsidRPr="00851337">
        <w:rPr>
          <w:rFonts w:cs="Arial"/>
          <w:sz w:val="22"/>
          <w:szCs w:val="22"/>
        </w:rPr>
        <w:t xml:space="preserve"> </w:t>
      </w:r>
      <w:proofErr w:type="spellStart"/>
      <w:r w:rsidRPr="00851337">
        <w:rPr>
          <w:rFonts w:cs="Arial"/>
          <w:sz w:val="22"/>
          <w:szCs w:val="22"/>
        </w:rPr>
        <w:t>Pseudoviriones</w:t>
      </w:r>
      <w:proofErr w:type="spellEnd"/>
      <w:r w:rsidRPr="00851337">
        <w:rPr>
          <w:rFonts w:cs="Arial"/>
          <w:sz w:val="22"/>
          <w:szCs w:val="22"/>
        </w:rPr>
        <w:t xml:space="preserve">. Adenovirus </w:t>
      </w:r>
      <w:proofErr w:type="spellStart"/>
      <w:r w:rsidRPr="00851337">
        <w:rPr>
          <w:rFonts w:cs="Arial"/>
          <w:sz w:val="22"/>
          <w:szCs w:val="22"/>
        </w:rPr>
        <w:t>oncógeno</w:t>
      </w:r>
      <w:proofErr w:type="spellEnd"/>
      <w:r w:rsidRPr="00851337">
        <w:rPr>
          <w:rFonts w:cs="Arial"/>
          <w:sz w:val="22"/>
          <w:szCs w:val="22"/>
        </w:rPr>
        <w:t xml:space="preserve">: transformación </w:t>
      </w:r>
      <w:r w:rsidRPr="00851337">
        <w:rPr>
          <w:rFonts w:cs="Arial"/>
          <w:i/>
          <w:sz w:val="22"/>
          <w:szCs w:val="22"/>
        </w:rPr>
        <w:t>in vitro.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Familia </w:t>
      </w:r>
      <w:proofErr w:type="spellStart"/>
      <w:r w:rsidRPr="00851337">
        <w:rPr>
          <w:rFonts w:cs="Arial"/>
          <w:sz w:val="22"/>
          <w:szCs w:val="22"/>
        </w:rPr>
        <w:t>Herpesviridae</w:t>
      </w:r>
      <w:proofErr w:type="spellEnd"/>
      <w:r w:rsidRPr="00851337">
        <w:rPr>
          <w:rFonts w:cs="Arial"/>
          <w:sz w:val="22"/>
          <w:szCs w:val="22"/>
        </w:rPr>
        <w:t xml:space="preserve"> y </w:t>
      </w:r>
      <w:proofErr w:type="spellStart"/>
      <w:r w:rsidRPr="00851337">
        <w:rPr>
          <w:rFonts w:cs="Arial"/>
          <w:sz w:val="22"/>
          <w:szCs w:val="22"/>
        </w:rPr>
        <w:t>Hepadnaviridae</w:t>
      </w:r>
      <w:proofErr w:type="spellEnd"/>
      <w:r w:rsidRPr="00851337">
        <w:rPr>
          <w:rFonts w:cs="Arial"/>
          <w:sz w:val="22"/>
          <w:szCs w:val="22"/>
        </w:rPr>
        <w:t xml:space="preserve"> y su relación con el cáncer humano.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15</w:t>
      </w:r>
    </w:p>
    <w:p w:rsidR="00A65995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Familia </w:t>
      </w:r>
      <w:proofErr w:type="spellStart"/>
      <w:r w:rsidRPr="00851337">
        <w:rPr>
          <w:rFonts w:cs="Arial"/>
          <w:sz w:val="22"/>
          <w:szCs w:val="22"/>
        </w:rPr>
        <w:t>Retroviridae</w:t>
      </w:r>
      <w:proofErr w:type="spellEnd"/>
      <w:r w:rsidRPr="00851337">
        <w:rPr>
          <w:rFonts w:cs="Arial"/>
          <w:sz w:val="22"/>
          <w:szCs w:val="22"/>
        </w:rPr>
        <w:t xml:space="preserve">. Estructura, composición química, clasificación y replicación viral. </w:t>
      </w:r>
      <w:proofErr w:type="spellStart"/>
      <w:r w:rsidR="00562104">
        <w:rPr>
          <w:rFonts w:cs="Arial"/>
          <w:sz w:val="22"/>
          <w:szCs w:val="22"/>
        </w:rPr>
        <w:t>Alpharetovirus</w:t>
      </w:r>
      <w:proofErr w:type="spellEnd"/>
      <w:r w:rsidR="00562104">
        <w:rPr>
          <w:rFonts w:cs="Arial"/>
          <w:sz w:val="22"/>
          <w:szCs w:val="22"/>
        </w:rPr>
        <w:t xml:space="preserve">: </w:t>
      </w:r>
      <w:r w:rsidRPr="00851337">
        <w:rPr>
          <w:rFonts w:cs="Arial"/>
          <w:sz w:val="22"/>
          <w:szCs w:val="22"/>
        </w:rPr>
        <w:t xml:space="preserve">Virus del </w:t>
      </w:r>
      <w:proofErr w:type="spellStart"/>
      <w:r w:rsidRPr="00851337">
        <w:rPr>
          <w:rFonts w:cs="Arial"/>
          <w:sz w:val="22"/>
          <w:szCs w:val="22"/>
        </w:rPr>
        <w:t>Roux</w:t>
      </w:r>
      <w:proofErr w:type="spellEnd"/>
      <w:r w:rsidRPr="00851337">
        <w:rPr>
          <w:rFonts w:cs="Arial"/>
          <w:sz w:val="22"/>
          <w:szCs w:val="22"/>
        </w:rPr>
        <w:t xml:space="preserve"> Sarcoma y de la leucemia aviar. Hipótesis del </w:t>
      </w:r>
      <w:proofErr w:type="spellStart"/>
      <w:r w:rsidRPr="00851337">
        <w:rPr>
          <w:rFonts w:cs="Arial"/>
          <w:sz w:val="22"/>
          <w:szCs w:val="22"/>
        </w:rPr>
        <w:t>provirus</w:t>
      </w:r>
      <w:proofErr w:type="spellEnd"/>
      <w:r w:rsidRPr="00851337">
        <w:rPr>
          <w:rFonts w:cs="Arial"/>
          <w:sz w:val="22"/>
          <w:szCs w:val="22"/>
        </w:rPr>
        <w:t xml:space="preserve">. Transformación. Virus endógeno y carcinogénesis. </w:t>
      </w:r>
      <w:proofErr w:type="spellStart"/>
      <w:r w:rsidRPr="00851337">
        <w:rPr>
          <w:rFonts w:cs="Arial"/>
          <w:sz w:val="22"/>
          <w:szCs w:val="22"/>
        </w:rPr>
        <w:t>Lentivirus</w:t>
      </w:r>
      <w:proofErr w:type="spellEnd"/>
      <w:r w:rsidRPr="00851337">
        <w:rPr>
          <w:rFonts w:cs="Arial"/>
          <w:sz w:val="22"/>
          <w:szCs w:val="22"/>
        </w:rPr>
        <w:t xml:space="preserve">: virus del </w:t>
      </w:r>
      <w:r w:rsidR="006063DA">
        <w:rPr>
          <w:rFonts w:cs="Arial"/>
          <w:sz w:val="22"/>
          <w:szCs w:val="22"/>
        </w:rPr>
        <w:t>VIH</w:t>
      </w:r>
      <w:r w:rsidRPr="00851337">
        <w:rPr>
          <w:rFonts w:cs="Arial"/>
          <w:sz w:val="22"/>
          <w:szCs w:val="22"/>
        </w:rPr>
        <w:t>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16</w:t>
      </w:r>
    </w:p>
    <w:p w:rsidR="00A65995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>Prevención y tratamiento de enfermedades virales. Sustancias antivirales: mecanismo de acción. Vacunas. Desarrollo y características con virus inactivado y con virus atenuado. Ventajas y desventajas de cada una. Estudio del diseño de vacunas producidas por Ingeniería Genética. Conocimiento y aplicación de vacunas contra poliomielitis, sarampión, rabia, influenza y rubeola, entre otras.</w:t>
      </w:r>
    </w:p>
    <w:p w:rsidR="00980D58" w:rsidRDefault="00980D58" w:rsidP="00A65995">
      <w:pPr>
        <w:jc w:val="both"/>
        <w:rPr>
          <w:rFonts w:cs="Arial"/>
          <w:sz w:val="22"/>
          <w:szCs w:val="22"/>
        </w:rPr>
      </w:pPr>
    </w:p>
    <w:p w:rsidR="00980D58" w:rsidRPr="00851337" w:rsidRDefault="00980D58" w:rsidP="00980D58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17</w:t>
      </w:r>
    </w:p>
    <w:p w:rsidR="003428A0" w:rsidRPr="00851337" w:rsidRDefault="003428A0" w:rsidP="00A6599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Característica de virus </w:t>
      </w:r>
      <w:proofErr w:type="spellStart"/>
      <w:r>
        <w:rPr>
          <w:rFonts w:cs="Arial"/>
          <w:sz w:val="22"/>
          <w:szCs w:val="22"/>
        </w:rPr>
        <w:t>Fitopatógenos</w:t>
      </w:r>
      <w:proofErr w:type="spellEnd"/>
      <w:r w:rsidR="00980D58">
        <w:rPr>
          <w:rFonts w:cs="Arial"/>
          <w:sz w:val="22"/>
          <w:szCs w:val="22"/>
        </w:rPr>
        <w:t xml:space="preserve">. </w:t>
      </w:r>
      <w:r w:rsidR="000400B4">
        <w:rPr>
          <w:rFonts w:cs="Arial"/>
          <w:sz w:val="22"/>
          <w:szCs w:val="22"/>
        </w:rPr>
        <w:t xml:space="preserve">Virus, </w:t>
      </w:r>
      <w:proofErr w:type="spellStart"/>
      <w:r w:rsidR="000400B4">
        <w:rPr>
          <w:rFonts w:cs="Arial"/>
          <w:sz w:val="22"/>
          <w:szCs w:val="22"/>
        </w:rPr>
        <w:t>viroides</w:t>
      </w:r>
      <w:proofErr w:type="spellEnd"/>
      <w:r w:rsidR="000400B4">
        <w:rPr>
          <w:rFonts w:cs="Arial"/>
          <w:sz w:val="22"/>
          <w:szCs w:val="22"/>
        </w:rPr>
        <w:t xml:space="preserve">, </w:t>
      </w:r>
      <w:proofErr w:type="spellStart"/>
      <w:r w:rsidR="000400B4">
        <w:rPr>
          <w:rFonts w:cs="Arial"/>
          <w:sz w:val="22"/>
          <w:szCs w:val="22"/>
        </w:rPr>
        <w:t>virusoides</w:t>
      </w:r>
      <w:proofErr w:type="spellEnd"/>
      <w:r w:rsidR="000400B4">
        <w:rPr>
          <w:rFonts w:cs="Arial"/>
          <w:sz w:val="22"/>
          <w:szCs w:val="22"/>
        </w:rPr>
        <w:t xml:space="preserve"> y </w:t>
      </w:r>
      <w:proofErr w:type="spellStart"/>
      <w:r w:rsidR="000400B4">
        <w:rPr>
          <w:rFonts w:cs="Arial"/>
          <w:sz w:val="22"/>
          <w:szCs w:val="22"/>
        </w:rPr>
        <w:t>ARNs</w:t>
      </w:r>
      <w:proofErr w:type="spellEnd"/>
      <w:r w:rsidR="000400B4">
        <w:rPr>
          <w:rFonts w:cs="Arial"/>
          <w:sz w:val="22"/>
          <w:szCs w:val="22"/>
        </w:rPr>
        <w:t xml:space="preserve"> satélites.</w:t>
      </w:r>
      <w:r w:rsidR="00DC2436">
        <w:rPr>
          <w:rFonts w:cs="Arial"/>
          <w:sz w:val="22"/>
          <w:szCs w:val="22"/>
        </w:rPr>
        <w:t xml:space="preserve"> Nomenclatura y clasificación viral.</w:t>
      </w:r>
      <w:r w:rsidR="001C281B">
        <w:rPr>
          <w:rFonts w:cs="Arial"/>
          <w:sz w:val="22"/>
          <w:szCs w:val="22"/>
        </w:rPr>
        <w:t xml:space="preserve"> Infección Viral. </w:t>
      </w:r>
      <w:r w:rsidR="00116F26">
        <w:rPr>
          <w:rFonts w:cs="Arial"/>
          <w:sz w:val="22"/>
          <w:szCs w:val="22"/>
        </w:rPr>
        <w:t xml:space="preserve">Distribución viral en plantas. Síntomas de infección viral. </w:t>
      </w:r>
      <w:r w:rsidR="00F370C6">
        <w:rPr>
          <w:rFonts w:cs="Arial"/>
          <w:sz w:val="22"/>
          <w:szCs w:val="22"/>
        </w:rPr>
        <w:t xml:space="preserve">Transmisión. Purificación. Serología. </w:t>
      </w:r>
      <w:r w:rsidR="00DC2436">
        <w:rPr>
          <w:rFonts w:cs="Arial"/>
          <w:sz w:val="22"/>
          <w:szCs w:val="22"/>
        </w:rPr>
        <w:t xml:space="preserve">Importancia económica. Control de enfermedad viral. </w:t>
      </w:r>
      <w:r w:rsidR="00060680">
        <w:rPr>
          <w:rFonts w:cs="Arial"/>
          <w:sz w:val="22"/>
          <w:szCs w:val="22"/>
        </w:rPr>
        <w:t>Mal de Río Cuarto.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t>TEMA 1</w:t>
      </w:r>
      <w:r w:rsidR="00980D58">
        <w:rPr>
          <w:rFonts w:cs="Arial"/>
          <w:b/>
          <w:sz w:val="22"/>
          <w:szCs w:val="22"/>
        </w:rPr>
        <w:t>8</w:t>
      </w:r>
    </w:p>
    <w:p w:rsidR="00694596" w:rsidRPr="00851337" w:rsidRDefault="00A65995" w:rsidP="00A65995">
      <w:pPr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Bacteriófagos. Estructura, composición química y función del </w:t>
      </w:r>
      <w:proofErr w:type="spellStart"/>
      <w:r w:rsidRPr="00851337">
        <w:rPr>
          <w:rFonts w:cs="Arial"/>
          <w:sz w:val="22"/>
          <w:szCs w:val="22"/>
        </w:rPr>
        <w:t>virión</w:t>
      </w:r>
      <w:proofErr w:type="spellEnd"/>
      <w:r w:rsidRPr="00851337">
        <w:rPr>
          <w:rFonts w:cs="Arial"/>
          <w:sz w:val="22"/>
          <w:szCs w:val="22"/>
        </w:rPr>
        <w:t xml:space="preserve">. Multiplicación de los bacteriófagos. Ciclo lítico. Ciclo </w:t>
      </w:r>
      <w:proofErr w:type="spellStart"/>
      <w:r w:rsidRPr="00851337">
        <w:rPr>
          <w:rFonts w:cs="Arial"/>
          <w:sz w:val="22"/>
          <w:szCs w:val="22"/>
        </w:rPr>
        <w:t>lisogénico</w:t>
      </w:r>
      <w:proofErr w:type="spellEnd"/>
      <w:r w:rsidRPr="00851337">
        <w:rPr>
          <w:rFonts w:cs="Arial"/>
          <w:sz w:val="22"/>
          <w:szCs w:val="22"/>
        </w:rPr>
        <w:t>. Importancia de los bacteriófagos en las Ciencias Biológicas. Aspectos aplicados: deterioros de interés industrial producidos por fagos. Detección e identificación de bacterias patógenas.</w:t>
      </w:r>
    </w:p>
    <w:p w:rsidR="00A65995" w:rsidRPr="00851337" w:rsidRDefault="00A65995" w:rsidP="00A65995">
      <w:pPr>
        <w:jc w:val="both"/>
        <w:rPr>
          <w:rFonts w:cs="Arial"/>
          <w:b/>
          <w:sz w:val="22"/>
          <w:szCs w:val="22"/>
        </w:rPr>
      </w:pPr>
      <w:r w:rsidRPr="00851337">
        <w:rPr>
          <w:rFonts w:cs="Arial"/>
          <w:b/>
          <w:sz w:val="22"/>
          <w:szCs w:val="22"/>
        </w:rPr>
        <w:br w:type="page"/>
      </w:r>
      <w:r w:rsidRPr="00851337">
        <w:rPr>
          <w:rFonts w:cs="Arial"/>
          <w:b/>
          <w:sz w:val="22"/>
          <w:szCs w:val="22"/>
        </w:rPr>
        <w:lastRenderedPageBreak/>
        <w:t>B. CRONOGRAMA  DE CLASES Y PARCIALES</w:t>
      </w:r>
    </w:p>
    <w:p w:rsidR="00A65995" w:rsidRPr="00851337" w:rsidRDefault="00A65995" w:rsidP="00A65995">
      <w:pPr>
        <w:pStyle w:val="Default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409"/>
        <w:gridCol w:w="851"/>
        <w:gridCol w:w="1984"/>
        <w:gridCol w:w="851"/>
        <w:gridCol w:w="1843"/>
        <w:gridCol w:w="1275"/>
      </w:tblGrid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Teóricos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Prácticos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Laboratorio</w:t>
            </w: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Parciales /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Recuperatorios</w:t>
            </w:r>
            <w:proofErr w:type="spellEnd"/>
          </w:p>
        </w:tc>
      </w:tr>
      <w:tr w:rsidR="005C08C7" w:rsidRPr="00035E44" w:rsidTr="008A3132">
        <w:trPr>
          <w:trHeight w:val="762"/>
          <w:jc w:val="center"/>
        </w:trPr>
        <w:tc>
          <w:tcPr>
            <w:tcW w:w="567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16/08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Nº 1: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 Presentación de la asignatura. Generalidades de los virus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8C7" w:rsidRPr="00035E44" w:rsidTr="008A3132">
        <w:trPr>
          <w:trHeight w:val="921"/>
          <w:jc w:val="center"/>
        </w:trPr>
        <w:tc>
          <w:tcPr>
            <w:tcW w:w="567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21/08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23/08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2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>Generalidades de virus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3: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>Taxonomía viral</w:t>
            </w:r>
          </w:p>
        </w:tc>
        <w:tc>
          <w:tcPr>
            <w:tcW w:w="851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22/08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TP1 </w:t>
            </w:r>
            <w:r w:rsidRPr="00035E44">
              <w:rPr>
                <w:rFonts w:ascii="Arial" w:hAnsi="Arial" w:cs="Arial"/>
                <w:sz w:val="18"/>
                <w:szCs w:val="18"/>
              </w:rPr>
              <w:t xml:space="preserve">Agentes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Fcos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035E44"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035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Qcos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 xml:space="preserve"> sobre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vírus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25/08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1 </w:t>
            </w:r>
            <w:r w:rsidRPr="00035E44">
              <w:rPr>
                <w:rFonts w:ascii="Arial" w:hAnsi="Arial" w:cs="Arial"/>
                <w:sz w:val="18"/>
                <w:szCs w:val="18"/>
              </w:rPr>
              <w:t>Elaboración y esterilización de soluciones.</w:t>
            </w:r>
          </w:p>
        </w:tc>
        <w:tc>
          <w:tcPr>
            <w:tcW w:w="1275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28/08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30/08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4: </w:t>
            </w:r>
            <w:r w:rsidRPr="00035E44">
              <w:rPr>
                <w:rFonts w:ascii="Arial" w:hAnsi="Arial" w:cs="Arial"/>
                <w:sz w:val="18"/>
                <w:szCs w:val="18"/>
              </w:rPr>
              <w:t>Multiplicación viral. Curva de un solo paso. Diseño experimental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5: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>Interacción virus-célula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29/09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01/09</w:t>
            </w: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 2 </w:t>
            </w:r>
            <w:r w:rsidRPr="00035E44">
              <w:rPr>
                <w:rFonts w:ascii="Arial" w:hAnsi="Arial" w:cs="Arial"/>
                <w:sz w:val="18"/>
                <w:szCs w:val="18"/>
              </w:rPr>
              <w:t>Bioseguridad en el laboratorio de virología.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TP3 </w:t>
            </w:r>
            <w:r w:rsidRPr="00035E44">
              <w:rPr>
                <w:rFonts w:ascii="Arial" w:hAnsi="Arial" w:cs="Arial"/>
                <w:sz w:val="18"/>
                <w:szCs w:val="18"/>
              </w:rPr>
              <w:t>Método de estudio de los virus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04/09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06/09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6: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>Estrategias de replicación de virus ARN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7: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>Estrategias de replicación de virus ADN. Clasificación de Baltimore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05/09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TP4 </w:t>
            </w:r>
            <w:r w:rsidRPr="00035E44">
              <w:rPr>
                <w:rFonts w:ascii="Arial" w:hAnsi="Arial" w:cs="Arial"/>
                <w:sz w:val="18"/>
                <w:szCs w:val="18"/>
              </w:rPr>
              <w:t>Técnica cultivo celular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08/09</w:t>
            </w: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2  </w:t>
            </w:r>
            <w:r w:rsidRPr="00035E44">
              <w:rPr>
                <w:rFonts w:ascii="Arial" w:hAnsi="Arial" w:cs="Arial"/>
                <w:sz w:val="18"/>
                <w:szCs w:val="18"/>
              </w:rPr>
              <w:t xml:space="preserve">Obtención de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subcultivo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 xml:space="preserve"> celular.</w:t>
            </w: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11/09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13/09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8: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Clasificación de sistemas Celulares: permisivos, resistentes, </w:t>
            </w:r>
            <w:proofErr w:type="spellStart"/>
            <w:r w:rsidRPr="00035E44">
              <w:rPr>
                <w:rFonts w:ascii="Arial" w:hAnsi="Arial" w:cs="Arial"/>
                <w:bCs/>
                <w:sz w:val="18"/>
                <w:szCs w:val="18"/>
              </w:rPr>
              <w:t>etc</w:t>
            </w:r>
            <w:proofErr w:type="spellEnd"/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9: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bCs/>
                <w:sz w:val="18"/>
                <w:szCs w:val="18"/>
              </w:rPr>
              <w:t>Rhabdoviridae</w:t>
            </w:r>
            <w:proofErr w:type="spellEnd"/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12/09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15/09</w:t>
            </w: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3 </w:t>
            </w:r>
            <w:r w:rsidRPr="00035E44">
              <w:rPr>
                <w:rFonts w:ascii="Arial" w:hAnsi="Arial" w:cs="Arial"/>
                <w:sz w:val="18"/>
                <w:szCs w:val="18"/>
              </w:rPr>
              <w:t>Infección Viral. Obtención de stock viral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4 </w:t>
            </w:r>
            <w:r w:rsidRPr="00035E44">
              <w:rPr>
                <w:rFonts w:ascii="Arial" w:hAnsi="Arial" w:cs="Arial"/>
                <w:sz w:val="18"/>
                <w:szCs w:val="18"/>
              </w:rPr>
              <w:t>Cosecha de stock viral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Semana del estudiante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trHeight w:val="920"/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25/09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27/10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10: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bCs/>
                <w:sz w:val="18"/>
                <w:szCs w:val="18"/>
              </w:rPr>
              <w:t>Herpesviridae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11: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iCs/>
                <w:sz w:val="18"/>
                <w:szCs w:val="18"/>
              </w:rPr>
              <w:t>Poxviridae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 xml:space="preserve">-Familia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Polyomaviridae</w:t>
            </w:r>
            <w:proofErr w:type="spellEnd"/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26/09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29/09</w:t>
            </w: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TP Integración de conceptos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 5 </w:t>
            </w:r>
            <w:r w:rsidRPr="00035E44">
              <w:rPr>
                <w:rFonts w:ascii="Arial" w:hAnsi="Arial" w:cs="Arial"/>
                <w:sz w:val="18"/>
                <w:szCs w:val="18"/>
              </w:rPr>
              <w:t>Análisis cuantitativos de la infección viral.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Primer</w:t>
            </w:r>
          </w:p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Parcial teórico</w:t>
            </w:r>
          </w:p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28/9</w:t>
            </w:r>
          </w:p>
        </w:tc>
      </w:tr>
      <w:tr w:rsidR="005C08C7" w:rsidRPr="00035E44" w:rsidTr="008A3132">
        <w:trPr>
          <w:trHeight w:val="1118"/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02/10</w:t>
            </w: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04/10 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12: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Papilomaviridae</w:t>
            </w:r>
            <w:proofErr w:type="spellEnd"/>
          </w:p>
          <w:p w:rsidR="0057403B" w:rsidRDefault="0057403B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13: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iCs/>
                <w:sz w:val="18"/>
                <w:szCs w:val="18"/>
              </w:rPr>
              <w:t>Ortomixovidae</w:t>
            </w:r>
            <w:proofErr w:type="spellEnd"/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03/10</w:t>
            </w: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06/10</w:t>
            </w: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5: </w:t>
            </w:r>
            <w:r w:rsidRPr="00035E44">
              <w:rPr>
                <w:rFonts w:ascii="Arial" w:hAnsi="Arial" w:cs="Arial"/>
                <w:sz w:val="18"/>
                <w:szCs w:val="18"/>
              </w:rPr>
              <w:t>Titulación viral.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6: </w:t>
            </w:r>
            <w:r w:rsidRPr="00035E44">
              <w:rPr>
                <w:rFonts w:ascii="Arial" w:hAnsi="Arial" w:cs="Arial"/>
                <w:sz w:val="18"/>
                <w:szCs w:val="18"/>
              </w:rPr>
              <w:t>Cálculo títulos virales.</w:t>
            </w: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09/10</w:t>
            </w: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11/10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Feriado</w:t>
            </w:r>
          </w:p>
          <w:p w:rsidR="0057403B" w:rsidRDefault="0057403B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14: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iCs/>
                <w:sz w:val="18"/>
                <w:szCs w:val="18"/>
              </w:rPr>
              <w:t>Paramixoviridae</w:t>
            </w:r>
            <w:proofErr w:type="spellEnd"/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10/10</w:t>
            </w: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403B" w:rsidRDefault="0057403B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13/10</w:t>
            </w: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7 </w:t>
            </w:r>
            <w:r w:rsidRPr="00035E44">
              <w:rPr>
                <w:rFonts w:ascii="Arial" w:hAnsi="Arial" w:cs="Arial"/>
                <w:sz w:val="18"/>
                <w:szCs w:val="18"/>
              </w:rPr>
              <w:t>Evaluación de Sensibilidad a antiviral.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8 </w:t>
            </w:r>
            <w:r w:rsidRPr="00035E44">
              <w:rPr>
                <w:rFonts w:ascii="Arial" w:hAnsi="Arial" w:cs="Arial"/>
                <w:sz w:val="18"/>
                <w:szCs w:val="18"/>
              </w:rPr>
              <w:t>Cálculos de títulos.</w:t>
            </w: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16/10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18/10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15: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Picornaviridae</w:t>
            </w:r>
            <w:proofErr w:type="spellEnd"/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16: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bCs/>
                <w:sz w:val="18"/>
                <w:szCs w:val="18"/>
              </w:rPr>
              <w:t>Reoviridae</w:t>
            </w:r>
            <w:proofErr w:type="spellEnd"/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17/10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20/10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 6 </w:t>
            </w:r>
            <w:r w:rsidRPr="00035E44">
              <w:rPr>
                <w:rFonts w:ascii="Arial" w:hAnsi="Arial" w:cs="Arial"/>
                <w:sz w:val="18"/>
                <w:szCs w:val="18"/>
              </w:rPr>
              <w:t>Propiedades serológicas de los virus.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 7 </w:t>
            </w:r>
            <w:r w:rsidRPr="00035E44">
              <w:rPr>
                <w:rFonts w:ascii="Arial" w:hAnsi="Arial" w:cs="Arial"/>
                <w:sz w:val="18"/>
                <w:szCs w:val="18"/>
              </w:rPr>
              <w:t xml:space="preserve">Utilización de huevos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embrionados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trHeight w:val="988"/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23/10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25/10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17: </w:t>
            </w:r>
            <w:r w:rsidRPr="00035E44">
              <w:rPr>
                <w:rFonts w:ascii="Arial" w:hAnsi="Arial" w:cs="Arial"/>
                <w:sz w:val="18"/>
                <w:szCs w:val="18"/>
              </w:rPr>
              <w:t>Virus Emergentes y Reemergente.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18: </w:t>
            </w:r>
            <w:proofErr w:type="spellStart"/>
            <w:r w:rsidRPr="00035E44">
              <w:rPr>
                <w:rFonts w:ascii="Arial" w:hAnsi="Arial" w:cs="Arial"/>
                <w:bCs/>
                <w:sz w:val="18"/>
                <w:szCs w:val="18"/>
              </w:rPr>
              <w:t>Família</w:t>
            </w:r>
            <w:proofErr w:type="spellEnd"/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Arenaviridae</w:t>
            </w:r>
            <w:proofErr w:type="spellEnd"/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24/10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27/10</w:t>
            </w: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 Integración de conceptos 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sz w:val="18"/>
                <w:szCs w:val="18"/>
              </w:rPr>
              <w:t xml:space="preserve">Taller en aula de audiovisuales 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>PIIMEG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Segundo parcial teórico</w:t>
            </w:r>
          </w:p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26/10</w:t>
            </w:r>
          </w:p>
        </w:tc>
      </w:tr>
      <w:tr w:rsidR="005C08C7" w:rsidRPr="00035E44" w:rsidTr="008A3132">
        <w:trPr>
          <w:trHeight w:val="1025"/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30/10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01/11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19: </w:t>
            </w:r>
            <w:proofErr w:type="spellStart"/>
            <w:r w:rsidRPr="00035E44">
              <w:rPr>
                <w:rFonts w:ascii="Arial" w:hAnsi="Arial" w:cs="Arial"/>
                <w:bCs/>
                <w:sz w:val="18"/>
                <w:szCs w:val="18"/>
              </w:rPr>
              <w:t>Família</w:t>
            </w:r>
            <w:proofErr w:type="spellEnd"/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35E44">
              <w:rPr>
                <w:rFonts w:ascii="Arial" w:hAnsi="Arial" w:cs="Arial"/>
                <w:bCs/>
                <w:sz w:val="18"/>
                <w:szCs w:val="18"/>
              </w:rPr>
              <w:t>Retroviridae</w:t>
            </w:r>
            <w:proofErr w:type="spellEnd"/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20: </w:t>
            </w:r>
            <w:r w:rsidRPr="00035E44">
              <w:rPr>
                <w:rFonts w:ascii="Arial" w:hAnsi="Arial" w:cs="Arial"/>
                <w:bCs/>
                <w:sz w:val="18"/>
                <w:szCs w:val="18"/>
              </w:rPr>
              <w:t xml:space="preserve">Familia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Togaviridae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31/10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03/11</w:t>
            </w: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9 </w:t>
            </w:r>
            <w:r w:rsidRPr="00035E44">
              <w:rPr>
                <w:rFonts w:ascii="Arial" w:hAnsi="Arial" w:cs="Arial"/>
                <w:sz w:val="18"/>
                <w:szCs w:val="18"/>
              </w:rPr>
              <w:t xml:space="preserve">Análisis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molec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035E44">
              <w:rPr>
                <w:rFonts w:ascii="Arial" w:hAnsi="Arial" w:cs="Arial"/>
                <w:sz w:val="18"/>
                <w:szCs w:val="18"/>
              </w:rPr>
              <w:t>componentes</w:t>
            </w:r>
            <w:proofErr w:type="gramEnd"/>
            <w:r w:rsidRPr="00035E44">
              <w:rPr>
                <w:rFonts w:ascii="Arial" w:hAnsi="Arial" w:cs="Arial"/>
                <w:sz w:val="18"/>
                <w:szCs w:val="18"/>
              </w:rPr>
              <w:t xml:space="preserve"> virales. RV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10 </w:t>
            </w:r>
            <w:r w:rsidRPr="00035E44">
              <w:rPr>
                <w:rFonts w:ascii="Arial" w:hAnsi="Arial" w:cs="Arial"/>
                <w:sz w:val="18"/>
                <w:szCs w:val="18"/>
              </w:rPr>
              <w:t xml:space="preserve">Análisis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molec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035E44">
              <w:rPr>
                <w:rFonts w:ascii="Arial" w:hAnsi="Arial" w:cs="Arial"/>
                <w:sz w:val="18"/>
                <w:szCs w:val="18"/>
              </w:rPr>
              <w:t>componentes</w:t>
            </w:r>
            <w:proofErr w:type="gramEnd"/>
            <w:r w:rsidRPr="00035E44">
              <w:rPr>
                <w:rFonts w:ascii="Arial" w:hAnsi="Arial" w:cs="Arial"/>
                <w:sz w:val="18"/>
                <w:szCs w:val="18"/>
              </w:rPr>
              <w:t xml:space="preserve"> virales. HSV.</w:t>
            </w: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08C7" w:rsidRPr="00035E44" w:rsidTr="008A3132">
        <w:trPr>
          <w:trHeight w:val="557"/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06/11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08/11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Nº 20</w:t>
            </w:r>
            <w:r w:rsidRPr="00035E44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Família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Flaviridae</w:t>
            </w:r>
            <w:proofErr w:type="spellEnd"/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21: </w:t>
            </w:r>
            <w:r w:rsidRPr="00035E44">
              <w:rPr>
                <w:rFonts w:ascii="Arial" w:hAnsi="Arial" w:cs="Arial"/>
                <w:sz w:val="18"/>
                <w:szCs w:val="18"/>
              </w:rPr>
              <w:t xml:space="preserve">Virus </w:t>
            </w:r>
            <w:proofErr w:type="spellStart"/>
            <w:r w:rsidRPr="00035E44">
              <w:rPr>
                <w:rFonts w:ascii="Arial" w:hAnsi="Arial" w:cs="Arial"/>
                <w:sz w:val="18"/>
                <w:szCs w:val="18"/>
              </w:rPr>
              <w:t>Fitopatógenos</w:t>
            </w:r>
            <w:proofErr w:type="spellEnd"/>
            <w:r w:rsidRPr="00035E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07/11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10/11</w:t>
            </w: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TP8 </w:t>
            </w:r>
            <w:r w:rsidRPr="00035E44">
              <w:rPr>
                <w:rFonts w:ascii="Arial" w:hAnsi="Arial" w:cs="Arial"/>
                <w:sz w:val="18"/>
                <w:szCs w:val="18"/>
              </w:rPr>
              <w:t>Animales de laboratorio para el estudio de virus.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Elaboración </w:t>
            </w:r>
            <w:r w:rsidRPr="00035E44">
              <w:rPr>
                <w:rFonts w:ascii="Arial" w:hAnsi="Arial" w:cs="Arial"/>
                <w:sz w:val="18"/>
                <w:szCs w:val="18"/>
              </w:rPr>
              <w:t>de material a difundir.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PIIMEG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Parcial Integrador de laboratorios</w:t>
            </w:r>
          </w:p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07/11</w:t>
            </w:r>
          </w:p>
        </w:tc>
      </w:tr>
      <w:tr w:rsidR="005C08C7" w:rsidRPr="00035E44" w:rsidTr="008A3132">
        <w:trPr>
          <w:trHeight w:val="762"/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13/11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15/11</w:t>
            </w: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 22: </w:t>
            </w:r>
            <w:r w:rsidRPr="00035E44">
              <w:rPr>
                <w:rFonts w:ascii="Arial" w:hAnsi="Arial" w:cs="Arial"/>
                <w:sz w:val="18"/>
                <w:szCs w:val="18"/>
              </w:rPr>
              <w:t>Bacteriófagos. Priones.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Nº23: </w:t>
            </w:r>
            <w:r w:rsidRPr="00035E44">
              <w:rPr>
                <w:rFonts w:ascii="Arial" w:hAnsi="Arial" w:cs="Arial"/>
                <w:sz w:val="18"/>
                <w:szCs w:val="18"/>
              </w:rPr>
              <w:t>Genética viral Interferencia viral. Sistema Interferón</w:t>
            </w: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14/11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TP Integración de conceptos</w:t>
            </w:r>
          </w:p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Tercer parcial teórico 16/11</w:t>
            </w:r>
          </w:p>
        </w:tc>
      </w:tr>
      <w:tr w:rsidR="005C08C7" w:rsidRPr="00035E44" w:rsidTr="008A3132">
        <w:trPr>
          <w:jc w:val="center"/>
        </w:trPr>
        <w:tc>
          <w:tcPr>
            <w:tcW w:w="567" w:type="dxa"/>
          </w:tcPr>
          <w:p w:rsidR="005C08C7" w:rsidRPr="00035E44" w:rsidRDefault="005C08C7" w:rsidP="005C08C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20/11 </w:t>
            </w: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Recuperatorio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de parciales 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21/11 </w:t>
            </w:r>
            <w:proofErr w:type="spellStart"/>
            <w:r w:rsidRPr="00035E44">
              <w:rPr>
                <w:rFonts w:ascii="Arial" w:hAnsi="Arial" w:cs="Arial"/>
                <w:b/>
                <w:sz w:val="18"/>
                <w:szCs w:val="18"/>
              </w:rPr>
              <w:t>Recuperatorio</w:t>
            </w:r>
            <w:proofErr w:type="spellEnd"/>
            <w:r w:rsidRPr="00035E44">
              <w:rPr>
                <w:rFonts w:ascii="Arial" w:hAnsi="Arial" w:cs="Arial"/>
                <w:b/>
                <w:sz w:val="18"/>
                <w:szCs w:val="18"/>
              </w:rPr>
              <w:t xml:space="preserve"> evaluaciones prácticas</w:t>
            </w:r>
          </w:p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35E44">
              <w:rPr>
                <w:rFonts w:ascii="Arial" w:hAnsi="Arial" w:cs="Arial"/>
                <w:b/>
                <w:sz w:val="18"/>
                <w:szCs w:val="18"/>
              </w:rPr>
              <w:t>22/11 CARGA SIAL</w:t>
            </w: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5C08C7" w:rsidRPr="00035E44" w:rsidRDefault="005C08C7" w:rsidP="005C08C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5C08C7" w:rsidRPr="00035E44" w:rsidRDefault="005C08C7" w:rsidP="005C08C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65995" w:rsidRDefault="00A65995" w:rsidP="00A65995">
      <w:pPr>
        <w:pStyle w:val="Default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087B79" w:rsidRPr="00851337" w:rsidRDefault="00087B79" w:rsidP="00A65995">
      <w:pPr>
        <w:pStyle w:val="Default"/>
        <w:ind w:left="426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65995" w:rsidRPr="00D9288D" w:rsidRDefault="00A65995" w:rsidP="00A65995">
      <w:pPr>
        <w:pStyle w:val="Default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A65995" w:rsidRPr="00D9288D" w:rsidRDefault="00A65995" w:rsidP="00A65995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9288D">
        <w:rPr>
          <w:rFonts w:ascii="Arial" w:hAnsi="Arial" w:cs="Arial"/>
          <w:b/>
          <w:color w:val="auto"/>
          <w:sz w:val="22"/>
          <w:szCs w:val="22"/>
        </w:rPr>
        <w:t>C. BIBLIOGRAFIA</w:t>
      </w:r>
    </w:p>
    <w:p w:rsidR="004D2104" w:rsidRPr="00D9288D" w:rsidRDefault="004D2104" w:rsidP="00A65995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A65995" w:rsidRDefault="00854BE7" w:rsidP="00A6599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 d</w:t>
      </w:r>
      <w:r w:rsidR="00EF366E">
        <w:rPr>
          <w:rFonts w:ascii="Arial" w:hAnsi="Arial" w:cs="Arial"/>
          <w:b/>
          <w:sz w:val="22"/>
          <w:szCs w:val="22"/>
        </w:rPr>
        <w:t xml:space="preserve">e lectura obligatoria: </w:t>
      </w:r>
    </w:p>
    <w:p w:rsidR="00EF366E" w:rsidRPr="00851337" w:rsidRDefault="00EF366E" w:rsidP="00A6599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D5AD4" w:rsidRPr="00851337" w:rsidRDefault="005D5AD4" w:rsidP="005D5AD4">
      <w:pPr>
        <w:numPr>
          <w:ilvl w:val="0"/>
          <w:numId w:val="4"/>
        </w:numPr>
        <w:spacing w:after="80" w:line="240" w:lineRule="exact"/>
        <w:ind w:left="714" w:hanging="357"/>
        <w:jc w:val="both"/>
        <w:rPr>
          <w:rFonts w:cs="Arial"/>
          <w:sz w:val="22"/>
          <w:szCs w:val="22"/>
        </w:rPr>
      </w:pPr>
      <w:r w:rsidRPr="00851337">
        <w:rPr>
          <w:rFonts w:cs="Arial"/>
          <w:sz w:val="22"/>
          <w:szCs w:val="22"/>
        </w:rPr>
        <w:t xml:space="preserve">Virología Médica. </w:t>
      </w:r>
      <w:proofErr w:type="spellStart"/>
      <w:r w:rsidRPr="00851337">
        <w:rPr>
          <w:rFonts w:cs="Arial"/>
          <w:sz w:val="22"/>
          <w:szCs w:val="22"/>
        </w:rPr>
        <w:t>Carballal</w:t>
      </w:r>
      <w:proofErr w:type="spellEnd"/>
      <w:r w:rsidRPr="00851337">
        <w:rPr>
          <w:rFonts w:cs="Arial"/>
          <w:sz w:val="22"/>
          <w:szCs w:val="22"/>
        </w:rPr>
        <w:t xml:space="preserve">, G.; </w:t>
      </w:r>
      <w:proofErr w:type="spellStart"/>
      <w:r w:rsidRPr="00851337">
        <w:rPr>
          <w:rFonts w:cs="Arial"/>
          <w:sz w:val="22"/>
          <w:szCs w:val="22"/>
        </w:rPr>
        <w:t>Oubiña</w:t>
      </w:r>
      <w:proofErr w:type="spellEnd"/>
      <w:r w:rsidRPr="00851337">
        <w:rPr>
          <w:rFonts w:cs="Arial"/>
          <w:sz w:val="22"/>
          <w:szCs w:val="22"/>
        </w:rPr>
        <w:t xml:space="preserve">, J. R. </w:t>
      </w:r>
      <w:proofErr w:type="spellStart"/>
      <w:r w:rsidRPr="00851337">
        <w:rPr>
          <w:rFonts w:cs="Arial"/>
          <w:sz w:val="22"/>
          <w:szCs w:val="22"/>
        </w:rPr>
        <w:t>Libreria</w:t>
      </w:r>
      <w:proofErr w:type="spellEnd"/>
      <w:r w:rsidRPr="00851337">
        <w:rPr>
          <w:rFonts w:cs="Arial"/>
          <w:sz w:val="22"/>
          <w:szCs w:val="22"/>
        </w:rPr>
        <w:t xml:space="preserve"> El Ateneo, </w:t>
      </w:r>
      <w:r>
        <w:rPr>
          <w:rFonts w:cs="Arial"/>
          <w:sz w:val="22"/>
          <w:szCs w:val="22"/>
        </w:rPr>
        <w:t>4ta</w:t>
      </w:r>
      <w:r w:rsidRPr="005D5AD4">
        <w:rPr>
          <w:rFonts w:cs="Arial"/>
          <w:sz w:val="22"/>
          <w:szCs w:val="22"/>
        </w:rPr>
        <w:t xml:space="preserve"> edición,</w:t>
      </w:r>
      <w:r w:rsidRPr="0085133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2015</w:t>
      </w:r>
      <w:r w:rsidRPr="00851337">
        <w:rPr>
          <w:rFonts w:cs="Arial"/>
          <w:sz w:val="22"/>
          <w:szCs w:val="22"/>
        </w:rPr>
        <w:t>.</w:t>
      </w:r>
    </w:p>
    <w:p w:rsidR="005D5AD4" w:rsidRDefault="005D5AD4" w:rsidP="005D5AD4">
      <w:pPr>
        <w:numPr>
          <w:ilvl w:val="0"/>
          <w:numId w:val="4"/>
        </w:numPr>
        <w:spacing w:after="80" w:line="240" w:lineRule="exact"/>
        <w:ind w:left="714" w:hanging="357"/>
        <w:jc w:val="both"/>
        <w:rPr>
          <w:rFonts w:cs="Arial"/>
          <w:sz w:val="22"/>
          <w:szCs w:val="22"/>
          <w:lang w:val="en-US"/>
        </w:rPr>
      </w:pPr>
      <w:r w:rsidRPr="00851337">
        <w:rPr>
          <w:rFonts w:cs="Arial"/>
          <w:sz w:val="22"/>
          <w:szCs w:val="22"/>
          <w:lang w:val="en-US"/>
        </w:rPr>
        <w:t xml:space="preserve">Virology. Bernard Fields, David </w:t>
      </w:r>
      <w:proofErr w:type="spellStart"/>
      <w:r w:rsidRPr="00851337">
        <w:rPr>
          <w:rFonts w:cs="Arial"/>
          <w:sz w:val="22"/>
          <w:szCs w:val="22"/>
          <w:lang w:val="en-US"/>
        </w:rPr>
        <w:t>Knipe</w:t>
      </w:r>
      <w:proofErr w:type="spellEnd"/>
      <w:r w:rsidRPr="00851337">
        <w:rPr>
          <w:rFonts w:cs="Arial"/>
          <w:sz w:val="22"/>
          <w:szCs w:val="22"/>
          <w:lang w:val="en-US"/>
        </w:rPr>
        <w:t xml:space="preserve"> y </w:t>
      </w:r>
      <w:proofErr w:type="spellStart"/>
      <w:r w:rsidRPr="00851337">
        <w:rPr>
          <w:rFonts w:cs="Arial"/>
          <w:sz w:val="22"/>
          <w:szCs w:val="22"/>
          <w:lang w:val="en-US"/>
        </w:rPr>
        <w:t>otros</w:t>
      </w:r>
      <w:proofErr w:type="spellEnd"/>
      <w:r w:rsidRPr="00851337">
        <w:rPr>
          <w:rFonts w:cs="Arial"/>
          <w:sz w:val="22"/>
          <w:szCs w:val="22"/>
          <w:lang w:val="en-US"/>
        </w:rPr>
        <w:t xml:space="preserve">. Raven Press, New York. </w:t>
      </w:r>
      <w:proofErr w:type="spellStart"/>
      <w:r w:rsidRPr="00851337">
        <w:rPr>
          <w:rFonts w:cs="Arial"/>
          <w:sz w:val="22"/>
          <w:szCs w:val="22"/>
          <w:lang w:val="en-US"/>
        </w:rPr>
        <w:t>Volúmenes</w:t>
      </w:r>
      <w:proofErr w:type="spellEnd"/>
      <w:r w:rsidRPr="00851337">
        <w:rPr>
          <w:rFonts w:cs="Arial"/>
          <w:sz w:val="22"/>
          <w:szCs w:val="22"/>
          <w:lang w:val="en-US"/>
        </w:rPr>
        <w:t xml:space="preserve"> 1 y 2. S</w:t>
      </w:r>
      <w:r>
        <w:rPr>
          <w:rFonts w:cs="Arial"/>
          <w:sz w:val="22"/>
          <w:szCs w:val="22"/>
          <w:lang w:val="en-US"/>
        </w:rPr>
        <w:t>ixth</w:t>
      </w:r>
      <w:r w:rsidRPr="00851337">
        <w:rPr>
          <w:rFonts w:cs="Arial"/>
          <w:sz w:val="22"/>
          <w:szCs w:val="22"/>
          <w:lang w:val="en-US"/>
        </w:rPr>
        <w:t xml:space="preserve"> Edition. </w:t>
      </w:r>
      <w:r>
        <w:rPr>
          <w:rFonts w:cs="Arial"/>
          <w:sz w:val="22"/>
          <w:szCs w:val="22"/>
          <w:lang w:val="en-US"/>
        </w:rPr>
        <w:t>2013</w:t>
      </w:r>
      <w:r w:rsidRPr="00851337">
        <w:rPr>
          <w:rFonts w:cs="Arial"/>
          <w:sz w:val="22"/>
          <w:szCs w:val="22"/>
          <w:lang w:val="en-US"/>
        </w:rPr>
        <w:t>.</w:t>
      </w:r>
    </w:p>
    <w:p w:rsidR="00EF366E" w:rsidRPr="00EF366E" w:rsidRDefault="00EF366E" w:rsidP="00EF366E">
      <w:pPr>
        <w:numPr>
          <w:ilvl w:val="0"/>
          <w:numId w:val="4"/>
        </w:numPr>
        <w:spacing w:after="80" w:line="240" w:lineRule="exact"/>
        <w:ind w:left="714" w:hanging="357"/>
        <w:jc w:val="both"/>
        <w:rPr>
          <w:rFonts w:cs="Arial"/>
          <w:sz w:val="22"/>
          <w:szCs w:val="22"/>
        </w:rPr>
      </w:pPr>
      <w:r w:rsidRPr="00EF366E">
        <w:rPr>
          <w:rFonts w:cs="Arial"/>
          <w:sz w:val="22"/>
          <w:szCs w:val="22"/>
        </w:rPr>
        <w:t xml:space="preserve">Virus. Estudio Molecular con Orientación Clínica. </w:t>
      </w:r>
      <w:proofErr w:type="spellStart"/>
      <w:r w:rsidRPr="00EF366E">
        <w:rPr>
          <w:rFonts w:cs="Arial"/>
          <w:sz w:val="22"/>
          <w:szCs w:val="22"/>
        </w:rPr>
        <w:t>Shors</w:t>
      </w:r>
      <w:proofErr w:type="spellEnd"/>
      <w:r w:rsidRPr="00EF366E">
        <w:rPr>
          <w:rFonts w:cs="Arial"/>
          <w:sz w:val="22"/>
          <w:szCs w:val="22"/>
        </w:rPr>
        <w:t xml:space="preserve"> T. Editorial Médica Panamericana. 1º Edición. 2009.</w:t>
      </w:r>
    </w:p>
    <w:p w:rsidR="00EF366E" w:rsidRDefault="00A65995" w:rsidP="00EF366E">
      <w:pPr>
        <w:numPr>
          <w:ilvl w:val="0"/>
          <w:numId w:val="4"/>
        </w:numPr>
        <w:spacing w:after="80" w:line="240" w:lineRule="exact"/>
        <w:ind w:left="714" w:hanging="357"/>
        <w:jc w:val="both"/>
        <w:rPr>
          <w:rFonts w:cs="Arial"/>
          <w:bCs/>
          <w:sz w:val="22"/>
          <w:szCs w:val="22"/>
        </w:rPr>
      </w:pPr>
      <w:r w:rsidRPr="00851337">
        <w:rPr>
          <w:rFonts w:cs="Arial"/>
          <w:bCs/>
          <w:sz w:val="22"/>
          <w:szCs w:val="22"/>
          <w:lang w:val="es-AR"/>
        </w:rPr>
        <w:t>M</w:t>
      </w:r>
      <w:r w:rsidRPr="00851337">
        <w:rPr>
          <w:rFonts w:cs="Arial"/>
          <w:bCs/>
          <w:sz w:val="22"/>
          <w:szCs w:val="22"/>
        </w:rPr>
        <w:t xml:space="preserve">anual de prácticas básicas para el manejo adecuado de muestras virales en el laboratorio. Primera Edición, 2005. Dra. Liliana </w:t>
      </w:r>
      <w:proofErr w:type="spellStart"/>
      <w:r w:rsidRPr="00851337">
        <w:rPr>
          <w:rFonts w:cs="Arial"/>
          <w:bCs/>
          <w:sz w:val="22"/>
          <w:szCs w:val="22"/>
        </w:rPr>
        <w:t>Sabini</w:t>
      </w:r>
      <w:proofErr w:type="spellEnd"/>
      <w:r w:rsidRPr="00851337">
        <w:rPr>
          <w:rFonts w:cs="Arial"/>
          <w:bCs/>
          <w:sz w:val="22"/>
          <w:szCs w:val="22"/>
        </w:rPr>
        <w:t xml:space="preserve">, Dra. Silvia </w:t>
      </w:r>
      <w:proofErr w:type="spellStart"/>
      <w:r w:rsidRPr="00851337">
        <w:rPr>
          <w:rFonts w:cs="Arial"/>
          <w:bCs/>
          <w:sz w:val="22"/>
          <w:szCs w:val="22"/>
        </w:rPr>
        <w:t>Zanon</w:t>
      </w:r>
      <w:proofErr w:type="spellEnd"/>
      <w:r w:rsidRPr="00851337">
        <w:rPr>
          <w:rFonts w:cs="Arial"/>
          <w:bCs/>
          <w:sz w:val="22"/>
          <w:szCs w:val="22"/>
        </w:rPr>
        <w:t xml:space="preserve">, Colaboradores: </w:t>
      </w:r>
      <w:proofErr w:type="spellStart"/>
      <w:r w:rsidRPr="00851337">
        <w:rPr>
          <w:rFonts w:cs="Arial"/>
          <w:bCs/>
          <w:sz w:val="22"/>
          <w:szCs w:val="22"/>
        </w:rPr>
        <w:t>MSc</w:t>
      </w:r>
      <w:proofErr w:type="spellEnd"/>
      <w:r w:rsidRPr="00851337">
        <w:rPr>
          <w:rFonts w:cs="Arial"/>
          <w:bCs/>
          <w:sz w:val="22"/>
          <w:szCs w:val="22"/>
        </w:rPr>
        <w:t xml:space="preserve">. Cristina Torres, </w:t>
      </w:r>
      <w:proofErr w:type="spellStart"/>
      <w:r w:rsidRPr="00851337">
        <w:rPr>
          <w:rFonts w:cs="Arial"/>
          <w:bCs/>
          <w:sz w:val="22"/>
          <w:szCs w:val="22"/>
        </w:rPr>
        <w:t>MSc</w:t>
      </w:r>
      <w:proofErr w:type="spellEnd"/>
      <w:r w:rsidRPr="00851337">
        <w:rPr>
          <w:rFonts w:cs="Arial"/>
          <w:bCs/>
          <w:sz w:val="22"/>
          <w:szCs w:val="22"/>
        </w:rPr>
        <w:t xml:space="preserve">. Sonia Sutil, </w:t>
      </w:r>
      <w:proofErr w:type="spellStart"/>
      <w:r w:rsidRPr="00851337">
        <w:rPr>
          <w:rFonts w:cs="Arial"/>
          <w:bCs/>
          <w:sz w:val="22"/>
          <w:szCs w:val="22"/>
        </w:rPr>
        <w:t>Mic</w:t>
      </w:r>
      <w:proofErr w:type="spellEnd"/>
      <w:r w:rsidRPr="00851337">
        <w:rPr>
          <w:rFonts w:cs="Arial"/>
          <w:bCs/>
          <w:sz w:val="22"/>
          <w:szCs w:val="22"/>
        </w:rPr>
        <w:t xml:space="preserve">. Franco Escobar, </w:t>
      </w:r>
      <w:proofErr w:type="spellStart"/>
      <w:r w:rsidRPr="00851337">
        <w:rPr>
          <w:rFonts w:cs="Arial"/>
          <w:bCs/>
          <w:sz w:val="22"/>
          <w:szCs w:val="22"/>
        </w:rPr>
        <w:t>Mic</w:t>
      </w:r>
      <w:proofErr w:type="spellEnd"/>
      <w:r w:rsidRPr="00851337">
        <w:rPr>
          <w:rFonts w:cs="Arial"/>
          <w:bCs/>
          <w:sz w:val="22"/>
          <w:szCs w:val="22"/>
        </w:rPr>
        <w:t xml:space="preserve"> V. </w:t>
      </w:r>
      <w:proofErr w:type="spellStart"/>
      <w:r w:rsidRPr="00851337">
        <w:rPr>
          <w:rFonts w:cs="Arial"/>
          <w:bCs/>
          <w:sz w:val="22"/>
          <w:szCs w:val="22"/>
        </w:rPr>
        <w:t>Vogt</w:t>
      </w:r>
      <w:proofErr w:type="spellEnd"/>
      <w:r w:rsidRPr="00851337">
        <w:rPr>
          <w:rFonts w:cs="Arial"/>
          <w:bCs/>
          <w:sz w:val="22"/>
          <w:szCs w:val="22"/>
        </w:rPr>
        <w:t xml:space="preserve">, Dra. M. </w:t>
      </w:r>
      <w:proofErr w:type="spellStart"/>
      <w:r w:rsidRPr="00851337">
        <w:rPr>
          <w:rFonts w:cs="Arial"/>
          <w:bCs/>
          <w:sz w:val="22"/>
          <w:szCs w:val="22"/>
        </w:rPr>
        <w:t>Rovera</w:t>
      </w:r>
      <w:proofErr w:type="spellEnd"/>
      <w:r w:rsidRPr="00851337">
        <w:rPr>
          <w:rFonts w:cs="Arial"/>
          <w:bCs/>
          <w:sz w:val="22"/>
          <w:szCs w:val="22"/>
        </w:rPr>
        <w:t xml:space="preserve">. Alumna P. Cordero </w:t>
      </w:r>
      <w:proofErr w:type="spellStart"/>
      <w:r w:rsidRPr="00851337">
        <w:rPr>
          <w:rFonts w:cs="Arial"/>
          <w:bCs/>
          <w:sz w:val="22"/>
          <w:szCs w:val="22"/>
        </w:rPr>
        <w:t>Gabrielli</w:t>
      </w:r>
      <w:proofErr w:type="spellEnd"/>
      <w:r w:rsidRPr="00851337">
        <w:rPr>
          <w:rFonts w:cs="Arial"/>
          <w:bCs/>
          <w:sz w:val="22"/>
          <w:szCs w:val="22"/>
        </w:rPr>
        <w:t>. Editorial Fundación Universidad Nacional de Río Cuarto, ISBN: 987-1003-26-9.</w:t>
      </w:r>
    </w:p>
    <w:p w:rsidR="007E2CB1" w:rsidRDefault="007E2CB1" w:rsidP="00EF366E">
      <w:pPr>
        <w:numPr>
          <w:ilvl w:val="0"/>
          <w:numId w:val="4"/>
        </w:numPr>
        <w:spacing w:after="80" w:line="240" w:lineRule="exact"/>
        <w:ind w:left="71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Fitopatología. </w:t>
      </w:r>
      <w:r w:rsidR="00001482">
        <w:rPr>
          <w:rFonts w:cs="Arial"/>
          <w:bCs/>
          <w:sz w:val="22"/>
          <w:szCs w:val="22"/>
        </w:rPr>
        <w:t xml:space="preserve">2010. </w:t>
      </w:r>
      <w:r w:rsidR="00C83485">
        <w:rPr>
          <w:rFonts w:cs="Arial"/>
          <w:bCs/>
          <w:sz w:val="22"/>
          <w:szCs w:val="22"/>
        </w:rPr>
        <w:t xml:space="preserve">George Agrios. 5º </w:t>
      </w:r>
      <w:r w:rsidR="00001482">
        <w:rPr>
          <w:rFonts w:cs="Arial"/>
          <w:bCs/>
          <w:sz w:val="22"/>
          <w:szCs w:val="22"/>
        </w:rPr>
        <w:t xml:space="preserve">Edición. Editorial </w:t>
      </w:r>
      <w:proofErr w:type="spellStart"/>
      <w:r w:rsidR="00001482">
        <w:rPr>
          <w:rFonts w:cs="Arial"/>
          <w:bCs/>
          <w:sz w:val="22"/>
          <w:szCs w:val="22"/>
        </w:rPr>
        <w:t>Limusa</w:t>
      </w:r>
      <w:proofErr w:type="spellEnd"/>
      <w:r w:rsidR="00001482">
        <w:rPr>
          <w:rFonts w:cs="Arial"/>
          <w:bCs/>
          <w:sz w:val="22"/>
          <w:szCs w:val="22"/>
        </w:rPr>
        <w:t>.</w:t>
      </w:r>
    </w:p>
    <w:p w:rsidR="00C13F8C" w:rsidRDefault="00C13F8C" w:rsidP="00991315">
      <w:pPr>
        <w:spacing w:after="80" w:line="240" w:lineRule="exact"/>
        <w:jc w:val="both"/>
        <w:rPr>
          <w:rFonts w:cs="Arial"/>
          <w:bCs/>
          <w:sz w:val="22"/>
          <w:szCs w:val="22"/>
        </w:rPr>
      </w:pPr>
    </w:p>
    <w:p w:rsidR="00991315" w:rsidRPr="00991315" w:rsidRDefault="00991315" w:rsidP="00991315">
      <w:pPr>
        <w:spacing w:after="80" w:line="240" w:lineRule="exact"/>
        <w:jc w:val="both"/>
        <w:rPr>
          <w:rFonts w:cs="Arial"/>
          <w:b/>
          <w:bCs/>
          <w:sz w:val="22"/>
          <w:szCs w:val="22"/>
        </w:rPr>
      </w:pPr>
      <w:r w:rsidRPr="00991315">
        <w:rPr>
          <w:rFonts w:cs="Arial"/>
          <w:b/>
          <w:bCs/>
          <w:sz w:val="22"/>
          <w:szCs w:val="22"/>
        </w:rPr>
        <w:t>Material de consulta:</w:t>
      </w:r>
    </w:p>
    <w:p w:rsidR="00991315" w:rsidRPr="00D5793F" w:rsidRDefault="00C41889" w:rsidP="00712FA6">
      <w:pPr>
        <w:pStyle w:val="Default"/>
        <w:numPr>
          <w:ilvl w:val="0"/>
          <w:numId w:val="9"/>
        </w:numPr>
        <w:ind w:left="567" w:hanging="20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hyperlink r:id="rId10" w:tgtFrame="_blank" w:tooltip="http://ictvonline.org/virusTaxonomy.asp" w:history="1">
        <w:r w:rsidR="00991315" w:rsidRPr="00D5793F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>http://ictvonline.org/virusTaxonomy.asp</w:t>
        </w:r>
      </w:hyperlink>
      <w:r w:rsidR="00991315" w:rsidRPr="00D5793F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:rsidR="00991315" w:rsidRPr="00D5793F" w:rsidRDefault="00C41889" w:rsidP="00712FA6">
      <w:pPr>
        <w:pStyle w:val="Default"/>
        <w:numPr>
          <w:ilvl w:val="0"/>
          <w:numId w:val="9"/>
        </w:numPr>
        <w:ind w:left="567" w:hanging="20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hyperlink r:id="rId11" w:history="1">
        <w:r w:rsidR="00991315" w:rsidRPr="00D5793F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https://www.cdc.gov/</w:t>
        </w:r>
      </w:hyperlink>
    </w:p>
    <w:p w:rsidR="00991315" w:rsidRPr="00D5793F" w:rsidRDefault="00991315" w:rsidP="00712FA6">
      <w:pPr>
        <w:pStyle w:val="Default"/>
        <w:numPr>
          <w:ilvl w:val="0"/>
          <w:numId w:val="9"/>
        </w:numPr>
        <w:ind w:left="567" w:hanging="20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D5793F">
        <w:rPr>
          <w:rFonts w:ascii="Arial" w:hAnsi="Arial" w:cs="Arial"/>
          <w:color w:val="auto"/>
          <w:sz w:val="22"/>
          <w:szCs w:val="22"/>
          <w:shd w:val="clear" w:color="auto" w:fill="FFFFFF"/>
        </w:rPr>
        <w:t>http://www.anlis.gov.ar/</w:t>
      </w:r>
    </w:p>
    <w:p w:rsidR="00991315" w:rsidRPr="00D5793F" w:rsidRDefault="00C41889" w:rsidP="00712FA6">
      <w:pPr>
        <w:pStyle w:val="Default"/>
        <w:numPr>
          <w:ilvl w:val="0"/>
          <w:numId w:val="9"/>
        </w:numPr>
        <w:ind w:left="567" w:hanging="207"/>
        <w:jc w:val="both"/>
        <w:rPr>
          <w:rFonts w:ascii="Arial" w:hAnsi="Arial" w:cs="Arial"/>
          <w:color w:val="auto"/>
          <w:sz w:val="22"/>
          <w:szCs w:val="22"/>
        </w:rPr>
      </w:pPr>
      <w:hyperlink r:id="rId12" w:history="1">
        <w:r w:rsidR="00991315" w:rsidRPr="00D5793F">
          <w:rPr>
            <w:rStyle w:val="Hipervnculo"/>
            <w:rFonts w:ascii="Arial" w:hAnsi="Arial" w:cs="Arial"/>
            <w:color w:val="auto"/>
            <w:sz w:val="22"/>
            <w:szCs w:val="22"/>
          </w:rPr>
          <w:t>http://www.unaids.org</w:t>
        </w:r>
      </w:hyperlink>
    </w:p>
    <w:p w:rsidR="00991315" w:rsidRPr="00D5793F" w:rsidRDefault="00991315" w:rsidP="00712FA6">
      <w:pPr>
        <w:pStyle w:val="Default"/>
        <w:numPr>
          <w:ilvl w:val="0"/>
          <w:numId w:val="9"/>
        </w:numPr>
        <w:ind w:left="567" w:hanging="207"/>
        <w:jc w:val="both"/>
        <w:rPr>
          <w:rFonts w:ascii="Arial" w:hAnsi="Arial" w:cs="Arial"/>
          <w:color w:val="auto"/>
          <w:sz w:val="22"/>
          <w:szCs w:val="22"/>
        </w:rPr>
      </w:pPr>
      <w:r w:rsidRPr="00D5793F">
        <w:rPr>
          <w:rFonts w:ascii="Arial" w:hAnsi="Arial" w:cs="Arial"/>
          <w:color w:val="auto"/>
          <w:sz w:val="22"/>
          <w:szCs w:val="22"/>
        </w:rPr>
        <w:t>https://virologyj.biomedcentral.com/</w:t>
      </w:r>
    </w:p>
    <w:p w:rsidR="00991315" w:rsidRPr="00D5793F" w:rsidRDefault="00C41889" w:rsidP="00712FA6">
      <w:pPr>
        <w:pStyle w:val="Default"/>
        <w:numPr>
          <w:ilvl w:val="0"/>
          <w:numId w:val="9"/>
        </w:numPr>
        <w:ind w:left="567" w:hanging="207"/>
        <w:jc w:val="both"/>
        <w:rPr>
          <w:rStyle w:val="Hipervnculo"/>
          <w:rFonts w:ascii="Arial" w:hAnsi="Arial" w:cs="Arial"/>
          <w:color w:val="auto"/>
          <w:sz w:val="22"/>
          <w:szCs w:val="22"/>
        </w:rPr>
      </w:pPr>
      <w:hyperlink r:id="rId13" w:history="1">
        <w:r w:rsidR="00991315" w:rsidRPr="00D5793F">
          <w:rPr>
            <w:rStyle w:val="Hipervnculo"/>
            <w:rFonts w:ascii="Arial" w:hAnsi="Arial" w:cs="Arial"/>
            <w:color w:val="auto"/>
            <w:sz w:val="22"/>
            <w:szCs w:val="22"/>
          </w:rPr>
          <w:t>https://www.journals.elsevier.com/virology</w:t>
        </w:r>
      </w:hyperlink>
    </w:p>
    <w:p w:rsidR="00EF366E" w:rsidRPr="00712FA6" w:rsidRDefault="005F2084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bCs/>
          <w:sz w:val="22"/>
          <w:szCs w:val="22"/>
          <w:lang w:val="es-AR"/>
        </w:rPr>
      </w:pPr>
      <w:r w:rsidRPr="00712FA6">
        <w:rPr>
          <w:rFonts w:cs="Arial"/>
          <w:bCs/>
          <w:sz w:val="22"/>
          <w:szCs w:val="22"/>
          <w:lang w:val="en-GB"/>
        </w:rPr>
        <w:t>Animals Models Studies on viral Infection.</w:t>
      </w:r>
      <w:r w:rsidR="004D46FB" w:rsidRPr="00712FA6">
        <w:rPr>
          <w:rFonts w:cs="Arial"/>
          <w:bCs/>
          <w:sz w:val="22"/>
          <w:szCs w:val="22"/>
          <w:lang w:val="en-GB"/>
        </w:rPr>
        <w:t xml:space="preserve"> Frontiers in Microbiology. </w:t>
      </w:r>
      <w:r w:rsidR="00991315" w:rsidRPr="00712FA6">
        <w:rPr>
          <w:rFonts w:cs="Arial"/>
          <w:bCs/>
          <w:sz w:val="22"/>
          <w:szCs w:val="22"/>
          <w:lang w:val="en-GB"/>
        </w:rPr>
        <w:t>Frontiers copyright statement</w:t>
      </w:r>
      <w:r w:rsidRPr="00712FA6">
        <w:rPr>
          <w:rFonts w:cs="Arial"/>
          <w:bCs/>
          <w:sz w:val="22"/>
          <w:szCs w:val="22"/>
          <w:lang w:val="en-GB"/>
        </w:rPr>
        <w:t xml:space="preserve">. </w:t>
      </w:r>
      <w:r w:rsidRPr="00712FA6">
        <w:rPr>
          <w:rFonts w:cs="Arial"/>
          <w:bCs/>
          <w:sz w:val="22"/>
          <w:szCs w:val="22"/>
          <w:lang w:val="es-AR"/>
        </w:rPr>
        <w:t>2007-2015</w:t>
      </w:r>
      <w:r w:rsidR="004D46FB" w:rsidRPr="00712FA6">
        <w:rPr>
          <w:rFonts w:cs="Arial"/>
          <w:bCs/>
          <w:sz w:val="22"/>
          <w:szCs w:val="22"/>
          <w:lang w:val="es-AR"/>
        </w:rPr>
        <w:t>. ISSN 1664-8714 ISBN 978-2-88919-456-8 DOI 10.3389/978-2-88919-456-8</w:t>
      </w:r>
      <w:r w:rsidR="00991315" w:rsidRPr="00712FA6">
        <w:rPr>
          <w:rFonts w:cs="Arial"/>
          <w:bCs/>
          <w:sz w:val="22"/>
          <w:szCs w:val="22"/>
          <w:lang w:val="es-AR"/>
        </w:rPr>
        <w:t>.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  <w:lang w:val="es-AR"/>
        </w:rPr>
      </w:pPr>
      <w:r w:rsidRPr="00712FA6">
        <w:rPr>
          <w:rFonts w:cs="Arial"/>
          <w:sz w:val="22"/>
          <w:szCs w:val="22"/>
          <w:lang w:val="es-AR"/>
        </w:rPr>
        <w:t xml:space="preserve">Microbiología Biomédica. </w:t>
      </w:r>
      <w:proofErr w:type="spellStart"/>
      <w:r w:rsidRPr="00712FA6">
        <w:rPr>
          <w:rFonts w:cs="Arial"/>
          <w:sz w:val="22"/>
          <w:szCs w:val="22"/>
          <w:lang w:val="es-AR"/>
        </w:rPr>
        <w:t>Basualdo</w:t>
      </w:r>
      <w:proofErr w:type="spellEnd"/>
      <w:r w:rsidRPr="00712FA6">
        <w:rPr>
          <w:rFonts w:cs="Arial"/>
          <w:sz w:val="22"/>
          <w:szCs w:val="22"/>
          <w:lang w:val="es-AR"/>
        </w:rPr>
        <w:t>, J.A.; Coto C.E.; de Torres, R.A. Editorial Atlante, 1996.</w:t>
      </w:r>
    </w:p>
    <w:p w:rsidR="00854BE7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  <w:lang w:val="en-US"/>
        </w:rPr>
      </w:pPr>
      <w:r w:rsidRPr="00712FA6">
        <w:rPr>
          <w:rFonts w:cs="Arial"/>
          <w:sz w:val="22"/>
          <w:szCs w:val="22"/>
          <w:lang w:val="en-US"/>
        </w:rPr>
        <w:t xml:space="preserve">Veterinary Virology. Frank </w:t>
      </w:r>
      <w:proofErr w:type="spellStart"/>
      <w:r w:rsidRPr="00712FA6">
        <w:rPr>
          <w:rFonts w:cs="Arial"/>
          <w:sz w:val="22"/>
          <w:szCs w:val="22"/>
          <w:lang w:val="en-US"/>
        </w:rPr>
        <w:t>Fenner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, Peter Bachmann y </w:t>
      </w:r>
      <w:proofErr w:type="spellStart"/>
      <w:r w:rsidRPr="00712FA6">
        <w:rPr>
          <w:rFonts w:cs="Arial"/>
          <w:sz w:val="22"/>
          <w:szCs w:val="22"/>
          <w:lang w:val="en-US"/>
        </w:rPr>
        <w:t>o</w:t>
      </w:r>
      <w:r w:rsidR="00854BE7" w:rsidRPr="00712FA6">
        <w:rPr>
          <w:rFonts w:cs="Arial"/>
          <w:sz w:val="22"/>
          <w:szCs w:val="22"/>
          <w:lang w:val="en-US"/>
        </w:rPr>
        <w:t>tros</w:t>
      </w:r>
      <w:proofErr w:type="spellEnd"/>
      <w:r w:rsidR="00854BE7" w:rsidRPr="00712FA6">
        <w:rPr>
          <w:rFonts w:cs="Arial"/>
          <w:sz w:val="22"/>
          <w:szCs w:val="22"/>
          <w:lang w:val="en-US"/>
        </w:rPr>
        <w:t>. Academic Press, Inc. 1987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  <w:lang w:val="en-US"/>
        </w:rPr>
      </w:pPr>
      <w:r w:rsidRPr="00E31539">
        <w:rPr>
          <w:rFonts w:cs="Arial"/>
          <w:sz w:val="22"/>
          <w:szCs w:val="22"/>
          <w:lang w:val="es-AR"/>
        </w:rPr>
        <w:t xml:space="preserve">Virología General. </w:t>
      </w:r>
      <w:r w:rsidRPr="00712FA6">
        <w:rPr>
          <w:rFonts w:cs="Arial"/>
          <w:sz w:val="22"/>
          <w:szCs w:val="22"/>
        </w:rPr>
        <w:t xml:space="preserve">S.E. Luria y J. E. </w:t>
      </w:r>
      <w:proofErr w:type="spellStart"/>
      <w:r w:rsidRPr="00712FA6">
        <w:rPr>
          <w:rFonts w:cs="Arial"/>
          <w:sz w:val="22"/>
          <w:szCs w:val="22"/>
        </w:rPr>
        <w:t>Darnell</w:t>
      </w:r>
      <w:proofErr w:type="spellEnd"/>
      <w:r w:rsidRPr="00712FA6">
        <w:rPr>
          <w:rFonts w:cs="Arial"/>
          <w:sz w:val="22"/>
          <w:szCs w:val="22"/>
        </w:rPr>
        <w:t>, Jr. Ediciones Omega, S.A. 1977.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</w:rPr>
      </w:pPr>
      <w:r w:rsidRPr="00712FA6">
        <w:rPr>
          <w:rFonts w:cs="Arial"/>
          <w:sz w:val="22"/>
          <w:szCs w:val="22"/>
        </w:rPr>
        <w:t xml:space="preserve">Microbiología y Parasitología Médica. A. </w:t>
      </w:r>
      <w:proofErr w:type="spellStart"/>
      <w:r w:rsidRPr="00712FA6">
        <w:rPr>
          <w:rFonts w:cs="Arial"/>
          <w:sz w:val="22"/>
          <w:szCs w:val="22"/>
        </w:rPr>
        <w:t>Pumarola</w:t>
      </w:r>
      <w:proofErr w:type="spellEnd"/>
      <w:r w:rsidRPr="00712FA6">
        <w:rPr>
          <w:rFonts w:cs="Arial"/>
          <w:sz w:val="22"/>
          <w:szCs w:val="22"/>
        </w:rPr>
        <w:t xml:space="preserve">, Rodríguez-Torres y </w:t>
      </w:r>
      <w:proofErr w:type="gramStart"/>
      <w:r w:rsidRPr="00712FA6">
        <w:rPr>
          <w:rFonts w:cs="Arial"/>
          <w:sz w:val="22"/>
          <w:szCs w:val="22"/>
        </w:rPr>
        <w:t>otros</w:t>
      </w:r>
      <w:proofErr w:type="gramEnd"/>
      <w:r w:rsidRPr="00712FA6">
        <w:rPr>
          <w:rFonts w:cs="Arial"/>
          <w:sz w:val="22"/>
          <w:szCs w:val="22"/>
        </w:rPr>
        <w:t xml:space="preserve"> Ed. 1984.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  <w:lang w:val="en-US"/>
        </w:rPr>
      </w:pPr>
      <w:r w:rsidRPr="00712FA6">
        <w:rPr>
          <w:rFonts w:cs="Arial"/>
          <w:sz w:val="22"/>
          <w:szCs w:val="22"/>
          <w:lang w:val="en-US"/>
        </w:rPr>
        <w:t xml:space="preserve">Diagnostic Procedures for viral and </w:t>
      </w:r>
      <w:proofErr w:type="spellStart"/>
      <w:r w:rsidRPr="00712FA6">
        <w:rPr>
          <w:rFonts w:cs="Arial"/>
          <w:sz w:val="22"/>
          <w:szCs w:val="22"/>
          <w:lang w:val="en-US"/>
        </w:rPr>
        <w:t>Rickettsial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 Infections. </w:t>
      </w:r>
      <w:proofErr w:type="spellStart"/>
      <w:r w:rsidRPr="00712FA6">
        <w:rPr>
          <w:rFonts w:cs="Arial"/>
          <w:sz w:val="22"/>
          <w:szCs w:val="22"/>
          <w:lang w:val="en-US"/>
        </w:rPr>
        <w:t>Lennette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 J. 4º Ed. 1969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</w:rPr>
      </w:pPr>
      <w:r w:rsidRPr="00712FA6">
        <w:rPr>
          <w:rFonts w:cs="Arial"/>
          <w:sz w:val="22"/>
          <w:szCs w:val="22"/>
          <w:lang w:val="en-US"/>
        </w:rPr>
        <w:t xml:space="preserve">Medical Virology. David White, Frank </w:t>
      </w:r>
      <w:proofErr w:type="spellStart"/>
      <w:r w:rsidRPr="00712FA6">
        <w:rPr>
          <w:rFonts w:cs="Arial"/>
          <w:sz w:val="22"/>
          <w:szCs w:val="22"/>
          <w:lang w:val="en-US"/>
        </w:rPr>
        <w:t>Fener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. </w:t>
      </w:r>
      <w:r w:rsidRPr="00712FA6">
        <w:rPr>
          <w:rFonts w:cs="Arial"/>
          <w:sz w:val="22"/>
          <w:szCs w:val="22"/>
          <w:lang w:val="en-GB"/>
        </w:rPr>
        <w:t xml:space="preserve">Third Edition. </w:t>
      </w:r>
      <w:r w:rsidRPr="00712FA6">
        <w:rPr>
          <w:rFonts w:cs="Arial"/>
          <w:sz w:val="22"/>
          <w:szCs w:val="22"/>
        </w:rPr>
        <w:t>1987.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</w:rPr>
      </w:pPr>
      <w:r w:rsidRPr="00712FA6">
        <w:rPr>
          <w:rFonts w:cs="Arial"/>
          <w:sz w:val="22"/>
          <w:szCs w:val="22"/>
        </w:rPr>
        <w:t xml:space="preserve">Tratado de Microbiología. Davis B., </w:t>
      </w:r>
      <w:proofErr w:type="spellStart"/>
      <w:r w:rsidRPr="00712FA6">
        <w:rPr>
          <w:rFonts w:cs="Arial"/>
          <w:sz w:val="22"/>
          <w:szCs w:val="22"/>
        </w:rPr>
        <w:t>Dulbecco</w:t>
      </w:r>
      <w:proofErr w:type="spellEnd"/>
      <w:r w:rsidRPr="00712FA6">
        <w:rPr>
          <w:rFonts w:cs="Arial"/>
          <w:sz w:val="22"/>
          <w:szCs w:val="22"/>
        </w:rPr>
        <w:t>, R. y otros. 3º Edición. 1984.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</w:rPr>
      </w:pPr>
      <w:r w:rsidRPr="00712FA6">
        <w:rPr>
          <w:rFonts w:cs="Arial"/>
          <w:sz w:val="22"/>
          <w:szCs w:val="22"/>
        </w:rPr>
        <w:lastRenderedPageBreak/>
        <w:t xml:space="preserve">Microbiología y Parasitología Médica. A. </w:t>
      </w:r>
      <w:proofErr w:type="spellStart"/>
      <w:r w:rsidRPr="00712FA6">
        <w:rPr>
          <w:rFonts w:cs="Arial"/>
          <w:sz w:val="22"/>
          <w:szCs w:val="22"/>
        </w:rPr>
        <w:t>Pumarola</w:t>
      </w:r>
      <w:proofErr w:type="spellEnd"/>
      <w:r w:rsidRPr="00712FA6">
        <w:rPr>
          <w:rFonts w:cs="Arial"/>
          <w:sz w:val="22"/>
          <w:szCs w:val="22"/>
        </w:rPr>
        <w:t xml:space="preserve">, A. Rodríguez-Torres, J.A. García-Rodríguez y G. </w:t>
      </w:r>
      <w:proofErr w:type="spellStart"/>
      <w:r w:rsidRPr="00712FA6">
        <w:rPr>
          <w:rFonts w:cs="Arial"/>
          <w:sz w:val="22"/>
          <w:szCs w:val="22"/>
        </w:rPr>
        <w:t>Piedrola</w:t>
      </w:r>
      <w:proofErr w:type="spellEnd"/>
      <w:r w:rsidRPr="00712FA6">
        <w:rPr>
          <w:rFonts w:cs="Arial"/>
          <w:sz w:val="22"/>
          <w:szCs w:val="22"/>
        </w:rPr>
        <w:t>-Angulo. Salvat. 1984.</w:t>
      </w:r>
    </w:p>
    <w:p w:rsidR="00A65995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  <w:lang w:val="en-US"/>
        </w:rPr>
      </w:pPr>
      <w:r w:rsidRPr="00712FA6">
        <w:rPr>
          <w:rFonts w:cs="Arial"/>
          <w:sz w:val="22"/>
          <w:szCs w:val="22"/>
        </w:rPr>
        <w:t xml:space="preserve">Naturaleza y Estructura de los Virus Animales. Celia Coto y  Ramón de Torres. </w:t>
      </w:r>
      <w:proofErr w:type="spellStart"/>
      <w:r w:rsidRPr="00712FA6">
        <w:rPr>
          <w:rFonts w:cs="Arial"/>
          <w:sz w:val="22"/>
          <w:szCs w:val="22"/>
          <w:lang w:val="en-US"/>
        </w:rPr>
        <w:t>Serie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712FA6">
        <w:rPr>
          <w:rFonts w:cs="Arial"/>
          <w:sz w:val="22"/>
          <w:szCs w:val="22"/>
          <w:lang w:val="en-US"/>
        </w:rPr>
        <w:t>Virología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712FA6">
        <w:rPr>
          <w:rFonts w:cs="Arial"/>
          <w:sz w:val="22"/>
          <w:szCs w:val="22"/>
          <w:lang w:val="en-US"/>
        </w:rPr>
        <w:t>Edic</w:t>
      </w:r>
      <w:proofErr w:type="spellEnd"/>
      <w:r w:rsidRPr="00712FA6">
        <w:rPr>
          <w:rFonts w:cs="Arial"/>
          <w:sz w:val="22"/>
          <w:szCs w:val="22"/>
          <w:lang w:val="en-US"/>
        </w:rPr>
        <w:t>. EDIGEM S.A. 1983.</w:t>
      </w:r>
    </w:p>
    <w:p w:rsidR="00EF366E" w:rsidRPr="00712FA6" w:rsidRDefault="00A65995" w:rsidP="00712FA6">
      <w:pPr>
        <w:pStyle w:val="Prrafodelista"/>
        <w:numPr>
          <w:ilvl w:val="0"/>
          <w:numId w:val="9"/>
        </w:numPr>
        <w:spacing w:after="80" w:line="240" w:lineRule="exact"/>
        <w:ind w:left="567" w:hanging="207"/>
        <w:jc w:val="both"/>
        <w:rPr>
          <w:rFonts w:cs="Arial"/>
          <w:sz w:val="22"/>
          <w:szCs w:val="22"/>
        </w:rPr>
      </w:pPr>
      <w:r w:rsidRPr="00712FA6">
        <w:rPr>
          <w:rFonts w:cs="Arial"/>
          <w:sz w:val="22"/>
          <w:szCs w:val="22"/>
          <w:lang w:val="en-US"/>
        </w:rPr>
        <w:t xml:space="preserve">Review of Medical Microbiology. </w:t>
      </w:r>
      <w:proofErr w:type="spellStart"/>
      <w:r w:rsidRPr="00712FA6">
        <w:rPr>
          <w:rFonts w:cs="Arial"/>
          <w:sz w:val="22"/>
          <w:szCs w:val="22"/>
          <w:lang w:val="en-US"/>
        </w:rPr>
        <w:t>Jawetz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712FA6">
        <w:rPr>
          <w:rFonts w:cs="Arial"/>
          <w:sz w:val="22"/>
          <w:szCs w:val="22"/>
          <w:lang w:val="en-US"/>
        </w:rPr>
        <w:t>Melnick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712FA6">
        <w:rPr>
          <w:rFonts w:cs="Arial"/>
          <w:sz w:val="22"/>
          <w:szCs w:val="22"/>
          <w:lang w:val="en-US"/>
        </w:rPr>
        <w:t>Adelberg</w:t>
      </w:r>
      <w:proofErr w:type="spellEnd"/>
      <w:r w:rsidRPr="00712FA6">
        <w:rPr>
          <w:rFonts w:cs="Arial"/>
          <w:sz w:val="22"/>
          <w:szCs w:val="22"/>
          <w:lang w:val="en-US"/>
        </w:rPr>
        <w:t xml:space="preserve">, 16Ed. </w:t>
      </w:r>
      <w:r w:rsidRPr="00712FA6">
        <w:rPr>
          <w:rFonts w:cs="Arial"/>
          <w:sz w:val="22"/>
          <w:szCs w:val="22"/>
        </w:rPr>
        <w:t>1976-1984.</w:t>
      </w:r>
    </w:p>
    <w:p w:rsidR="00A65995" w:rsidRPr="00851337" w:rsidRDefault="00A65995" w:rsidP="00A6599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A65995" w:rsidRPr="00851337" w:rsidRDefault="00A65995" w:rsidP="00A65995">
      <w:pPr>
        <w:ind w:left="297"/>
        <w:jc w:val="both"/>
        <w:rPr>
          <w:rFonts w:cs="Arial"/>
          <w:sz w:val="22"/>
          <w:szCs w:val="22"/>
        </w:rPr>
      </w:pPr>
    </w:p>
    <w:p w:rsidR="00A65995" w:rsidRPr="00851337" w:rsidRDefault="00A65995" w:rsidP="00A65995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:rsidR="00A65995" w:rsidRPr="00851337" w:rsidRDefault="00A65995" w:rsidP="00A65995">
      <w:pPr>
        <w:ind w:left="284"/>
        <w:jc w:val="both"/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jc w:val="both"/>
        <w:rPr>
          <w:rFonts w:cs="Arial"/>
          <w:b/>
          <w:bCs/>
          <w:sz w:val="22"/>
          <w:szCs w:val="22"/>
        </w:rPr>
      </w:pPr>
    </w:p>
    <w:p w:rsidR="00A65995" w:rsidRPr="00851337" w:rsidRDefault="00A65995" w:rsidP="00A65995">
      <w:pPr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rPr>
          <w:rFonts w:cs="Arial"/>
          <w:b/>
          <w:sz w:val="22"/>
          <w:szCs w:val="22"/>
        </w:rPr>
      </w:pPr>
    </w:p>
    <w:p w:rsidR="00A65995" w:rsidRPr="00851337" w:rsidRDefault="00A65995" w:rsidP="00A65995">
      <w:pPr>
        <w:rPr>
          <w:rFonts w:cs="Arial"/>
          <w:sz w:val="22"/>
          <w:szCs w:val="22"/>
        </w:rPr>
      </w:pPr>
    </w:p>
    <w:p w:rsidR="00645C8F" w:rsidRPr="00851337" w:rsidRDefault="00645C8F" w:rsidP="00E061FE">
      <w:pPr>
        <w:spacing w:line="360" w:lineRule="auto"/>
        <w:rPr>
          <w:rFonts w:cs="Arial"/>
          <w:sz w:val="22"/>
          <w:szCs w:val="22"/>
        </w:rPr>
      </w:pPr>
    </w:p>
    <w:sectPr w:rsidR="00645C8F" w:rsidRPr="00851337" w:rsidSect="001913B0">
      <w:footerReference w:type="default" r:id="rId14"/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89" w:rsidRDefault="00C41889" w:rsidP="00D9288D">
      <w:r>
        <w:separator/>
      </w:r>
    </w:p>
  </w:endnote>
  <w:endnote w:type="continuationSeparator" w:id="0">
    <w:p w:rsidR="00C41889" w:rsidRDefault="00C41889" w:rsidP="00D9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17406"/>
      <w:docPartObj>
        <w:docPartGallery w:val="Page Numbers (Bottom of Page)"/>
        <w:docPartUnique/>
      </w:docPartObj>
    </w:sdtPr>
    <w:sdtEndPr/>
    <w:sdtContent>
      <w:p w:rsidR="00D9288D" w:rsidRDefault="00D928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8FD">
          <w:rPr>
            <w:noProof/>
          </w:rPr>
          <w:t>4</w:t>
        </w:r>
        <w:r>
          <w:fldChar w:fldCharType="end"/>
        </w:r>
      </w:p>
    </w:sdtContent>
  </w:sdt>
  <w:p w:rsidR="00D9288D" w:rsidRDefault="00D928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89" w:rsidRDefault="00C41889" w:rsidP="00D9288D">
      <w:r>
        <w:separator/>
      </w:r>
    </w:p>
  </w:footnote>
  <w:footnote w:type="continuationSeparator" w:id="0">
    <w:p w:rsidR="00C41889" w:rsidRDefault="00C41889" w:rsidP="00D9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816"/>
    <w:multiLevelType w:val="hybridMultilevel"/>
    <w:tmpl w:val="C3B21C90"/>
    <w:lvl w:ilvl="0" w:tplc="6CF46F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3547"/>
    <w:multiLevelType w:val="hybridMultilevel"/>
    <w:tmpl w:val="545A7B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F82D39"/>
    <w:multiLevelType w:val="hybridMultilevel"/>
    <w:tmpl w:val="DB2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32497"/>
    <w:multiLevelType w:val="hybridMultilevel"/>
    <w:tmpl w:val="F1E6C300"/>
    <w:lvl w:ilvl="0" w:tplc="0C0A0015">
      <w:start w:val="1"/>
      <w:numFmt w:val="upperLetter"/>
      <w:lvlText w:val="%1."/>
      <w:lvlJc w:val="left"/>
      <w:pPr>
        <w:ind w:left="657" w:hanging="360"/>
      </w:pPr>
    </w:lvl>
    <w:lvl w:ilvl="1" w:tplc="0C0A0019" w:tentative="1">
      <w:start w:val="1"/>
      <w:numFmt w:val="lowerLetter"/>
      <w:lvlText w:val="%2."/>
      <w:lvlJc w:val="left"/>
      <w:pPr>
        <w:ind w:left="1377" w:hanging="360"/>
      </w:pPr>
    </w:lvl>
    <w:lvl w:ilvl="2" w:tplc="0C0A001B" w:tentative="1">
      <w:start w:val="1"/>
      <w:numFmt w:val="lowerRoman"/>
      <w:lvlText w:val="%3."/>
      <w:lvlJc w:val="right"/>
      <w:pPr>
        <w:ind w:left="2097" w:hanging="180"/>
      </w:pPr>
    </w:lvl>
    <w:lvl w:ilvl="3" w:tplc="0C0A000F" w:tentative="1">
      <w:start w:val="1"/>
      <w:numFmt w:val="decimal"/>
      <w:lvlText w:val="%4."/>
      <w:lvlJc w:val="left"/>
      <w:pPr>
        <w:ind w:left="2817" w:hanging="360"/>
      </w:pPr>
    </w:lvl>
    <w:lvl w:ilvl="4" w:tplc="0C0A0019" w:tentative="1">
      <w:start w:val="1"/>
      <w:numFmt w:val="lowerLetter"/>
      <w:lvlText w:val="%5."/>
      <w:lvlJc w:val="left"/>
      <w:pPr>
        <w:ind w:left="3537" w:hanging="360"/>
      </w:pPr>
    </w:lvl>
    <w:lvl w:ilvl="5" w:tplc="0C0A001B" w:tentative="1">
      <w:start w:val="1"/>
      <w:numFmt w:val="lowerRoman"/>
      <w:lvlText w:val="%6."/>
      <w:lvlJc w:val="right"/>
      <w:pPr>
        <w:ind w:left="4257" w:hanging="180"/>
      </w:pPr>
    </w:lvl>
    <w:lvl w:ilvl="6" w:tplc="0C0A000F" w:tentative="1">
      <w:start w:val="1"/>
      <w:numFmt w:val="decimal"/>
      <w:lvlText w:val="%7."/>
      <w:lvlJc w:val="left"/>
      <w:pPr>
        <w:ind w:left="4977" w:hanging="360"/>
      </w:pPr>
    </w:lvl>
    <w:lvl w:ilvl="7" w:tplc="0C0A0019" w:tentative="1">
      <w:start w:val="1"/>
      <w:numFmt w:val="lowerLetter"/>
      <w:lvlText w:val="%8."/>
      <w:lvlJc w:val="left"/>
      <w:pPr>
        <w:ind w:left="5697" w:hanging="360"/>
      </w:pPr>
    </w:lvl>
    <w:lvl w:ilvl="8" w:tplc="0C0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>
    <w:nsid w:val="470252FB"/>
    <w:multiLevelType w:val="hybridMultilevel"/>
    <w:tmpl w:val="53B47158"/>
    <w:lvl w:ilvl="0" w:tplc="2C0A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4FC86E8D"/>
    <w:multiLevelType w:val="hybridMultilevel"/>
    <w:tmpl w:val="C72692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21B11"/>
    <w:multiLevelType w:val="hybridMultilevel"/>
    <w:tmpl w:val="FFB8C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E19ED"/>
    <w:multiLevelType w:val="hybridMultilevel"/>
    <w:tmpl w:val="8F7E78F8"/>
    <w:lvl w:ilvl="0" w:tplc="BA968A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u w:color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2D"/>
    <w:rsid w:val="00001482"/>
    <w:rsid w:val="000021CB"/>
    <w:rsid w:val="00003EC3"/>
    <w:rsid w:val="00005C20"/>
    <w:rsid w:val="00011391"/>
    <w:rsid w:val="00012558"/>
    <w:rsid w:val="000125DA"/>
    <w:rsid w:val="00022E22"/>
    <w:rsid w:val="00024F2C"/>
    <w:rsid w:val="0002531D"/>
    <w:rsid w:val="00031236"/>
    <w:rsid w:val="00034C96"/>
    <w:rsid w:val="000400B4"/>
    <w:rsid w:val="00047440"/>
    <w:rsid w:val="00052872"/>
    <w:rsid w:val="00054441"/>
    <w:rsid w:val="00060680"/>
    <w:rsid w:val="000628BA"/>
    <w:rsid w:val="00076758"/>
    <w:rsid w:val="000806EB"/>
    <w:rsid w:val="00082A04"/>
    <w:rsid w:val="00087B79"/>
    <w:rsid w:val="00090D30"/>
    <w:rsid w:val="00097A06"/>
    <w:rsid w:val="000A3FA8"/>
    <w:rsid w:val="000A6AFD"/>
    <w:rsid w:val="000A7C4F"/>
    <w:rsid w:val="000B2D6F"/>
    <w:rsid w:val="000C656E"/>
    <w:rsid w:val="000C6DE0"/>
    <w:rsid w:val="000D2FD2"/>
    <w:rsid w:val="000D4010"/>
    <w:rsid w:val="000E0736"/>
    <w:rsid w:val="000E2BCD"/>
    <w:rsid w:val="000E6F16"/>
    <w:rsid w:val="000F25F9"/>
    <w:rsid w:val="00100346"/>
    <w:rsid w:val="001031C1"/>
    <w:rsid w:val="001031D1"/>
    <w:rsid w:val="00107B50"/>
    <w:rsid w:val="00116F26"/>
    <w:rsid w:val="00123F09"/>
    <w:rsid w:val="00140EB6"/>
    <w:rsid w:val="00140F69"/>
    <w:rsid w:val="0014775C"/>
    <w:rsid w:val="001500AD"/>
    <w:rsid w:val="00150CE3"/>
    <w:rsid w:val="001529BB"/>
    <w:rsid w:val="00154607"/>
    <w:rsid w:val="00155DE0"/>
    <w:rsid w:val="001601E4"/>
    <w:rsid w:val="00160F0A"/>
    <w:rsid w:val="00162380"/>
    <w:rsid w:val="00163E65"/>
    <w:rsid w:val="00171B35"/>
    <w:rsid w:val="0018312D"/>
    <w:rsid w:val="001913B0"/>
    <w:rsid w:val="00192F62"/>
    <w:rsid w:val="0019371C"/>
    <w:rsid w:val="00194FCF"/>
    <w:rsid w:val="00197FE9"/>
    <w:rsid w:val="001A4D96"/>
    <w:rsid w:val="001C281B"/>
    <w:rsid w:val="001E08FF"/>
    <w:rsid w:val="001E2363"/>
    <w:rsid w:val="001E3B10"/>
    <w:rsid w:val="001F2AD6"/>
    <w:rsid w:val="001F6E69"/>
    <w:rsid w:val="002069F8"/>
    <w:rsid w:val="00213592"/>
    <w:rsid w:val="00214CE5"/>
    <w:rsid w:val="00217F4A"/>
    <w:rsid w:val="00223C00"/>
    <w:rsid w:val="00230BB2"/>
    <w:rsid w:val="002513DC"/>
    <w:rsid w:val="00261A3E"/>
    <w:rsid w:val="0027149B"/>
    <w:rsid w:val="002769EE"/>
    <w:rsid w:val="00282801"/>
    <w:rsid w:val="00282D12"/>
    <w:rsid w:val="002868FC"/>
    <w:rsid w:val="00287599"/>
    <w:rsid w:val="00290032"/>
    <w:rsid w:val="002A26B1"/>
    <w:rsid w:val="002B34A5"/>
    <w:rsid w:val="002C7E52"/>
    <w:rsid w:val="002D36CF"/>
    <w:rsid w:val="002D6902"/>
    <w:rsid w:val="002E3872"/>
    <w:rsid w:val="002E68D6"/>
    <w:rsid w:val="002F1F8E"/>
    <w:rsid w:val="002F1FAA"/>
    <w:rsid w:val="002F34EF"/>
    <w:rsid w:val="002F3785"/>
    <w:rsid w:val="002F4D4C"/>
    <w:rsid w:val="00303604"/>
    <w:rsid w:val="00305CEE"/>
    <w:rsid w:val="0030783C"/>
    <w:rsid w:val="00310AFA"/>
    <w:rsid w:val="00311D3F"/>
    <w:rsid w:val="00313565"/>
    <w:rsid w:val="0031485A"/>
    <w:rsid w:val="00323573"/>
    <w:rsid w:val="003253E9"/>
    <w:rsid w:val="003263FF"/>
    <w:rsid w:val="00341D70"/>
    <w:rsid w:val="003428A0"/>
    <w:rsid w:val="00355F2A"/>
    <w:rsid w:val="00356F2B"/>
    <w:rsid w:val="00372739"/>
    <w:rsid w:val="00386B8E"/>
    <w:rsid w:val="003A00FF"/>
    <w:rsid w:val="003B48FD"/>
    <w:rsid w:val="003B7ADA"/>
    <w:rsid w:val="003C134D"/>
    <w:rsid w:val="003C1FAF"/>
    <w:rsid w:val="003C5A2B"/>
    <w:rsid w:val="003D27E9"/>
    <w:rsid w:val="003E7F22"/>
    <w:rsid w:val="003F34DD"/>
    <w:rsid w:val="004109AD"/>
    <w:rsid w:val="004134BA"/>
    <w:rsid w:val="0042138D"/>
    <w:rsid w:val="00423BE6"/>
    <w:rsid w:val="00430989"/>
    <w:rsid w:val="0043174E"/>
    <w:rsid w:val="00433623"/>
    <w:rsid w:val="00433EF6"/>
    <w:rsid w:val="00443FC0"/>
    <w:rsid w:val="004441DD"/>
    <w:rsid w:val="0044487A"/>
    <w:rsid w:val="00472E2F"/>
    <w:rsid w:val="0047508A"/>
    <w:rsid w:val="004836CF"/>
    <w:rsid w:val="00495AF5"/>
    <w:rsid w:val="004A431F"/>
    <w:rsid w:val="004A7A98"/>
    <w:rsid w:val="004C6C10"/>
    <w:rsid w:val="004C6D9D"/>
    <w:rsid w:val="004D1262"/>
    <w:rsid w:val="004D2104"/>
    <w:rsid w:val="004D46FB"/>
    <w:rsid w:val="004D7B11"/>
    <w:rsid w:val="004F74DC"/>
    <w:rsid w:val="00501529"/>
    <w:rsid w:val="005059FC"/>
    <w:rsid w:val="00510BFC"/>
    <w:rsid w:val="00511649"/>
    <w:rsid w:val="00526EF1"/>
    <w:rsid w:val="00527CB0"/>
    <w:rsid w:val="00530B65"/>
    <w:rsid w:val="00533324"/>
    <w:rsid w:val="00535C1A"/>
    <w:rsid w:val="005451F1"/>
    <w:rsid w:val="00545FB4"/>
    <w:rsid w:val="00546A87"/>
    <w:rsid w:val="005471D0"/>
    <w:rsid w:val="00550D45"/>
    <w:rsid w:val="00551AD2"/>
    <w:rsid w:val="00562084"/>
    <w:rsid w:val="00562104"/>
    <w:rsid w:val="00572960"/>
    <w:rsid w:val="0057403B"/>
    <w:rsid w:val="00574649"/>
    <w:rsid w:val="00580A57"/>
    <w:rsid w:val="005823E8"/>
    <w:rsid w:val="00584B7E"/>
    <w:rsid w:val="00590C19"/>
    <w:rsid w:val="005A1DA9"/>
    <w:rsid w:val="005A52C2"/>
    <w:rsid w:val="005B2386"/>
    <w:rsid w:val="005B44D6"/>
    <w:rsid w:val="005C08C7"/>
    <w:rsid w:val="005C2891"/>
    <w:rsid w:val="005C39C2"/>
    <w:rsid w:val="005C3BF1"/>
    <w:rsid w:val="005D4EBD"/>
    <w:rsid w:val="005D5AD4"/>
    <w:rsid w:val="005E303A"/>
    <w:rsid w:val="005E5A68"/>
    <w:rsid w:val="005E5EA4"/>
    <w:rsid w:val="005F0648"/>
    <w:rsid w:val="005F2084"/>
    <w:rsid w:val="00601F50"/>
    <w:rsid w:val="00604CB8"/>
    <w:rsid w:val="006063DA"/>
    <w:rsid w:val="00606C29"/>
    <w:rsid w:val="00616B8C"/>
    <w:rsid w:val="00622DE9"/>
    <w:rsid w:val="0062745A"/>
    <w:rsid w:val="00631149"/>
    <w:rsid w:val="00634164"/>
    <w:rsid w:val="00634E54"/>
    <w:rsid w:val="00642CAE"/>
    <w:rsid w:val="00645C8F"/>
    <w:rsid w:val="0065430F"/>
    <w:rsid w:val="00663867"/>
    <w:rsid w:val="006649E6"/>
    <w:rsid w:val="00666F36"/>
    <w:rsid w:val="006713F8"/>
    <w:rsid w:val="00671531"/>
    <w:rsid w:val="00673F75"/>
    <w:rsid w:val="00674031"/>
    <w:rsid w:val="00674B12"/>
    <w:rsid w:val="006769F4"/>
    <w:rsid w:val="00676EDB"/>
    <w:rsid w:val="00677116"/>
    <w:rsid w:val="006771A3"/>
    <w:rsid w:val="00691724"/>
    <w:rsid w:val="00694596"/>
    <w:rsid w:val="00694C98"/>
    <w:rsid w:val="006A3847"/>
    <w:rsid w:val="006A566D"/>
    <w:rsid w:val="006C1936"/>
    <w:rsid w:val="006C3C18"/>
    <w:rsid w:val="006D4E21"/>
    <w:rsid w:val="006F0AAE"/>
    <w:rsid w:val="006F18C6"/>
    <w:rsid w:val="006F1EEF"/>
    <w:rsid w:val="006F274F"/>
    <w:rsid w:val="006F3876"/>
    <w:rsid w:val="006F5CDC"/>
    <w:rsid w:val="006F6473"/>
    <w:rsid w:val="0070102F"/>
    <w:rsid w:val="00701314"/>
    <w:rsid w:val="0070547B"/>
    <w:rsid w:val="00712FA6"/>
    <w:rsid w:val="00725A96"/>
    <w:rsid w:val="00731F61"/>
    <w:rsid w:val="00732178"/>
    <w:rsid w:val="00736EFB"/>
    <w:rsid w:val="007749E1"/>
    <w:rsid w:val="007846C8"/>
    <w:rsid w:val="00784D68"/>
    <w:rsid w:val="00795CEC"/>
    <w:rsid w:val="007A0E1D"/>
    <w:rsid w:val="007A3FFF"/>
    <w:rsid w:val="007B43AA"/>
    <w:rsid w:val="007C489D"/>
    <w:rsid w:val="007E2CB1"/>
    <w:rsid w:val="007E3143"/>
    <w:rsid w:val="007E7813"/>
    <w:rsid w:val="00801993"/>
    <w:rsid w:val="008025B2"/>
    <w:rsid w:val="0083607B"/>
    <w:rsid w:val="00840C1F"/>
    <w:rsid w:val="00842191"/>
    <w:rsid w:val="00851337"/>
    <w:rsid w:val="00854BE7"/>
    <w:rsid w:val="00855164"/>
    <w:rsid w:val="008610CC"/>
    <w:rsid w:val="00864CBF"/>
    <w:rsid w:val="00866640"/>
    <w:rsid w:val="008837CE"/>
    <w:rsid w:val="0089672F"/>
    <w:rsid w:val="00896FD8"/>
    <w:rsid w:val="00896FF0"/>
    <w:rsid w:val="008A3132"/>
    <w:rsid w:val="008A5D21"/>
    <w:rsid w:val="008B265C"/>
    <w:rsid w:val="008C4425"/>
    <w:rsid w:val="008C6278"/>
    <w:rsid w:val="008E7D27"/>
    <w:rsid w:val="008F11C4"/>
    <w:rsid w:val="008F5AD8"/>
    <w:rsid w:val="009012AC"/>
    <w:rsid w:val="009114B0"/>
    <w:rsid w:val="00912CDE"/>
    <w:rsid w:val="00914BFB"/>
    <w:rsid w:val="0092252E"/>
    <w:rsid w:val="00935EC3"/>
    <w:rsid w:val="00944506"/>
    <w:rsid w:val="00944BD8"/>
    <w:rsid w:val="00944EBF"/>
    <w:rsid w:val="00954BB7"/>
    <w:rsid w:val="009570BB"/>
    <w:rsid w:val="009663CF"/>
    <w:rsid w:val="00972B69"/>
    <w:rsid w:val="00973749"/>
    <w:rsid w:val="00973BA7"/>
    <w:rsid w:val="009769D2"/>
    <w:rsid w:val="00980D58"/>
    <w:rsid w:val="00990B1B"/>
    <w:rsid w:val="00991315"/>
    <w:rsid w:val="00994D07"/>
    <w:rsid w:val="0099513B"/>
    <w:rsid w:val="009951CF"/>
    <w:rsid w:val="00997C51"/>
    <w:rsid w:val="009A3801"/>
    <w:rsid w:val="009B556E"/>
    <w:rsid w:val="009E72B4"/>
    <w:rsid w:val="009F5E41"/>
    <w:rsid w:val="00A00CE4"/>
    <w:rsid w:val="00A025AA"/>
    <w:rsid w:val="00A04F6B"/>
    <w:rsid w:val="00A0582F"/>
    <w:rsid w:val="00A07DA2"/>
    <w:rsid w:val="00A10571"/>
    <w:rsid w:val="00A11386"/>
    <w:rsid w:val="00A12C23"/>
    <w:rsid w:val="00A12D17"/>
    <w:rsid w:val="00A14A0D"/>
    <w:rsid w:val="00A21D09"/>
    <w:rsid w:val="00A303A7"/>
    <w:rsid w:val="00A307C6"/>
    <w:rsid w:val="00A3393C"/>
    <w:rsid w:val="00A37172"/>
    <w:rsid w:val="00A3743F"/>
    <w:rsid w:val="00A37559"/>
    <w:rsid w:val="00A57F43"/>
    <w:rsid w:val="00A60C68"/>
    <w:rsid w:val="00A62488"/>
    <w:rsid w:val="00A62A16"/>
    <w:rsid w:val="00A65995"/>
    <w:rsid w:val="00A92771"/>
    <w:rsid w:val="00A965A7"/>
    <w:rsid w:val="00AA032D"/>
    <w:rsid w:val="00AA0BDC"/>
    <w:rsid w:val="00AA2278"/>
    <w:rsid w:val="00AA24B3"/>
    <w:rsid w:val="00AA3E22"/>
    <w:rsid w:val="00AB0462"/>
    <w:rsid w:val="00AC426B"/>
    <w:rsid w:val="00AC641C"/>
    <w:rsid w:val="00AC66F0"/>
    <w:rsid w:val="00AC755E"/>
    <w:rsid w:val="00AD06F2"/>
    <w:rsid w:val="00AE433A"/>
    <w:rsid w:val="00B02388"/>
    <w:rsid w:val="00B03078"/>
    <w:rsid w:val="00B05E8B"/>
    <w:rsid w:val="00B11CEF"/>
    <w:rsid w:val="00B14DEB"/>
    <w:rsid w:val="00B26846"/>
    <w:rsid w:val="00B41236"/>
    <w:rsid w:val="00B45941"/>
    <w:rsid w:val="00B61260"/>
    <w:rsid w:val="00B6621C"/>
    <w:rsid w:val="00B67685"/>
    <w:rsid w:val="00B81132"/>
    <w:rsid w:val="00B81C40"/>
    <w:rsid w:val="00B90EBB"/>
    <w:rsid w:val="00B92167"/>
    <w:rsid w:val="00BA622C"/>
    <w:rsid w:val="00BA6BD7"/>
    <w:rsid w:val="00BB3142"/>
    <w:rsid w:val="00BC1B0C"/>
    <w:rsid w:val="00BC4ADB"/>
    <w:rsid w:val="00BC6606"/>
    <w:rsid w:val="00BD48F0"/>
    <w:rsid w:val="00BE0BD4"/>
    <w:rsid w:val="00BE0EE7"/>
    <w:rsid w:val="00BE17FD"/>
    <w:rsid w:val="00BE3805"/>
    <w:rsid w:val="00BE6328"/>
    <w:rsid w:val="00BF0586"/>
    <w:rsid w:val="00BF407F"/>
    <w:rsid w:val="00BF559C"/>
    <w:rsid w:val="00C0205B"/>
    <w:rsid w:val="00C03C19"/>
    <w:rsid w:val="00C13F8C"/>
    <w:rsid w:val="00C25F46"/>
    <w:rsid w:val="00C26066"/>
    <w:rsid w:val="00C26EBE"/>
    <w:rsid w:val="00C36476"/>
    <w:rsid w:val="00C41889"/>
    <w:rsid w:val="00C431D6"/>
    <w:rsid w:val="00C45E02"/>
    <w:rsid w:val="00C51675"/>
    <w:rsid w:val="00C5286E"/>
    <w:rsid w:val="00C61E31"/>
    <w:rsid w:val="00C63823"/>
    <w:rsid w:val="00C71542"/>
    <w:rsid w:val="00C73FE7"/>
    <w:rsid w:val="00C810A5"/>
    <w:rsid w:val="00C82E41"/>
    <w:rsid w:val="00C83485"/>
    <w:rsid w:val="00C874CB"/>
    <w:rsid w:val="00C91A90"/>
    <w:rsid w:val="00C966C7"/>
    <w:rsid w:val="00CA0944"/>
    <w:rsid w:val="00CA0EDB"/>
    <w:rsid w:val="00CA1D86"/>
    <w:rsid w:val="00CA21EF"/>
    <w:rsid w:val="00CB113E"/>
    <w:rsid w:val="00CC6E6A"/>
    <w:rsid w:val="00CD1B63"/>
    <w:rsid w:val="00CD4ABD"/>
    <w:rsid w:val="00CE2FBD"/>
    <w:rsid w:val="00CE6129"/>
    <w:rsid w:val="00CE69D3"/>
    <w:rsid w:val="00D0078F"/>
    <w:rsid w:val="00D104E4"/>
    <w:rsid w:val="00D11BC3"/>
    <w:rsid w:val="00D21D6E"/>
    <w:rsid w:val="00D256AE"/>
    <w:rsid w:val="00D40940"/>
    <w:rsid w:val="00D478B2"/>
    <w:rsid w:val="00D52793"/>
    <w:rsid w:val="00D547F8"/>
    <w:rsid w:val="00D54F8A"/>
    <w:rsid w:val="00D5793F"/>
    <w:rsid w:val="00D66A0C"/>
    <w:rsid w:val="00D67B19"/>
    <w:rsid w:val="00D72917"/>
    <w:rsid w:val="00D767AD"/>
    <w:rsid w:val="00D81944"/>
    <w:rsid w:val="00D91F20"/>
    <w:rsid w:val="00D9288D"/>
    <w:rsid w:val="00D9317D"/>
    <w:rsid w:val="00DA1C8F"/>
    <w:rsid w:val="00DB1315"/>
    <w:rsid w:val="00DB3043"/>
    <w:rsid w:val="00DC2436"/>
    <w:rsid w:val="00DC318E"/>
    <w:rsid w:val="00DC62BC"/>
    <w:rsid w:val="00DC694C"/>
    <w:rsid w:val="00DD022D"/>
    <w:rsid w:val="00DD31B9"/>
    <w:rsid w:val="00DD7400"/>
    <w:rsid w:val="00DE13E6"/>
    <w:rsid w:val="00DE3A3C"/>
    <w:rsid w:val="00DE6448"/>
    <w:rsid w:val="00E061FE"/>
    <w:rsid w:val="00E0728A"/>
    <w:rsid w:val="00E12F18"/>
    <w:rsid w:val="00E15169"/>
    <w:rsid w:val="00E151C3"/>
    <w:rsid w:val="00E23FF9"/>
    <w:rsid w:val="00E24CED"/>
    <w:rsid w:val="00E30D68"/>
    <w:rsid w:val="00E31539"/>
    <w:rsid w:val="00E338DE"/>
    <w:rsid w:val="00E3669D"/>
    <w:rsid w:val="00E40284"/>
    <w:rsid w:val="00E52745"/>
    <w:rsid w:val="00E52DB0"/>
    <w:rsid w:val="00E56214"/>
    <w:rsid w:val="00E618A4"/>
    <w:rsid w:val="00E7095B"/>
    <w:rsid w:val="00E71ED5"/>
    <w:rsid w:val="00E73A50"/>
    <w:rsid w:val="00E775D3"/>
    <w:rsid w:val="00E8135F"/>
    <w:rsid w:val="00E86A8B"/>
    <w:rsid w:val="00E9208C"/>
    <w:rsid w:val="00E926AE"/>
    <w:rsid w:val="00E95E2C"/>
    <w:rsid w:val="00EA0CD8"/>
    <w:rsid w:val="00EA17AD"/>
    <w:rsid w:val="00EA5902"/>
    <w:rsid w:val="00EA6101"/>
    <w:rsid w:val="00EA69CD"/>
    <w:rsid w:val="00EB57C5"/>
    <w:rsid w:val="00EC1412"/>
    <w:rsid w:val="00EC7520"/>
    <w:rsid w:val="00EE0023"/>
    <w:rsid w:val="00EE2A0D"/>
    <w:rsid w:val="00EE6F3D"/>
    <w:rsid w:val="00EF1760"/>
    <w:rsid w:val="00EF366E"/>
    <w:rsid w:val="00F00B0B"/>
    <w:rsid w:val="00F114F7"/>
    <w:rsid w:val="00F11559"/>
    <w:rsid w:val="00F12663"/>
    <w:rsid w:val="00F147DD"/>
    <w:rsid w:val="00F1624E"/>
    <w:rsid w:val="00F24CE1"/>
    <w:rsid w:val="00F33148"/>
    <w:rsid w:val="00F34DFD"/>
    <w:rsid w:val="00F3698E"/>
    <w:rsid w:val="00F370C6"/>
    <w:rsid w:val="00F376AB"/>
    <w:rsid w:val="00F51512"/>
    <w:rsid w:val="00F569CA"/>
    <w:rsid w:val="00F65779"/>
    <w:rsid w:val="00F65DFE"/>
    <w:rsid w:val="00F71A80"/>
    <w:rsid w:val="00F7630A"/>
    <w:rsid w:val="00F77EC0"/>
    <w:rsid w:val="00F800BA"/>
    <w:rsid w:val="00F81128"/>
    <w:rsid w:val="00F84EEF"/>
    <w:rsid w:val="00F861A0"/>
    <w:rsid w:val="00F86F2E"/>
    <w:rsid w:val="00F94C16"/>
    <w:rsid w:val="00F95E93"/>
    <w:rsid w:val="00FA11E2"/>
    <w:rsid w:val="00FB1896"/>
    <w:rsid w:val="00FB6D5A"/>
    <w:rsid w:val="00FB7498"/>
    <w:rsid w:val="00FC4251"/>
    <w:rsid w:val="00FC51B0"/>
    <w:rsid w:val="00FC574E"/>
    <w:rsid w:val="00FC5F8E"/>
    <w:rsid w:val="00FD0E74"/>
    <w:rsid w:val="00FF2DE9"/>
    <w:rsid w:val="00FF3374"/>
    <w:rsid w:val="00FF346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0B3898-6BA6-4EF7-9ABE-8C129BB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22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02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659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913B0"/>
    <w:pPr>
      <w:tabs>
        <w:tab w:val="center" w:pos="4252"/>
        <w:tab w:val="right" w:pos="8504"/>
      </w:tabs>
    </w:pPr>
    <w:rPr>
      <w:rFonts w:ascii="Roman PS" w:hAnsi="Roman PS"/>
      <w:sz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13B0"/>
    <w:rPr>
      <w:rFonts w:ascii="Roman PS" w:eastAsia="Times New Roman" w:hAnsi="Roman PS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305C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F8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0">
    <w:name w:val="A0"/>
    <w:uiPriority w:val="99"/>
    <w:rsid w:val="005F2084"/>
    <w:rPr>
      <w:rFonts w:cs="Minion"/>
      <w:b/>
      <w:bCs/>
      <w:color w:val="000000"/>
      <w:sz w:val="66"/>
      <w:szCs w:val="66"/>
    </w:rPr>
  </w:style>
  <w:style w:type="paragraph" w:styleId="Piedepgina">
    <w:name w:val="footer"/>
    <w:basedOn w:val="Normal"/>
    <w:link w:val="PiedepginaCar"/>
    <w:uiPriority w:val="99"/>
    <w:unhideWhenUsed/>
    <w:rsid w:val="00D92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88D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ournals.elsevier.com/virolo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aid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ctvonline.org/virusTaxonomy.as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4B03-1946-4DC1-A05F-33DC8FBA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10</Pages>
  <Words>3180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cp:lastPrinted>2017-06-09T19:26:00Z</cp:lastPrinted>
  <dcterms:created xsi:type="dcterms:W3CDTF">2017-04-24T11:58:00Z</dcterms:created>
  <dcterms:modified xsi:type="dcterms:W3CDTF">2017-08-07T18:55:00Z</dcterms:modified>
</cp:coreProperties>
</file>