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44" w:rsidRPr="00925C92" w:rsidRDefault="00023344" w:rsidP="00023344">
      <w:pPr>
        <w:pStyle w:val="Ttulo1"/>
        <w:spacing w:line="240" w:lineRule="auto"/>
        <w:jc w:val="both"/>
        <w:rPr>
          <w:rFonts w:ascii="Arial" w:hAnsi="Arial" w:cs="Arial"/>
          <w:szCs w:val="24"/>
        </w:rPr>
      </w:pPr>
      <w:r w:rsidRPr="00925C92">
        <w:rPr>
          <w:rFonts w:ascii="Arial" w:hAnsi="Arial" w:cs="Arial"/>
          <w:szCs w:val="24"/>
        </w:rPr>
        <w:t>PROGRAMA ANALÍTICO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QUIMICA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BIOLOGIA</w:t>
      </w:r>
      <w:proofErr w:type="spellEnd"/>
      <w:r>
        <w:rPr>
          <w:rFonts w:ascii="Arial" w:hAnsi="Arial" w:cs="Arial"/>
          <w:szCs w:val="24"/>
        </w:rPr>
        <w:t xml:space="preserve"> PARA Lic. </w:t>
      </w:r>
      <w:proofErr w:type="gramStart"/>
      <w:r>
        <w:rPr>
          <w:rFonts w:ascii="Arial" w:hAnsi="Arial" w:cs="Arial"/>
          <w:szCs w:val="24"/>
        </w:rPr>
        <w:t>y</w:t>
      </w:r>
      <w:proofErr w:type="gramEnd"/>
      <w:r>
        <w:rPr>
          <w:rFonts w:ascii="Arial" w:hAnsi="Arial" w:cs="Arial"/>
          <w:szCs w:val="24"/>
        </w:rPr>
        <w:t xml:space="preserve"> Prof. en Química (</w:t>
      </w:r>
      <w:proofErr w:type="spellStart"/>
      <w:r>
        <w:rPr>
          <w:rFonts w:ascii="Arial" w:hAnsi="Arial" w:cs="Arial"/>
          <w:szCs w:val="24"/>
        </w:rPr>
        <w:t>Codigos</w:t>
      </w:r>
      <w:proofErr w:type="spellEnd"/>
      <w:r>
        <w:rPr>
          <w:rFonts w:ascii="Arial" w:hAnsi="Arial" w:cs="Arial"/>
          <w:szCs w:val="24"/>
        </w:rPr>
        <w:t xml:space="preserve"> 2105 y 2208)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1</w:t>
      </w:r>
      <w:r w:rsidRPr="00925C92">
        <w:rPr>
          <w:rFonts w:ascii="Arial" w:hAnsi="Arial" w:cs="Arial"/>
          <w:color w:val="auto"/>
        </w:rPr>
        <w:t xml:space="preserve">. Los reinos en la naturaleza. La célula y sus </w:t>
      </w:r>
      <w:proofErr w:type="spellStart"/>
      <w:r w:rsidRPr="00925C92">
        <w:rPr>
          <w:rFonts w:ascii="Arial" w:hAnsi="Arial" w:cs="Arial"/>
          <w:color w:val="auto"/>
        </w:rPr>
        <w:t>organelas</w:t>
      </w:r>
      <w:proofErr w:type="spellEnd"/>
      <w:r w:rsidRPr="00925C92">
        <w:rPr>
          <w:rFonts w:ascii="Arial" w:hAnsi="Arial" w:cs="Arial"/>
          <w:color w:val="auto"/>
        </w:rPr>
        <w:t xml:space="preserve"> </w:t>
      </w:r>
      <w:proofErr w:type="spellStart"/>
      <w:r w:rsidRPr="00925C92">
        <w:rPr>
          <w:rFonts w:ascii="Arial" w:hAnsi="Arial" w:cs="Arial"/>
          <w:color w:val="auto"/>
        </w:rPr>
        <w:t>subcelulares</w:t>
      </w:r>
      <w:proofErr w:type="spellEnd"/>
      <w:r w:rsidRPr="00925C92">
        <w:rPr>
          <w:rFonts w:ascii="Arial" w:hAnsi="Arial" w:cs="Arial"/>
          <w:color w:val="auto"/>
        </w:rPr>
        <w:t xml:space="preserve">. Diferencia entre células eucariotas y procariotas y entre células vegetales y animales. Composición química de la célula. Flujo de energía y las leyes de </w:t>
      </w:r>
      <w:smartTag w:uri="urn:schemas-microsoft-com:office:smarttags" w:element="PersonName">
        <w:smartTagPr>
          <w:attr w:name="ProductID" w:val="la Termodin￡mica"/>
        </w:smartTagPr>
        <w:r w:rsidRPr="00925C92">
          <w:rPr>
            <w:rFonts w:ascii="Arial" w:hAnsi="Arial" w:cs="Arial"/>
            <w:color w:val="auto"/>
          </w:rPr>
          <w:t>la Termodinámica</w:t>
        </w:r>
      </w:smartTag>
      <w:r w:rsidRPr="00925C92">
        <w:rPr>
          <w:rFonts w:ascii="Arial" w:hAnsi="Arial" w:cs="Arial"/>
          <w:color w:val="auto"/>
        </w:rPr>
        <w:t xml:space="preserve"> en los seres vivos. Organismos autótrofos y heterótrofos. Metabolismo celular. Anabolismo, catabolismo y reacciones </w:t>
      </w:r>
      <w:proofErr w:type="spellStart"/>
      <w:r w:rsidRPr="00925C92">
        <w:rPr>
          <w:rFonts w:ascii="Arial" w:hAnsi="Arial" w:cs="Arial"/>
          <w:color w:val="auto"/>
        </w:rPr>
        <w:t>exergónicas</w:t>
      </w:r>
      <w:proofErr w:type="spellEnd"/>
      <w:r w:rsidRPr="00925C92">
        <w:rPr>
          <w:rFonts w:ascii="Arial" w:hAnsi="Arial" w:cs="Arial"/>
          <w:color w:val="auto"/>
        </w:rPr>
        <w:t xml:space="preserve"> y </w:t>
      </w:r>
      <w:proofErr w:type="spellStart"/>
      <w:r w:rsidRPr="00925C92">
        <w:rPr>
          <w:rFonts w:ascii="Arial" w:hAnsi="Arial" w:cs="Arial"/>
          <w:color w:val="auto"/>
        </w:rPr>
        <w:t>endergónicas</w:t>
      </w:r>
      <w:proofErr w:type="spellEnd"/>
      <w:r w:rsidRPr="00925C92">
        <w:rPr>
          <w:rFonts w:ascii="Arial" w:hAnsi="Arial" w:cs="Arial"/>
          <w:color w:val="auto"/>
        </w:rPr>
        <w:t xml:space="preserve">. Función del </w:t>
      </w:r>
      <w:proofErr w:type="spellStart"/>
      <w:r w:rsidRPr="00925C92">
        <w:rPr>
          <w:rFonts w:ascii="Arial" w:hAnsi="Arial" w:cs="Arial"/>
          <w:color w:val="auto"/>
        </w:rPr>
        <w:t>ATP</w:t>
      </w:r>
      <w:proofErr w:type="spellEnd"/>
      <w:r w:rsidRPr="00925C92">
        <w:rPr>
          <w:rFonts w:ascii="Arial" w:hAnsi="Arial" w:cs="Arial"/>
          <w:color w:val="auto"/>
        </w:rPr>
        <w:t xml:space="preserve"> y los compuestos de alto contenido energético. Los grandes grupos de compuestos bioquímicos: glúcidos, lípidos, proteínas y ácidos nucleicos. Coordinación y regulación del metabolismo celular.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2</w:t>
      </w:r>
      <w:r w:rsidRPr="00925C92">
        <w:rPr>
          <w:rFonts w:ascii="Arial" w:hAnsi="Arial" w:cs="Arial"/>
          <w:color w:val="auto"/>
        </w:rPr>
        <w:t xml:space="preserve">. Aminoácidos, propiedades generales, criterios para su clasificación, isomería óptica, carácter anfótero, punto isoeléctrico. </w:t>
      </w:r>
      <w:proofErr w:type="spellStart"/>
      <w:r w:rsidRPr="00925C92">
        <w:rPr>
          <w:rFonts w:ascii="Arial" w:hAnsi="Arial" w:cs="Arial"/>
          <w:color w:val="auto"/>
        </w:rPr>
        <w:t>Peptidos</w:t>
      </w:r>
      <w:proofErr w:type="spellEnd"/>
      <w:r w:rsidRPr="00925C92">
        <w:rPr>
          <w:rFonts w:ascii="Arial" w:hAnsi="Arial" w:cs="Arial"/>
          <w:color w:val="auto"/>
        </w:rPr>
        <w:t xml:space="preserve">, características y consecuencias de las uniones químicas entre los átomos que intervienen en la unión peptídica. Proteínas, composición, funciones. Clasificación según distintos criterios. Carácter ácido base, punto isoeléctrico, solubilidad. Estructuras primaria, secundaria, </w:t>
      </w:r>
      <w:proofErr w:type="spellStart"/>
      <w:r w:rsidRPr="00925C92">
        <w:rPr>
          <w:rFonts w:ascii="Arial" w:hAnsi="Arial" w:cs="Arial"/>
          <w:color w:val="auto"/>
        </w:rPr>
        <w:t>super</w:t>
      </w:r>
      <w:proofErr w:type="spellEnd"/>
      <w:r w:rsidRPr="00925C92">
        <w:rPr>
          <w:rFonts w:ascii="Arial" w:hAnsi="Arial" w:cs="Arial"/>
          <w:color w:val="auto"/>
        </w:rPr>
        <w:t xml:space="preserve"> secundaria, terciaria, cuaternaria. Concepto de dominio.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>Desnaturalización. Descripción de algunas proteínas. Principales técnicas para el estudio de proteínas y su purificación.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3</w:t>
      </w:r>
      <w:r w:rsidRPr="00925C92">
        <w:rPr>
          <w:rFonts w:ascii="Arial" w:hAnsi="Arial" w:cs="Arial"/>
          <w:color w:val="auto"/>
        </w:rPr>
        <w:t>. Enzimas, características, especificidad, clasificación, sitio activo.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>Coenzimas. Zimógenos. Expresión de la actividad enzimática. Actividad específica. Efectos sobre la actividad enzimática de: pH, temperatura, concentración de enzima, concentración de sustrato, inhibidores.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Cinética enzimática: velocidad máxima y constante de </w:t>
      </w:r>
      <w:proofErr w:type="spellStart"/>
      <w:r w:rsidRPr="00925C92">
        <w:rPr>
          <w:rFonts w:ascii="Arial" w:hAnsi="Arial" w:cs="Arial"/>
          <w:color w:val="auto"/>
        </w:rPr>
        <w:t>Michaelis</w:t>
      </w:r>
      <w:proofErr w:type="spellEnd"/>
      <w:r w:rsidRPr="00925C92">
        <w:rPr>
          <w:rFonts w:ascii="Arial" w:hAnsi="Arial" w:cs="Arial"/>
          <w:color w:val="auto"/>
        </w:rPr>
        <w:t xml:space="preserve">, representaciones gráficas para la obtención de sus valores. Inhibidores competitivos y no competitivos. Inhibidores irreversibles. Modificación covalente de enzimas. Enzimas </w:t>
      </w:r>
      <w:proofErr w:type="spellStart"/>
      <w:r w:rsidRPr="00925C92">
        <w:rPr>
          <w:rFonts w:ascii="Arial" w:hAnsi="Arial" w:cs="Arial"/>
          <w:color w:val="auto"/>
        </w:rPr>
        <w:t>alostéricas</w:t>
      </w:r>
      <w:proofErr w:type="spellEnd"/>
      <w:r w:rsidRPr="00925C92">
        <w:rPr>
          <w:rFonts w:ascii="Arial" w:hAnsi="Arial" w:cs="Arial"/>
          <w:color w:val="auto"/>
        </w:rPr>
        <w:t xml:space="preserve">. </w:t>
      </w:r>
      <w:proofErr w:type="spellStart"/>
      <w:proofErr w:type="gramStart"/>
      <w:r w:rsidRPr="00925C92">
        <w:rPr>
          <w:rFonts w:ascii="Arial" w:hAnsi="Arial" w:cs="Arial"/>
          <w:color w:val="auto"/>
        </w:rPr>
        <w:t>cooperatividad</w:t>
      </w:r>
      <w:proofErr w:type="spellEnd"/>
      <w:proofErr w:type="gramEnd"/>
      <w:r w:rsidRPr="00925C92">
        <w:rPr>
          <w:rFonts w:ascii="Arial" w:hAnsi="Arial" w:cs="Arial"/>
          <w:color w:val="auto"/>
        </w:rPr>
        <w:t>, efectores positivos y negativos. Uso de enzimas en la industria. Enzimas inmovilizadas.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4</w:t>
      </w:r>
      <w:r w:rsidRPr="00925C92">
        <w:rPr>
          <w:rFonts w:ascii="Arial" w:hAnsi="Arial" w:cs="Arial"/>
          <w:color w:val="auto"/>
        </w:rPr>
        <w:t xml:space="preserve">. Obtención de energía metabólica por oxidación total de glucosa. Glucolisis: Rendimiento energético. Concepto de </w:t>
      </w:r>
      <w:proofErr w:type="spellStart"/>
      <w:r w:rsidRPr="00925C92">
        <w:rPr>
          <w:rFonts w:ascii="Arial" w:hAnsi="Arial" w:cs="Arial"/>
          <w:color w:val="auto"/>
        </w:rPr>
        <w:t>fosforilación</w:t>
      </w:r>
      <w:proofErr w:type="spellEnd"/>
      <w:r w:rsidRPr="00925C92">
        <w:rPr>
          <w:rFonts w:ascii="Arial" w:hAnsi="Arial" w:cs="Arial"/>
          <w:color w:val="auto"/>
        </w:rPr>
        <w:t xml:space="preserve"> a nivel de sustrato. Fermentaciones: obtención de lactato, etanol, y otros.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Regeneración del </w:t>
      </w:r>
      <w:proofErr w:type="spellStart"/>
      <w:r w:rsidRPr="00925C92">
        <w:rPr>
          <w:rFonts w:ascii="Arial" w:hAnsi="Arial" w:cs="Arial"/>
          <w:color w:val="auto"/>
        </w:rPr>
        <w:t>NAD</w:t>
      </w:r>
      <w:proofErr w:type="spellEnd"/>
      <w:r w:rsidRPr="00925C92">
        <w:rPr>
          <w:rFonts w:ascii="Arial" w:hAnsi="Arial" w:cs="Arial"/>
          <w:color w:val="auto"/>
        </w:rPr>
        <w:t xml:space="preserve"> en </w:t>
      </w:r>
      <w:proofErr w:type="spellStart"/>
      <w:r w:rsidRPr="00925C92">
        <w:rPr>
          <w:rFonts w:ascii="Arial" w:hAnsi="Arial" w:cs="Arial"/>
          <w:color w:val="auto"/>
        </w:rPr>
        <w:t>aerobiosis</w:t>
      </w:r>
      <w:proofErr w:type="spellEnd"/>
      <w:r w:rsidRPr="00925C92">
        <w:rPr>
          <w:rFonts w:ascii="Arial" w:hAnsi="Arial" w:cs="Arial"/>
          <w:color w:val="auto"/>
        </w:rPr>
        <w:t xml:space="preserve"> y en anaerobiosis, lanzaderas o conmutadores. </w:t>
      </w:r>
      <w:proofErr w:type="spellStart"/>
      <w:r w:rsidRPr="00925C92">
        <w:rPr>
          <w:rFonts w:ascii="Arial" w:hAnsi="Arial" w:cs="Arial"/>
          <w:color w:val="auto"/>
        </w:rPr>
        <w:t>Descarboxilación</w:t>
      </w:r>
      <w:proofErr w:type="spellEnd"/>
      <w:r w:rsidRPr="00925C92">
        <w:rPr>
          <w:rFonts w:ascii="Arial" w:hAnsi="Arial" w:cs="Arial"/>
          <w:color w:val="auto"/>
        </w:rPr>
        <w:t xml:space="preserve"> oxidativa del </w:t>
      </w:r>
      <w:proofErr w:type="spellStart"/>
      <w:r w:rsidRPr="00925C92">
        <w:rPr>
          <w:rFonts w:ascii="Arial" w:hAnsi="Arial" w:cs="Arial"/>
          <w:color w:val="auto"/>
        </w:rPr>
        <w:t>piruvato</w:t>
      </w:r>
      <w:proofErr w:type="spellEnd"/>
      <w:r w:rsidRPr="00925C92">
        <w:rPr>
          <w:rFonts w:ascii="Arial" w:hAnsi="Arial" w:cs="Arial"/>
          <w:color w:val="auto"/>
        </w:rPr>
        <w:t xml:space="preserve">: enzimas y coenzimas. Ciclo de los ácidos </w:t>
      </w:r>
      <w:proofErr w:type="spellStart"/>
      <w:r w:rsidRPr="00925C92">
        <w:rPr>
          <w:rFonts w:ascii="Arial" w:hAnsi="Arial" w:cs="Arial"/>
          <w:color w:val="auto"/>
        </w:rPr>
        <w:t>tricarboxílicos</w:t>
      </w:r>
      <w:proofErr w:type="spellEnd"/>
      <w:r w:rsidRPr="00925C92">
        <w:rPr>
          <w:rFonts w:ascii="Arial" w:hAnsi="Arial" w:cs="Arial"/>
          <w:color w:val="auto"/>
        </w:rPr>
        <w:t xml:space="preserve">: Cadena respiratoria: componentes, inhibidores. </w:t>
      </w:r>
      <w:proofErr w:type="spellStart"/>
      <w:r w:rsidRPr="00925C92">
        <w:rPr>
          <w:rFonts w:ascii="Arial" w:hAnsi="Arial" w:cs="Arial"/>
          <w:color w:val="auto"/>
        </w:rPr>
        <w:t>Fosforilación</w:t>
      </w:r>
      <w:proofErr w:type="spellEnd"/>
      <w:r w:rsidRPr="00925C92">
        <w:rPr>
          <w:rFonts w:ascii="Arial" w:hAnsi="Arial" w:cs="Arial"/>
          <w:color w:val="auto"/>
        </w:rPr>
        <w:t xml:space="preserve"> oxidativa: teorías actuales, </w:t>
      </w:r>
      <w:proofErr w:type="spellStart"/>
      <w:r w:rsidRPr="00925C92">
        <w:rPr>
          <w:rFonts w:ascii="Arial" w:hAnsi="Arial" w:cs="Arial"/>
          <w:color w:val="auto"/>
        </w:rPr>
        <w:t>desacoplantes</w:t>
      </w:r>
      <w:proofErr w:type="spellEnd"/>
      <w:r w:rsidRPr="00925C92">
        <w:rPr>
          <w:rFonts w:ascii="Arial" w:hAnsi="Arial" w:cs="Arial"/>
          <w:color w:val="auto"/>
        </w:rPr>
        <w:t xml:space="preserve">. Localizaciones </w:t>
      </w:r>
      <w:proofErr w:type="spellStart"/>
      <w:r w:rsidRPr="00925C92">
        <w:rPr>
          <w:rFonts w:ascii="Arial" w:hAnsi="Arial" w:cs="Arial"/>
          <w:color w:val="auto"/>
        </w:rPr>
        <w:t>subcelulares</w:t>
      </w:r>
      <w:proofErr w:type="spellEnd"/>
      <w:r w:rsidRPr="00925C92">
        <w:rPr>
          <w:rFonts w:ascii="Arial" w:hAnsi="Arial" w:cs="Arial"/>
          <w:color w:val="auto"/>
        </w:rPr>
        <w:t xml:space="preserve"> de todos estos procesos.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5</w:t>
      </w:r>
      <w:r w:rsidRPr="00925C92">
        <w:rPr>
          <w:rFonts w:ascii="Arial" w:hAnsi="Arial" w:cs="Arial"/>
          <w:color w:val="auto"/>
        </w:rPr>
        <w:t xml:space="preserve">. Síntesis y degradación de di y polisacáridos. </w:t>
      </w:r>
      <w:proofErr w:type="spellStart"/>
      <w:r w:rsidRPr="00925C92">
        <w:rPr>
          <w:rFonts w:ascii="Arial" w:hAnsi="Arial" w:cs="Arial"/>
          <w:color w:val="auto"/>
        </w:rPr>
        <w:t>Digestion</w:t>
      </w:r>
      <w:proofErr w:type="spellEnd"/>
      <w:r w:rsidRPr="00925C92">
        <w:rPr>
          <w:rFonts w:ascii="Arial" w:hAnsi="Arial" w:cs="Arial"/>
          <w:color w:val="auto"/>
        </w:rPr>
        <w:t xml:space="preserve"> y absorción de glúcidos. Regulación de la degradación y síntesis del glucógeno. Metabolismo de galactosa y fructosa.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Gluconeogénesis y su importancia fisiológica. Vía pentosas. 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lastRenderedPageBreak/>
        <w:t xml:space="preserve">Fotosíntesis. Fotosistemas. Fase luminosa o clara. Fase oscura. Ciclo de </w:t>
      </w:r>
      <w:proofErr w:type="spellStart"/>
      <w:r w:rsidRPr="00925C92">
        <w:rPr>
          <w:rFonts w:ascii="Arial" w:hAnsi="Arial" w:cs="Arial"/>
          <w:color w:val="auto"/>
        </w:rPr>
        <w:t>Benson</w:t>
      </w:r>
      <w:proofErr w:type="spellEnd"/>
      <w:r w:rsidRPr="00925C92">
        <w:rPr>
          <w:rFonts w:ascii="Arial" w:hAnsi="Arial" w:cs="Arial"/>
          <w:color w:val="auto"/>
        </w:rPr>
        <w:t xml:space="preserve"> Calvin. Asimilación del anhídrido carbónico por las rutas del carbono 4. Nociones sobre </w:t>
      </w:r>
      <w:proofErr w:type="spellStart"/>
      <w:r w:rsidRPr="00925C92">
        <w:rPr>
          <w:rFonts w:ascii="Arial" w:hAnsi="Arial" w:cs="Arial"/>
          <w:color w:val="auto"/>
        </w:rPr>
        <w:t>fotorespiración</w:t>
      </w:r>
      <w:proofErr w:type="spellEnd"/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6</w:t>
      </w:r>
      <w:r w:rsidRPr="00925C92">
        <w:rPr>
          <w:rFonts w:ascii="Arial" w:hAnsi="Arial" w:cs="Arial"/>
          <w:color w:val="auto"/>
        </w:rPr>
        <w:t>. Lípidos en los seres vivos, clasificación y estructura. Digestión y absorción de lípidos en el reino animal. Lípidos como reserva energética: hidrólisis de las grasas, lipasas. Destino metabólico del glicerol. Beta-oxidación de los ácidos grasos: balance energético.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Oxidación de los ácidos grasos mono y poli-insaturados, y con número impar de carbonos. Metabolización de </w:t>
      </w:r>
      <w:proofErr w:type="spellStart"/>
      <w:r w:rsidRPr="00925C92">
        <w:rPr>
          <w:rFonts w:ascii="Arial" w:hAnsi="Arial" w:cs="Arial"/>
          <w:color w:val="auto"/>
        </w:rPr>
        <w:t>propionil-CoA</w:t>
      </w:r>
      <w:proofErr w:type="spellEnd"/>
      <w:r w:rsidRPr="00925C92">
        <w:rPr>
          <w:rFonts w:ascii="Arial" w:hAnsi="Arial" w:cs="Arial"/>
          <w:color w:val="auto"/>
        </w:rPr>
        <w:t xml:space="preserve">. </w:t>
      </w:r>
      <w:proofErr w:type="spellStart"/>
      <w:r w:rsidRPr="00925C92">
        <w:rPr>
          <w:rFonts w:ascii="Arial" w:hAnsi="Arial" w:cs="Arial"/>
          <w:color w:val="auto"/>
        </w:rPr>
        <w:t>Cetogénesis</w:t>
      </w:r>
      <w:proofErr w:type="spellEnd"/>
      <w:r w:rsidRPr="00925C92">
        <w:rPr>
          <w:rFonts w:ascii="Arial" w:hAnsi="Arial" w:cs="Arial"/>
          <w:color w:val="auto"/>
        </w:rPr>
        <w:t xml:space="preserve">, su importancia. Síntesis de </w:t>
      </w:r>
      <w:proofErr w:type="spellStart"/>
      <w:r w:rsidRPr="00925C92">
        <w:rPr>
          <w:rFonts w:ascii="Arial" w:hAnsi="Arial" w:cs="Arial"/>
          <w:color w:val="auto"/>
        </w:rPr>
        <w:t>novo</w:t>
      </w:r>
      <w:proofErr w:type="spellEnd"/>
      <w:r w:rsidRPr="00925C92">
        <w:rPr>
          <w:rFonts w:ascii="Arial" w:hAnsi="Arial" w:cs="Arial"/>
          <w:color w:val="auto"/>
        </w:rPr>
        <w:t xml:space="preserve"> de los ácidos grasos: iniciación, elongación, </w:t>
      </w:r>
      <w:proofErr w:type="spellStart"/>
      <w:r w:rsidRPr="00925C92">
        <w:rPr>
          <w:rFonts w:ascii="Arial" w:hAnsi="Arial" w:cs="Arial"/>
          <w:color w:val="auto"/>
        </w:rPr>
        <w:t>desaturación</w:t>
      </w:r>
      <w:proofErr w:type="spellEnd"/>
      <w:r w:rsidRPr="00925C92">
        <w:rPr>
          <w:rFonts w:ascii="Arial" w:hAnsi="Arial" w:cs="Arial"/>
          <w:color w:val="auto"/>
        </w:rPr>
        <w:t xml:space="preserve">. Biosíntesis de triglicéridos. Lípidos de membranas biológicas: Biosíntesis de fosfolípidos. </w:t>
      </w:r>
      <w:proofErr w:type="gramStart"/>
      <w:r w:rsidRPr="00925C92">
        <w:rPr>
          <w:rFonts w:ascii="Arial" w:hAnsi="Arial" w:cs="Arial"/>
          <w:color w:val="auto"/>
        </w:rPr>
        <w:t>y</w:t>
      </w:r>
      <w:proofErr w:type="gramEnd"/>
      <w:r w:rsidRPr="00925C92">
        <w:rPr>
          <w:rFonts w:ascii="Arial" w:hAnsi="Arial" w:cs="Arial"/>
          <w:color w:val="auto"/>
        </w:rPr>
        <w:t xml:space="preserve"> otros lípidos complejos. Derivados biológicos del colesterol. Ciclo del </w:t>
      </w:r>
      <w:proofErr w:type="spellStart"/>
      <w:r w:rsidRPr="00925C92">
        <w:rPr>
          <w:rFonts w:ascii="Arial" w:hAnsi="Arial" w:cs="Arial"/>
          <w:color w:val="auto"/>
        </w:rPr>
        <w:t>glioxalato</w:t>
      </w:r>
      <w:proofErr w:type="spellEnd"/>
      <w:r w:rsidRPr="00925C92">
        <w:rPr>
          <w:rFonts w:ascii="Arial" w:hAnsi="Arial" w:cs="Arial"/>
          <w:color w:val="auto"/>
        </w:rPr>
        <w:t xml:space="preserve"> en el reino vegetal.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7</w:t>
      </w:r>
      <w:r w:rsidRPr="00925C92">
        <w:rPr>
          <w:rFonts w:ascii="Arial" w:hAnsi="Arial" w:cs="Arial"/>
          <w:color w:val="auto"/>
        </w:rPr>
        <w:t xml:space="preserve">. Membranas: Estructura. Bicapa lipídica, Inserción de proteínas. Participación de carbohidratos. Tipos de transporte a nivel de membranas. Difusión. Transporte activo. Bomba de sodio. Transportadores Endocitosis. </w:t>
      </w:r>
      <w:proofErr w:type="spellStart"/>
      <w:r w:rsidRPr="00925C92">
        <w:rPr>
          <w:rFonts w:ascii="Arial" w:hAnsi="Arial" w:cs="Arial"/>
          <w:color w:val="auto"/>
        </w:rPr>
        <w:t>Exocitosis</w:t>
      </w:r>
      <w:proofErr w:type="spellEnd"/>
      <w:r w:rsidRPr="00925C92">
        <w:rPr>
          <w:rFonts w:ascii="Arial" w:hAnsi="Arial" w:cs="Arial"/>
          <w:color w:val="auto"/>
        </w:rPr>
        <w:t>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8</w:t>
      </w:r>
      <w:r w:rsidRPr="00925C92">
        <w:rPr>
          <w:rFonts w:ascii="Arial" w:hAnsi="Arial" w:cs="Arial"/>
          <w:color w:val="auto"/>
        </w:rPr>
        <w:t xml:space="preserve">. Concepto de aminoácidos esenciales y no esenciales para los animales. Enzimas proteolíticas, su acción. Reacciones comunes en el catabolismo de aminoácidos: </w:t>
      </w:r>
      <w:proofErr w:type="spellStart"/>
      <w:r w:rsidRPr="00925C92">
        <w:rPr>
          <w:rFonts w:ascii="Arial" w:hAnsi="Arial" w:cs="Arial"/>
          <w:color w:val="auto"/>
        </w:rPr>
        <w:t>desaminación</w:t>
      </w:r>
      <w:proofErr w:type="spellEnd"/>
      <w:r w:rsidRPr="00925C92">
        <w:rPr>
          <w:rFonts w:ascii="Arial" w:hAnsi="Arial" w:cs="Arial"/>
          <w:color w:val="auto"/>
        </w:rPr>
        <w:t xml:space="preserve"> oxidativa y </w:t>
      </w:r>
      <w:proofErr w:type="spellStart"/>
      <w:r w:rsidRPr="00925C92">
        <w:rPr>
          <w:rFonts w:ascii="Arial" w:hAnsi="Arial" w:cs="Arial"/>
          <w:color w:val="auto"/>
        </w:rPr>
        <w:t>transaminación</w:t>
      </w:r>
      <w:proofErr w:type="spellEnd"/>
      <w:r w:rsidRPr="00925C92">
        <w:rPr>
          <w:rFonts w:ascii="Arial" w:hAnsi="Arial" w:cs="Arial"/>
          <w:color w:val="auto"/>
        </w:rPr>
        <w:t xml:space="preserve">. Función de glutamina. Destino del amoníaco en los animales. Ciclo de la urea: estrategia y relaciones con otras vías. </w:t>
      </w:r>
      <w:proofErr w:type="spellStart"/>
      <w:r w:rsidRPr="00925C92">
        <w:rPr>
          <w:rFonts w:ascii="Arial" w:hAnsi="Arial" w:cs="Arial"/>
          <w:color w:val="auto"/>
        </w:rPr>
        <w:t>Descarboxilación</w:t>
      </w:r>
      <w:proofErr w:type="spellEnd"/>
      <w:r w:rsidRPr="00925C92">
        <w:rPr>
          <w:rFonts w:ascii="Arial" w:hAnsi="Arial" w:cs="Arial"/>
          <w:color w:val="auto"/>
        </w:rPr>
        <w:t xml:space="preserve"> de aminoácidos y destino del esqueleto carbonado: aminoácidos glucogénicos y </w:t>
      </w:r>
      <w:proofErr w:type="spellStart"/>
      <w:r w:rsidRPr="00925C92">
        <w:rPr>
          <w:rFonts w:ascii="Arial" w:hAnsi="Arial" w:cs="Arial"/>
          <w:color w:val="auto"/>
        </w:rPr>
        <w:t>cetogénicos</w:t>
      </w:r>
      <w:proofErr w:type="spellEnd"/>
      <w:r w:rsidRPr="00925C92">
        <w:rPr>
          <w:rFonts w:ascii="Arial" w:hAnsi="Arial" w:cs="Arial"/>
          <w:color w:val="auto"/>
        </w:rPr>
        <w:t xml:space="preserve">. Transferencia de restos </w:t>
      </w:r>
      <w:proofErr w:type="spellStart"/>
      <w:r w:rsidRPr="00925C92">
        <w:rPr>
          <w:rFonts w:ascii="Arial" w:hAnsi="Arial" w:cs="Arial"/>
          <w:color w:val="auto"/>
        </w:rPr>
        <w:t>monocarbonados</w:t>
      </w:r>
      <w:proofErr w:type="spellEnd"/>
      <w:r w:rsidRPr="00925C92">
        <w:rPr>
          <w:rFonts w:ascii="Arial" w:hAnsi="Arial" w:cs="Arial"/>
          <w:color w:val="auto"/>
        </w:rPr>
        <w:t>. Derivados de aminoácidos, de importancia biológica.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9</w:t>
      </w:r>
      <w:r w:rsidRPr="00925C92">
        <w:rPr>
          <w:rFonts w:ascii="Arial" w:hAnsi="Arial" w:cs="Arial"/>
          <w:color w:val="auto"/>
        </w:rPr>
        <w:t xml:space="preserve">. Bases </w:t>
      </w:r>
      <w:proofErr w:type="spellStart"/>
      <w:r w:rsidRPr="00925C92">
        <w:rPr>
          <w:rFonts w:ascii="Arial" w:hAnsi="Arial" w:cs="Arial"/>
          <w:color w:val="auto"/>
        </w:rPr>
        <w:t>púricas</w:t>
      </w:r>
      <w:proofErr w:type="spellEnd"/>
      <w:r w:rsidRPr="00925C92">
        <w:rPr>
          <w:rFonts w:ascii="Arial" w:hAnsi="Arial" w:cs="Arial"/>
          <w:color w:val="auto"/>
        </w:rPr>
        <w:t xml:space="preserve"> y </w:t>
      </w:r>
      <w:proofErr w:type="spellStart"/>
      <w:r w:rsidRPr="00925C92">
        <w:rPr>
          <w:rFonts w:ascii="Arial" w:hAnsi="Arial" w:cs="Arial"/>
          <w:color w:val="auto"/>
        </w:rPr>
        <w:t>pirimídicas</w:t>
      </w:r>
      <w:proofErr w:type="spellEnd"/>
      <w:r w:rsidRPr="00925C92">
        <w:rPr>
          <w:rFonts w:ascii="Arial" w:hAnsi="Arial" w:cs="Arial"/>
          <w:color w:val="auto"/>
        </w:rPr>
        <w:t xml:space="preserve">. </w:t>
      </w:r>
      <w:proofErr w:type="spellStart"/>
      <w:r w:rsidRPr="00925C92">
        <w:rPr>
          <w:rFonts w:ascii="Arial" w:hAnsi="Arial" w:cs="Arial"/>
          <w:color w:val="auto"/>
        </w:rPr>
        <w:t>Nucleósidos</w:t>
      </w:r>
      <w:proofErr w:type="spellEnd"/>
      <w:r w:rsidRPr="00925C92">
        <w:rPr>
          <w:rFonts w:ascii="Arial" w:hAnsi="Arial" w:cs="Arial"/>
          <w:color w:val="auto"/>
        </w:rPr>
        <w:t xml:space="preserve"> y nucleótidos. </w:t>
      </w:r>
      <w:proofErr w:type="spellStart"/>
      <w:r w:rsidRPr="00925C92">
        <w:rPr>
          <w:rFonts w:ascii="Arial" w:hAnsi="Arial" w:cs="Arial"/>
          <w:color w:val="auto"/>
        </w:rPr>
        <w:t>Acido</w:t>
      </w:r>
      <w:proofErr w:type="spellEnd"/>
      <w:r w:rsidRPr="00925C92">
        <w:rPr>
          <w:rFonts w:ascii="Arial" w:hAnsi="Arial" w:cs="Arial"/>
          <w:color w:val="auto"/>
        </w:rPr>
        <w:t xml:space="preserve"> </w:t>
      </w:r>
      <w:proofErr w:type="spellStart"/>
      <w:r w:rsidRPr="00925C92">
        <w:rPr>
          <w:rFonts w:ascii="Arial" w:hAnsi="Arial" w:cs="Arial"/>
          <w:color w:val="auto"/>
        </w:rPr>
        <w:t>Desoxiribonucleico</w:t>
      </w:r>
      <w:proofErr w:type="spellEnd"/>
      <w:r w:rsidRPr="00925C92">
        <w:rPr>
          <w:rFonts w:ascii="Arial" w:hAnsi="Arial" w:cs="Arial"/>
          <w:color w:val="auto"/>
        </w:rPr>
        <w:t>: estructura y propiedades. (DNA). Modelo de Watson y Crick. Acido Ribonucleico (</w:t>
      </w:r>
      <w:proofErr w:type="spellStart"/>
      <w:r w:rsidRPr="00925C92">
        <w:rPr>
          <w:rFonts w:ascii="Arial" w:hAnsi="Arial" w:cs="Arial"/>
          <w:color w:val="auto"/>
        </w:rPr>
        <w:t>RNA</w:t>
      </w:r>
      <w:proofErr w:type="spellEnd"/>
      <w:r w:rsidRPr="00925C92">
        <w:rPr>
          <w:rFonts w:ascii="Arial" w:hAnsi="Arial" w:cs="Arial"/>
          <w:color w:val="auto"/>
        </w:rPr>
        <w:t xml:space="preserve">). </w:t>
      </w:r>
      <w:proofErr w:type="spellStart"/>
      <w:proofErr w:type="gramStart"/>
      <w:r w:rsidRPr="00925C92">
        <w:rPr>
          <w:rFonts w:ascii="Arial" w:hAnsi="Arial" w:cs="Arial"/>
          <w:color w:val="auto"/>
        </w:rPr>
        <w:t>rRNA</w:t>
      </w:r>
      <w:proofErr w:type="spellEnd"/>
      <w:proofErr w:type="gramEnd"/>
      <w:r w:rsidRPr="00925C92">
        <w:rPr>
          <w:rFonts w:ascii="Arial" w:hAnsi="Arial" w:cs="Arial"/>
          <w:color w:val="auto"/>
        </w:rPr>
        <w:t xml:space="preserve">, </w:t>
      </w:r>
      <w:proofErr w:type="spellStart"/>
      <w:r w:rsidRPr="00925C92">
        <w:rPr>
          <w:rFonts w:ascii="Arial" w:hAnsi="Arial" w:cs="Arial"/>
          <w:color w:val="auto"/>
        </w:rPr>
        <w:t>mRNA</w:t>
      </w:r>
      <w:proofErr w:type="spellEnd"/>
      <w:r w:rsidRPr="00925C92">
        <w:rPr>
          <w:rFonts w:ascii="Arial" w:hAnsi="Arial" w:cs="Arial"/>
          <w:color w:val="auto"/>
        </w:rPr>
        <w:t xml:space="preserve"> y </w:t>
      </w:r>
      <w:proofErr w:type="spellStart"/>
      <w:r w:rsidRPr="00925C92">
        <w:rPr>
          <w:rFonts w:ascii="Arial" w:hAnsi="Arial" w:cs="Arial"/>
          <w:color w:val="auto"/>
        </w:rPr>
        <w:t>tRNA</w:t>
      </w:r>
      <w:proofErr w:type="spellEnd"/>
      <w:r w:rsidRPr="00925C92">
        <w:rPr>
          <w:rFonts w:ascii="Arial" w:hAnsi="Arial" w:cs="Arial"/>
          <w:color w:val="auto"/>
        </w:rPr>
        <w:t xml:space="preserve">. Replicación del DNA: estrategia del proceso, polimerasas, </w:t>
      </w:r>
      <w:proofErr w:type="spellStart"/>
      <w:r w:rsidRPr="00925C92">
        <w:rPr>
          <w:rFonts w:ascii="Arial" w:hAnsi="Arial" w:cs="Arial"/>
          <w:color w:val="auto"/>
        </w:rPr>
        <w:t>helicasa</w:t>
      </w:r>
      <w:proofErr w:type="spellEnd"/>
      <w:r w:rsidRPr="00925C92">
        <w:rPr>
          <w:rFonts w:ascii="Arial" w:hAnsi="Arial" w:cs="Arial"/>
          <w:color w:val="auto"/>
        </w:rPr>
        <w:t xml:space="preserve">, </w:t>
      </w:r>
      <w:proofErr w:type="spellStart"/>
      <w:r w:rsidRPr="00925C92">
        <w:rPr>
          <w:rFonts w:ascii="Arial" w:hAnsi="Arial" w:cs="Arial"/>
          <w:color w:val="auto"/>
        </w:rPr>
        <w:t>ligasa</w:t>
      </w:r>
      <w:proofErr w:type="spellEnd"/>
      <w:r w:rsidRPr="00925C92">
        <w:rPr>
          <w:rFonts w:ascii="Arial" w:hAnsi="Arial" w:cs="Arial"/>
          <w:color w:val="auto"/>
        </w:rPr>
        <w:t xml:space="preserve">, y otros elementos. Biosíntesis del </w:t>
      </w:r>
      <w:proofErr w:type="spellStart"/>
      <w:r w:rsidRPr="00925C92">
        <w:rPr>
          <w:rFonts w:ascii="Arial" w:hAnsi="Arial" w:cs="Arial"/>
          <w:color w:val="auto"/>
        </w:rPr>
        <w:t>RNA</w:t>
      </w:r>
      <w:proofErr w:type="spellEnd"/>
      <w:r w:rsidRPr="00925C92">
        <w:rPr>
          <w:rFonts w:ascii="Arial" w:hAnsi="Arial" w:cs="Arial"/>
          <w:color w:val="auto"/>
        </w:rPr>
        <w:t xml:space="preserve"> (transcripción): polimerasas, iniciación, elongación y terminación. Maduración del </w:t>
      </w:r>
      <w:proofErr w:type="spellStart"/>
      <w:r w:rsidRPr="00925C92">
        <w:rPr>
          <w:rFonts w:ascii="Arial" w:hAnsi="Arial" w:cs="Arial"/>
          <w:color w:val="auto"/>
        </w:rPr>
        <w:t>RNA</w:t>
      </w:r>
      <w:proofErr w:type="spellEnd"/>
      <w:r w:rsidRPr="00925C92">
        <w:rPr>
          <w:rFonts w:ascii="Arial" w:hAnsi="Arial" w:cs="Arial"/>
          <w:color w:val="auto"/>
        </w:rPr>
        <w:t xml:space="preserve"> en procariotas y eucariotas. </w:t>
      </w:r>
      <w:proofErr w:type="spellStart"/>
      <w:r w:rsidRPr="00925C92">
        <w:rPr>
          <w:rFonts w:ascii="Arial" w:hAnsi="Arial" w:cs="Arial"/>
          <w:color w:val="auto"/>
        </w:rPr>
        <w:t>Intrones</w:t>
      </w:r>
      <w:proofErr w:type="spellEnd"/>
      <w:r w:rsidRPr="00925C92">
        <w:rPr>
          <w:rFonts w:ascii="Arial" w:hAnsi="Arial" w:cs="Arial"/>
          <w:color w:val="auto"/>
        </w:rPr>
        <w:t xml:space="preserve"> y exones. Material genético viral: síntesis de DNA a partir de </w:t>
      </w:r>
      <w:proofErr w:type="spellStart"/>
      <w:r w:rsidRPr="00925C92">
        <w:rPr>
          <w:rFonts w:ascii="Arial" w:hAnsi="Arial" w:cs="Arial"/>
          <w:color w:val="auto"/>
        </w:rPr>
        <w:t>RNA</w:t>
      </w:r>
      <w:proofErr w:type="spellEnd"/>
      <w:r w:rsidRPr="00925C92">
        <w:rPr>
          <w:rFonts w:ascii="Arial" w:hAnsi="Arial" w:cs="Arial"/>
          <w:color w:val="auto"/>
        </w:rPr>
        <w:t>, transcriptasa reversa.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Genes y genoma. Dogma central de </w:t>
      </w:r>
      <w:smartTag w:uri="urn:schemas-microsoft-com:office:smarttags" w:element="PersonName">
        <w:smartTagPr>
          <w:attr w:name="ProductID" w:val="la Biolog￭a Molecular."/>
        </w:smartTagPr>
        <w:r w:rsidRPr="00925C92">
          <w:rPr>
            <w:rFonts w:ascii="Arial" w:hAnsi="Arial" w:cs="Arial"/>
            <w:color w:val="auto"/>
          </w:rPr>
          <w:t>la Biología Molecular.</w:t>
        </w:r>
      </w:smartTag>
      <w:r w:rsidRPr="00925C92">
        <w:rPr>
          <w:rFonts w:ascii="Arial" w:hAnsi="Arial" w:cs="Arial"/>
          <w:color w:val="auto"/>
        </w:rPr>
        <w:t xml:space="preserve"> Última etapa: Traducción (Biosíntesis de proteínas). Código genético y sus características. Codones y </w:t>
      </w:r>
      <w:proofErr w:type="spellStart"/>
      <w:r w:rsidRPr="00925C92">
        <w:rPr>
          <w:rFonts w:ascii="Arial" w:hAnsi="Arial" w:cs="Arial"/>
          <w:color w:val="auto"/>
        </w:rPr>
        <w:t>anticodones</w:t>
      </w:r>
      <w:proofErr w:type="spellEnd"/>
      <w:r w:rsidRPr="00925C92">
        <w:rPr>
          <w:rFonts w:ascii="Arial" w:hAnsi="Arial" w:cs="Arial"/>
          <w:color w:val="auto"/>
        </w:rPr>
        <w:t>. Activación de aminoácidos.</w:t>
      </w:r>
    </w:p>
    <w:p w:rsidR="00023344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Etapas de la biosíntesis proteica: Iniciación, elongación y terminación en células procariotas y eucariotas. Diferencias. Función de los ribosomas. </w:t>
      </w:r>
      <w:proofErr w:type="spellStart"/>
      <w:r w:rsidRPr="00925C92">
        <w:rPr>
          <w:rFonts w:ascii="Arial" w:hAnsi="Arial" w:cs="Arial"/>
          <w:color w:val="auto"/>
        </w:rPr>
        <w:t>Postraducción</w:t>
      </w:r>
      <w:proofErr w:type="spellEnd"/>
      <w:r w:rsidRPr="00925C92">
        <w:rPr>
          <w:rFonts w:ascii="Arial" w:hAnsi="Arial" w:cs="Arial"/>
          <w:color w:val="auto"/>
        </w:rPr>
        <w:t xml:space="preserve">. 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b/>
          <w:bCs/>
          <w:color w:val="auto"/>
        </w:rPr>
        <w:t>Unidad 10</w:t>
      </w:r>
      <w:r w:rsidRPr="00925C92">
        <w:rPr>
          <w:rFonts w:ascii="Arial" w:hAnsi="Arial" w:cs="Arial"/>
          <w:color w:val="auto"/>
        </w:rPr>
        <w:t>. Integración metabólica. Relaciones entre caminos metabólicos de glúcidos, lípidos y aminoácidos. Encrucijadas metabólicas. Hormonas y respuesta celular. Receptores. Amplificación de la respuesta celular.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t xml:space="preserve">Sistemas de transmisión de señales. </w:t>
      </w:r>
      <w:r w:rsidRPr="00925C92">
        <w:rPr>
          <w:rFonts w:ascii="Arial" w:hAnsi="Arial" w:cs="Arial"/>
          <w:color w:val="auto"/>
          <w:lang w:val="it-IT"/>
        </w:rPr>
        <w:t xml:space="preserve">Sistema del AMP cíclico. Sistema del fosfatidilinosilbifosfato. </w:t>
      </w:r>
      <w:r w:rsidRPr="00925C92">
        <w:rPr>
          <w:rFonts w:ascii="Arial" w:hAnsi="Arial" w:cs="Arial"/>
          <w:color w:val="auto"/>
        </w:rPr>
        <w:t>Regulación metabólica rápida y lenta.</w:t>
      </w:r>
    </w:p>
    <w:p w:rsidR="00023344" w:rsidRPr="00925C92" w:rsidRDefault="00023344" w:rsidP="00023344">
      <w:pPr>
        <w:pStyle w:val="Default"/>
        <w:jc w:val="both"/>
        <w:rPr>
          <w:rFonts w:ascii="Arial" w:hAnsi="Arial" w:cs="Arial"/>
          <w:color w:val="auto"/>
        </w:rPr>
      </w:pPr>
      <w:r w:rsidRPr="00925C92">
        <w:rPr>
          <w:rFonts w:ascii="Arial" w:hAnsi="Arial" w:cs="Arial"/>
          <w:color w:val="auto"/>
        </w:rPr>
        <w:lastRenderedPageBreak/>
        <w:t xml:space="preserve">Diferencias entre procariontes y eucariontes. Ejemplos de mecanismos de regulación. </w:t>
      </w:r>
      <w:proofErr w:type="spellStart"/>
      <w:r w:rsidRPr="00925C92">
        <w:rPr>
          <w:rFonts w:ascii="Arial" w:hAnsi="Arial" w:cs="Arial"/>
          <w:color w:val="auto"/>
        </w:rPr>
        <w:t>Glucogenolisis</w:t>
      </w:r>
      <w:proofErr w:type="spellEnd"/>
      <w:r w:rsidRPr="00925C92">
        <w:rPr>
          <w:rFonts w:ascii="Arial" w:hAnsi="Arial" w:cs="Arial"/>
          <w:color w:val="auto"/>
        </w:rPr>
        <w:t xml:space="preserve"> y </w:t>
      </w:r>
      <w:proofErr w:type="spellStart"/>
      <w:r w:rsidRPr="00925C92">
        <w:rPr>
          <w:rFonts w:ascii="Arial" w:hAnsi="Arial" w:cs="Arial"/>
          <w:color w:val="auto"/>
        </w:rPr>
        <w:t>glucogenogénesis</w:t>
      </w:r>
      <w:proofErr w:type="spellEnd"/>
      <w:r w:rsidRPr="00925C92">
        <w:rPr>
          <w:rFonts w:ascii="Arial" w:hAnsi="Arial" w:cs="Arial"/>
          <w:color w:val="auto"/>
        </w:rPr>
        <w:t xml:space="preserve">. Glucolisis. Ciclo de los ácidos </w:t>
      </w:r>
      <w:proofErr w:type="spellStart"/>
      <w:r w:rsidRPr="00925C92">
        <w:rPr>
          <w:rFonts w:ascii="Arial" w:hAnsi="Arial" w:cs="Arial"/>
          <w:color w:val="auto"/>
        </w:rPr>
        <w:t>tricarboxílicos</w:t>
      </w:r>
      <w:proofErr w:type="spellEnd"/>
      <w:r w:rsidRPr="00925C92">
        <w:rPr>
          <w:rFonts w:ascii="Arial" w:hAnsi="Arial" w:cs="Arial"/>
          <w:color w:val="auto"/>
        </w:rPr>
        <w:t>. Lipolisis. Vitaminas hidrosolubles. Coenzimas. Vitaminas liposolubles. Su relación con el metabolismo visto en el curso.</w:t>
      </w:r>
    </w:p>
    <w:p w:rsidR="000E7333" w:rsidRDefault="000E7333"/>
    <w:sectPr w:rsidR="000E7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44"/>
    <w:rsid w:val="000110BD"/>
    <w:rsid w:val="00015496"/>
    <w:rsid w:val="00020325"/>
    <w:rsid w:val="00023344"/>
    <w:rsid w:val="0006143B"/>
    <w:rsid w:val="00061E14"/>
    <w:rsid w:val="00072BFD"/>
    <w:rsid w:val="000A68B9"/>
    <w:rsid w:val="000E7333"/>
    <w:rsid w:val="001127AA"/>
    <w:rsid w:val="001161BE"/>
    <w:rsid w:val="00126A0A"/>
    <w:rsid w:val="0016638C"/>
    <w:rsid w:val="00186BF7"/>
    <w:rsid w:val="001A25A6"/>
    <w:rsid w:val="001B4897"/>
    <w:rsid w:val="00210596"/>
    <w:rsid w:val="00234BBC"/>
    <w:rsid w:val="002530BA"/>
    <w:rsid w:val="002A13C8"/>
    <w:rsid w:val="002A7434"/>
    <w:rsid w:val="002F61DA"/>
    <w:rsid w:val="00305FFA"/>
    <w:rsid w:val="0033188E"/>
    <w:rsid w:val="003C6250"/>
    <w:rsid w:val="004055EB"/>
    <w:rsid w:val="0049324C"/>
    <w:rsid w:val="004B0776"/>
    <w:rsid w:val="004C5C6F"/>
    <w:rsid w:val="004D0BA4"/>
    <w:rsid w:val="004F01B2"/>
    <w:rsid w:val="005041F9"/>
    <w:rsid w:val="005320EE"/>
    <w:rsid w:val="00540910"/>
    <w:rsid w:val="00580298"/>
    <w:rsid w:val="005900F2"/>
    <w:rsid w:val="005B4202"/>
    <w:rsid w:val="005C789C"/>
    <w:rsid w:val="005E1280"/>
    <w:rsid w:val="005E6AF9"/>
    <w:rsid w:val="005F65D7"/>
    <w:rsid w:val="006659DD"/>
    <w:rsid w:val="006775B2"/>
    <w:rsid w:val="006A599E"/>
    <w:rsid w:val="00712F12"/>
    <w:rsid w:val="00714800"/>
    <w:rsid w:val="00762723"/>
    <w:rsid w:val="00773216"/>
    <w:rsid w:val="007B041D"/>
    <w:rsid w:val="007B5CDB"/>
    <w:rsid w:val="007D245B"/>
    <w:rsid w:val="007D795C"/>
    <w:rsid w:val="0085231C"/>
    <w:rsid w:val="008E3C35"/>
    <w:rsid w:val="008E4E28"/>
    <w:rsid w:val="00907D5E"/>
    <w:rsid w:val="009850F1"/>
    <w:rsid w:val="00990294"/>
    <w:rsid w:val="00990FF5"/>
    <w:rsid w:val="00995F21"/>
    <w:rsid w:val="009A3B7D"/>
    <w:rsid w:val="009A6C9B"/>
    <w:rsid w:val="009F07C8"/>
    <w:rsid w:val="009F7398"/>
    <w:rsid w:val="00A066FA"/>
    <w:rsid w:val="00A130F4"/>
    <w:rsid w:val="00A82D6F"/>
    <w:rsid w:val="00AB77C6"/>
    <w:rsid w:val="00AE1BD9"/>
    <w:rsid w:val="00AF1320"/>
    <w:rsid w:val="00AF3FFF"/>
    <w:rsid w:val="00B738F9"/>
    <w:rsid w:val="00B84A1A"/>
    <w:rsid w:val="00B851A1"/>
    <w:rsid w:val="00BA2360"/>
    <w:rsid w:val="00BB16B0"/>
    <w:rsid w:val="00BC22DB"/>
    <w:rsid w:val="00BF2984"/>
    <w:rsid w:val="00C11144"/>
    <w:rsid w:val="00C21612"/>
    <w:rsid w:val="00C70130"/>
    <w:rsid w:val="00CA3D5E"/>
    <w:rsid w:val="00CD0119"/>
    <w:rsid w:val="00D202A9"/>
    <w:rsid w:val="00D53C68"/>
    <w:rsid w:val="00DC561A"/>
    <w:rsid w:val="00DC7535"/>
    <w:rsid w:val="00E2626D"/>
    <w:rsid w:val="00E33C7E"/>
    <w:rsid w:val="00E507EB"/>
    <w:rsid w:val="00E85631"/>
    <w:rsid w:val="00E9752E"/>
    <w:rsid w:val="00EC2A9F"/>
    <w:rsid w:val="00ED3C50"/>
    <w:rsid w:val="00EF3A12"/>
    <w:rsid w:val="00F36174"/>
    <w:rsid w:val="00F41A05"/>
    <w:rsid w:val="00F42847"/>
    <w:rsid w:val="00F532E3"/>
    <w:rsid w:val="00F816AE"/>
    <w:rsid w:val="00FB206F"/>
    <w:rsid w:val="00FC129A"/>
    <w:rsid w:val="00FE0380"/>
    <w:rsid w:val="00FF3220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4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023344"/>
    <w:pPr>
      <w:keepNext/>
      <w:spacing w:after="0" w:line="360" w:lineRule="auto"/>
      <w:outlineLvl w:val="0"/>
    </w:pPr>
    <w:rPr>
      <w:rFonts w:ascii="Times New Roman" w:eastAsia="Times New Roman" w:hAnsi="Times New Roman"/>
      <w:sz w:val="24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3344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customStyle="1" w:styleId="Default">
    <w:name w:val="Default"/>
    <w:rsid w:val="00023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4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023344"/>
    <w:pPr>
      <w:keepNext/>
      <w:spacing w:after="0" w:line="360" w:lineRule="auto"/>
      <w:outlineLvl w:val="0"/>
    </w:pPr>
    <w:rPr>
      <w:rFonts w:ascii="Times New Roman" w:eastAsia="Times New Roman" w:hAnsi="Times New Roman"/>
      <w:sz w:val="24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3344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customStyle="1" w:styleId="Default">
    <w:name w:val="Default"/>
    <w:rsid w:val="00023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casale</dc:creator>
  <cp:lastModifiedBy>casale</cp:lastModifiedBy>
  <cp:revision>1</cp:revision>
  <dcterms:created xsi:type="dcterms:W3CDTF">2012-11-27T08:14:00Z</dcterms:created>
  <dcterms:modified xsi:type="dcterms:W3CDTF">2012-11-27T08:18:00Z</dcterms:modified>
</cp:coreProperties>
</file>