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A3" w:rsidRPr="00CA5FE0" w:rsidRDefault="00E323A3" w:rsidP="00E323A3">
      <w:pPr>
        <w:pStyle w:val="Ttulo"/>
        <w:rPr>
          <w:rFonts w:ascii="Arial" w:hAnsi="Arial" w:cs="Arial"/>
          <w:sz w:val="24"/>
          <w:szCs w:val="24"/>
        </w:rPr>
      </w:pPr>
      <w:r w:rsidRPr="00CA5FE0">
        <w:rPr>
          <w:rFonts w:ascii="Arial" w:hAnsi="Arial" w:cs="Arial"/>
          <w:sz w:val="24"/>
          <w:szCs w:val="24"/>
        </w:rPr>
        <w:t>UNIVERSIDAD NACIONAL DE RIO CUARTO</w:t>
      </w:r>
    </w:p>
    <w:p w:rsidR="00E323A3" w:rsidRPr="00CA5FE0" w:rsidRDefault="00E323A3" w:rsidP="00E323A3">
      <w:pPr>
        <w:pStyle w:val="Ttulo"/>
        <w:rPr>
          <w:rFonts w:ascii="Arial" w:hAnsi="Arial" w:cs="Arial"/>
          <w:sz w:val="24"/>
          <w:szCs w:val="24"/>
        </w:rPr>
      </w:pPr>
    </w:p>
    <w:p w:rsidR="00E323A3" w:rsidRPr="00CA5FE0" w:rsidRDefault="00E323A3" w:rsidP="00E323A3">
      <w:pPr>
        <w:spacing w:line="360" w:lineRule="auto"/>
        <w:jc w:val="center"/>
        <w:rPr>
          <w:rFonts w:ascii="Arial" w:hAnsi="Arial" w:cs="Arial"/>
          <w:b/>
          <w:sz w:val="24"/>
          <w:szCs w:val="24"/>
        </w:rPr>
      </w:pPr>
      <w:r w:rsidRPr="00CA5FE0">
        <w:rPr>
          <w:rFonts w:ascii="Arial" w:hAnsi="Arial" w:cs="Arial"/>
          <w:b/>
          <w:sz w:val="24"/>
          <w:szCs w:val="24"/>
        </w:rPr>
        <w:t xml:space="preserve">FACULTAD DE CIENCIAS EXACTAS, </w:t>
      </w:r>
    </w:p>
    <w:p w:rsidR="00E323A3" w:rsidRPr="00CA5FE0" w:rsidRDefault="00E323A3" w:rsidP="00E323A3">
      <w:pPr>
        <w:spacing w:line="360" w:lineRule="auto"/>
        <w:jc w:val="center"/>
        <w:rPr>
          <w:rFonts w:ascii="Arial" w:hAnsi="Arial" w:cs="Arial"/>
          <w:b/>
          <w:sz w:val="24"/>
          <w:szCs w:val="24"/>
        </w:rPr>
      </w:pPr>
      <w:r w:rsidRPr="00CA5FE0">
        <w:rPr>
          <w:rFonts w:ascii="Arial" w:hAnsi="Arial" w:cs="Arial"/>
          <w:b/>
          <w:sz w:val="24"/>
          <w:szCs w:val="24"/>
        </w:rPr>
        <w:t>FISICO-QUIMICAS Y NATURALES</w:t>
      </w:r>
    </w:p>
    <w:p w:rsidR="00E323A3" w:rsidRPr="00CA5FE0" w:rsidRDefault="00E323A3" w:rsidP="00E323A3">
      <w:pPr>
        <w:spacing w:line="360" w:lineRule="auto"/>
        <w:jc w:val="center"/>
        <w:rPr>
          <w:rFonts w:ascii="Arial" w:hAnsi="Arial" w:cs="Arial"/>
          <w:b/>
          <w:sz w:val="24"/>
          <w:szCs w:val="24"/>
        </w:rPr>
      </w:pPr>
    </w:p>
    <w:p w:rsidR="00E323A3" w:rsidRPr="00CA5FE0" w:rsidRDefault="00E323A3" w:rsidP="00E323A3">
      <w:pPr>
        <w:pStyle w:val="Ttulo1"/>
        <w:rPr>
          <w:rFonts w:ascii="Arial" w:hAnsi="Arial" w:cs="Arial"/>
          <w:sz w:val="24"/>
          <w:szCs w:val="24"/>
        </w:rPr>
      </w:pPr>
      <w:r w:rsidRPr="00CA5FE0">
        <w:rPr>
          <w:rFonts w:ascii="Arial" w:hAnsi="Arial" w:cs="Arial"/>
          <w:sz w:val="24"/>
          <w:szCs w:val="24"/>
        </w:rPr>
        <w:t>DEPARTAMENTO DE QUIMICA</w:t>
      </w:r>
    </w:p>
    <w:p w:rsidR="00E323A3" w:rsidRPr="00CA5FE0" w:rsidRDefault="00E323A3" w:rsidP="00E323A3">
      <w:pPr>
        <w:rPr>
          <w:rFonts w:ascii="Arial" w:hAnsi="Arial" w:cs="Arial"/>
          <w:sz w:val="24"/>
          <w:szCs w:val="24"/>
        </w:rPr>
      </w:pPr>
    </w:p>
    <w:p w:rsidR="00E323A3" w:rsidRPr="00D84BCE" w:rsidRDefault="00E323A3" w:rsidP="00E323A3">
      <w:pPr>
        <w:pStyle w:val="Ttulo2"/>
        <w:rPr>
          <w:rFonts w:ascii="Arial" w:hAnsi="Arial" w:cs="Arial"/>
          <w:b/>
          <w:szCs w:val="28"/>
        </w:rPr>
      </w:pPr>
      <w:r w:rsidRPr="00CA5FE0">
        <w:rPr>
          <w:rFonts w:ascii="Arial" w:hAnsi="Arial" w:cs="Arial"/>
          <w:b/>
          <w:sz w:val="24"/>
          <w:szCs w:val="24"/>
        </w:rPr>
        <w:t>ASIGNATURA:</w:t>
      </w:r>
      <w:r w:rsidRPr="00CA5FE0">
        <w:rPr>
          <w:rFonts w:ascii="Arial" w:hAnsi="Arial" w:cs="Arial"/>
          <w:sz w:val="24"/>
          <w:szCs w:val="24"/>
        </w:rPr>
        <w:t xml:space="preserve"> </w:t>
      </w:r>
      <w:r w:rsidRPr="00CA5FE0">
        <w:rPr>
          <w:rFonts w:ascii="Arial" w:hAnsi="Arial" w:cs="Arial"/>
          <w:sz w:val="24"/>
          <w:szCs w:val="24"/>
        </w:rPr>
        <w:tab/>
      </w:r>
      <w:r w:rsidRPr="00D84BCE">
        <w:rPr>
          <w:rFonts w:ascii="Arial" w:hAnsi="Arial" w:cs="Arial"/>
          <w:b/>
          <w:szCs w:val="28"/>
        </w:rPr>
        <w:t>QUÍMICA ANALÍTICA E INSTRUMENTAL</w:t>
      </w:r>
    </w:p>
    <w:p w:rsidR="00E323A3" w:rsidRPr="00D84BCE" w:rsidRDefault="00E323A3" w:rsidP="00E323A3">
      <w:pPr>
        <w:spacing w:line="360" w:lineRule="auto"/>
        <w:jc w:val="both"/>
        <w:rPr>
          <w:rFonts w:ascii="Arial" w:hAnsi="Arial" w:cs="Arial"/>
          <w:b/>
          <w:sz w:val="28"/>
          <w:szCs w:val="28"/>
        </w:rPr>
      </w:pPr>
      <w:r>
        <w:rPr>
          <w:rFonts w:ascii="Arial" w:hAnsi="Arial" w:cs="Arial"/>
          <w:sz w:val="24"/>
          <w:szCs w:val="24"/>
        </w:rPr>
        <w:t xml:space="preserve"> </w:t>
      </w:r>
      <w:r w:rsidRPr="00D84BCE">
        <w:rPr>
          <w:rFonts w:ascii="Arial" w:hAnsi="Arial" w:cs="Arial"/>
          <w:b/>
          <w:sz w:val="24"/>
          <w:szCs w:val="24"/>
        </w:rPr>
        <w:t>CODIGO:</w:t>
      </w:r>
      <w:r w:rsidRPr="00CA5FE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84BCE">
        <w:rPr>
          <w:rFonts w:ascii="Arial" w:hAnsi="Arial" w:cs="Arial"/>
          <w:b/>
          <w:sz w:val="28"/>
          <w:szCs w:val="28"/>
        </w:rPr>
        <w:t>2211</w:t>
      </w:r>
    </w:p>
    <w:p w:rsidR="00E323A3" w:rsidRPr="00CA5FE0" w:rsidRDefault="00E323A3" w:rsidP="00E323A3">
      <w:pPr>
        <w:spacing w:line="360" w:lineRule="auto"/>
        <w:jc w:val="both"/>
        <w:rPr>
          <w:rFonts w:ascii="Arial" w:hAnsi="Arial" w:cs="Arial"/>
          <w:b/>
          <w:sz w:val="24"/>
          <w:szCs w:val="24"/>
        </w:rPr>
      </w:pPr>
    </w:p>
    <w:p w:rsidR="00E323A3" w:rsidRPr="00CA5FE0" w:rsidRDefault="00E323A3" w:rsidP="00E323A3">
      <w:pPr>
        <w:spacing w:line="360" w:lineRule="auto"/>
        <w:jc w:val="both"/>
        <w:rPr>
          <w:rFonts w:ascii="Arial" w:hAnsi="Arial" w:cs="Arial"/>
          <w:b/>
          <w:sz w:val="24"/>
          <w:szCs w:val="24"/>
        </w:rPr>
      </w:pPr>
      <w:r w:rsidRPr="00CA5FE0">
        <w:rPr>
          <w:rFonts w:ascii="Arial" w:hAnsi="Arial" w:cs="Arial"/>
          <w:b/>
          <w:sz w:val="24"/>
          <w:szCs w:val="24"/>
        </w:rPr>
        <w:t xml:space="preserve">CARRERA:  </w:t>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sz w:val="24"/>
          <w:szCs w:val="24"/>
        </w:rPr>
        <w:t>MICROBIOLOGÍA</w:t>
      </w:r>
    </w:p>
    <w:p w:rsidR="00E323A3" w:rsidRPr="00CA5FE0" w:rsidRDefault="00E323A3" w:rsidP="00E323A3">
      <w:pPr>
        <w:spacing w:line="360" w:lineRule="auto"/>
        <w:jc w:val="both"/>
        <w:rPr>
          <w:rFonts w:ascii="Arial" w:hAnsi="Arial" w:cs="Arial"/>
          <w:sz w:val="24"/>
          <w:szCs w:val="24"/>
        </w:rPr>
      </w:pPr>
    </w:p>
    <w:p w:rsidR="00E323A3" w:rsidRPr="00CA5FE0" w:rsidRDefault="00E323A3" w:rsidP="00E323A3">
      <w:pPr>
        <w:spacing w:line="360" w:lineRule="auto"/>
        <w:jc w:val="both"/>
        <w:rPr>
          <w:rFonts w:ascii="Arial" w:hAnsi="Arial" w:cs="Arial"/>
          <w:sz w:val="24"/>
          <w:szCs w:val="24"/>
        </w:rPr>
      </w:pPr>
    </w:p>
    <w:p w:rsidR="00E323A3" w:rsidRPr="00CA5FE0" w:rsidRDefault="00E323A3" w:rsidP="00E323A3">
      <w:pPr>
        <w:spacing w:line="360" w:lineRule="auto"/>
        <w:jc w:val="both"/>
        <w:rPr>
          <w:rFonts w:ascii="Arial" w:hAnsi="Arial" w:cs="Arial"/>
          <w:sz w:val="24"/>
          <w:szCs w:val="24"/>
        </w:rPr>
      </w:pPr>
      <w:r w:rsidRPr="00CA5FE0">
        <w:rPr>
          <w:rFonts w:ascii="Arial" w:hAnsi="Arial" w:cs="Arial"/>
          <w:b/>
          <w:sz w:val="24"/>
          <w:szCs w:val="24"/>
        </w:rPr>
        <w:t xml:space="preserve">Primer Cuatrimestre </w:t>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
          <w:sz w:val="24"/>
          <w:szCs w:val="24"/>
        </w:rPr>
        <w:tab/>
        <w:t>Año:</w:t>
      </w:r>
      <w:r w:rsidRPr="00CA5FE0">
        <w:rPr>
          <w:rFonts w:ascii="Arial" w:hAnsi="Arial" w:cs="Arial"/>
          <w:sz w:val="24"/>
          <w:szCs w:val="24"/>
        </w:rPr>
        <w:t xml:space="preserve"> 201</w:t>
      </w:r>
      <w:r w:rsidR="00193B2A">
        <w:rPr>
          <w:rFonts w:ascii="Arial" w:hAnsi="Arial" w:cs="Arial"/>
          <w:sz w:val="24"/>
          <w:szCs w:val="24"/>
        </w:rPr>
        <w:t>4</w:t>
      </w:r>
    </w:p>
    <w:p w:rsidR="00E323A3" w:rsidRPr="00CA5FE0" w:rsidRDefault="00E323A3" w:rsidP="00E323A3">
      <w:pPr>
        <w:spacing w:line="360" w:lineRule="auto"/>
        <w:jc w:val="both"/>
        <w:rPr>
          <w:rFonts w:ascii="Arial" w:hAnsi="Arial" w:cs="Arial"/>
          <w:sz w:val="24"/>
          <w:szCs w:val="24"/>
        </w:rPr>
      </w:pPr>
    </w:p>
    <w:p w:rsidR="00E323A3" w:rsidRPr="00CA5FE0" w:rsidRDefault="00E323A3" w:rsidP="00E323A3">
      <w:pPr>
        <w:spacing w:line="360" w:lineRule="auto"/>
        <w:jc w:val="both"/>
        <w:rPr>
          <w:rFonts w:ascii="Arial" w:hAnsi="Arial" w:cs="Arial"/>
          <w:bCs/>
          <w:sz w:val="24"/>
          <w:szCs w:val="24"/>
        </w:rPr>
      </w:pPr>
      <w:r w:rsidRPr="00CA5FE0">
        <w:rPr>
          <w:rFonts w:ascii="Arial" w:hAnsi="Arial" w:cs="Arial"/>
          <w:b/>
          <w:sz w:val="24"/>
          <w:szCs w:val="24"/>
        </w:rPr>
        <w:t xml:space="preserve">Número de horas totales: </w:t>
      </w:r>
      <w:r w:rsidRPr="00CA5FE0">
        <w:rPr>
          <w:rFonts w:ascii="Arial" w:hAnsi="Arial" w:cs="Arial"/>
          <w:b/>
          <w:sz w:val="24"/>
          <w:szCs w:val="24"/>
        </w:rPr>
        <w:tab/>
      </w:r>
      <w:r w:rsidRPr="00CA5FE0">
        <w:rPr>
          <w:rFonts w:ascii="Arial" w:hAnsi="Arial" w:cs="Arial"/>
          <w:b/>
          <w:sz w:val="24"/>
          <w:szCs w:val="24"/>
        </w:rPr>
        <w:tab/>
      </w:r>
      <w:r w:rsidRPr="00CA5FE0">
        <w:rPr>
          <w:rFonts w:ascii="Arial" w:hAnsi="Arial" w:cs="Arial"/>
          <w:bCs/>
          <w:sz w:val="24"/>
          <w:szCs w:val="24"/>
        </w:rPr>
        <w:t>168 horas</w:t>
      </w:r>
    </w:p>
    <w:p w:rsidR="00E323A3" w:rsidRPr="00CA5FE0" w:rsidRDefault="00E323A3" w:rsidP="00E323A3">
      <w:pPr>
        <w:spacing w:line="360" w:lineRule="auto"/>
        <w:jc w:val="both"/>
        <w:rPr>
          <w:rFonts w:ascii="Arial" w:hAnsi="Arial" w:cs="Arial"/>
          <w:bCs/>
          <w:sz w:val="24"/>
          <w:szCs w:val="24"/>
        </w:rPr>
      </w:pPr>
    </w:p>
    <w:p w:rsidR="00E323A3" w:rsidRPr="00CA5FE0" w:rsidRDefault="00E323A3" w:rsidP="00E323A3">
      <w:pPr>
        <w:spacing w:line="360" w:lineRule="auto"/>
        <w:jc w:val="both"/>
        <w:rPr>
          <w:rFonts w:ascii="Arial" w:hAnsi="Arial" w:cs="Arial"/>
          <w:bCs/>
          <w:sz w:val="24"/>
          <w:szCs w:val="24"/>
        </w:rPr>
      </w:pPr>
      <w:r w:rsidRPr="00CA5FE0">
        <w:rPr>
          <w:rFonts w:ascii="Arial" w:hAnsi="Arial" w:cs="Arial"/>
          <w:b/>
          <w:sz w:val="24"/>
          <w:szCs w:val="24"/>
        </w:rPr>
        <w:t xml:space="preserve">Número de horas semanales:  </w:t>
      </w:r>
      <w:r w:rsidRPr="00CA5FE0">
        <w:rPr>
          <w:rFonts w:ascii="Arial" w:hAnsi="Arial" w:cs="Arial"/>
          <w:b/>
          <w:sz w:val="24"/>
          <w:szCs w:val="24"/>
        </w:rPr>
        <w:tab/>
      </w:r>
      <w:r w:rsidRPr="00CA5FE0">
        <w:rPr>
          <w:rFonts w:ascii="Arial" w:hAnsi="Arial" w:cs="Arial"/>
          <w:bCs/>
          <w:sz w:val="24"/>
          <w:szCs w:val="24"/>
        </w:rPr>
        <w:t>12 horas.</w:t>
      </w:r>
    </w:p>
    <w:p w:rsidR="00E323A3" w:rsidRPr="00CA5FE0" w:rsidRDefault="00E323A3" w:rsidP="00E323A3">
      <w:pPr>
        <w:spacing w:line="360" w:lineRule="auto"/>
        <w:jc w:val="both"/>
        <w:rPr>
          <w:rFonts w:ascii="Arial" w:hAnsi="Arial" w:cs="Arial"/>
          <w:sz w:val="24"/>
          <w:szCs w:val="24"/>
        </w:rPr>
      </w:pPr>
      <w:r w:rsidRPr="00CA5FE0">
        <w:rPr>
          <w:rFonts w:ascii="Arial" w:hAnsi="Arial" w:cs="Arial"/>
          <w:sz w:val="24"/>
          <w:szCs w:val="24"/>
        </w:rPr>
        <w:tab/>
        <w:t xml:space="preserve">Teóricos: </w:t>
      </w:r>
      <w:r w:rsidRPr="00CA5FE0">
        <w:rPr>
          <w:rFonts w:ascii="Arial" w:hAnsi="Arial" w:cs="Arial"/>
          <w:sz w:val="24"/>
          <w:szCs w:val="24"/>
        </w:rPr>
        <w:tab/>
        <w:t xml:space="preserve"> </w:t>
      </w:r>
      <w:r w:rsidRPr="00CA5FE0">
        <w:rPr>
          <w:rFonts w:ascii="Arial" w:hAnsi="Arial" w:cs="Arial"/>
          <w:sz w:val="24"/>
          <w:szCs w:val="24"/>
        </w:rPr>
        <w:tab/>
      </w:r>
      <w:r w:rsidRPr="00CA5FE0">
        <w:rPr>
          <w:rFonts w:ascii="Arial" w:hAnsi="Arial" w:cs="Arial"/>
          <w:sz w:val="24"/>
          <w:szCs w:val="24"/>
        </w:rPr>
        <w:tab/>
        <w:t>4 horas</w:t>
      </w:r>
    </w:p>
    <w:p w:rsidR="00E323A3" w:rsidRPr="00CA5FE0" w:rsidRDefault="00E323A3" w:rsidP="00E323A3">
      <w:pPr>
        <w:spacing w:line="360" w:lineRule="auto"/>
        <w:ind w:firstLine="720"/>
        <w:jc w:val="both"/>
        <w:rPr>
          <w:rFonts w:ascii="Arial" w:hAnsi="Arial" w:cs="Arial"/>
          <w:sz w:val="24"/>
          <w:szCs w:val="24"/>
        </w:rPr>
      </w:pPr>
      <w:r w:rsidRPr="00CA5FE0">
        <w:rPr>
          <w:rFonts w:ascii="Arial" w:hAnsi="Arial" w:cs="Arial"/>
          <w:sz w:val="24"/>
          <w:szCs w:val="24"/>
        </w:rPr>
        <w:t>P</w:t>
      </w:r>
      <w:r>
        <w:rPr>
          <w:rFonts w:ascii="Arial" w:hAnsi="Arial" w:cs="Arial"/>
          <w:sz w:val="24"/>
          <w:szCs w:val="24"/>
        </w:rPr>
        <w:t xml:space="preserve">rácticos de Aula:              </w:t>
      </w:r>
      <w:r w:rsidRPr="00CA5FE0">
        <w:rPr>
          <w:rFonts w:ascii="Arial" w:hAnsi="Arial" w:cs="Arial"/>
          <w:sz w:val="24"/>
          <w:szCs w:val="24"/>
        </w:rPr>
        <w:t>4 horas</w:t>
      </w:r>
    </w:p>
    <w:p w:rsidR="00E323A3" w:rsidRPr="00CA5FE0" w:rsidRDefault="00E323A3" w:rsidP="00E323A3">
      <w:pPr>
        <w:spacing w:line="360" w:lineRule="auto"/>
        <w:ind w:firstLine="720"/>
        <w:jc w:val="both"/>
        <w:rPr>
          <w:rFonts w:ascii="Arial" w:hAnsi="Arial" w:cs="Arial"/>
          <w:sz w:val="24"/>
          <w:szCs w:val="24"/>
        </w:rPr>
      </w:pPr>
      <w:r w:rsidRPr="00CA5FE0">
        <w:rPr>
          <w:rFonts w:ascii="Arial" w:hAnsi="Arial" w:cs="Arial"/>
          <w:sz w:val="24"/>
          <w:szCs w:val="24"/>
        </w:rPr>
        <w:t xml:space="preserve">Prácticos de Laboratorio: </w:t>
      </w:r>
      <w:r w:rsidRPr="00CA5FE0">
        <w:rPr>
          <w:rFonts w:ascii="Arial" w:hAnsi="Arial" w:cs="Arial"/>
          <w:sz w:val="24"/>
          <w:szCs w:val="24"/>
        </w:rPr>
        <w:tab/>
        <w:t>4 horas</w:t>
      </w:r>
    </w:p>
    <w:p w:rsidR="00E323A3" w:rsidRDefault="00E323A3" w:rsidP="00E323A3">
      <w:pPr>
        <w:spacing w:line="360" w:lineRule="auto"/>
        <w:jc w:val="both"/>
        <w:rPr>
          <w:rFonts w:ascii="Arial" w:hAnsi="Arial" w:cs="Arial"/>
          <w:sz w:val="24"/>
          <w:szCs w:val="24"/>
        </w:rPr>
      </w:pPr>
    </w:p>
    <w:p w:rsidR="00E323A3" w:rsidRDefault="00E323A3" w:rsidP="00E323A3">
      <w:pPr>
        <w:spacing w:line="360" w:lineRule="auto"/>
        <w:jc w:val="both"/>
        <w:rPr>
          <w:rFonts w:ascii="Arial" w:hAnsi="Arial" w:cs="Arial"/>
          <w:sz w:val="24"/>
          <w:szCs w:val="24"/>
        </w:rPr>
      </w:pPr>
    </w:p>
    <w:p w:rsidR="00E323A3" w:rsidRPr="00CA5FE0" w:rsidRDefault="00E323A3" w:rsidP="00E323A3">
      <w:pPr>
        <w:spacing w:line="360" w:lineRule="auto"/>
        <w:jc w:val="both"/>
        <w:rPr>
          <w:rFonts w:ascii="Arial" w:hAnsi="Arial" w:cs="Arial"/>
          <w:sz w:val="24"/>
          <w:szCs w:val="24"/>
        </w:rPr>
      </w:pPr>
    </w:p>
    <w:p w:rsidR="00193B2A" w:rsidRDefault="00E323A3" w:rsidP="00E323A3">
      <w:pPr>
        <w:spacing w:line="360" w:lineRule="auto"/>
        <w:jc w:val="both"/>
        <w:rPr>
          <w:rFonts w:ascii="Arial" w:hAnsi="Arial" w:cs="Arial"/>
          <w:sz w:val="24"/>
          <w:szCs w:val="24"/>
        </w:rPr>
      </w:pPr>
      <w:r w:rsidRPr="00CA5FE0">
        <w:rPr>
          <w:rFonts w:ascii="Arial" w:hAnsi="Arial" w:cs="Arial"/>
          <w:b/>
          <w:sz w:val="24"/>
          <w:szCs w:val="24"/>
        </w:rPr>
        <w:t>Docente Responsable</w:t>
      </w:r>
      <w:r>
        <w:rPr>
          <w:rFonts w:ascii="Arial" w:hAnsi="Arial" w:cs="Arial"/>
          <w:sz w:val="24"/>
          <w:szCs w:val="24"/>
        </w:rPr>
        <w:t xml:space="preserve">: </w:t>
      </w:r>
      <w:r>
        <w:rPr>
          <w:rFonts w:ascii="Arial" w:hAnsi="Arial" w:cs="Arial"/>
          <w:sz w:val="24"/>
          <w:szCs w:val="24"/>
        </w:rPr>
        <w:tab/>
      </w:r>
      <w:r w:rsidRPr="00CA5FE0">
        <w:rPr>
          <w:rFonts w:ascii="Arial" w:hAnsi="Arial" w:cs="Arial"/>
          <w:sz w:val="24"/>
          <w:szCs w:val="24"/>
        </w:rPr>
        <w:t xml:space="preserve"> </w:t>
      </w:r>
      <w:r>
        <w:rPr>
          <w:rFonts w:ascii="Arial" w:hAnsi="Arial" w:cs="Arial"/>
          <w:sz w:val="24"/>
          <w:szCs w:val="24"/>
        </w:rPr>
        <w:t xml:space="preserve">        </w:t>
      </w:r>
      <w:r w:rsidRPr="00CA5FE0">
        <w:rPr>
          <w:rFonts w:ascii="Arial" w:hAnsi="Arial" w:cs="Arial"/>
          <w:sz w:val="24"/>
          <w:szCs w:val="24"/>
        </w:rPr>
        <w:t xml:space="preserve">Dra. M. Alicia </w:t>
      </w:r>
      <w:proofErr w:type="spellStart"/>
      <w:r w:rsidRPr="00CA5FE0">
        <w:rPr>
          <w:rFonts w:ascii="Arial" w:hAnsi="Arial" w:cs="Arial"/>
          <w:sz w:val="24"/>
          <w:szCs w:val="24"/>
        </w:rPr>
        <w:t>Biasutti</w:t>
      </w:r>
      <w:proofErr w:type="spellEnd"/>
      <w:r w:rsidRPr="00CA5FE0">
        <w:rPr>
          <w:rFonts w:ascii="Arial" w:hAnsi="Arial" w:cs="Arial"/>
          <w:sz w:val="24"/>
          <w:szCs w:val="24"/>
        </w:rPr>
        <w:t xml:space="preserve"> </w:t>
      </w:r>
    </w:p>
    <w:p w:rsidR="00E323A3" w:rsidRDefault="00193B2A" w:rsidP="00E323A3">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Dr. </w:t>
      </w:r>
      <w:proofErr w:type="spellStart"/>
      <w:r>
        <w:rPr>
          <w:rFonts w:ascii="Arial" w:hAnsi="Arial" w:cs="Arial"/>
          <w:sz w:val="24"/>
          <w:szCs w:val="24"/>
        </w:rPr>
        <w:t>Hernan</w:t>
      </w:r>
      <w:proofErr w:type="spellEnd"/>
      <w:r>
        <w:rPr>
          <w:rFonts w:ascii="Arial" w:hAnsi="Arial" w:cs="Arial"/>
          <w:sz w:val="24"/>
          <w:szCs w:val="24"/>
        </w:rPr>
        <w:t xml:space="preserve"> Montejano</w:t>
      </w:r>
      <w:r w:rsidR="00E323A3" w:rsidRPr="00CA5FE0">
        <w:rPr>
          <w:rFonts w:ascii="Arial" w:hAnsi="Arial" w:cs="Arial"/>
          <w:sz w:val="24"/>
          <w:szCs w:val="24"/>
        </w:rPr>
        <w:t xml:space="preserve"> </w:t>
      </w:r>
    </w:p>
    <w:p w:rsidR="00E323A3" w:rsidRPr="00E070DC" w:rsidRDefault="00E323A3" w:rsidP="00E323A3">
      <w:pPr>
        <w:pStyle w:val="Encabezado"/>
        <w:tabs>
          <w:tab w:val="clear" w:pos="4252"/>
          <w:tab w:val="clear" w:pos="8504"/>
        </w:tabs>
        <w:rPr>
          <w:sz w:val="24"/>
          <w:szCs w:val="24"/>
          <w:lang w:val="es-ES_tradnl"/>
        </w:rPr>
      </w:pPr>
    </w:p>
    <w:p w:rsidR="00E323A3" w:rsidRPr="00193B2A" w:rsidRDefault="00E323A3" w:rsidP="00E323A3">
      <w:pPr>
        <w:pStyle w:val="Encabezado"/>
        <w:tabs>
          <w:tab w:val="clear" w:pos="4252"/>
          <w:tab w:val="clear" w:pos="8504"/>
        </w:tabs>
        <w:rPr>
          <w:rFonts w:ascii="Arial" w:hAnsi="Arial" w:cs="Arial"/>
          <w:sz w:val="24"/>
          <w:szCs w:val="24"/>
          <w:lang w:val="es-ES_tradnl"/>
        </w:rPr>
      </w:pPr>
      <w:r w:rsidRPr="006A17A4">
        <w:rPr>
          <w:rFonts w:ascii="Arial" w:hAnsi="Arial" w:cs="Arial"/>
          <w:b/>
          <w:sz w:val="24"/>
          <w:szCs w:val="24"/>
          <w:lang w:val="es-ES_tradnl"/>
        </w:rPr>
        <w:t>Cuerpo Docente</w:t>
      </w:r>
      <w:r w:rsidRPr="006A17A4">
        <w:rPr>
          <w:sz w:val="24"/>
          <w:szCs w:val="24"/>
          <w:lang w:val="es-ES_tradnl"/>
        </w:rPr>
        <w:t xml:space="preserve"> </w:t>
      </w:r>
      <w:r w:rsidR="00193B2A">
        <w:rPr>
          <w:sz w:val="24"/>
          <w:szCs w:val="24"/>
          <w:lang w:val="es-ES_tradnl"/>
        </w:rPr>
        <w:tab/>
      </w:r>
      <w:r w:rsidR="00193B2A">
        <w:rPr>
          <w:sz w:val="24"/>
          <w:szCs w:val="24"/>
          <w:lang w:val="es-ES_tradnl"/>
        </w:rPr>
        <w:tab/>
      </w:r>
      <w:r w:rsidR="00193B2A">
        <w:rPr>
          <w:sz w:val="24"/>
          <w:szCs w:val="24"/>
          <w:lang w:val="es-ES_tradnl"/>
        </w:rPr>
        <w:tab/>
      </w:r>
      <w:r w:rsidR="00193B2A" w:rsidRPr="00193B2A">
        <w:rPr>
          <w:rFonts w:ascii="Arial" w:hAnsi="Arial" w:cs="Arial"/>
          <w:sz w:val="24"/>
          <w:szCs w:val="24"/>
          <w:lang w:val="es-ES_tradnl"/>
        </w:rPr>
        <w:t xml:space="preserve">Dr. </w:t>
      </w:r>
      <w:proofErr w:type="spellStart"/>
      <w:r w:rsidR="00193B2A" w:rsidRPr="00193B2A">
        <w:rPr>
          <w:rFonts w:ascii="Arial" w:hAnsi="Arial" w:cs="Arial"/>
          <w:sz w:val="24"/>
          <w:szCs w:val="24"/>
          <w:lang w:val="es-ES_tradnl"/>
        </w:rPr>
        <w:t>Nelio</w:t>
      </w:r>
      <w:proofErr w:type="spellEnd"/>
      <w:r w:rsidR="00193B2A" w:rsidRPr="00193B2A">
        <w:rPr>
          <w:rFonts w:ascii="Arial" w:hAnsi="Arial" w:cs="Arial"/>
          <w:sz w:val="24"/>
          <w:szCs w:val="24"/>
          <w:lang w:val="es-ES_tradnl"/>
        </w:rPr>
        <w:t xml:space="preserve"> </w:t>
      </w:r>
      <w:proofErr w:type="spellStart"/>
      <w:r w:rsidR="00193B2A" w:rsidRPr="00193B2A">
        <w:rPr>
          <w:rFonts w:ascii="Arial" w:hAnsi="Arial" w:cs="Arial"/>
          <w:sz w:val="24"/>
          <w:szCs w:val="24"/>
          <w:lang w:val="es-ES_tradnl"/>
        </w:rPr>
        <w:t>Vetorazzi</w:t>
      </w:r>
      <w:proofErr w:type="spellEnd"/>
    </w:p>
    <w:p w:rsidR="00E323A3" w:rsidRPr="006A17A4" w:rsidRDefault="00E323A3" w:rsidP="00E323A3">
      <w:pPr>
        <w:pStyle w:val="Encabezado"/>
        <w:tabs>
          <w:tab w:val="clear" w:pos="4252"/>
          <w:tab w:val="clear" w:pos="8504"/>
        </w:tabs>
        <w:ind w:left="2832" w:firstLine="708"/>
        <w:rPr>
          <w:rFonts w:ascii="Arial" w:hAnsi="Arial" w:cs="Arial"/>
          <w:sz w:val="24"/>
          <w:szCs w:val="24"/>
          <w:lang w:val="es-ES_tradnl"/>
        </w:rPr>
      </w:pPr>
      <w:r>
        <w:rPr>
          <w:rFonts w:ascii="Arial" w:hAnsi="Arial" w:cs="Arial"/>
          <w:sz w:val="24"/>
          <w:szCs w:val="24"/>
          <w:lang w:val="es-ES_tradnl"/>
        </w:rPr>
        <w:t xml:space="preserve">Dra. </w:t>
      </w:r>
      <w:r w:rsidRPr="006A17A4">
        <w:rPr>
          <w:rFonts w:ascii="Arial" w:hAnsi="Arial" w:cs="Arial"/>
          <w:sz w:val="24"/>
          <w:szCs w:val="24"/>
          <w:lang w:val="es-ES_tradnl"/>
        </w:rPr>
        <w:t>Rivarola Claudia</w:t>
      </w:r>
    </w:p>
    <w:p w:rsidR="00E323A3" w:rsidRPr="006A17A4" w:rsidRDefault="00E323A3" w:rsidP="00E323A3">
      <w:pPr>
        <w:pStyle w:val="Encabezado"/>
        <w:tabs>
          <w:tab w:val="clear" w:pos="4252"/>
          <w:tab w:val="clear" w:pos="8504"/>
        </w:tabs>
        <w:ind w:left="2832" w:firstLine="708"/>
        <w:rPr>
          <w:rFonts w:ascii="Arial" w:hAnsi="Arial" w:cs="Arial"/>
          <w:sz w:val="24"/>
          <w:szCs w:val="24"/>
          <w:lang w:val="es-ES_tradnl"/>
        </w:rPr>
      </w:pPr>
      <w:r>
        <w:rPr>
          <w:rFonts w:ascii="Arial" w:hAnsi="Arial" w:cs="Arial"/>
          <w:sz w:val="24"/>
          <w:szCs w:val="24"/>
          <w:lang w:val="es-ES_tradnl"/>
        </w:rPr>
        <w:t xml:space="preserve">Dr. </w:t>
      </w:r>
      <w:r w:rsidRPr="006A17A4">
        <w:rPr>
          <w:rFonts w:ascii="Arial" w:hAnsi="Arial" w:cs="Arial"/>
          <w:sz w:val="24"/>
          <w:szCs w:val="24"/>
          <w:lang w:val="es-ES_tradnl"/>
        </w:rPr>
        <w:t>Moyano, Fernando</w:t>
      </w:r>
    </w:p>
    <w:p w:rsidR="00E323A3" w:rsidRPr="006A17A4" w:rsidRDefault="00E323A3" w:rsidP="00E323A3">
      <w:pPr>
        <w:pStyle w:val="Encabezado"/>
        <w:tabs>
          <w:tab w:val="clear" w:pos="4252"/>
          <w:tab w:val="clear" w:pos="8504"/>
        </w:tabs>
        <w:rPr>
          <w:rFonts w:ascii="Arial" w:hAnsi="Arial" w:cs="Arial"/>
          <w:b/>
          <w:sz w:val="24"/>
          <w:szCs w:val="24"/>
          <w:lang w:val="es-ES_tradnl"/>
        </w:rPr>
      </w:pPr>
    </w:p>
    <w:p w:rsidR="00E323A3" w:rsidRPr="00CA5FE0" w:rsidRDefault="00E323A3" w:rsidP="00E323A3">
      <w:pPr>
        <w:spacing w:line="360" w:lineRule="auto"/>
        <w:ind w:left="3540" w:firstLine="708"/>
        <w:jc w:val="both"/>
        <w:rPr>
          <w:rFonts w:ascii="Arial" w:hAnsi="Arial" w:cs="Arial"/>
          <w:sz w:val="24"/>
          <w:szCs w:val="24"/>
        </w:rPr>
      </w:pPr>
    </w:p>
    <w:p w:rsidR="00E323A3" w:rsidRDefault="00E323A3" w:rsidP="00E323A3">
      <w:pPr>
        <w:spacing w:line="360" w:lineRule="auto"/>
        <w:ind w:firstLine="720"/>
        <w:jc w:val="both"/>
        <w:rPr>
          <w:rFonts w:ascii="Arial" w:hAnsi="Arial" w:cs="Arial"/>
          <w:b/>
          <w:sz w:val="24"/>
          <w:szCs w:val="24"/>
          <w:lang w:val="pt-BR"/>
        </w:rPr>
      </w:pPr>
    </w:p>
    <w:p w:rsidR="00E323A3" w:rsidRPr="00CA5FE0" w:rsidRDefault="00E323A3" w:rsidP="00E323A3">
      <w:pPr>
        <w:spacing w:line="360" w:lineRule="auto"/>
        <w:ind w:firstLine="720"/>
        <w:jc w:val="both"/>
        <w:rPr>
          <w:rFonts w:ascii="Arial" w:hAnsi="Arial" w:cs="Arial"/>
          <w:sz w:val="24"/>
          <w:szCs w:val="24"/>
          <w:lang w:val="pt-BR"/>
        </w:rPr>
      </w:pPr>
      <w:r>
        <w:rPr>
          <w:rFonts w:ascii="Arial" w:hAnsi="Arial" w:cs="Arial"/>
          <w:sz w:val="24"/>
          <w:szCs w:val="24"/>
          <w:lang w:val="pt-BR"/>
        </w:rPr>
        <w:lastRenderedPageBreak/>
        <w:tab/>
      </w:r>
      <w:r>
        <w:rPr>
          <w:rFonts w:ascii="Arial" w:hAnsi="Arial" w:cs="Arial"/>
          <w:sz w:val="24"/>
          <w:szCs w:val="24"/>
          <w:lang w:val="pt-BR"/>
        </w:rPr>
        <w:tab/>
      </w:r>
    </w:p>
    <w:p w:rsidR="00E323A3" w:rsidRPr="00CA5FE0" w:rsidRDefault="00E323A3" w:rsidP="00E323A3">
      <w:pPr>
        <w:spacing w:line="360" w:lineRule="auto"/>
        <w:ind w:left="4320" w:hanging="4320"/>
        <w:jc w:val="both"/>
        <w:rPr>
          <w:rFonts w:ascii="Arial" w:hAnsi="Arial" w:cs="Arial"/>
          <w:b/>
          <w:sz w:val="24"/>
          <w:szCs w:val="24"/>
          <w:lang w:val="pt-BR"/>
        </w:rPr>
      </w:pPr>
      <w:r w:rsidRPr="00CA5FE0">
        <w:rPr>
          <w:rFonts w:ascii="Arial" w:hAnsi="Arial" w:cs="Arial"/>
          <w:b/>
          <w:sz w:val="24"/>
          <w:szCs w:val="24"/>
          <w:lang w:val="pt-BR"/>
        </w:rPr>
        <w:t>OBJETIVOS</w:t>
      </w:r>
    </w:p>
    <w:p w:rsidR="00E323A3" w:rsidRPr="00CA5FE0" w:rsidRDefault="00E323A3" w:rsidP="00E323A3">
      <w:pPr>
        <w:spacing w:line="360" w:lineRule="auto"/>
        <w:ind w:left="4320" w:hanging="4320"/>
        <w:jc w:val="both"/>
        <w:rPr>
          <w:rFonts w:ascii="Arial" w:hAnsi="Arial" w:cs="Arial"/>
          <w:b/>
          <w:sz w:val="24"/>
          <w:szCs w:val="24"/>
          <w:lang w:val="pt-BR"/>
        </w:rPr>
      </w:pPr>
    </w:p>
    <w:p w:rsidR="00E323A3" w:rsidRPr="00CA5FE0" w:rsidRDefault="00E323A3" w:rsidP="00E323A3">
      <w:pPr>
        <w:numPr>
          <w:ilvl w:val="0"/>
          <w:numId w:val="1"/>
        </w:numPr>
        <w:spacing w:line="360" w:lineRule="auto"/>
        <w:jc w:val="both"/>
        <w:rPr>
          <w:rFonts w:ascii="Arial" w:hAnsi="Arial" w:cs="Arial"/>
          <w:sz w:val="24"/>
          <w:szCs w:val="24"/>
        </w:rPr>
      </w:pPr>
      <w:r w:rsidRPr="00CA5FE0">
        <w:rPr>
          <w:rFonts w:ascii="Arial" w:hAnsi="Arial" w:cs="Arial"/>
          <w:sz w:val="24"/>
          <w:szCs w:val="24"/>
        </w:rPr>
        <w:t>Comprender los principios generales del análisis químico volumétrico, espectroscópicos, de flujo y de las técnicas radioquímicas.</w:t>
      </w:r>
    </w:p>
    <w:p w:rsidR="00E323A3" w:rsidRPr="00CA5FE0" w:rsidRDefault="00E323A3" w:rsidP="00E323A3">
      <w:pPr>
        <w:spacing w:line="360" w:lineRule="auto"/>
        <w:jc w:val="both"/>
        <w:rPr>
          <w:rFonts w:ascii="Arial" w:hAnsi="Arial" w:cs="Arial"/>
          <w:sz w:val="24"/>
          <w:szCs w:val="24"/>
        </w:rPr>
      </w:pPr>
    </w:p>
    <w:p w:rsidR="00E323A3" w:rsidRPr="00CA5FE0" w:rsidRDefault="00E323A3" w:rsidP="00E323A3">
      <w:pPr>
        <w:numPr>
          <w:ilvl w:val="0"/>
          <w:numId w:val="1"/>
        </w:numPr>
        <w:spacing w:line="360" w:lineRule="auto"/>
        <w:jc w:val="both"/>
        <w:rPr>
          <w:rFonts w:ascii="Arial" w:hAnsi="Arial" w:cs="Arial"/>
          <w:sz w:val="24"/>
          <w:szCs w:val="24"/>
        </w:rPr>
      </w:pPr>
      <w:r w:rsidRPr="00CA5FE0">
        <w:rPr>
          <w:rFonts w:ascii="Arial" w:hAnsi="Arial" w:cs="Arial"/>
          <w:sz w:val="24"/>
          <w:szCs w:val="24"/>
        </w:rPr>
        <w:t>Adquirir experiencia en el planteo y comprensión de los equilibrios en solución</w:t>
      </w:r>
    </w:p>
    <w:p w:rsidR="00E323A3" w:rsidRPr="00CA5FE0" w:rsidRDefault="00E323A3" w:rsidP="00E323A3">
      <w:pPr>
        <w:spacing w:line="360" w:lineRule="auto"/>
        <w:jc w:val="both"/>
        <w:rPr>
          <w:rFonts w:ascii="Arial" w:hAnsi="Arial" w:cs="Arial"/>
          <w:sz w:val="24"/>
          <w:szCs w:val="24"/>
        </w:rPr>
      </w:pPr>
    </w:p>
    <w:p w:rsidR="00E323A3" w:rsidRPr="00CA5FE0" w:rsidRDefault="00E323A3" w:rsidP="00E323A3">
      <w:pPr>
        <w:numPr>
          <w:ilvl w:val="0"/>
          <w:numId w:val="1"/>
        </w:numPr>
        <w:spacing w:line="360" w:lineRule="auto"/>
        <w:jc w:val="both"/>
        <w:rPr>
          <w:rFonts w:ascii="Arial" w:hAnsi="Arial" w:cs="Arial"/>
          <w:sz w:val="24"/>
          <w:szCs w:val="24"/>
        </w:rPr>
      </w:pPr>
      <w:r w:rsidRPr="00CA5FE0">
        <w:rPr>
          <w:rFonts w:ascii="Arial" w:hAnsi="Arial" w:cs="Arial"/>
          <w:sz w:val="24"/>
          <w:szCs w:val="24"/>
        </w:rPr>
        <w:t>Adquirir experiencia en el manejo de los equipos específicos y en la interpretación de los resultados.</w:t>
      </w:r>
    </w:p>
    <w:p w:rsidR="00E323A3" w:rsidRPr="00CA5FE0" w:rsidRDefault="00E323A3" w:rsidP="00E323A3">
      <w:pPr>
        <w:spacing w:line="360" w:lineRule="auto"/>
        <w:jc w:val="both"/>
        <w:rPr>
          <w:rFonts w:ascii="Arial" w:hAnsi="Arial" w:cs="Arial"/>
          <w:sz w:val="24"/>
          <w:szCs w:val="24"/>
        </w:rPr>
      </w:pPr>
      <w:r w:rsidRPr="00CA5FE0">
        <w:rPr>
          <w:rFonts w:ascii="Arial" w:hAnsi="Arial" w:cs="Arial"/>
          <w:sz w:val="24"/>
          <w:szCs w:val="24"/>
        </w:rPr>
        <w:t xml:space="preserve"> </w:t>
      </w:r>
    </w:p>
    <w:p w:rsidR="00E323A3" w:rsidRPr="00CA5FE0" w:rsidRDefault="00E323A3" w:rsidP="00E323A3">
      <w:pPr>
        <w:numPr>
          <w:ilvl w:val="0"/>
          <w:numId w:val="1"/>
        </w:numPr>
        <w:spacing w:line="360" w:lineRule="auto"/>
        <w:jc w:val="both"/>
        <w:rPr>
          <w:rFonts w:ascii="Arial" w:hAnsi="Arial" w:cs="Arial"/>
          <w:sz w:val="24"/>
          <w:szCs w:val="24"/>
        </w:rPr>
      </w:pPr>
      <w:r w:rsidRPr="00CA5FE0">
        <w:rPr>
          <w:rFonts w:ascii="Arial" w:hAnsi="Arial" w:cs="Arial"/>
          <w:sz w:val="24"/>
          <w:szCs w:val="24"/>
        </w:rPr>
        <w:t>Adquirir conocimientos de determinaciones analíticas necesarios para la comprensión de otras asignaturas de la carrera y relevantes a la actividad profesional.</w:t>
      </w:r>
    </w:p>
    <w:p w:rsidR="00E323A3" w:rsidRPr="00CA5FE0" w:rsidRDefault="00E323A3" w:rsidP="00E323A3">
      <w:pPr>
        <w:spacing w:line="360" w:lineRule="auto"/>
        <w:jc w:val="both"/>
        <w:rPr>
          <w:rFonts w:ascii="Arial" w:hAnsi="Arial" w:cs="Arial"/>
          <w:b/>
          <w:sz w:val="24"/>
          <w:szCs w:val="24"/>
        </w:rPr>
      </w:pPr>
    </w:p>
    <w:p w:rsidR="00E323A3" w:rsidRDefault="00E323A3" w:rsidP="00E323A3">
      <w:pPr>
        <w:spacing w:line="360" w:lineRule="auto"/>
        <w:jc w:val="both"/>
        <w:rPr>
          <w:rFonts w:ascii="Arial" w:hAnsi="Arial" w:cs="Arial"/>
          <w:b/>
          <w:sz w:val="24"/>
          <w:szCs w:val="24"/>
        </w:rPr>
      </w:pPr>
    </w:p>
    <w:p w:rsidR="00E323A3" w:rsidRPr="00CA5FE0" w:rsidRDefault="00E323A3" w:rsidP="00E323A3">
      <w:pPr>
        <w:spacing w:line="360" w:lineRule="auto"/>
        <w:jc w:val="both"/>
        <w:rPr>
          <w:rFonts w:ascii="Arial" w:hAnsi="Arial" w:cs="Arial"/>
          <w:b/>
          <w:sz w:val="24"/>
          <w:szCs w:val="24"/>
        </w:rPr>
      </w:pPr>
    </w:p>
    <w:p w:rsidR="00E323A3" w:rsidRPr="00CA5FE0" w:rsidRDefault="00E323A3" w:rsidP="00E323A3">
      <w:pPr>
        <w:spacing w:line="360" w:lineRule="auto"/>
        <w:jc w:val="both"/>
        <w:rPr>
          <w:rFonts w:ascii="Arial" w:hAnsi="Arial" w:cs="Arial"/>
          <w:b/>
          <w:sz w:val="24"/>
          <w:szCs w:val="24"/>
        </w:rPr>
      </w:pPr>
    </w:p>
    <w:p w:rsidR="00E323A3" w:rsidRPr="00CA5FE0" w:rsidRDefault="00E323A3" w:rsidP="00E323A3">
      <w:pPr>
        <w:spacing w:line="360" w:lineRule="auto"/>
        <w:jc w:val="both"/>
        <w:rPr>
          <w:rFonts w:ascii="Arial" w:hAnsi="Arial" w:cs="Arial"/>
          <w:b/>
          <w:sz w:val="24"/>
          <w:szCs w:val="24"/>
        </w:rPr>
      </w:pPr>
    </w:p>
    <w:p w:rsidR="00E323A3" w:rsidRPr="00CA5FE0" w:rsidRDefault="00E323A3" w:rsidP="00E323A3">
      <w:pPr>
        <w:spacing w:line="360" w:lineRule="auto"/>
        <w:jc w:val="both"/>
        <w:rPr>
          <w:rFonts w:ascii="Arial" w:hAnsi="Arial" w:cs="Arial"/>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E323A3" w:rsidRDefault="00E323A3" w:rsidP="00E323A3">
      <w:pPr>
        <w:spacing w:line="360" w:lineRule="auto"/>
        <w:jc w:val="both"/>
        <w:rPr>
          <w:b/>
          <w:sz w:val="24"/>
          <w:szCs w:val="24"/>
        </w:rPr>
      </w:pPr>
    </w:p>
    <w:p w:rsidR="00451DBA" w:rsidRPr="00CA5FE0" w:rsidRDefault="00451DBA" w:rsidP="00451DBA">
      <w:pPr>
        <w:spacing w:line="360" w:lineRule="auto"/>
        <w:jc w:val="both"/>
        <w:rPr>
          <w:rFonts w:ascii="Arial" w:hAnsi="Arial" w:cs="Arial"/>
          <w:sz w:val="24"/>
          <w:szCs w:val="24"/>
        </w:rPr>
      </w:pPr>
      <w:r w:rsidRPr="00CA5FE0">
        <w:rPr>
          <w:rFonts w:ascii="Arial" w:hAnsi="Arial" w:cs="Arial"/>
          <w:b/>
          <w:sz w:val="24"/>
          <w:szCs w:val="24"/>
        </w:rPr>
        <w:t xml:space="preserve">REGIMEN DE CURSADO </w:t>
      </w:r>
      <w:r w:rsidRPr="00CA5FE0">
        <w:rPr>
          <w:rFonts w:ascii="Arial" w:hAnsi="Arial" w:cs="Arial"/>
          <w:sz w:val="24"/>
          <w:szCs w:val="24"/>
        </w:rPr>
        <w:t xml:space="preserve"> </w:t>
      </w:r>
    </w:p>
    <w:p w:rsidR="00451DBA" w:rsidRPr="00CA5FE0" w:rsidRDefault="00451DBA" w:rsidP="00451DBA">
      <w:pPr>
        <w:spacing w:line="360" w:lineRule="auto"/>
        <w:jc w:val="both"/>
        <w:rPr>
          <w:rFonts w:ascii="Arial" w:hAnsi="Arial" w:cs="Arial"/>
          <w:b/>
          <w:smallCaps/>
          <w:sz w:val="24"/>
          <w:szCs w:val="24"/>
        </w:rPr>
      </w:pPr>
      <w:r w:rsidRPr="00CA5FE0">
        <w:rPr>
          <w:rFonts w:ascii="Arial" w:hAnsi="Arial" w:cs="Arial"/>
          <w:b/>
          <w:smallCaps/>
          <w:sz w:val="24"/>
          <w:szCs w:val="24"/>
        </w:rPr>
        <w:t>Condiciones de Regularidad:</w:t>
      </w:r>
    </w:p>
    <w:p w:rsidR="00451DBA" w:rsidRPr="00CA5FE0" w:rsidRDefault="00451DBA" w:rsidP="00451DBA">
      <w:pPr>
        <w:spacing w:line="360" w:lineRule="auto"/>
        <w:jc w:val="both"/>
        <w:rPr>
          <w:rFonts w:ascii="Arial" w:hAnsi="Arial" w:cs="Arial"/>
          <w:sz w:val="24"/>
          <w:szCs w:val="24"/>
        </w:rPr>
      </w:pPr>
      <w:r w:rsidRPr="00CA5FE0">
        <w:rPr>
          <w:rFonts w:ascii="Arial" w:hAnsi="Arial" w:cs="Arial"/>
          <w:sz w:val="24"/>
          <w:szCs w:val="24"/>
        </w:rPr>
        <w:t xml:space="preserve">El alumno logrará la condición de </w:t>
      </w:r>
      <w:r w:rsidRPr="00CA5FE0">
        <w:rPr>
          <w:rFonts w:ascii="Arial" w:hAnsi="Arial" w:cs="Arial"/>
          <w:b/>
          <w:bCs/>
          <w:sz w:val="24"/>
          <w:szCs w:val="24"/>
          <w:u w:val="single"/>
        </w:rPr>
        <w:t>alumno regular</w:t>
      </w:r>
      <w:r w:rsidRPr="00CA5FE0">
        <w:rPr>
          <w:rFonts w:ascii="Arial" w:hAnsi="Arial" w:cs="Arial"/>
          <w:sz w:val="24"/>
          <w:szCs w:val="24"/>
        </w:rPr>
        <w:t xml:space="preserve"> en la asignatura habiendo conseguido:</w:t>
      </w:r>
    </w:p>
    <w:p w:rsidR="00451DBA" w:rsidRPr="00CA5FE0" w:rsidRDefault="00451DBA" w:rsidP="00451DBA">
      <w:pPr>
        <w:spacing w:line="360" w:lineRule="auto"/>
        <w:jc w:val="both"/>
        <w:rPr>
          <w:rFonts w:ascii="Arial" w:hAnsi="Arial" w:cs="Arial"/>
          <w:b/>
          <w:bCs/>
          <w:sz w:val="24"/>
          <w:szCs w:val="24"/>
          <w:u w:val="single"/>
        </w:rPr>
      </w:pPr>
      <w:r w:rsidRPr="00CA5FE0">
        <w:rPr>
          <w:rFonts w:ascii="Arial" w:hAnsi="Arial" w:cs="Arial"/>
          <w:b/>
          <w:bCs/>
          <w:sz w:val="24"/>
          <w:szCs w:val="24"/>
          <w:u w:val="single"/>
        </w:rPr>
        <w:t>I.- De los Trabajos Prácticos de Laboratorio:</w:t>
      </w:r>
    </w:p>
    <w:p w:rsidR="00451DBA" w:rsidRPr="00CA5FE0" w:rsidRDefault="00451DBA" w:rsidP="00451DBA">
      <w:pPr>
        <w:numPr>
          <w:ilvl w:val="0"/>
          <w:numId w:val="5"/>
        </w:numPr>
        <w:spacing w:line="360" w:lineRule="auto"/>
        <w:jc w:val="both"/>
        <w:rPr>
          <w:rFonts w:ascii="Arial" w:hAnsi="Arial" w:cs="Arial"/>
          <w:sz w:val="24"/>
          <w:szCs w:val="24"/>
        </w:rPr>
      </w:pPr>
      <w:r w:rsidRPr="00CA5FE0">
        <w:rPr>
          <w:rFonts w:ascii="Arial" w:hAnsi="Arial" w:cs="Arial"/>
          <w:sz w:val="24"/>
          <w:szCs w:val="24"/>
        </w:rPr>
        <w:t>El alumno deberá asistir a los Laboratorios unido de guardapolvo, lentes y guantes de látex para su protección.</w:t>
      </w:r>
    </w:p>
    <w:p w:rsidR="00451DBA" w:rsidRPr="00CA5FE0" w:rsidRDefault="00451DBA" w:rsidP="00451DBA">
      <w:pPr>
        <w:numPr>
          <w:ilvl w:val="0"/>
          <w:numId w:val="5"/>
        </w:numPr>
        <w:spacing w:line="360" w:lineRule="auto"/>
        <w:jc w:val="both"/>
        <w:rPr>
          <w:rFonts w:ascii="Arial" w:hAnsi="Arial" w:cs="Arial"/>
          <w:sz w:val="24"/>
          <w:szCs w:val="24"/>
        </w:rPr>
      </w:pPr>
      <w:r w:rsidRPr="00CA5FE0">
        <w:rPr>
          <w:rFonts w:ascii="Arial" w:hAnsi="Arial" w:cs="Arial"/>
          <w:sz w:val="24"/>
          <w:szCs w:val="24"/>
        </w:rPr>
        <w:t>Para realizar el Trabajo Práctico el alumno deberá poseer los conocimientos básicos del mismo.</w:t>
      </w:r>
    </w:p>
    <w:p w:rsidR="00451DBA" w:rsidRPr="00CA5FE0" w:rsidRDefault="00451DBA" w:rsidP="00451DBA">
      <w:pPr>
        <w:numPr>
          <w:ilvl w:val="0"/>
          <w:numId w:val="5"/>
        </w:numPr>
        <w:spacing w:line="360" w:lineRule="auto"/>
        <w:jc w:val="both"/>
        <w:rPr>
          <w:rFonts w:ascii="Arial" w:hAnsi="Arial" w:cs="Arial"/>
          <w:sz w:val="24"/>
          <w:szCs w:val="24"/>
        </w:rPr>
      </w:pPr>
      <w:r w:rsidRPr="00CA5FE0">
        <w:rPr>
          <w:rFonts w:ascii="Arial" w:hAnsi="Arial" w:cs="Arial"/>
          <w:sz w:val="24"/>
          <w:szCs w:val="24"/>
        </w:rPr>
        <w:t xml:space="preserve">Se tomarán </w:t>
      </w:r>
      <w:r>
        <w:rPr>
          <w:rFonts w:ascii="Arial" w:hAnsi="Arial" w:cs="Arial"/>
          <w:sz w:val="24"/>
          <w:szCs w:val="24"/>
        </w:rPr>
        <w:t>cuestionarios</w:t>
      </w:r>
      <w:r w:rsidRPr="00CA5FE0">
        <w:rPr>
          <w:rFonts w:ascii="Arial" w:hAnsi="Arial" w:cs="Arial"/>
          <w:sz w:val="24"/>
          <w:szCs w:val="24"/>
        </w:rPr>
        <w:t xml:space="preserve"> orales y/o escritos referentes a los temas de </w:t>
      </w:r>
      <w:smartTag w:uri="urn:schemas-microsoft-com:office:smarttags" w:element="PersonName">
        <w:smartTagPr>
          <w:attr w:name="ProductID" w:val="la Pr￡ctica. En"/>
        </w:smartTagPr>
        <w:r w:rsidRPr="00CA5FE0">
          <w:rPr>
            <w:rFonts w:ascii="Arial" w:hAnsi="Arial" w:cs="Arial"/>
            <w:sz w:val="24"/>
            <w:szCs w:val="24"/>
          </w:rPr>
          <w:t>la Práctica</w:t>
        </w:r>
        <w:r w:rsidRPr="00CA5FE0">
          <w:rPr>
            <w:rFonts w:ascii="Arial" w:hAnsi="Arial" w:cs="Arial"/>
            <w:b/>
            <w:bCs/>
            <w:sz w:val="24"/>
            <w:szCs w:val="24"/>
          </w:rPr>
          <w:t>. En</w:t>
        </w:r>
      </w:smartTag>
      <w:r w:rsidRPr="00CA5FE0">
        <w:rPr>
          <w:rFonts w:ascii="Arial" w:hAnsi="Arial" w:cs="Arial"/>
          <w:b/>
          <w:bCs/>
          <w:sz w:val="24"/>
          <w:szCs w:val="24"/>
        </w:rPr>
        <w:t xml:space="preserve"> caso</w:t>
      </w:r>
      <w:r w:rsidRPr="00CA5FE0">
        <w:rPr>
          <w:rFonts w:ascii="Arial" w:hAnsi="Arial" w:cs="Arial"/>
          <w:sz w:val="24"/>
          <w:szCs w:val="24"/>
        </w:rPr>
        <w:t xml:space="preserve"> </w:t>
      </w:r>
      <w:r w:rsidRPr="00CA5FE0">
        <w:rPr>
          <w:rFonts w:ascii="Arial" w:hAnsi="Arial" w:cs="Arial"/>
          <w:b/>
          <w:bCs/>
          <w:sz w:val="24"/>
          <w:szCs w:val="24"/>
        </w:rPr>
        <w:t>de no aprobarse dicho</w:t>
      </w:r>
      <w:r w:rsidRPr="00CA5FE0">
        <w:rPr>
          <w:rFonts w:ascii="Arial" w:hAnsi="Arial" w:cs="Arial"/>
          <w:sz w:val="24"/>
          <w:szCs w:val="24"/>
        </w:rPr>
        <w:t xml:space="preserve"> </w:t>
      </w:r>
      <w:r>
        <w:rPr>
          <w:rFonts w:ascii="Arial" w:hAnsi="Arial" w:cs="Arial"/>
          <w:b/>
          <w:bCs/>
          <w:sz w:val="24"/>
          <w:szCs w:val="24"/>
        </w:rPr>
        <w:t>cuestionario</w:t>
      </w:r>
      <w:r w:rsidRPr="00CA5FE0">
        <w:rPr>
          <w:rFonts w:ascii="Arial" w:hAnsi="Arial" w:cs="Arial"/>
          <w:b/>
          <w:bCs/>
          <w:sz w:val="24"/>
          <w:szCs w:val="24"/>
        </w:rPr>
        <w:t xml:space="preserve"> el alumno será considerado ausente.</w:t>
      </w:r>
    </w:p>
    <w:p w:rsidR="00451DBA" w:rsidRPr="00CA5FE0" w:rsidRDefault="00451DBA" w:rsidP="00451DBA">
      <w:pPr>
        <w:numPr>
          <w:ilvl w:val="0"/>
          <w:numId w:val="5"/>
        </w:numPr>
        <w:spacing w:line="360" w:lineRule="auto"/>
        <w:jc w:val="both"/>
        <w:rPr>
          <w:rFonts w:ascii="Arial" w:hAnsi="Arial" w:cs="Arial"/>
          <w:sz w:val="24"/>
          <w:szCs w:val="24"/>
        </w:rPr>
      </w:pPr>
      <w:r w:rsidRPr="00CA5FE0">
        <w:rPr>
          <w:rFonts w:ascii="Arial" w:hAnsi="Arial" w:cs="Arial"/>
          <w:sz w:val="24"/>
          <w:szCs w:val="24"/>
        </w:rPr>
        <w:t>Al finalizar cada Trabajo Práctico el alumno deberá confeccionar un informe de lo realizado según las indicaciones del Docente encargado del TP, en caso de que los resultados obtenidos e informados sean satisfactorios el trabajo será aprobado.</w:t>
      </w:r>
    </w:p>
    <w:p w:rsidR="00451DBA" w:rsidRPr="00CA5FE0" w:rsidRDefault="00451DBA" w:rsidP="00451DBA">
      <w:pPr>
        <w:numPr>
          <w:ilvl w:val="0"/>
          <w:numId w:val="5"/>
        </w:numPr>
        <w:spacing w:line="360" w:lineRule="auto"/>
        <w:jc w:val="both"/>
        <w:rPr>
          <w:rFonts w:ascii="Arial" w:hAnsi="Arial" w:cs="Arial"/>
          <w:sz w:val="24"/>
          <w:szCs w:val="24"/>
        </w:rPr>
      </w:pPr>
      <w:r w:rsidRPr="00CA5FE0">
        <w:rPr>
          <w:rFonts w:ascii="Arial" w:hAnsi="Arial" w:cs="Arial"/>
          <w:sz w:val="24"/>
          <w:szCs w:val="24"/>
        </w:rPr>
        <w:t xml:space="preserve">A los fines de regularizar </w:t>
      </w:r>
      <w:smartTag w:uri="urn:schemas-microsoft-com:office:smarttags" w:element="PersonName">
        <w:smartTagPr>
          <w:attr w:name="ProductID" w:val="la Asignatura"/>
        </w:smartTagPr>
        <w:r w:rsidRPr="00CA5FE0">
          <w:rPr>
            <w:rFonts w:ascii="Arial" w:hAnsi="Arial" w:cs="Arial"/>
            <w:sz w:val="24"/>
            <w:szCs w:val="24"/>
          </w:rPr>
          <w:t>la Asignatura</w:t>
        </w:r>
      </w:smartTag>
      <w:r w:rsidRPr="00CA5FE0">
        <w:rPr>
          <w:rFonts w:ascii="Arial" w:hAnsi="Arial" w:cs="Arial"/>
          <w:sz w:val="24"/>
          <w:szCs w:val="24"/>
        </w:rPr>
        <w:t xml:space="preserve"> es obligatoria la aprobación del 100% de los Trabajos Prácticos previstos.</w:t>
      </w:r>
    </w:p>
    <w:p w:rsidR="00451DBA" w:rsidRPr="00CA5FE0" w:rsidRDefault="00451DBA" w:rsidP="00451DBA">
      <w:pPr>
        <w:numPr>
          <w:ilvl w:val="0"/>
          <w:numId w:val="5"/>
        </w:numPr>
        <w:spacing w:line="360" w:lineRule="auto"/>
        <w:jc w:val="both"/>
        <w:rPr>
          <w:rFonts w:ascii="Arial" w:hAnsi="Arial" w:cs="Arial"/>
          <w:sz w:val="24"/>
          <w:szCs w:val="24"/>
        </w:rPr>
      </w:pPr>
      <w:r w:rsidRPr="00CA5FE0">
        <w:rPr>
          <w:rFonts w:ascii="Arial" w:hAnsi="Arial" w:cs="Arial"/>
          <w:sz w:val="24"/>
          <w:szCs w:val="24"/>
        </w:rPr>
        <w:t>En caso de ausencia o de reprobación de algún Trabajo Práctico, de dispondrá de una fecha para su recuperación para lo cual el alumno deberá haber aprobado en primera instancia el 80% de los Trabajos Prácticos previstos.</w:t>
      </w:r>
    </w:p>
    <w:p w:rsidR="00451DBA" w:rsidRPr="00CA5FE0" w:rsidRDefault="00451DBA" w:rsidP="00451DBA">
      <w:pPr>
        <w:spacing w:line="360" w:lineRule="auto"/>
        <w:jc w:val="both"/>
        <w:rPr>
          <w:rFonts w:ascii="Arial" w:hAnsi="Arial" w:cs="Arial"/>
          <w:b/>
          <w:bCs/>
          <w:sz w:val="24"/>
          <w:szCs w:val="24"/>
          <w:u w:val="single"/>
        </w:rPr>
      </w:pPr>
      <w:r w:rsidRPr="00CA5FE0">
        <w:rPr>
          <w:rFonts w:ascii="Arial" w:hAnsi="Arial" w:cs="Arial"/>
          <w:b/>
          <w:bCs/>
          <w:sz w:val="24"/>
          <w:szCs w:val="24"/>
          <w:u w:val="single"/>
        </w:rPr>
        <w:t>II.- De los Trabajos Prácticos de Aula o Seminarios:</w:t>
      </w:r>
    </w:p>
    <w:p w:rsidR="00451DBA" w:rsidRPr="00CA5FE0" w:rsidRDefault="00451DBA" w:rsidP="00451DBA">
      <w:pPr>
        <w:numPr>
          <w:ilvl w:val="0"/>
          <w:numId w:val="6"/>
        </w:numPr>
        <w:spacing w:line="360" w:lineRule="auto"/>
        <w:jc w:val="both"/>
        <w:rPr>
          <w:rFonts w:ascii="Arial" w:hAnsi="Arial" w:cs="Arial"/>
          <w:sz w:val="24"/>
          <w:szCs w:val="24"/>
        </w:rPr>
      </w:pPr>
      <w:r w:rsidRPr="00CA5FE0">
        <w:rPr>
          <w:rFonts w:ascii="Arial" w:hAnsi="Arial" w:cs="Arial"/>
          <w:sz w:val="24"/>
          <w:szCs w:val="24"/>
        </w:rPr>
        <w:t>Los Alumnos deberán llevar un Cuaderno o Carpeta en donde figurarán los Problemas resueltos en detalle de cada una de las Guías de Problemas correspondientes a los distintos Temas, a los fines de que pueda constatarse esta actividad por el Docente Encargado.</w:t>
      </w:r>
    </w:p>
    <w:p w:rsidR="00451DBA" w:rsidRPr="00CA5FE0" w:rsidRDefault="00451DBA" w:rsidP="00451DBA">
      <w:pPr>
        <w:numPr>
          <w:ilvl w:val="0"/>
          <w:numId w:val="6"/>
        </w:numPr>
        <w:spacing w:line="360" w:lineRule="auto"/>
        <w:jc w:val="both"/>
        <w:rPr>
          <w:rFonts w:ascii="Arial" w:hAnsi="Arial" w:cs="Arial"/>
          <w:sz w:val="24"/>
          <w:szCs w:val="24"/>
        </w:rPr>
      </w:pPr>
      <w:r w:rsidRPr="00CA5FE0">
        <w:rPr>
          <w:rFonts w:ascii="Arial" w:hAnsi="Arial" w:cs="Arial"/>
          <w:sz w:val="24"/>
          <w:szCs w:val="24"/>
        </w:rPr>
        <w:t xml:space="preserve">A los fines de regularizar </w:t>
      </w:r>
      <w:smartTag w:uri="urn:schemas-microsoft-com:office:smarttags" w:element="PersonName">
        <w:smartTagPr>
          <w:attr w:name="ProductID" w:val="la Asignatura"/>
        </w:smartTagPr>
        <w:r w:rsidRPr="00CA5FE0">
          <w:rPr>
            <w:rFonts w:ascii="Arial" w:hAnsi="Arial" w:cs="Arial"/>
            <w:sz w:val="24"/>
            <w:szCs w:val="24"/>
          </w:rPr>
          <w:t>la Asignatura</w:t>
        </w:r>
      </w:smartTag>
      <w:r w:rsidRPr="00CA5FE0">
        <w:rPr>
          <w:rFonts w:ascii="Arial" w:hAnsi="Arial" w:cs="Arial"/>
          <w:sz w:val="24"/>
          <w:szCs w:val="24"/>
        </w:rPr>
        <w:t xml:space="preserve"> es obligatoria la asistencia al 80% de </w:t>
      </w:r>
      <w:r w:rsidRPr="00CA5FE0">
        <w:rPr>
          <w:rFonts w:ascii="Arial" w:hAnsi="Arial" w:cs="Arial"/>
          <w:sz w:val="24"/>
          <w:szCs w:val="24"/>
        </w:rPr>
        <w:lastRenderedPageBreak/>
        <w:t>las Clases de Prácticos de Aula.</w:t>
      </w:r>
    </w:p>
    <w:p w:rsidR="00451DBA" w:rsidRPr="00CA5FE0" w:rsidRDefault="00451DBA" w:rsidP="00451DBA">
      <w:pPr>
        <w:spacing w:line="360" w:lineRule="auto"/>
        <w:jc w:val="both"/>
        <w:rPr>
          <w:rFonts w:ascii="Arial" w:hAnsi="Arial" w:cs="Arial"/>
          <w:b/>
          <w:bCs/>
          <w:sz w:val="24"/>
          <w:szCs w:val="24"/>
          <w:u w:val="single"/>
        </w:rPr>
      </w:pPr>
      <w:r w:rsidRPr="00CA5FE0">
        <w:rPr>
          <w:rFonts w:ascii="Arial" w:hAnsi="Arial" w:cs="Arial"/>
          <w:b/>
          <w:bCs/>
          <w:sz w:val="24"/>
          <w:szCs w:val="24"/>
          <w:u w:val="single"/>
        </w:rPr>
        <w:t xml:space="preserve">III.- De los Exámenes Parciales y Regularización de </w:t>
      </w:r>
      <w:smartTag w:uri="urn:schemas-microsoft-com:office:smarttags" w:element="PersonName">
        <w:smartTagPr>
          <w:attr w:name="ProductID" w:val="la Materia"/>
        </w:smartTagPr>
        <w:r w:rsidRPr="00CA5FE0">
          <w:rPr>
            <w:rFonts w:ascii="Arial" w:hAnsi="Arial" w:cs="Arial"/>
            <w:b/>
            <w:bCs/>
            <w:sz w:val="24"/>
            <w:szCs w:val="24"/>
            <w:u w:val="single"/>
          </w:rPr>
          <w:t>la Materia</w:t>
        </w:r>
      </w:smartTag>
      <w:r w:rsidRPr="00CA5FE0">
        <w:rPr>
          <w:rFonts w:ascii="Arial" w:hAnsi="Arial" w:cs="Arial"/>
          <w:b/>
          <w:bCs/>
          <w:sz w:val="24"/>
          <w:szCs w:val="24"/>
          <w:u w:val="single"/>
        </w:rPr>
        <w:t>:</w:t>
      </w:r>
    </w:p>
    <w:p w:rsidR="00451DBA" w:rsidRPr="00CA5FE0" w:rsidRDefault="00451DBA" w:rsidP="00451DBA">
      <w:pPr>
        <w:spacing w:line="360" w:lineRule="auto"/>
        <w:jc w:val="both"/>
        <w:rPr>
          <w:rFonts w:ascii="Arial" w:hAnsi="Arial" w:cs="Arial"/>
          <w:sz w:val="24"/>
          <w:szCs w:val="24"/>
        </w:rPr>
      </w:pPr>
      <w:r w:rsidRPr="00CA5FE0">
        <w:rPr>
          <w:rFonts w:ascii="Arial" w:hAnsi="Arial" w:cs="Arial"/>
          <w:b/>
          <w:sz w:val="24"/>
          <w:szCs w:val="24"/>
        </w:rPr>
        <w:t xml:space="preserve">PROPUESTA DE REGIMEN DE CURSADO </w:t>
      </w:r>
      <w:r w:rsidRPr="00CA5FE0">
        <w:rPr>
          <w:rFonts w:ascii="Arial" w:hAnsi="Arial" w:cs="Arial"/>
          <w:sz w:val="24"/>
          <w:szCs w:val="24"/>
        </w:rPr>
        <w:t xml:space="preserve"> </w:t>
      </w:r>
    </w:p>
    <w:p w:rsidR="00451DBA" w:rsidRPr="00CA5FE0" w:rsidRDefault="00451DBA" w:rsidP="00451DBA">
      <w:pPr>
        <w:spacing w:line="360" w:lineRule="auto"/>
        <w:jc w:val="both"/>
        <w:rPr>
          <w:rFonts w:ascii="Arial" w:hAnsi="Arial" w:cs="Arial"/>
          <w:sz w:val="24"/>
          <w:szCs w:val="24"/>
        </w:rPr>
      </w:pPr>
      <w:r w:rsidRPr="00CA5FE0">
        <w:rPr>
          <w:rFonts w:ascii="Arial" w:hAnsi="Arial" w:cs="Arial"/>
          <w:sz w:val="24"/>
          <w:szCs w:val="24"/>
        </w:rPr>
        <w:tab/>
        <w:t xml:space="preserve">La asignatura se dicta bajo un sistema de evaluación </w:t>
      </w:r>
      <w:proofErr w:type="spellStart"/>
      <w:r w:rsidRPr="00CA5FE0">
        <w:rPr>
          <w:rFonts w:ascii="Arial" w:hAnsi="Arial" w:cs="Arial"/>
          <w:sz w:val="24"/>
          <w:szCs w:val="24"/>
        </w:rPr>
        <w:t>sumativa</w:t>
      </w:r>
      <w:proofErr w:type="spellEnd"/>
      <w:r w:rsidRPr="00CA5FE0">
        <w:rPr>
          <w:rFonts w:ascii="Arial" w:hAnsi="Arial" w:cs="Arial"/>
          <w:sz w:val="24"/>
          <w:szCs w:val="24"/>
        </w:rPr>
        <w:t xml:space="preserve"> asociado a un régimen de promoción. Total de exámenes parciales: </w:t>
      </w:r>
      <w:r>
        <w:rPr>
          <w:rFonts w:ascii="Arial" w:hAnsi="Arial" w:cs="Arial"/>
          <w:sz w:val="24"/>
          <w:szCs w:val="24"/>
        </w:rPr>
        <w:t>tres</w:t>
      </w:r>
      <w:r w:rsidRPr="00CA5FE0">
        <w:rPr>
          <w:rFonts w:ascii="Arial" w:hAnsi="Arial" w:cs="Arial"/>
          <w:sz w:val="24"/>
          <w:szCs w:val="24"/>
        </w:rPr>
        <w:t xml:space="preserve"> (</w:t>
      </w:r>
      <w:r>
        <w:rPr>
          <w:rFonts w:ascii="Arial" w:hAnsi="Arial" w:cs="Arial"/>
          <w:sz w:val="24"/>
          <w:szCs w:val="24"/>
        </w:rPr>
        <w:t>3</w:t>
      </w:r>
      <w:r w:rsidRPr="00CA5FE0">
        <w:rPr>
          <w:rFonts w:ascii="Arial" w:hAnsi="Arial" w:cs="Arial"/>
          <w:sz w:val="24"/>
          <w:szCs w:val="24"/>
        </w:rPr>
        <w:t xml:space="preserve">). Cada examen parcial equivale a 100 puntos. </w:t>
      </w:r>
      <w:r w:rsidRPr="00CA5FE0">
        <w:rPr>
          <w:rFonts w:ascii="Arial" w:hAnsi="Arial" w:cs="Arial"/>
          <w:b/>
          <w:bCs/>
          <w:sz w:val="24"/>
          <w:szCs w:val="24"/>
        </w:rPr>
        <w:t xml:space="preserve">Total: </w:t>
      </w:r>
      <w:r>
        <w:rPr>
          <w:rFonts w:ascii="Arial" w:hAnsi="Arial" w:cs="Arial"/>
          <w:b/>
          <w:bCs/>
          <w:sz w:val="24"/>
          <w:szCs w:val="24"/>
        </w:rPr>
        <w:t>3</w:t>
      </w:r>
      <w:r w:rsidRPr="00CA5FE0">
        <w:rPr>
          <w:rFonts w:ascii="Arial" w:hAnsi="Arial" w:cs="Arial"/>
          <w:b/>
          <w:bCs/>
          <w:sz w:val="24"/>
          <w:szCs w:val="24"/>
        </w:rPr>
        <w:t>00 puntos</w:t>
      </w:r>
      <w:r w:rsidRPr="00CA5FE0">
        <w:rPr>
          <w:rFonts w:ascii="Arial" w:hAnsi="Arial" w:cs="Arial"/>
          <w:sz w:val="24"/>
          <w:szCs w:val="24"/>
        </w:rPr>
        <w:t>.</w:t>
      </w:r>
    </w:p>
    <w:p w:rsidR="00451DBA" w:rsidRPr="00CA5FE0" w:rsidRDefault="00451DBA" w:rsidP="00451DBA">
      <w:pPr>
        <w:spacing w:line="360" w:lineRule="auto"/>
        <w:jc w:val="both"/>
        <w:rPr>
          <w:rFonts w:ascii="Arial" w:hAnsi="Arial" w:cs="Arial"/>
          <w:b/>
          <w:smallCaps/>
          <w:sz w:val="24"/>
          <w:szCs w:val="24"/>
          <w:u w:val="single"/>
        </w:rPr>
      </w:pPr>
      <w:r w:rsidRPr="00CA5FE0">
        <w:rPr>
          <w:rFonts w:ascii="Arial" w:hAnsi="Arial" w:cs="Arial"/>
          <w:b/>
          <w:smallCaps/>
          <w:sz w:val="24"/>
          <w:szCs w:val="24"/>
          <w:u w:val="single"/>
        </w:rPr>
        <w:t>Condiciones de regularidad:</w:t>
      </w:r>
    </w:p>
    <w:p w:rsidR="00451DBA" w:rsidRPr="00CA5FE0" w:rsidRDefault="00451DBA" w:rsidP="00451DBA">
      <w:pPr>
        <w:spacing w:line="360" w:lineRule="auto"/>
        <w:jc w:val="both"/>
        <w:rPr>
          <w:rFonts w:ascii="Arial" w:hAnsi="Arial" w:cs="Arial"/>
          <w:sz w:val="24"/>
          <w:szCs w:val="24"/>
        </w:rPr>
      </w:pPr>
      <w:r w:rsidRPr="00CA5FE0">
        <w:rPr>
          <w:rFonts w:ascii="Arial" w:hAnsi="Arial" w:cs="Arial"/>
          <w:sz w:val="24"/>
          <w:szCs w:val="24"/>
        </w:rPr>
        <w:t xml:space="preserve">Los alumnos lograrán la condición de </w:t>
      </w:r>
      <w:r w:rsidRPr="00CA5FE0">
        <w:rPr>
          <w:rFonts w:ascii="Arial" w:hAnsi="Arial" w:cs="Arial"/>
          <w:b/>
          <w:bCs/>
          <w:sz w:val="24"/>
          <w:szCs w:val="24"/>
        </w:rPr>
        <w:t>Alumno Regular</w:t>
      </w:r>
      <w:r w:rsidRPr="00CA5FE0">
        <w:rPr>
          <w:rFonts w:ascii="Arial" w:hAnsi="Arial" w:cs="Arial"/>
          <w:sz w:val="24"/>
          <w:szCs w:val="24"/>
        </w:rPr>
        <w:t xml:space="preserve"> de acuerdo a las siguientes exigencias:</w:t>
      </w:r>
    </w:p>
    <w:p w:rsidR="00451DBA" w:rsidRPr="00CA5FE0" w:rsidRDefault="00451DBA" w:rsidP="00451DBA">
      <w:pPr>
        <w:widowControl/>
        <w:numPr>
          <w:ilvl w:val="0"/>
          <w:numId w:val="2"/>
        </w:numPr>
        <w:spacing w:line="360" w:lineRule="auto"/>
        <w:jc w:val="both"/>
        <w:rPr>
          <w:rFonts w:ascii="Arial" w:hAnsi="Arial" w:cs="Arial"/>
          <w:sz w:val="24"/>
          <w:szCs w:val="24"/>
        </w:rPr>
      </w:pPr>
      <w:r w:rsidRPr="00CA5FE0">
        <w:rPr>
          <w:rFonts w:ascii="Arial" w:hAnsi="Arial" w:cs="Arial"/>
          <w:sz w:val="24"/>
          <w:szCs w:val="24"/>
        </w:rPr>
        <w:t>El Alumno deberá rendir cuatro exámenes parciales.</w:t>
      </w:r>
    </w:p>
    <w:p w:rsidR="00451DBA" w:rsidRPr="00CA5FE0" w:rsidRDefault="00451DBA" w:rsidP="00451DBA">
      <w:pPr>
        <w:widowControl/>
        <w:numPr>
          <w:ilvl w:val="0"/>
          <w:numId w:val="2"/>
        </w:numPr>
        <w:spacing w:line="360" w:lineRule="auto"/>
        <w:jc w:val="both"/>
        <w:rPr>
          <w:rFonts w:ascii="Arial" w:hAnsi="Arial" w:cs="Arial"/>
          <w:sz w:val="24"/>
          <w:szCs w:val="24"/>
        </w:rPr>
      </w:pPr>
      <w:r w:rsidRPr="00CA5FE0">
        <w:rPr>
          <w:rFonts w:ascii="Arial" w:hAnsi="Arial" w:cs="Arial"/>
          <w:sz w:val="24"/>
          <w:szCs w:val="24"/>
        </w:rPr>
        <w:t xml:space="preserve">Un examen parcial se considera aprobado si el estudiante ha conseguido reunir </w:t>
      </w:r>
      <w:r w:rsidRPr="00CA5FE0">
        <w:rPr>
          <w:rFonts w:ascii="Arial" w:hAnsi="Arial" w:cs="Arial"/>
          <w:b/>
          <w:sz w:val="24"/>
          <w:szCs w:val="24"/>
        </w:rPr>
        <w:t xml:space="preserve">50 o más </w:t>
      </w:r>
      <w:r w:rsidRPr="00CA5FE0">
        <w:rPr>
          <w:rFonts w:ascii="Arial" w:hAnsi="Arial" w:cs="Arial"/>
          <w:sz w:val="24"/>
          <w:szCs w:val="24"/>
        </w:rPr>
        <w:t>puntos sobre 100 posibles.</w:t>
      </w:r>
    </w:p>
    <w:p w:rsidR="00451DBA" w:rsidRPr="00CA5FE0" w:rsidRDefault="00451DBA" w:rsidP="00451DBA">
      <w:pPr>
        <w:widowControl/>
        <w:numPr>
          <w:ilvl w:val="0"/>
          <w:numId w:val="2"/>
        </w:numPr>
        <w:spacing w:line="360" w:lineRule="auto"/>
        <w:jc w:val="both"/>
        <w:rPr>
          <w:rFonts w:ascii="Arial" w:hAnsi="Arial" w:cs="Arial"/>
          <w:b/>
          <w:sz w:val="24"/>
          <w:szCs w:val="24"/>
          <w:u w:val="single"/>
        </w:rPr>
      </w:pPr>
      <w:r w:rsidRPr="00CA5FE0">
        <w:rPr>
          <w:rFonts w:ascii="Arial" w:hAnsi="Arial" w:cs="Arial"/>
          <w:sz w:val="24"/>
          <w:szCs w:val="24"/>
        </w:rPr>
        <w:t xml:space="preserve">El alumno podrá reprobar hasta dos (de los cuatro) exámenes parciales y los podrá recuperar en forma individual, con la condición de obtener 200 o más puntos entre los </w:t>
      </w:r>
      <w:r>
        <w:rPr>
          <w:rFonts w:ascii="Arial" w:hAnsi="Arial" w:cs="Arial"/>
          <w:b/>
          <w:sz w:val="24"/>
          <w:szCs w:val="24"/>
          <w:u w:val="single"/>
        </w:rPr>
        <w:t>tres</w:t>
      </w:r>
      <w:r w:rsidRPr="00CA5FE0">
        <w:rPr>
          <w:rFonts w:ascii="Arial" w:hAnsi="Arial" w:cs="Arial"/>
          <w:b/>
          <w:sz w:val="24"/>
          <w:szCs w:val="24"/>
          <w:u w:val="single"/>
        </w:rPr>
        <w:t xml:space="preserve"> parciales aprobados.</w:t>
      </w:r>
    </w:p>
    <w:p w:rsidR="00451DBA" w:rsidRPr="00CA5FE0" w:rsidRDefault="00451DBA" w:rsidP="00451DBA">
      <w:pPr>
        <w:spacing w:line="360" w:lineRule="auto"/>
        <w:jc w:val="both"/>
        <w:rPr>
          <w:rFonts w:ascii="Arial" w:hAnsi="Arial" w:cs="Arial"/>
          <w:sz w:val="24"/>
          <w:szCs w:val="24"/>
        </w:rPr>
      </w:pPr>
      <w:r w:rsidRPr="00CA5FE0">
        <w:rPr>
          <w:rFonts w:ascii="Arial" w:hAnsi="Arial" w:cs="Arial"/>
          <w:sz w:val="24"/>
          <w:szCs w:val="24"/>
        </w:rPr>
        <w:t xml:space="preserve">Si se reúnen estos requisitos los Alumnos alcanzaran la condición de Regulares. Para lograr la aprobación final de la materia, los </w:t>
      </w:r>
      <w:r w:rsidRPr="00CA5FE0">
        <w:rPr>
          <w:rFonts w:ascii="Arial" w:hAnsi="Arial" w:cs="Arial"/>
          <w:b/>
          <w:sz w:val="24"/>
          <w:szCs w:val="24"/>
        </w:rPr>
        <w:t>alumnos regulares</w:t>
      </w:r>
      <w:r w:rsidRPr="00CA5FE0">
        <w:rPr>
          <w:rFonts w:ascii="Arial" w:hAnsi="Arial" w:cs="Arial"/>
          <w:sz w:val="24"/>
          <w:szCs w:val="24"/>
        </w:rPr>
        <w:t xml:space="preserve"> serán posteriormente evaluados con un examen final.</w:t>
      </w:r>
    </w:p>
    <w:p w:rsidR="00451DBA" w:rsidRPr="00CA5FE0" w:rsidRDefault="00451DBA" w:rsidP="00451DBA">
      <w:pPr>
        <w:spacing w:line="360" w:lineRule="auto"/>
        <w:jc w:val="both"/>
        <w:rPr>
          <w:rFonts w:ascii="Arial" w:hAnsi="Arial" w:cs="Arial"/>
          <w:b/>
          <w:smallCaps/>
          <w:sz w:val="24"/>
          <w:szCs w:val="24"/>
          <w:u w:val="single"/>
        </w:rPr>
      </w:pPr>
      <w:r w:rsidRPr="00CA5FE0">
        <w:rPr>
          <w:rFonts w:ascii="Arial" w:hAnsi="Arial" w:cs="Arial"/>
          <w:b/>
          <w:smallCaps/>
          <w:sz w:val="24"/>
          <w:szCs w:val="24"/>
          <w:u w:val="single"/>
        </w:rPr>
        <w:t>Condiciones de promoción:</w:t>
      </w:r>
    </w:p>
    <w:p w:rsidR="00451DBA" w:rsidRPr="00CA5FE0" w:rsidRDefault="00451DBA" w:rsidP="00451DBA">
      <w:pPr>
        <w:pStyle w:val="Textoindependiente"/>
        <w:rPr>
          <w:rFonts w:ascii="Arial" w:hAnsi="Arial" w:cs="Arial"/>
        </w:rPr>
      </w:pPr>
      <w:r w:rsidRPr="00CA5FE0">
        <w:rPr>
          <w:rFonts w:ascii="Arial" w:hAnsi="Arial" w:cs="Arial"/>
        </w:rPr>
        <w:t xml:space="preserve">Los alumnos lograrán la condición de </w:t>
      </w:r>
      <w:r w:rsidRPr="00CA5FE0">
        <w:rPr>
          <w:rFonts w:ascii="Arial" w:hAnsi="Arial" w:cs="Arial"/>
          <w:b/>
        </w:rPr>
        <w:t>alumnos promovidos</w:t>
      </w:r>
      <w:r w:rsidRPr="00CA5FE0">
        <w:rPr>
          <w:rFonts w:ascii="Arial" w:hAnsi="Arial" w:cs="Arial"/>
        </w:rPr>
        <w:t xml:space="preserve"> en la asignatura habiendo conseguido:</w:t>
      </w:r>
    </w:p>
    <w:p w:rsidR="00451DBA" w:rsidRPr="00CA5FE0" w:rsidRDefault="00451DBA" w:rsidP="00451DBA">
      <w:pPr>
        <w:widowControl/>
        <w:numPr>
          <w:ilvl w:val="0"/>
          <w:numId w:val="3"/>
        </w:numPr>
        <w:spacing w:line="360" w:lineRule="auto"/>
        <w:jc w:val="both"/>
        <w:rPr>
          <w:rFonts w:ascii="Arial" w:hAnsi="Arial" w:cs="Arial"/>
          <w:bCs/>
          <w:sz w:val="24"/>
          <w:szCs w:val="24"/>
        </w:rPr>
      </w:pPr>
      <w:r w:rsidRPr="00CA5FE0">
        <w:rPr>
          <w:rFonts w:ascii="Arial" w:hAnsi="Arial" w:cs="Arial"/>
          <w:b/>
          <w:bCs/>
          <w:sz w:val="24"/>
          <w:szCs w:val="24"/>
          <w:u w:val="single"/>
        </w:rPr>
        <w:t>Aprobar</w:t>
      </w:r>
      <w:r w:rsidRPr="00CA5FE0">
        <w:rPr>
          <w:rFonts w:ascii="Arial" w:hAnsi="Arial" w:cs="Arial"/>
          <w:sz w:val="24"/>
          <w:szCs w:val="24"/>
          <w:u w:val="single"/>
        </w:rPr>
        <w:t xml:space="preserve"> </w:t>
      </w:r>
      <w:r w:rsidRPr="00CA5FE0">
        <w:rPr>
          <w:rFonts w:ascii="Arial" w:hAnsi="Arial" w:cs="Arial"/>
          <w:b/>
          <w:sz w:val="24"/>
          <w:szCs w:val="24"/>
          <w:u w:val="single"/>
        </w:rPr>
        <w:t xml:space="preserve">los </w:t>
      </w:r>
      <w:r>
        <w:rPr>
          <w:rFonts w:ascii="Arial" w:hAnsi="Arial" w:cs="Arial"/>
          <w:b/>
          <w:sz w:val="24"/>
          <w:szCs w:val="24"/>
          <w:u w:val="single"/>
        </w:rPr>
        <w:t>tres</w:t>
      </w:r>
      <w:r w:rsidRPr="00CA5FE0">
        <w:rPr>
          <w:rFonts w:ascii="Arial" w:hAnsi="Arial" w:cs="Arial"/>
          <w:sz w:val="24"/>
          <w:szCs w:val="24"/>
          <w:u w:val="single"/>
        </w:rPr>
        <w:t xml:space="preserve"> exámenes parciales en primera instancia</w:t>
      </w:r>
      <w:r w:rsidRPr="00CA5FE0">
        <w:rPr>
          <w:rFonts w:ascii="Arial" w:hAnsi="Arial" w:cs="Arial"/>
          <w:sz w:val="24"/>
          <w:szCs w:val="24"/>
        </w:rPr>
        <w:t xml:space="preserve">. Un examen parcial se considera aprobado si el estudiante ha conseguido reunir más de </w:t>
      </w:r>
      <w:r w:rsidRPr="00CA5FE0">
        <w:rPr>
          <w:rFonts w:ascii="Arial" w:hAnsi="Arial" w:cs="Arial"/>
          <w:bCs/>
          <w:sz w:val="24"/>
          <w:szCs w:val="24"/>
        </w:rPr>
        <w:t>50 puntos sobre 100 posibles.</w:t>
      </w:r>
    </w:p>
    <w:p w:rsidR="00451DBA" w:rsidRDefault="00451DBA" w:rsidP="00451DBA">
      <w:pPr>
        <w:widowControl/>
        <w:numPr>
          <w:ilvl w:val="0"/>
          <w:numId w:val="3"/>
        </w:numPr>
        <w:spacing w:line="360" w:lineRule="auto"/>
        <w:jc w:val="both"/>
        <w:rPr>
          <w:rFonts w:ascii="Arial" w:hAnsi="Arial" w:cs="Arial"/>
          <w:sz w:val="24"/>
          <w:szCs w:val="24"/>
        </w:rPr>
      </w:pPr>
      <w:r>
        <w:rPr>
          <w:rFonts w:ascii="Arial" w:hAnsi="Arial" w:cs="Arial"/>
          <w:sz w:val="24"/>
          <w:szCs w:val="24"/>
        </w:rPr>
        <w:t>El tercer parcial será acumulativo</w:t>
      </w:r>
      <w:r w:rsidRPr="00CA5FE0">
        <w:rPr>
          <w:rFonts w:ascii="Arial" w:hAnsi="Arial" w:cs="Arial"/>
          <w:sz w:val="24"/>
          <w:szCs w:val="24"/>
        </w:rPr>
        <w:t>.</w:t>
      </w:r>
    </w:p>
    <w:p w:rsidR="00451DBA" w:rsidRPr="00D03FAF" w:rsidRDefault="00451DBA" w:rsidP="00451DBA">
      <w:pPr>
        <w:pStyle w:val="NormalWeb"/>
        <w:shd w:val="clear" w:color="auto" w:fill="FFFFFF"/>
        <w:spacing w:before="0" w:beforeAutospacing="0" w:after="0" w:afterAutospacing="0" w:line="210" w:lineRule="atLeast"/>
        <w:rPr>
          <w:rFonts w:ascii="Arial" w:hAnsi="Arial" w:cs="Arial"/>
          <w:lang w:val="es-ES_tradnl"/>
        </w:rPr>
      </w:pPr>
      <w:r w:rsidRPr="00D03FAF">
        <w:rPr>
          <w:rFonts w:ascii="Arial" w:hAnsi="Arial" w:cs="Arial"/>
        </w:rPr>
        <w:t>3) De</w:t>
      </w:r>
      <w:r w:rsidRPr="00D03FAF">
        <w:rPr>
          <w:rFonts w:ascii="Arial" w:hAnsi="Arial" w:cs="Arial"/>
          <w:lang w:val="es-ES_tradnl"/>
        </w:rPr>
        <w:t>b</w:t>
      </w:r>
      <w:r w:rsidRPr="00D03FAF">
        <w:rPr>
          <w:rFonts w:ascii="Arial" w:hAnsi="Arial" w:cs="Arial"/>
        </w:rPr>
        <w:t>era</w:t>
      </w:r>
      <w:bookmarkStart w:id="0" w:name="OLE_LINK1"/>
      <w:bookmarkStart w:id="1" w:name="OLE_LINK4"/>
      <w:bookmarkStart w:id="2" w:name="OLE_LINK8"/>
      <w:bookmarkStart w:id="3" w:name="OLE_LINK13"/>
      <w:r w:rsidRPr="00D03FAF">
        <w:rPr>
          <w:rFonts w:ascii="Arial" w:hAnsi="Arial" w:cs="Arial"/>
          <w:lang w:val="es-ES_tradnl"/>
        </w:rPr>
        <w:t>n</w:t>
      </w:r>
      <w:bookmarkEnd w:id="0"/>
      <w:bookmarkEnd w:id="1"/>
      <w:bookmarkEnd w:id="2"/>
      <w:bookmarkEnd w:id="3"/>
      <w:r w:rsidRPr="00D03FAF">
        <w:rPr>
          <w:rFonts w:ascii="Arial" w:hAnsi="Arial" w:cs="Arial"/>
        </w:rPr>
        <w:t xml:space="preserve"> sumar como mi</w:t>
      </w:r>
      <w:r w:rsidRPr="00D03FAF">
        <w:rPr>
          <w:rFonts w:ascii="Arial" w:hAnsi="Arial" w:cs="Arial"/>
          <w:lang w:val="es-ES_tradnl"/>
        </w:rPr>
        <w:t>n</w:t>
      </w:r>
      <w:proofErr w:type="spellStart"/>
      <w:r w:rsidRPr="00D03FAF">
        <w:rPr>
          <w:rFonts w:ascii="Arial" w:hAnsi="Arial" w:cs="Arial"/>
        </w:rPr>
        <w:t>imo</w:t>
      </w:r>
      <w:proofErr w:type="spellEnd"/>
      <w:r w:rsidRPr="00D03FAF">
        <w:rPr>
          <w:rFonts w:ascii="Arial" w:hAnsi="Arial" w:cs="Arial"/>
        </w:rPr>
        <w:t xml:space="preserve"> 210 </w:t>
      </w:r>
      <w:proofErr w:type="spellStart"/>
      <w:r w:rsidRPr="00D03FAF">
        <w:rPr>
          <w:rFonts w:ascii="Arial" w:hAnsi="Arial" w:cs="Arial"/>
        </w:rPr>
        <w:t>pu</w:t>
      </w:r>
      <w:proofErr w:type="spellEnd"/>
      <w:r w:rsidRPr="00D03FAF">
        <w:rPr>
          <w:rFonts w:ascii="Arial" w:hAnsi="Arial" w:cs="Arial"/>
          <w:lang w:val="es-ES_tradnl"/>
        </w:rPr>
        <w:t>n</w:t>
      </w:r>
      <w:r w:rsidRPr="00D03FAF">
        <w:rPr>
          <w:rFonts w:ascii="Arial" w:hAnsi="Arial" w:cs="Arial"/>
        </w:rPr>
        <w:t xml:space="preserve">tos </w:t>
      </w:r>
    </w:p>
    <w:p w:rsidR="00451DBA" w:rsidRPr="00CA5FE0" w:rsidRDefault="00451DBA" w:rsidP="00451DBA">
      <w:pPr>
        <w:widowControl/>
        <w:spacing w:line="360" w:lineRule="auto"/>
        <w:jc w:val="both"/>
        <w:rPr>
          <w:rFonts w:ascii="Arial" w:hAnsi="Arial" w:cs="Arial"/>
          <w:sz w:val="24"/>
          <w:szCs w:val="24"/>
        </w:rPr>
      </w:pPr>
    </w:p>
    <w:p w:rsidR="00451DBA" w:rsidRPr="00CA5FE0" w:rsidRDefault="00451DBA" w:rsidP="00451DBA">
      <w:pPr>
        <w:spacing w:line="360" w:lineRule="auto"/>
        <w:jc w:val="both"/>
        <w:rPr>
          <w:rFonts w:ascii="Arial" w:hAnsi="Arial" w:cs="Arial"/>
          <w:sz w:val="24"/>
          <w:szCs w:val="24"/>
        </w:rPr>
      </w:pPr>
      <w:r w:rsidRPr="00CA5FE0">
        <w:rPr>
          <w:rFonts w:ascii="Arial" w:hAnsi="Arial" w:cs="Arial"/>
          <w:sz w:val="24"/>
          <w:szCs w:val="24"/>
        </w:rPr>
        <w:t xml:space="preserve">Los </w:t>
      </w:r>
      <w:r w:rsidRPr="00CA5FE0">
        <w:rPr>
          <w:rFonts w:ascii="Arial" w:hAnsi="Arial" w:cs="Arial"/>
          <w:b/>
          <w:sz w:val="24"/>
          <w:szCs w:val="24"/>
        </w:rPr>
        <w:t>alumnos promovidos</w:t>
      </w:r>
      <w:r w:rsidRPr="00CA5FE0">
        <w:rPr>
          <w:rFonts w:ascii="Arial" w:hAnsi="Arial" w:cs="Arial"/>
          <w:sz w:val="24"/>
          <w:szCs w:val="24"/>
        </w:rPr>
        <w:t xml:space="preserve"> estarán exentos del examen final y la nota será el promedio de las notas de los </w:t>
      </w:r>
      <w:r>
        <w:rPr>
          <w:rFonts w:ascii="Arial" w:hAnsi="Arial" w:cs="Arial"/>
          <w:sz w:val="24"/>
          <w:szCs w:val="24"/>
        </w:rPr>
        <w:t>tres</w:t>
      </w:r>
      <w:r w:rsidRPr="00CA5FE0">
        <w:rPr>
          <w:rFonts w:ascii="Arial" w:hAnsi="Arial" w:cs="Arial"/>
          <w:sz w:val="24"/>
          <w:szCs w:val="24"/>
        </w:rPr>
        <w:t xml:space="preserve"> exámenes parciales.</w:t>
      </w:r>
    </w:p>
    <w:p w:rsidR="00451DBA" w:rsidRPr="00CA5FE0" w:rsidRDefault="00451DBA" w:rsidP="00451DBA">
      <w:pPr>
        <w:spacing w:line="360" w:lineRule="auto"/>
        <w:jc w:val="both"/>
        <w:rPr>
          <w:rFonts w:ascii="Arial" w:hAnsi="Arial" w:cs="Arial"/>
          <w:sz w:val="24"/>
          <w:szCs w:val="24"/>
        </w:rPr>
      </w:pPr>
    </w:p>
    <w:p w:rsidR="00451DBA" w:rsidRDefault="00451DBA" w:rsidP="00715A6A">
      <w:pPr>
        <w:spacing w:line="360" w:lineRule="auto"/>
        <w:jc w:val="both"/>
        <w:rPr>
          <w:sz w:val="24"/>
          <w:szCs w:val="24"/>
        </w:rPr>
      </w:pPr>
      <w:r w:rsidRPr="00CA5FE0">
        <w:rPr>
          <w:rFonts w:ascii="Arial" w:hAnsi="Arial" w:cs="Arial"/>
          <w:sz w:val="24"/>
          <w:szCs w:val="24"/>
        </w:rPr>
        <w:tab/>
        <w:t xml:space="preserve">Los alumnos que no cumplan con ninguno de los requisitos mencionados obtendrán la condición de </w:t>
      </w:r>
      <w:r w:rsidRPr="00CA5FE0">
        <w:rPr>
          <w:rFonts w:ascii="Arial" w:hAnsi="Arial" w:cs="Arial"/>
          <w:b/>
          <w:sz w:val="24"/>
          <w:szCs w:val="24"/>
        </w:rPr>
        <w:t>Alumnos Libres</w:t>
      </w:r>
      <w:r w:rsidRPr="00CA5FE0">
        <w:rPr>
          <w:rFonts w:ascii="Arial" w:hAnsi="Arial" w:cs="Arial"/>
          <w:sz w:val="24"/>
          <w:szCs w:val="24"/>
        </w:rPr>
        <w:t>.</w:t>
      </w:r>
    </w:p>
    <w:p w:rsidR="00451DBA" w:rsidRDefault="00451DBA" w:rsidP="00451DBA">
      <w:pPr>
        <w:widowControl/>
        <w:jc w:val="both"/>
        <w:rPr>
          <w:sz w:val="24"/>
          <w:szCs w:val="24"/>
        </w:rPr>
      </w:pPr>
    </w:p>
    <w:p w:rsidR="00451DBA" w:rsidRDefault="00451DBA" w:rsidP="00451DBA">
      <w:pPr>
        <w:widowControl/>
        <w:jc w:val="both"/>
        <w:rPr>
          <w:sz w:val="24"/>
          <w:szCs w:val="24"/>
        </w:rPr>
      </w:pPr>
    </w:p>
    <w:p w:rsidR="00451DBA" w:rsidRDefault="00451DBA" w:rsidP="00451DBA">
      <w:pPr>
        <w:widowControl/>
        <w:jc w:val="both"/>
        <w:rPr>
          <w:sz w:val="24"/>
          <w:szCs w:val="24"/>
        </w:rPr>
      </w:pPr>
    </w:p>
    <w:p w:rsidR="00451DBA" w:rsidRDefault="00451DBA" w:rsidP="00451DBA">
      <w:pPr>
        <w:widowControl/>
        <w:jc w:val="both"/>
        <w:rPr>
          <w:sz w:val="24"/>
          <w:szCs w:val="24"/>
        </w:rPr>
      </w:pPr>
    </w:p>
    <w:p w:rsidR="00451DBA" w:rsidRDefault="00451DBA" w:rsidP="00451DBA">
      <w:pPr>
        <w:widowControl/>
        <w:jc w:val="both"/>
        <w:rPr>
          <w:sz w:val="24"/>
          <w:szCs w:val="24"/>
        </w:rPr>
      </w:pPr>
    </w:p>
    <w:p w:rsidR="00451DBA" w:rsidRDefault="00451DBA" w:rsidP="00451DBA">
      <w:pPr>
        <w:widowControl/>
        <w:jc w:val="both"/>
        <w:rPr>
          <w:sz w:val="24"/>
          <w:szCs w:val="24"/>
        </w:rPr>
      </w:pPr>
    </w:p>
    <w:p w:rsidR="00451DBA" w:rsidRDefault="00451DBA" w:rsidP="00451DBA">
      <w:pPr>
        <w:widowControl/>
        <w:jc w:val="both"/>
        <w:rPr>
          <w:sz w:val="24"/>
          <w:szCs w:val="24"/>
        </w:rPr>
      </w:pPr>
    </w:p>
    <w:p w:rsidR="00451DBA" w:rsidRDefault="00451DBA" w:rsidP="00451DBA">
      <w:pPr>
        <w:widowControl/>
        <w:jc w:val="both"/>
        <w:rPr>
          <w:sz w:val="24"/>
          <w:szCs w:val="24"/>
        </w:rPr>
      </w:pPr>
    </w:p>
    <w:p w:rsidR="00451DBA" w:rsidRDefault="00451DBA" w:rsidP="00451DBA">
      <w:pPr>
        <w:widowControl/>
        <w:jc w:val="both"/>
        <w:rPr>
          <w:sz w:val="24"/>
          <w:szCs w:val="24"/>
        </w:rPr>
      </w:pPr>
    </w:p>
    <w:p w:rsidR="00E323A3" w:rsidRPr="00CA5FE0" w:rsidRDefault="00E323A3" w:rsidP="00E323A3">
      <w:pPr>
        <w:widowControl/>
        <w:jc w:val="both"/>
        <w:rPr>
          <w:rFonts w:ascii="Arial" w:hAnsi="Arial" w:cs="Arial"/>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Default="00E323A3" w:rsidP="00E323A3">
      <w:pPr>
        <w:widowControl/>
        <w:jc w:val="both"/>
        <w:rPr>
          <w:sz w:val="24"/>
          <w:szCs w:val="24"/>
        </w:rPr>
      </w:pPr>
    </w:p>
    <w:p w:rsidR="00E323A3" w:rsidRPr="00CA5FE0" w:rsidRDefault="00E323A3" w:rsidP="00E323A3">
      <w:pPr>
        <w:pStyle w:val="Ttulo3"/>
        <w:keepLines/>
        <w:widowControl w:val="0"/>
        <w:suppressLineNumbers/>
        <w:rPr>
          <w:rFonts w:ascii="Arial" w:hAnsi="Arial" w:cs="Arial"/>
          <w:szCs w:val="24"/>
        </w:rPr>
      </w:pPr>
      <w:r w:rsidRPr="00CA5FE0">
        <w:rPr>
          <w:rFonts w:ascii="Arial" w:hAnsi="Arial" w:cs="Arial"/>
          <w:szCs w:val="24"/>
        </w:rPr>
        <w:lastRenderedPageBreak/>
        <w:t>PROGRAMA ANALITICO</w:t>
      </w:r>
    </w:p>
    <w:p w:rsidR="00E323A3" w:rsidRPr="00CA5FE0" w:rsidRDefault="00E323A3" w:rsidP="00E323A3">
      <w:pPr>
        <w:keepNext/>
        <w:keepLines/>
        <w:suppressLineNumbers/>
        <w:jc w:val="both"/>
        <w:rPr>
          <w:rFonts w:ascii="Arial" w:hAnsi="Arial" w:cs="Arial"/>
          <w:sz w:val="24"/>
          <w:szCs w:val="24"/>
        </w:rPr>
      </w:pPr>
    </w:p>
    <w:p w:rsidR="00E323A3" w:rsidRDefault="00E323A3" w:rsidP="00E323A3">
      <w:pPr>
        <w:keepNext/>
        <w:keepLines/>
        <w:suppressLineNumbers/>
        <w:spacing w:line="360" w:lineRule="auto"/>
        <w:jc w:val="both"/>
        <w:rPr>
          <w:rFonts w:ascii="Arial" w:hAnsi="Arial" w:cs="Arial"/>
          <w:sz w:val="24"/>
          <w:szCs w:val="24"/>
          <w:lang w:val="es-AR"/>
        </w:rPr>
      </w:pPr>
      <w:r w:rsidRPr="00CA5FE0">
        <w:rPr>
          <w:rFonts w:ascii="Arial" w:hAnsi="Arial" w:cs="Arial"/>
          <w:b/>
          <w:sz w:val="24"/>
          <w:szCs w:val="24"/>
          <w:lang w:val="es-AR"/>
        </w:rPr>
        <w:t xml:space="preserve">Tema 1: </w:t>
      </w:r>
      <w:r w:rsidRPr="00CA5FE0">
        <w:rPr>
          <w:rFonts w:ascii="Arial" w:hAnsi="Arial" w:cs="Arial"/>
          <w:sz w:val="24"/>
          <w:szCs w:val="24"/>
          <w:lang w:val="es-AR"/>
        </w:rPr>
        <w:t xml:space="preserve">Química Analítica. Su significado y relación con otras áreas de la química. Distintos procedimientos. Pasos de un Análisis. Mediciones e interpretación de resultados. Análisis Volumétrico. Fundamentos. Reacciones apropiadas. </w:t>
      </w:r>
      <w:proofErr w:type="spellStart"/>
      <w:r>
        <w:rPr>
          <w:rFonts w:ascii="Arial" w:hAnsi="Arial" w:cs="Arial"/>
          <w:sz w:val="24"/>
          <w:szCs w:val="24"/>
          <w:lang w:val="es-AR"/>
        </w:rPr>
        <w:t>Calculos</w:t>
      </w:r>
      <w:proofErr w:type="spellEnd"/>
      <w:r>
        <w:rPr>
          <w:rFonts w:ascii="Arial" w:hAnsi="Arial" w:cs="Arial"/>
          <w:sz w:val="24"/>
          <w:szCs w:val="24"/>
          <w:lang w:val="es-AR"/>
        </w:rPr>
        <w:t xml:space="preserve"> de errores en Química Analítica, Ejemplos.</w:t>
      </w:r>
    </w:p>
    <w:p w:rsidR="00E323A3" w:rsidRPr="00CA5FE0" w:rsidRDefault="00E323A3" w:rsidP="00E323A3">
      <w:pPr>
        <w:keepNext/>
        <w:keepLines/>
        <w:suppressLineNumbers/>
        <w:spacing w:line="360" w:lineRule="auto"/>
        <w:jc w:val="both"/>
        <w:rPr>
          <w:rFonts w:ascii="Arial" w:hAnsi="Arial" w:cs="Arial"/>
          <w:sz w:val="24"/>
          <w:szCs w:val="24"/>
          <w:lang w:val="es-AR"/>
        </w:rPr>
      </w:pPr>
    </w:p>
    <w:p w:rsidR="00E323A3" w:rsidRDefault="00E323A3" w:rsidP="00E323A3">
      <w:pPr>
        <w:keepNext/>
        <w:keepLines/>
        <w:suppressLineNumbers/>
        <w:spacing w:line="360" w:lineRule="auto"/>
        <w:jc w:val="both"/>
        <w:rPr>
          <w:rFonts w:ascii="Arial" w:hAnsi="Arial" w:cs="Arial"/>
          <w:sz w:val="24"/>
          <w:szCs w:val="24"/>
          <w:lang w:val="es-AR"/>
        </w:rPr>
      </w:pPr>
      <w:r w:rsidRPr="00CA5FE0">
        <w:rPr>
          <w:rFonts w:ascii="Arial" w:hAnsi="Arial" w:cs="Arial"/>
          <w:b/>
          <w:sz w:val="24"/>
          <w:szCs w:val="24"/>
          <w:lang w:val="es-AR"/>
        </w:rPr>
        <w:t>Tema 2:</w:t>
      </w:r>
      <w:r w:rsidRPr="00CA5FE0">
        <w:rPr>
          <w:rFonts w:ascii="Arial" w:hAnsi="Arial" w:cs="Arial"/>
          <w:sz w:val="24"/>
          <w:szCs w:val="24"/>
          <w:lang w:val="es-AR"/>
        </w:rPr>
        <w:t xml:space="preserve"> Equilibrio en soluciones iónicas. Constante de disociación. Ácidos y Bases de  </w:t>
      </w:r>
      <w:proofErr w:type="spellStart"/>
      <w:r w:rsidRPr="00CA5FE0">
        <w:rPr>
          <w:rFonts w:ascii="Arial" w:hAnsi="Arial" w:cs="Arial"/>
          <w:sz w:val="24"/>
          <w:szCs w:val="24"/>
          <w:lang w:val="es-AR"/>
        </w:rPr>
        <w:t>Brönsted</w:t>
      </w:r>
      <w:proofErr w:type="spellEnd"/>
      <w:r w:rsidRPr="00CA5FE0">
        <w:rPr>
          <w:rFonts w:ascii="Arial" w:hAnsi="Arial" w:cs="Arial"/>
          <w:sz w:val="24"/>
          <w:szCs w:val="24"/>
          <w:lang w:val="es-AR"/>
        </w:rPr>
        <w:t xml:space="preserve">. Grado de disociación. Clasificación de los electrolitos. Balance de carga y masa. Ácidos y bases </w:t>
      </w:r>
      <w:proofErr w:type="spellStart"/>
      <w:r w:rsidRPr="00CA5FE0">
        <w:rPr>
          <w:rFonts w:ascii="Arial" w:hAnsi="Arial" w:cs="Arial"/>
          <w:sz w:val="24"/>
          <w:szCs w:val="24"/>
          <w:lang w:val="es-AR"/>
        </w:rPr>
        <w:t>monofuncionales</w:t>
      </w:r>
      <w:proofErr w:type="spellEnd"/>
      <w:r w:rsidRPr="00CA5FE0">
        <w:rPr>
          <w:rFonts w:ascii="Arial" w:hAnsi="Arial" w:cs="Arial"/>
          <w:sz w:val="24"/>
          <w:szCs w:val="24"/>
          <w:lang w:val="es-AR"/>
        </w:rPr>
        <w:t>. Hidrólisis de sales. Curvas de titulación de ácido fuerte con base fuerte. Ecuación general. Efecto de la concentración. Tipo de indica</w:t>
      </w:r>
      <w:r>
        <w:rPr>
          <w:rFonts w:ascii="Arial" w:hAnsi="Arial" w:cs="Arial"/>
          <w:sz w:val="24"/>
          <w:szCs w:val="24"/>
          <w:lang w:val="es-AR"/>
        </w:rPr>
        <w:t>dores del punto de equivalencia</w:t>
      </w:r>
      <w:r w:rsidRPr="00CA5FE0">
        <w:rPr>
          <w:rFonts w:ascii="Arial" w:hAnsi="Arial" w:cs="Arial"/>
          <w:sz w:val="24"/>
          <w:szCs w:val="24"/>
          <w:lang w:val="es-AR"/>
        </w:rPr>
        <w:t>. Elección de un indicador. Curvas de titulación de ácido débil con una base fuerte. Soluciones reguladoras de pH. Capacidad buffer. Determinación de alcalinidad en agua. Error de titulación. Constante de una titulación (factibilidad). Drogas patrones primarios y secundarios.</w:t>
      </w:r>
    </w:p>
    <w:p w:rsidR="00E323A3" w:rsidRPr="00CA5FE0" w:rsidRDefault="00E323A3" w:rsidP="00E323A3">
      <w:pPr>
        <w:keepNext/>
        <w:keepLines/>
        <w:suppressLineNumbers/>
        <w:spacing w:line="360" w:lineRule="auto"/>
        <w:jc w:val="both"/>
        <w:rPr>
          <w:rFonts w:ascii="Arial" w:hAnsi="Arial" w:cs="Arial"/>
          <w:sz w:val="24"/>
          <w:szCs w:val="24"/>
          <w:lang w:val="es-AR"/>
        </w:rPr>
      </w:pPr>
    </w:p>
    <w:p w:rsidR="00E323A3" w:rsidRDefault="00E323A3" w:rsidP="00E323A3">
      <w:pPr>
        <w:keepNext/>
        <w:keepLines/>
        <w:suppressLineNumbers/>
        <w:spacing w:line="360" w:lineRule="auto"/>
        <w:jc w:val="both"/>
        <w:rPr>
          <w:rFonts w:ascii="Arial" w:hAnsi="Arial" w:cs="Arial"/>
          <w:sz w:val="24"/>
          <w:szCs w:val="24"/>
          <w:lang w:val="es-AR"/>
        </w:rPr>
      </w:pPr>
      <w:r w:rsidRPr="00CA5FE0">
        <w:rPr>
          <w:rFonts w:ascii="Arial" w:hAnsi="Arial" w:cs="Arial"/>
          <w:b/>
          <w:sz w:val="24"/>
          <w:szCs w:val="24"/>
          <w:lang w:val="es-AR"/>
        </w:rPr>
        <w:t>Tema 3:</w:t>
      </w:r>
      <w:r w:rsidRPr="00CA5FE0">
        <w:rPr>
          <w:rFonts w:ascii="Arial" w:hAnsi="Arial" w:cs="Arial"/>
          <w:sz w:val="24"/>
          <w:szCs w:val="24"/>
          <w:lang w:val="es-AR"/>
        </w:rPr>
        <w:t xml:space="preserve"> Procesos de formación y propiedades de los precipitados. Tamaño de partículas. Coloides. </w:t>
      </w:r>
      <w:proofErr w:type="spellStart"/>
      <w:r w:rsidRPr="00CA5FE0">
        <w:rPr>
          <w:rFonts w:ascii="Arial" w:hAnsi="Arial" w:cs="Arial"/>
          <w:sz w:val="24"/>
          <w:szCs w:val="24"/>
          <w:lang w:val="es-AR"/>
        </w:rPr>
        <w:t>Nucleación</w:t>
      </w:r>
      <w:proofErr w:type="spellEnd"/>
      <w:r w:rsidRPr="00CA5FE0">
        <w:rPr>
          <w:rFonts w:ascii="Arial" w:hAnsi="Arial" w:cs="Arial"/>
          <w:sz w:val="24"/>
          <w:szCs w:val="24"/>
          <w:lang w:val="es-AR"/>
        </w:rPr>
        <w:t xml:space="preserve"> y crecimiento de partículas. Velocidad de precipitación. Pureza de los precipitados. Calcinación de precipitados. Separaciones por precipitación. Precipitación fraccionada. Constante del producto de solubilidad. Cálculo de concentraciones. Especies en solución. Factores que influyen la solubilidad. Titulaciones por precipitación. Métodos más comunes. Cálculo de concentraciones. Indicadores. Método de </w:t>
      </w:r>
      <w:proofErr w:type="spellStart"/>
      <w:r w:rsidRPr="00CA5FE0">
        <w:rPr>
          <w:rFonts w:ascii="Arial" w:hAnsi="Arial" w:cs="Arial"/>
          <w:sz w:val="24"/>
          <w:szCs w:val="24"/>
          <w:lang w:val="es-AR"/>
        </w:rPr>
        <w:t>Mohr</w:t>
      </w:r>
      <w:proofErr w:type="spellEnd"/>
      <w:r w:rsidRPr="00CA5FE0">
        <w:rPr>
          <w:rFonts w:ascii="Arial" w:hAnsi="Arial" w:cs="Arial"/>
          <w:sz w:val="24"/>
          <w:szCs w:val="24"/>
          <w:lang w:val="es-AR"/>
        </w:rPr>
        <w:t xml:space="preserve">. Método de </w:t>
      </w:r>
      <w:proofErr w:type="spellStart"/>
      <w:r w:rsidRPr="00CA5FE0">
        <w:rPr>
          <w:rFonts w:ascii="Arial" w:hAnsi="Arial" w:cs="Arial"/>
          <w:sz w:val="24"/>
          <w:szCs w:val="24"/>
          <w:lang w:val="es-AR"/>
        </w:rPr>
        <w:t>Volhard</w:t>
      </w:r>
      <w:proofErr w:type="spellEnd"/>
      <w:r w:rsidRPr="00CA5FE0">
        <w:rPr>
          <w:rFonts w:ascii="Arial" w:hAnsi="Arial" w:cs="Arial"/>
          <w:sz w:val="24"/>
          <w:szCs w:val="24"/>
          <w:lang w:val="es-AR"/>
        </w:rPr>
        <w:t>. Error de titulación.</w:t>
      </w:r>
    </w:p>
    <w:p w:rsidR="00E323A3" w:rsidRPr="00CA5FE0" w:rsidRDefault="00E323A3" w:rsidP="00E323A3">
      <w:pPr>
        <w:keepNext/>
        <w:keepLines/>
        <w:suppressLineNumbers/>
        <w:spacing w:line="360" w:lineRule="auto"/>
        <w:jc w:val="both"/>
        <w:rPr>
          <w:rFonts w:ascii="Arial" w:hAnsi="Arial" w:cs="Arial"/>
          <w:sz w:val="24"/>
          <w:szCs w:val="24"/>
          <w:lang w:val="es-AR"/>
        </w:rPr>
      </w:pPr>
    </w:p>
    <w:p w:rsidR="00E323A3" w:rsidRDefault="00E323A3" w:rsidP="00E323A3">
      <w:pPr>
        <w:widowControl/>
        <w:suppressLineNumbers/>
        <w:spacing w:line="360" w:lineRule="auto"/>
        <w:jc w:val="both"/>
        <w:rPr>
          <w:rFonts w:ascii="Arial" w:hAnsi="Arial" w:cs="Arial"/>
          <w:sz w:val="24"/>
          <w:szCs w:val="24"/>
          <w:lang w:val="es-AR"/>
        </w:rPr>
      </w:pPr>
      <w:r w:rsidRPr="00CA5FE0">
        <w:rPr>
          <w:rFonts w:ascii="Arial" w:hAnsi="Arial" w:cs="Arial"/>
          <w:b/>
          <w:sz w:val="24"/>
          <w:szCs w:val="24"/>
          <w:lang w:val="es-AR"/>
        </w:rPr>
        <w:t>Tema 4:</w:t>
      </w:r>
      <w:r w:rsidRPr="00CA5FE0">
        <w:rPr>
          <w:rFonts w:ascii="Arial" w:hAnsi="Arial" w:cs="Arial"/>
          <w:sz w:val="24"/>
          <w:szCs w:val="24"/>
          <w:lang w:val="es-AR"/>
        </w:rPr>
        <w:t xml:space="preserve"> Equilibrios de óxido-reducción. Balance de ecuaciones en sistemas </w:t>
      </w:r>
      <w:proofErr w:type="spellStart"/>
      <w:r w:rsidRPr="00CA5FE0">
        <w:rPr>
          <w:rFonts w:ascii="Arial" w:hAnsi="Arial" w:cs="Arial"/>
          <w:sz w:val="24"/>
          <w:szCs w:val="24"/>
          <w:lang w:val="es-AR"/>
        </w:rPr>
        <w:t>redox</w:t>
      </w:r>
      <w:proofErr w:type="spellEnd"/>
      <w:r w:rsidRPr="00CA5FE0">
        <w:rPr>
          <w:rFonts w:ascii="Arial" w:hAnsi="Arial" w:cs="Arial"/>
          <w:sz w:val="24"/>
          <w:szCs w:val="24"/>
          <w:lang w:val="es-AR"/>
        </w:rPr>
        <w:t xml:space="preserve">. Celdas electroquímicas. Potenciales de electrodo. Electrodos de referencia. Ecuación de </w:t>
      </w:r>
      <w:proofErr w:type="spellStart"/>
      <w:r w:rsidRPr="00CA5FE0">
        <w:rPr>
          <w:rFonts w:ascii="Arial" w:hAnsi="Arial" w:cs="Arial"/>
          <w:sz w:val="24"/>
          <w:szCs w:val="24"/>
          <w:lang w:val="es-AR"/>
        </w:rPr>
        <w:t>Nernst</w:t>
      </w:r>
      <w:proofErr w:type="spellEnd"/>
      <w:r w:rsidRPr="00CA5FE0">
        <w:rPr>
          <w:rFonts w:ascii="Arial" w:hAnsi="Arial" w:cs="Arial"/>
          <w:sz w:val="24"/>
          <w:szCs w:val="24"/>
          <w:lang w:val="es-AR"/>
        </w:rPr>
        <w:t xml:space="preserve">. Pilas. Medición de </w:t>
      </w:r>
      <w:smartTag w:uri="urn:schemas-microsoft-com:office:smarttags" w:element="PersonName">
        <w:smartTagPr>
          <w:attr w:name="ProductID" w:val="la FEM"/>
        </w:smartTagPr>
        <w:r w:rsidRPr="00CA5FE0">
          <w:rPr>
            <w:rFonts w:ascii="Arial" w:hAnsi="Arial" w:cs="Arial"/>
            <w:sz w:val="24"/>
            <w:szCs w:val="24"/>
            <w:lang w:val="es-AR"/>
          </w:rPr>
          <w:t>la FEM</w:t>
        </w:r>
      </w:smartTag>
      <w:r w:rsidRPr="00CA5FE0">
        <w:rPr>
          <w:rFonts w:ascii="Arial" w:hAnsi="Arial" w:cs="Arial"/>
          <w:sz w:val="24"/>
          <w:szCs w:val="24"/>
          <w:lang w:val="es-AR"/>
        </w:rPr>
        <w:t xml:space="preserve"> de una pila. Criterio de espontaneidad para una reacción </w:t>
      </w:r>
      <w:proofErr w:type="spellStart"/>
      <w:r w:rsidRPr="00CA5FE0">
        <w:rPr>
          <w:rFonts w:ascii="Arial" w:hAnsi="Arial" w:cs="Arial"/>
          <w:sz w:val="24"/>
          <w:szCs w:val="24"/>
          <w:lang w:val="es-AR"/>
        </w:rPr>
        <w:t>redox</w:t>
      </w:r>
      <w:proofErr w:type="spellEnd"/>
      <w:r w:rsidRPr="00CA5FE0">
        <w:rPr>
          <w:rFonts w:ascii="Arial" w:hAnsi="Arial" w:cs="Arial"/>
          <w:sz w:val="24"/>
          <w:szCs w:val="24"/>
          <w:lang w:val="es-AR"/>
        </w:rPr>
        <w:t xml:space="preserve">. Constante de equilibrio. Cálculos. Cálculo de la concentración de especies en solución. Potenciales formales. Titulaciones </w:t>
      </w:r>
      <w:proofErr w:type="spellStart"/>
      <w:r w:rsidRPr="00CA5FE0">
        <w:rPr>
          <w:rFonts w:ascii="Arial" w:hAnsi="Arial" w:cs="Arial"/>
          <w:sz w:val="24"/>
          <w:szCs w:val="24"/>
          <w:lang w:val="es-AR"/>
        </w:rPr>
        <w:lastRenderedPageBreak/>
        <w:t>redox</w:t>
      </w:r>
      <w:proofErr w:type="spellEnd"/>
      <w:r w:rsidRPr="00CA5FE0">
        <w:rPr>
          <w:rFonts w:ascii="Arial" w:hAnsi="Arial" w:cs="Arial"/>
          <w:sz w:val="24"/>
          <w:szCs w:val="24"/>
          <w:lang w:val="es-AR"/>
        </w:rPr>
        <w:t xml:space="preserve">. Curvas de titulación. Indicadores </w:t>
      </w:r>
      <w:proofErr w:type="spellStart"/>
      <w:r w:rsidRPr="00CA5FE0">
        <w:rPr>
          <w:rFonts w:ascii="Arial" w:hAnsi="Arial" w:cs="Arial"/>
          <w:sz w:val="24"/>
          <w:szCs w:val="24"/>
          <w:lang w:val="es-AR"/>
        </w:rPr>
        <w:t>redox</w:t>
      </w:r>
      <w:proofErr w:type="spellEnd"/>
      <w:r w:rsidRPr="00CA5FE0">
        <w:rPr>
          <w:rFonts w:ascii="Arial" w:hAnsi="Arial" w:cs="Arial"/>
          <w:sz w:val="24"/>
          <w:szCs w:val="24"/>
          <w:lang w:val="es-AR"/>
        </w:rPr>
        <w:t xml:space="preserve">. Selección del indicador. Algunas titulaciones </w:t>
      </w:r>
      <w:proofErr w:type="spellStart"/>
      <w:r w:rsidRPr="00CA5FE0">
        <w:rPr>
          <w:rFonts w:ascii="Arial" w:hAnsi="Arial" w:cs="Arial"/>
          <w:sz w:val="24"/>
          <w:szCs w:val="24"/>
          <w:lang w:val="es-AR"/>
        </w:rPr>
        <w:t>redox</w:t>
      </w:r>
      <w:proofErr w:type="spellEnd"/>
      <w:r w:rsidRPr="00CA5FE0">
        <w:rPr>
          <w:rFonts w:ascii="Arial" w:hAnsi="Arial" w:cs="Arial"/>
          <w:sz w:val="24"/>
          <w:szCs w:val="24"/>
          <w:lang w:val="es-AR"/>
        </w:rPr>
        <w:t xml:space="preserve"> más comunes.</w:t>
      </w:r>
    </w:p>
    <w:p w:rsidR="00E323A3" w:rsidRDefault="00E323A3" w:rsidP="00E323A3">
      <w:pPr>
        <w:widowControl/>
        <w:suppressLineNumbers/>
        <w:spacing w:line="360" w:lineRule="auto"/>
        <w:jc w:val="both"/>
        <w:rPr>
          <w:rFonts w:ascii="Arial" w:hAnsi="Arial" w:cs="Arial"/>
          <w:sz w:val="24"/>
          <w:szCs w:val="24"/>
          <w:lang w:val="es-AR"/>
        </w:rPr>
      </w:pPr>
    </w:p>
    <w:p w:rsidR="00E323A3" w:rsidRDefault="00E323A3" w:rsidP="00E323A3">
      <w:pPr>
        <w:widowControl/>
        <w:suppressLineNumbers/>
        <w:spacing w:line="360" w:lineRule="auto"/>
        <w:jc w:val="both"/>
        <w:rPr>
          <w:rFonts w:ascii="Arial" w:hAnsi="Arial" w:cs="Arial"/>
          <w:sz w:val="24"/>
          <w:szCs w:val="24"/>
          <w:lang w:val="es-AR"/>
        </w:rPr>
      </w:pPr>
      <w:r w:rsidRPr="00CA5FE0">
        <w:rPr>
          <w:rFonts w:ascii="Arial" w:hAnsi="Arial" w:cs="Arial"/>
          <w:b/>
          <w:sz w:val="24"/>
          <w:szCs w:val="24"/>
          <w:lang w:val="es-AR"/>
        </w:rPr>
        <w:t>Tema 5:</w:t>
      </w:r>
      <w:r w:rsidRPr="00CA5FE0">
        <w:rPr>
          <w:rFonts w:ascii="Arial" w:hAnsi="Arial" w:cs="Arial"/>
          <w:sz w:val="24"/>
          <w:szCs w:val="24"/>
          <w:lang w:val="es-AR"/>
        </w:rPr>
        <w:t xml:space="preserve"> Formación de complejos. Estabilidad de complejos. Constantes de estabilidad. Agentes </w:t>
      </w:r>
      <w:proofErr w:type="spellStart"/>
      <w:r w:rsidRPr="00CA5FE0">
        <w:rPr>
          <w:rFonts w:ascii="Arial" w:hAnsi="Arial" w:cs="Arial"/>
          <w:sz w:val="24"/>
          <w:szCs w:val="24"/>
          <w:lang w:val="es-AR"/>
        </w:rPr>
        <w:t>quelantes</w:t>
      </w:r>
      <w:proofErr w:type="spellEnd"/>
      <w:r w:rsidRPr="00CA5FE0">
        <w:rPr>
          <w:rFonts w:ascii="Arial" w:hAnsi="Arial" w:cs="Arial"/>
          <w:sz w:val="24"/>
          <w:szCs w:val="24"/>
          <w:lang w:val="es-AR"/>
        </w:rPr>
        <w:t xml:space="preserve">. EDTA. Estudios de los equilibrios. Constante de formación y constante efectiva de formación. Titulaciones con EDTA. Curvas de titulación. Indicadores más comunes. Factores que influyen en la formación de complejos. Determinación de dureza de aguas. </w:t>
      </w:r>
    </w:p>
    <w:p w:rsidR="00E323A3" w:rsidRPr="00CA5FE0" w:rsidRDefault="00E323A3" w:rsidP="00E323A3">
      <w:pPr>
        <w:keepNext/>
        <w:keepLines/>
        <w:suppressLineNumbers/>
        <w:spacing w:line="360" w:lineRule="auto"/>
        <w:jc w:val="both"/>
        <w:rPr>
          <w:rFonts w:ascii="Arial" w:hAnsi="Arial" w:cs="Arial"/>
          <w:sz w:val="24"/>
          <w:szCs w:val="24"/>
          <w:lang w:val="es-AR"/>
        </w:rPr>
      </w:pPr>
    </w:p>
    <w:p w:rsidR="00E323A3" w:rsidRDefault="00E323A3" w:rsidP="00E323A3">
      <w:pPr>
        <w:pStyle w:val="Ttulo1"/>
        <w:widowControl w:val="0"/>
        <w:suppressLineNumbers/>
        <w:jc w:val="both"/>
        <w:rPr>
          <w:rFonts w:ascii="Arial" w:hAnsi="Arial" w:cs="Arial"/>
          <w:b w:val="0"/>
          <w:sz w:val="24"/>
          <w:szCs w:val="24"/>
        </w:rPr>
      </w:pPr>
      <w:r w:rsidRPr="00CA5FE0">
        <w:rPr>
          <w:rFonts w:ascii="Arial" w:hAnsi="Arial" w:cs="Arial"/>
          <w:sz w:val="24"/>
          <w:szCs w:val="24"/>
        </w:rPr>
        <w:t>Tema 6</w:t>
      </w:r>
      <w:r w:rsidRPr="00CA5FE0">
        <w:rPr>
          <w:rFonts w:ascii="Arial" w:hAnsi="Arial" w:cs="Arial"/>
          <w:b w:val="0"/>
          <w:sz w:val="24"/>
          <w:szCs w:val="24"/>
        </w:rPr>
        <w:t xml:space="preserve">: Radiación electromagnética. Interacción luz-materia. Espectro electromagnético. </w:t>
      </w:r>
      <w:proofErr w:type="spellStart"/>
      <w:r w:rsidRPr="00CA5FE0">
        <w:rPr>
          <w:rFonts w:ascii="Arial" w:hAnsi="Arial" w:cs="Arial"/>
          <w:b w:val="0"/>
          <w:sz w:val="24"/>
          <w:szCs w:val="24"/>
        </w:rPr>
        <w:t>Espectroscopía</w:t>
      </w:r>
      <w:proofErr w:type="spellEnd"/>
      <w:r w:rsidRPr="00CA5FE0">
        <w:rPr>
          <w:rFonts w:ascii="Arial" w:hAnsi="Arial" w:cs="Arial"/>
          <w:b w:val="0"/>
          <w:sz w:val="24"/>
          <w:szCs w:val="24"/>
        </w:rPr>
        <w:t xml:space="preserve"> UV-Visible. </w:t>
      </w:r>
      <w:proofErr w:type="spellStart"/>
      <w:r w:rsidRPr="00CA5FE0">
        <w:rPr>
          <w:rFonts w:ascii="Arial" w:hAnsi="Arial" w:cs="Arial"/>
          <w:b w:val="0"/>
          <w:sz w:val="24"/>
          <w:szCs w:val="24"/>
        </w:rPr>
        <w:t>Transmitancia</w:t>
      </w:r>
      <w:proofErr w:type="spellEnd"/>
      <w:r w:rsidRPr="00CA5FE0">
        <w:rPr>
          <w:rFonts w:ascii="Arial" w:hAnsi="Arial" w:cs="Arial"/>
          <w:b w:val="0"/>
          <w:sz w:val="24"/>
          <w:szCs w:val="24"/>
        </w:rPr>
        <w:t xml:space="preserve">, </w:t>
      </w:r>
      <w:proofErr w:type="spellStart"/>
      <w:r w:rsidRPr="00CA5FE0">
        <w:rPr>
          <w:rFonts w:ascii="Arial" w:hAnsi="Arial" w:cs="Arial"/>
          <w:b w:val="0"/>
          <w:sz w:val="24"/>
          <w:szCs w:val="24"/>
        </w:rPr>
        <w:t>Absorbancia</w:t>
      </w:r>
      <w:proofErr w:type="spellEnd"/>
      <w:r w:rsidRPr="00CA5FE0">
        <w:rPr>
          <w:rFonts w:ascii="Arial" w:hAnsi="Arial" w:cs="Arial"/>
          <w:b w:val="0"/>
          <w:sz w:val="24"/>
          <w:szCs w:val="24"/>
        </w:rPr>
        <w:t xml:space="preserve">, Ley de </w:t>
      </w:r>
      <w:proofErr w:type="spellStart"/>
      <w:r w:rsidRPr="00CA5FE0">
        <w:rPr>
          <w:rFonts w:ascii="Arial" w:hAnsi="Arial" w:cs="Arial"/>
          <w:b w:val="0"/>
          <w:sz w:val="24"/>
          <w:szCs w:val="24"/>
        </w:rPr>
        <w:t>Lambert-Beer</w:t>
      </w:r>
      <w:proofErr w:type="spellEnd"/>
      <w:r w:rsidRPr="00CA5FE0">
        <w:rPr>
          <w:rFonts w:ascii="Arial" w:hAnsi="Arial" w:cs="Arial"/>
          <w:b w:val="0"/>
          <w:sz w:val="24"/>
          <w:szCs w:val="24"/>
        </w:rPr>
        <w:t xml:space="preserve">. Espectrofotómetro de simple y de doble haz. Componentes. Fuentes de radiación. </w:t>
      </w:r>
      <w:proofErr w:type="spellStart"/>
      <w:r w:rsidRPr="00CA5FE0">
        <w:rPr>
          <w:rFonts w:ascii="Arial" w:hAnsi="Arial" w:cs="Arial"/>
          <w:b w:val="0"/>
          <w:sz w:val="24"/>
          <w:szCs w:val="24"/>
        </w:rPr>
        <w:t>Monocromadores</w:t>
      </w:r>
      <w:proofErr w:type="spellEnd"/>
      <w:r w:rsidRPr="00CA5FE0">
        <w:rPr>
          <w:rFonts w:ascii="Arial" w:hAnsi="Arial" w:cs="Arial"/>
          <w:b w:val="0"/>
          <w:sz w:val="24"/>
          <w:szCs w:val="24"/>
        </w:rPr>
        <w:t>. Detectores. Celdas. Espectros de absorción. Selección de la longitud de onda de trabajo. Curvas de calibración. Aplicaciones cuantitativas de la técnica. Resolución de mezclas.</w:t>
      </w:r>
    </w:p>
    <w:p w:rsidR="00E323A3" w:rsidRPr="00D84BCE" w:rsidRDefault="00E323A3" w:rsidP="00E323A3">
      <w:pPr>
        <w:rPr>
          <w:sz w:val="24"/>
          <w:szCs w:val="24"/>
          <w:lang w:val="es-AR"/>
        </w:rPr>
      </w:pPr>
    </w:p>
    <w:p w:rsidR="00E323A3" w:rsidRDefault="00E323A3" w:rsidP="00E323A3">
      <w:pPr>
        <w:keepNext/>
        <w:keepLines/>
        <w:suppressLineNumbers/>
        <w:spacing w:line="360" w:lineRule="auto"/>
        <w:jc w:val="both"/>
        <w:rPr>
          <w:rFonts w:ascii="Arial" w:hAnsi="Arial" w:cs="Arial"/>
          <w:sz w:val="24"/>
          <w:szCs w:val="24"/>
        </w:rPr>
      </w:pPr>
      <w:r w:rsidRPr="00CA5FE0">
        <w:rPr>
          <w:rFonts w:ascii="Arial" w:hAnsi="Arial" w:cs="Arial"/>
          <w:b/>
          <w:sz w:val="24"/>
          <w:szCs w:val="24"/>
        </w:rPr>
        <w:t>Tema 7:</w:t>
      </w:r>
      <w:r w:rsidRPr="00CA5FE0">
        <w:rPr>
          <w:rFonts w:ascii="Arial" w:hAnsi="Arial" w:cs="Arial"/>
          <w:sz w:val="24"/>
          <w:szCs w:val="24"/>
        </w:rPr>
        <w:t xml:space="preserve"> Estados excitados de moléculas. Diagrama de niveles de energía para moléculas </w:t>
      </w:r>
      <w:proofErr w:type="spellStart"/>
      <w:r w:rsidRPr="00CA5FE0">
        <w:rPr>
          <w:rFonts w:ascii="Arial" w:hAnsi="Arial" w:cs="Arial"/>
          <w:sz w:val="24"/>
          <w:szCs w:val="24"/>
        </w:rPr>
        <w:t>fotoluminiscentes</w:t>
      </w:r>
      <w:proofErr w:type="spellEnd"/>
      <w:r w:rsidRPr="00CA5FE0">
        <w:rPr>
          <w:rFonts w:ascii="Arial" w:hAnsi="Arial" w:cs="Arial"/>
          <w:sz w:val="24"/>
          <w:szCs w:val="24"/>
        </w:rPr>
        <w:t xml:space="preserve">. Espectroscopia de emisión. </w:t>
      </w:r>
      <w:proofErr w:type="spellStart"/>
      <w:r w:rsidRPr="00CA5FE0">
        <w:rPr>
          <w:rFonts w:ascii="Arial" w:hAnsi="Arial" w:cs="Arial"/>
          <w:sz w:val="24"/>
          <w:szCs w:val="24"/>
        </w:rPr>
        <w:t>Espectrofluorómetros</w:t>
      </w:r>
      <w:proofErr w:type="spellEnd"/>
      <w:r w:rsidRPr="00CA5FE0">
        <w:rPr>
          <w:rFonts w:ascii="Arial" w:hAnsi="Arial" w:cs="Arial"/>
          <w:sz w:val="24"/>
          <w:szCs w:val="24"/>
        </w:rPr>
        <w:t>. Componentes. Fluorescencia. Espectros de emisión. Espectros de excitación. Selección de longitud de onda (</w:t>
      </w:r>
      <w:proofErr w:type="spellStart"/>
      <w:r w:rsidRPr="00CA5FE0">
        <w:rPr>
          <w:rFonts w:ascii="Arial" w:hAnsi="Arial" w:cs="Arial"/>
          <w:sz w:val="24"/>
          <w:szCs w:val="24"/>
        </w:rPr>
        <w:t>λexc</w:t>
      </w:r>
      <w:proofErr w:type="spellEnd"/>
      <w:r w:rsidRPr="00CA5FE0">
        <w:rPr>
          <w:rFonts w:ascii="Arial" w:hAnsi="Arial" w:cs="Arial"/>
          <w:sz w:val="24"/>
          <w:szCs w:val="24"/>
        </w:rPr>
        <w:t xml:space="preserve">; </w:t>
      </w:r>
      <w:proofErr w:type="spellStart"/>
      <w:r w:rsidRPr="00CA5FE0">
        <w:rPr>
          <w:rFonts w:ascii="Arial" w:hAnsi="Arial" w:cs="Arial"/>
          <w:sz w:val="24"/>
          <w:szCs w:val="24"/>
        </w:rPr>
        <w:t>λem</w:t>
      </w:r>
      <w:proofErr w:type="spellEnd"/>
      <w:r w:rsidRPr="00CA5FE0">
        <w:rPr>
          <w:rFonts w:ascii="Arial" w:hAnsi="Arial" w:cs="Arial"/>
          <w:sz w:val="24"/>
          <w:szCs w:val="24"/>
        </w:rPr>
        <w:t>). Aplicaciones de la técnica con fines cuantitativos. Sensibilidad de la técnica, comparación con Espectroscopia de Absorción.</w:t>
      </w:r>
    </w:p>
    <w:p w:rsidR="00E323A3" w:rsidRPr="00CA5FE0" w:rsidRDefault="00E323A3" w:rsidP="00E323A3">
      <w:pPr>
        <w:keepNext/>
        <w:keepLines/>
        <w:suppressLineNumbers/>
        <w:spacing w:line="360" w:lineRule="auto"/>
        <w:jc w:val="both"/>
        <w:rPr>
          <w:rFonts w:ascii="Arial" w:hAnsi="Arial" w:cs="Arial"/>
          <w:sz w:val="24"/>
          <w:szCs w:val="24"/>
        </w:rPr>
      </w:pPr>
    </w:p>
    <w:p w:rsidR="00E323A3" w:rsidRDefault="00E323A3" w:rsidP="00E323A3">
      <w:pPr>
        <w:keepNext/>
        <w:keepLines/>
        <w:suppressLineNumbers/>
        <w:spacing w:line="360" w:lineRule="auto"/>
        <w:jc w:val="both"/>
        <w:rPr>
          <w:rFonts w:ascii="Arial" w:hAnsi="Arial" w:cs="Arial"/>
          <w:sz w:val="24"/>
          <w:szCs w:val="24"/>
        </w:rPr>
      </w:pPr>
      <w:r w:rsidRPr="00CA5FE0">
        <w:rPr>
          <w:rFonts w:ascii="Arial" w:hAnsi="Arial" w:cs="Arial"/>
          <w:b/>
          <w:sz w:val="24"/>
          <w:szCs w:val="24"/>
        </w:rPr>
        <w:t>Tema 8:</w:t>
      </w:r>
      <w:r w:rsidRPr="00CA5FE0">
        <w:rPr>
          <w:rFonts w:ascii="Arial" w:hAnsi="Arial" w:cs="Arial"/>
          <w:sz w:val="24"/>
          <w:szCs w:val="24"/>
        </w:rPr>
        <w:t xml:space="preserve"> Generalidades. Tipos de cromatografía. Procesos en los que se basa c/u. Cromatografía gas-líquido (GLC). Cromatografía líquida de alta resolución (HPLC). Equipos. </w:t>
      </w:r>
      <w:proofErr w:type="spellStart"/>
      <w:r w:rsidRPr="00CA5FE0">
        <w:rPr>
          <w:rFonts w:ascii="Arial" w:hAnsi="Arial" w:cs="Arial"/>
          <w:sz w:val="24"/>
          <w:szCs w:val="24"/>
        </w:rPr>
        <w:t>Cromatógrafo</w:t>
      </w:r>
      <w:proofErr w:type="spellEnd"/>
      <w:r w:rsidRPr="00CA5FE0">
        <w:rPr>
          <w:rFonts w:ascii="Arial" w:hAnsi="Arial" w:cs="Arial"/>
          <w:sz w:val="24"/>
          <w:szCs w:val="24"/>
        </w:rPr>
        <w:t xml:space="preserve"> GL. </w:t>
      </w:r>
      <w:proofErr w:type="spellStart"/>
      <w:r w:rsidRPr="00CA5FE0">
        <w:rPr>
          <w:rFonts w:ascii="Arial" w:hAnsi="Arial" w:cs="Arial"/>
          <w:sz w:val="24"/>
          <w:szCs w:val="24"/>
        </w:rPr>
        <w:t>Cromatógrafo</w:t>
      </w:r>
      <w:proofErr w:type="spellEnd"/>
      <w:r w:rsidRPr="00CA5FE0">
        <w:rPr>
          <w:rFonts w:ascii="Arial" w:hAnsi="Arial" w:cs="Arial"/>
          <w:sz w:val="24"/>
          <w:szCs w:val="24"/>
        </w:rPr>
        <w:t xml:space="preserve"> HPLC. Componentes. Detectores. Tipos de columnas. Ventajas y diferencias entre CGL y HPLC. Importancia de cada técnica. Tiempos de retención. Altura y áreas de picos. Aplicaciones de cada técnica. Identificación y cuantificación de compuestos. Curvas de calibración. Método del estándar interno, ventajas.</w:t>
      </w:r>
    </w:p>
    <w:p w:rsidR="00E323A3" w:rsidRPr="00CA5FE0" w:rsidRDefault="00E323A3" w:rsidP="00E323A3">
      <w:pPr>
        <w:keepNext/>
        <w:keepLines/>
        <w:suppressLineNumbers/>
        <w:spacing w:line="360" w:lineRule="auto"/>
        <w:jc w:val="both"/>
        <w:rPr>
          <w:rFonts w:ascii="Arial" w:hAnsi="Arial" w:cs="Arial"/>
          <w:sz w:val="24"/>
          <w:szCs w:val="24"/>
        </w:rPr>
      </w:pPr>
    </w:p>
    <w:p w:rsidR="00E323A3" w:rsidRPr="00CA5FE0" w:rsidRDefault="00E323A3" w:rsidP="00E323A3">
      <w:pPr>
        <w:spacing w:line="360" w:lineRule="auto"/>
        <w:jc w:val="both"/>
        <w:rPr>
          <w:rFonts w:ascii="Arial" w:hAnsi="Arial" w:cs="Arial"/>
          <w:sz w:val="24"/>
          <w:szCs w:val="24"/>
        </w:rPr>
      </w:pPr>
      <w:r w:rsidRPr="00CA5FE0">
        <w:rPr>
          <w:rFonts w:ascii="Arial" w:hAnsi="Arial" w:cs="Arial"/>
          <w:b/>
          <w:sz w:val="24"/>
          <w:szCs w:val="24"/>
          <w:lang w:val="es-AR"/>
        </w:rPr>
        <w:t xml:space="preserve"> Tema 9:</w:t>
      </w:r>
      <w:r w:rsidRPr="00CA5FE0">
        <w:rPr>
          <w:rFonts w:ascii="Arial" w:hAnsi="Arial" w:cs="Arial"/>
          <w:sz w:val="24"/>
          <w:szCs w:val="24"/>
          <w:lang w:val="es-AR"/>
        </w:rPr>
        <w:t xml:space="preserve"> </w:t>
      </w:r>
      <w:r w:rsidRPr="00CA5FE0">
        <w:rPr>
          <w:rFonts w:ascii="Arial" w:hAnsi="Arial" w:cs="Arial"/>
          <w:sz w:val="24"/>
          <w:szCs w:val="24"/>
        </w:rPr>
        <w:t xml:space="preserve">Ley de desintegración radiactiva, </w:t>
      </w:r>
      <w:proofErr w:type="gramStart"/>
      <w:r w:rsidRPr="00CA5FE0">
        <w:rPr>
          <w:rFonts w:ascii="Arial" w:hAnsi="Arial" w:cs="Arial"/>
          <w:sz w:val="24"/>
          <w:szCs w:val="24"/>
        </w:rPr>
        <w:t xml:space="preserve">T, </w:t>
      </w:r>
      <w:r w:rsidRPr="00CA5FE0">
        <w:rPr>
          <w:rFonts w:ascii="Arial" w:hAnsi="Arial" w:cs="Arial"/>
          <w:sz w:val="24"/>
          <w:szCs w:val="24"/>
        </w:rPr>
        <w:sym w:font="Symbol" w:char="F074"/>
      </w:r>
      <w:r w:rsidRPr="00CA5FE0">
        <w:rPr>
          <w:rFonts w:ascii="Arial" w:hAnsi="Arial" w:cs="Arial"/>
          <w:sz w:val="24"/>
          <w:szCs w:val="24"/>
        </w:rPr>
        <w:t>.</w:t>
      </w:r>
      <w:proofErr w:type="gramEnd"/>
      <w:r w:rsidRPr="00CA5FE0">
        <w:rPr>
          <w:rFonts w:ascii="Arial" w:hAnsi="Arial" w:cs="Arial"/>
          <w:sz w:val="24"/>
          <w:szCs w:val="24"/>
        </w:rPr>
        <w:t xml:space="preserve"> Unidades. Masas atómicas </w:t>
      </w:r>
      <w:r w:rsidRPr="00CA5FE0">
        <w:rPr>
          <w:rFonts w:ascii="Arial" w:hAnsi="Arial" w:cs="Arial"/>
          <w:sz w:val="24"/>
          <w:szCs w:val="24"/>
        </w:rPr>
        <w:lastRenderedPageBreak/>
        <w:t xml:space="preserve">precisas. Actividades absoluta y medida de una fuente. Equilibrios transitorios y seculares. Generadores. Aplicaciones en medicina nuclear. Interacción de la radiación </w:t>
      </w:r>
      <w:r w:rsidRPr="00CA5FE0">
        <w:rPr>
          <w:rFonts w:ascii="Arial" w:hAnsi="Arial" w:cs="Arial"/>
          <w:sz w:val="24"/>
          <w:szCs w:val="24"/>
        </w:rPr>
        <w:sym w:font="Symbol" w:char="F067"/>
      </w:r>
      <w:r w:rsidRPr="00CA5FE0">
        <w:rPr>
          <w:rFonts w:ascii="Arial" w:hAnsi="Arial" w:cs="Arial"/>
          <w:sz w:val="24"/>
          <w:szCs w:val="24"/>
        </w:rPr>
        <w:t xml:space="preserve"> con la materia: efectos fotoeléctrico, </w:t>
      </w:r>
      <w:proofErr w:type="spellStart"/>
      <w:r w:rsidRPr="00CA5FE0">
        <w:rPr>
          <w:rFonts w:ascii="Arial" w:hAnsi="Arial" w:cs="Arial"/>
          <w:sz w:val="24"/>
          <w:szCs w:val="24"/>
        </w:rPr>
        <w:t>Compton</w:t>
      </w:r>
      <w:proofErr w:type="spellEnd"/>
      <w:r w:rsidRPr="00CA5FE0">
        <w:rPr>
          <w:rFonts w:ascii="Arial" w:hAnsi="Arial" w:cs="Arial"/>
          <w:sz w:val="24"/>
          <w:szCs w:val="24"/>
        </w:rPr>
        <w:t xml:space="preserve"> y de pares. Medición: contadores de Centelleo sólido. Calibración. Aplicaciones analíticas en bioquímica clínica: radioinmunoanálisis (RIA), ensayos </w:t>
      </w:r>
      <w:proofErr w:type="spellStart"/>
      <w:r w:rsidRPr="00CA5FE0">
        <w:rPr>
          <w:rFonts w:ascii="Arial" w:hAnsi="Arial" w:cs="Arial"/>
          <w:sz w:val="24"/>
          <w:szCs w:val="24"/>
        </w:rPr>
        <w:t>inmunoradiométricos</w:t>
      </w:r>
      <w:proofErr w:type="spellEnd"/>
      <w:r w:rsidRPr="00CA5FE0">
        <w:rPr>
          <w:rFonts w:ascii="Arial" w:hAnsi="Arial" w:cs="Arial"/>
          <w:sz w:val="24"/>
          <w:szCs w:val="24"/>
        </w:rPr>
        <w:t xml:space="preserve"> (IRMA). Interacción de la radiación </w:t>
      </w:r>
      <w:r w:rsidRPr="00CA5FE0">
        <w:rPr>
          <w:rFonts w:ascii="Arial" w:hAnsi="Arial" w:cs="Arial"/>
          <w:sz w:val="24"/>
          <w:szCs w:val="24"/>
        </w:rPr>
        <w:sym w:font="Symbol" w:char="F062"/>
      </w:r>
      <w:r w:rsidRPr="00CA5FE0">
        <w:rPr>
          <w:rFonts w:ascii="Arial" w:hAnsi="Arial" w:cs="Arial"/>
          <w:sz w:val="24"/>
          <w:szCs w:val="24"/>
        </w:rPr>
        <w:t xml:space="preserve"> con la materia. Núcleos: </w:t>
      </w:r>
      <w:proofErr w:type="spellStart"/>
      <w:r w:rsidRPr="00CA5FE0">
        <w:rPr>
          <w:rFonts w:ascii="Arial" w:hAnsi="Arial" w:cs="Arial"/>
          <w:sz w:val="24"/>
          <w:szCs w:val="24"/>
        </w:rPr>
        <w:t>retrodispersión</w:t>
      </w:r>
      <w:proofErr w:type="spellEnd"/>
      <w:r w:rsidRPr="00CA5FE0">
        <w:rPr>
          <w:rFonts w:ascii="Arial" w:hAnsi="Arial" w:cs="Arial"/>
          <w:sz w:val="24"/>
          <w:szCs w:val="24"/>
        </w:rPr>
        <w:t xml:space="preserve"> y radiación de </w:t>
      </w:r>
      <w:proofErr w:type="spellStart"/>
      <w:r w:rsidRPr="00CA5FE0">
        <w:rPr>
          <w:rFonts w:ascii="Arial" w:hAnsi="Arial" w:cs="Arial"/>
          <w:sz w:val="24"/>
          <w:szCs w:val="24"/>
        </w:rPr>
        <w:t>frenamiento</w:t>
      </w:r>
      <w:proofErr w:type="spellEnd"/>
      <w:r w:rsidRPr="00CA5FE0">
        <w:rPr>
          <w:rFonts w:ascii="Arial" w:hAnsi="Arial" w:cs="Arial"/>
          <w:sz w:val="24"/>
          <w:szCs w:val="24"/>
        </w:rPr>
        <w:t xml:space="preserve">. Electrones orbitales: dispersión </w:t>
      </w:r>
      <w:proofErr w:type="gramStart"/>
      <w:r w:rsidRPr="00CA5FE0">
        <w:rPr>
          <w:rFonts w:ascii="Arial" w:hAnsi="Arial" w:cs="Arial"/>
          <w:sz w:val="24"/>
          <w:szCs w:val="24"/>
        </w:rPr>
        <w:t>y</w:t>
      </w:r>
      <w:proofErr w:type="gramEnd"/>
      <w:r w:rsidRPr="00CA5FE0">
        <w:rPr>
          <w:rFonts w:ascii="Arial" w:hAnsi="Arial" w:cs="Arial"/>
          <w:sz w:val="24"/>
          <w:szCs w:val="24"/>
        </w:rPr>
        <w:t xml:space="preserve"> ionización. Medición: </w:t>
      </w:r>
      <w:proofErr w:type="spellStart"/>
      <w:r w:rsidRPr="00CA5FE0">
        <w:rPr>
          <w:rFonts w:ascii="Arial" w:hAnsi="Arial" w:cs="Arial"/>
          <w:sz w:val="24"/>
          <w:szCs w:val="24"/>
        </w:rPr>
        <w:t>Geiger-Müller</w:t>
      </w:r>
      <w:proofErr w:type="spellEnd"/>
      <w:r w:rsidRPr="00CA5FE0">
        <w:rPr>
          <w:rFonts w:ascii="Arial" w:hAnsi="Arial" w:cs="Arial"/>
          <w:sz w:val="24"/>
          <w:szCs w:val="24"/>
        </w:rPr>
        <w:t>. Contadores de Centelleo líquido. Calibración. “</w:t>
      </w:r>
      <w:proofErr w:type="spellStart"/>
      <w:r w:rsidRPr="00CA5FE0">
        <w:rPr>
          <w:rFonts w:ascii="Arial" w:hAnsi="Arial" w:cs="Arial"/>
          <w:sz w:val="24"/>
          <w:szCs w:val="24"/>
        </w:rPr>
        <w:t>Quenching</w:t>
      </w:r>
      <w:proofErr w:type="spellEnd"/>
      <w:r w:rsidRPr="00CA5FE0">
        <w:rPr>
          <w:rFonts w:ascii="Arial" w:hAnsi="Arial" w:cs="Arial"/>
          <w:sz w:val="24"/>
          <w:szCs w:val="24"/>
        </w:rPr>
        <w:t>”. Aplicaciones analíticas en bioquímica clínica: Dilución isotópica simple, doble, e inversa. Edad arqueológica.</w:t>
      </w:r>
    </w:p>
    <w:p w:rsidR="00E323A3" w:rsidRDefault="00E323A3" w:rsidP="00E323A3">
      <w:pPr>
        <w:keepNext/>
        <w:keepLines/>
        <w:suppressLineNumbers/>
        <w:spacing w:line="360" w:lineRule="auto"/>
        <w:jc w:val="both"/>
        <w:rPr>
          <w:sz w:val="24"/>
          <w:szCs w:val="24"/>
          <w:lang w:val="es-AR"/>
        </w:rPr>
      </w:pPr>
    </w:p>
    <w:p w:rsidR="00E323A3" w:rsidRPr="00CA5FE0" w:rsidRDefault="00E323A3" w:rsidP="00E323A3">
      <w:pPr>
        <w:spacing w:line="360" w:lineRule="auto"/>
        <w:jc w:val="both"/>
        <w:rPr>
          <w:rFonts w:ascii="Arial" w:hAnsi="Arial" w:cs="Arial"/>
          <w:b/>
          <w:sz w:val="24"/>
          <w:szCs w:val="24"/>
          <w:lang w:val="es-AR"/>
        </w:rPr>
      </w:pPr>
      <w:r w:rsidRPr="00CA5FE0">
        <w:rPr>
          <w:rFonts w:ascii="Arial" w:hAnsi="Arial" w:cs="Arial"/>
          <w:b/>
          <w:sz w:val="24"/>
          <w:szCs w:val="24"/>
          <w:lang w:val="es-AR"/>
        </w:rPr>
        <w:t>BIBLIOGRAFIA</w:t>
      </w:r>
    </w:p>
    <w:p w:rsidR="00E323A3" w:rsidRPr="00CA5FE0" w:rsidRDefault="00E323A3" w:rsidP="00E323A3">
      <w:pPr>
        <w:numPr>
          <w:ilvl w:val="0"/>
          <w:numId w:val="4"/>
        </w:numPr>
        <w:spacing w:line="360" w:lineRule="auto"/>
        <w:jc w:val="both"/>
        <w:rPr>
          <w:rFonts w:ascii="Arial" w:hAnsi="Arial" w:cs="Arial"/>
          <w:sz w:val="24"/>
          <w:szCs w:val="24"/>
          <w:lang w:val="es-AR"/>
        </w:rPr>
      </w:pPr>
      <w:r w:rsidRPr="00CA5FE0">
        <w:rPr>
          <w:rFonts w:ascii="Arial" w:hAnsi="Arial" w:cs="Arial"/>
          <w:sz w:val="24"/>
          <w:szCs w:val="24"/>
          <w:lang w:val="es-AR"/>
        </w:rPr>
        <w:t xml:space="preserve">R. A. </w:t>
      </w:r>
      <w:proofErr w:type="spellStart"/>
      <w:r w:rsidRPr="00CA5FE0">
        <w:rPr>
          <w:rFonts w:ascii="Arial" w:hAnsi="Arial" w:cs="Arial"/>
          <w:sz w:val="24"/>
          <w:szCs w:val="24"/>
          <w:lang w:val="es-AR"/>
        </w:rPr>
        <w:t>Day</w:t>
      </w:r>
      <w:proofErr w:type="spellEnd"/>
      <w:r w:rsidRPr="00CA5FE0">
        <w:rPr>
          <w:rFonts w:ascii="Arial" w:hAnsi="Arial" w:cs="Arial"/>
          <w:sz w:val="24"/>
          <w:szCs w:val="24"/>
          <w:lang w:val="es-AR"/>
        </w:rPr>
        <w:t xml:space="preserve">, </w:t>
      </w:r>
      <w:proofErr w:type="spellStart"/>
      <w:r w:rsidRPr="00CA5FE0">
        <w:rPr>
          <w:rFonts w:ascii="Arial" w:hAnsi="Arial" w:cs="Arial"/>
          <w:sz w:val="24"/>
          <w:szCs w:val="24"/>
          <w:lang w:val="es-AR"/>
        </w:rPr>
        <w:t>Jr.</w:t>
      </w:r>
      <w:proofErr w:type="spellEnd"/>
      <w:r w:rsidRPr="00CA5FE0">
        <w:rPr>
          <w:rFonts w:ascii="Arial" w:hAnsi="Arial" w:cs="Arial"/>
          <w:sz w:val="24"/>
          <w:szCs w:val="24"/>
          <w:lang w:val="es-AR"/>
        </w:rPr>
        <w:t xml:space="preserve"> And A. L. </w:t>
      </w:r>
      <w:proofErr w:type="spellStart"/>
      <w:r w:rsidRPr="00CA5FE0">
        <w:rPr>
          <w:rFonts w:ascii="Arial" w:hAnsi="Arial" w:cs="Arial"/>
          <w:sz w:val="24"/>
          <w:szCs w:val="24"/>
          <w:lang w:val="es-AR"/>
        </w:rPr>
        <w:t>Underwood</w:t>
      </w:r>
      <w:proofErr w:type="spellEnd"/>
      <w:r w:rsidRPr="00CA5FE0">
        <w:rPr>
          <w:rFonts w:ascii="Arial" w:hAnsi="Arial" w:cs="Arial"/>
          <w:sz w:val="24"/>
          <w:szCs w:val="24"/>
          <w:lang w:val="es-AR"/>
        </w:rPr>
        <w:t xml:space="preserve">, “Química Analítica Cuantitativa”, 5ta. Ed., </w:t>
      </w:r>
      <w:proofErr w:type="spellStart"/>
      <w:r w:rsidRPr="00CA5FE0">
        <w:rPr>
          <w:rFonts w:ascii="Arial" w:hAnsi="Arial" w:cs="Arial"/>
          <w:sz w:val="24"/>
          <w:szCs w:val="24"/>
          <w:lang w:val="es-AR"/>
        </w:rPr>
        <w:t>Prentice</w:t>
      </w:r>
      <w:proofErr w:type="spellEnd"/>
      <w:r w:rsidRPr="00CA5FE0">
        <w:rPr>
          <w:rFonts w:ascii="Arial" w:hAnsi="Arial" w:cs="Arial"/>
          <w:sz w:val="24"/>
          <w:szCs w:val="24"/>
          <w:lang w:val="es-AR"/>
        </w:rPr>
        <w:t>-Hall Hispanoamericana S. A., México, 1989.</w:t>
      </w:r>
    </w:p>
    <w:p w:rsidR="00E323A3" w:rsidRPr="00CA5FE0" w:rsidRDefault="00E323A3" w:rsidP="00E323A3">
      <w:pPr>
        <w:spacing w:line="360" w:lineRule="auto"/>
        <w:ind w:left="1134" w:hanging="414"/>
        <w:jc w:val="both"/>
        <w:rPr>
          <w:rFonts w:ascii="Arial" w:hAnsi="Arial" w:cs="Arial"/>
          <w:sz w:val="24"/>
          <w:szCs w:val="24"/>
          <w:lang w:val="en-US"/>
        </w:rPr>
      </w:pPr>
      <w:r w:rsidRPr="00CA5FE0">
        <w:rPr>
          <w:rFonts w:ascii="Arial" w:hAnsi="Arial" w:cs="Arial"/>
          <w:sz w:val="24"/>
          <w:szCs w:val="24"/>
          <w:lang w:val="es-AR"/>
        </w:rPr>
        <w:t xml:space="preserve">-    D. A. </w:t>
      </w:r>
      <w:proofErr w:type="spellStart"/>
      <w:r w:rsidRPr="00CA5FE0">
        <w:rPr>
          <w:rFonts w:ascii="Arial" w:hAnsi="Arial" w:cs="Arial"/>
          <w:sz w:val="24"/>
          <w:szCs w:val="24"/>
          <w:lang w:val="es-AR"/>
        </w:rPr>
        <w:t>Skoog</w:t>
      </w:r>
      <w:proofErr w:type="spellEnd"/>
      <w:r w:rsidRPr="00CA5FE0">
        <w:rPr>
          <w:rFonts w:ascii="Arial" w:hAnsi="Arial" w:cs="Arial"/>
          <w:sz w:val="24"/>
          <w:szCs w:val="24"/>
          <w:lang w:val="es-AR"/>
        </w:rPr>
        <w:t xml:space="preserve">, D. M. West and F. J. </w:t>
      </w:r>
      <w:proofErr w:type="spellStart"/>
      <w:r w:rsidRPr="00CA5FE0">
        <w:rPr>
          <w:rFonts w:ascii="Arial" w:hAnsi="Arial" w:cs="Arial"/>
          <w:sz w:val="24"/>
          <w:szCs w:val="24"/>
          <w:lang w:val="es-AR"/>
        </w:rPr>
        <w:t>Holler</w:t>
      </w:r>
      <w:proofErr w:type="spellEnd"/>
      <w:r w:rsidRPr="00CA5FE0">
        <w:rPr>
          <w:rFonts w:ascii="Arial" w:hAnsi="Arial" w:cs="Arial"/>
          <w:sz w:val="24"/>
          <w:szCs w:val="24"/>
          <w:lang w:val="es-AR"/>
        </w:rPr>
        <w:t>, “</w:t>
      </w:r>
      <w:r w:rsidRPr="00CA5FE0">
        <w:rPr>
          <w:rFonts w:ascii="Arial" w:hAnsi="Arial" w:cs="Arial"/>
          <w:i/>
          <w:sz w:val="24"/>
          <w:szCs w:val="24"/>
          <w:lang w:val="es-AR"/>
        </w:rPr>
        <w:t>Fundamentos de Química</w:t>
      </w:r>
      <w:r w:rsidRPr="00CA5FE0">
        <w:rPr>
          <w:rFonts w:ascii="Arial" w:hAnsi="Arial" w:cs="Arial"/>
          <w:sz w:val="24"/>
          <w:szCs w:val="24"/>
          <w:lang w:val="es-AR"/>
        </w:rPr>
        <w:t xml:space="preserve"> </w:t>
      </w:r>
      <w:r w:rsidRPr="00CA5FE0">
        <w:rPr>
          <w:rFonts w:ascii="Arial" w:hAnsi="Arial" w:cs="Arial"/>
          <w:i/>
          <w:sz w:val="24"/>
          <w:szCs w:val="24"/>
          <w:lang w:val="es-AR"/>
        </w:rPr>
        <w:t>Analítica</w:t>
      </w:r>
      <w:r w:rsidRPr="00CA5FE0">
        <w:rPr>
          <w:rFonts w:ascii="Arial" w:hAnsi="Arial" w:cs="Arial"/>
          <w:sz w:val="24"/>
          <w:szCs w:val="24"/>
          <w:lang w:val="es-AR"/>
        </w:rPr>
        <w:t xml:space="preserve">”,     Volúmenes 1 y 2, Ed. </w:t>
      </w:r>
      <w:proofErr w:type="spellStart"/>
      <w:r w:rsidRPr="00CA5FE0">
        <w:rPr>
          <w:rFonts w:ascii="Arial" w:hAnsi="Arial" w:cs="Arial"/>
          <w:sz w:val="24"/>
          <w:szCs w:val="24"/>
          <w:lang w:val="en-US"/>
        </w:rPr>
        <w:t>Reverté</w:t>
      </w:r>
      <w:proofErr w:type="spellEnd"/>
      <w:r w:rsidRPr="00CA5FE0">
        <w:rPr>
          <w:rFonts w:ascii="Arial" w:hAnsi="Arial" w:cs="Arial"/>
          <w:sz w:val="24"/>
          <w:szCs w:val="24"/>
          <w:lang w:val="en-US"/>
        </w:rPr>
        <w:t>, 1997.</w:t>
      </w:r>
    </w:p>
    <w:p w:rsidR="00E323A3" w:rsidRPr="00CA5FE0" w:rsidRDefault="00E323A3" w:rsidP="00E323A3">
      <w:pPr>
        <w:numPr>
          <w:ilvl w:val="0"/>
          <w:numId w:val="4"/>
        </w:numPr>
        <w:spacing w:line="360" w:lineRule="auto"/>
        <w:jc w:val="both"/>
        <w:rPr>
          <w:rFonts w:ascii="Arial" w:hAnsi="Arial" w:cs="Arial"/>
          <w:sz w:val="24"/>
          <w:szCs w:val="24"/>
          <w:lang w:val="es-AR"/>
        </w:rPr>
      </w:pPr>
      <w:r w:rsidRPr="00E50452">
        <w:rPr>
          <w:rFonts w:ascii="Arial" w:hAnsi="Arial" w:cs="Arial"/>
          <w:sz w:val="24"/>
          <w:szCs w:val="24"/>
          <w:lang w:val="es-AR"/>
        </w:rPr>
        <w:t xml:space="preserve">D. C. Harris. </w:t>
      </w:r>
      <w:r w:rsidRPr="00CA5FE0">
        <w:rPr>
          <w:rFonts w:ascii="Arial" w:hAnsi="Arial" w:cs="Arial"/>
          <w:sz w:val="24"/>
          <w:szCs w:val="24"/>
          <w:lang w:val="es-AR"/>
        </w:rPr>
        <w:t xml:space="preserve">“Análisis Químico Cuantitativo”, 2da. Edición. Editorial </w:t>
      </w:r>
      <w:proofErr w:type="spellStart"/>
      <w:r w:rsidRPr="00CA5FE0">
        <w:rPr>
          <w:rFonts w:ascii="Arial" w:hAnsi="Arial" w:cs="Arial"/>
          <w:sz w:val="24"/>
          <w:szCs w:val="24"/>
          <w:lang w:val="es-AR"/>
        </w:rPr>
        <w:t>Reverté</w:t>
      </w:r>
      <w:proofErr w:type="spellEnd"/>
      <w:r w:rsidRPr="00CA5FE0">
        <w:rPr>
          <w:rFonts w:ascii="Arial" w:hAnsi="Arial" w:cs="Arial"/>
          <w:sz w:val="24"/>
          <w:szCs w:val="24"/>
          <w:lang w:val="es-AR"/>
        </w:rPr>
        <w:t xml:space="preserve"> S. A., 2001.</w:t>
      </w:r>
    </w:p>
    <w:p w:rsidR="00E323A3" w:rsidRPr="00CA5FE0" w:rsidRDefault="00E323A3" w:rsidP="00E323A3">
      <w:pPr>
        <w:numPr>
          <w:ilvl w:val="0"/>
          <w:numId w:val="4"/>
        </w:numPr>
        <w:spacing w:line="360" w:lineRule="auto"/>
        <w:jc w:val="both"/>
        <w:rPr>
          <w:rFonts w:ascii="Arial" w:hAnsi="Arial" w:cs="Arial"/>
          <w:sz w:val="24"/>
          <w:szCs w:val="24"/>
          <w:lang w:val="en-US"/>
        </w:rPr>
      </w:pPr>
      <w:r w:rsidRPr="00CA5FE0">
        <w:rPr>
          <w:rFonts w:ascii="Arial" w:hAnsi="Arial" w:cs="Arial"/>
          <w:sz w:val="24"/>
          <w:szCs w:val="24"/>
          <w:lang w:val="en-US"/>
        </w:rPr>
        <w:t xml:space="preserve">D. A. </w:t>
      </w:r>
      <w:proofErr w:type="spellStart"/>
      <w:r w:rsidRPr="00CA5FE0">
        <w:rPr>
          <w:rFonts w:ascii="Arial" w:hAnsi="Arial" w:cs="Arial"/>
          <w:sz w:val="24"/>
          <w:szCs w:val="24"/>
          <w:lang w:val="en-US"/>
        </w:rPr>
        <w:t>Skoog</w:t>
      </w:r>
      <w:proofErr w:type="spellEnd"/>
      <w:r w:rsidRPr="00CA5FE0">
        <w:rPr>
          <w:rFonts w:ascii="Arial" w:hAnsi="Arial" w:cs="Arial"/>
          <w:sz w:val="24"/>
          <w:szCs w:val="24"/>
          <w:lang w:val="en-US"/>
        </w:rPr>
        <w:t>, D. M. West, F. J. Holler, S. R. Crouch, “</w:t>
      </w:r>
      <w:proofErr w:type="spellStart"/>
      <w:r w:rsidRPr="00CA5FE0">
        <w:rPr>
          <w:rFonts w:ascii="Arial" w:hAnsi="Arial" w:cs="Arial"/>
          <w:i/>
          <w:sz w:val="24"/>
          <w:szCs w:val="24"/>
          <w:lang w:val="en-US"/>
        </w:rPr>
        <w:t>Química</w:t>
      </w:r>
      <w:proofErr w:type="spellEnd"/>
      <w:r w:rsidRPr="00CA5FE0">
        <w:rPr>
          <w:rFonts w:ascii="Arial" w:hAnsi="Arial" w:cs="Arial"/>
          <w:i/>
          <w:sz w:val="24"/>
          <w:szCs w:val="24"/>
          <w:lang w:val="en-US"/>
        </w:rPr>
        <w:t xml:space="preserve"> </w:t>
      </w:r>
      <w:proofErr w:type="spellStart"/>
      <w:r w:rsidRPr="00CA5FE0">
        <w:rPr>
          <w:rFonts w:ascii="Arial" w:hAnsi="Arial" w:cs="Arial"/>
          <w:i/>
          <w:sz w:val="24"/>
          <w:szCs w:val="24"/>
          <w:lang w:val="en-US"/>
        </w:rPr>
        <w:t>Analítica</w:t>
      </w:r>
      <w:proofErr w:type="spellEnd"/>
      <w:r w:rsidRPr="00CA5FE0">
        <w:rPr>
          <w:rFonts w:ascii="Arial" w:hAnsi="Arial" w:cs="Arial"/>
          <w:i/>
          <w:sz w:val="24"/>
          <w:szCs w:val="24"/>
          <w:lang w:val="en-US"/>
        </w:rPr>
        <w:t>”</w:t>
      </w:r>
      <w:r w:rsidRPr="00CA5FE0">
        <w:rPr>
          <w:rFonts w:ascii="Arial" w:hAnsi="Arial" w:cs="Arial"/>
          <w:sz w:val="24"/>
          <w:szCs w:val="24"/>
          <w:lang w:val="en-US"/>
        </w:rPr>
        <w:t xml:space="preserve">, 7ma. </w:t>
      </w:r>
      <w:proofErr w:type="spellStart"/>
      <w:r w:rsidRPr="00CA5FE0">
        <w:rPr>
          <w:rFonts w:ascii="Arial" w:hAnsi="Arial" w:cs="Arial"/>
          <w:sz w:val="24"/>
          <w:szCs w:val="24"/>
          <w:lang w:val="en-US"/>
        </w:rPr>
        <w:t>Edición</w:t>
      </w:r>
      <w:proofErr w:type="spellEnd"/>
      <w:r w:rsidRPr="00CA5FE0">
        <w:rPr>
          <w:rFonts w:ascii="Arial" w:hAnsi="Arial" w:cs="Arial"/>
          <w:sz w:val="24"/>
          <w:szCs w:val="24"/>
          <w:lang w:val="en-US"/>
        </w:rPr>
        <w:t>, McGraw –Hill, 2003.</w:t>
      </w:r>
    </w:p>
    <w:p w:rsidR="00E323A3" w:rsidRPr="00CA5FE0" w:rsidRDefault="00E323A3" w:rsidP="00E323A3">
      <w:pPr>
        <w:numPr>
          <w:ilvl w:val="0"/>
          <w:numId w:val="4"/>
        </w:numPr>
        <w:spacing w:line="360" w:lineRule="auto"/>
        <w:jc w:val="both"/>
        <w:rPr>
          <w:rFonts w:ascii="Arial" w:hAnsi="Arial" w:cs="Arial"/>
          <w:sz w:val="24"/>
          <w:szCs w:val="24"/>
          <w:lang w:val="en-US"/>
        </w:rPr>
      </w:pPr>
      <w:r w:rsidRPr="00CA5FE0">
        <w:rPr>
          <w:rFonts w:ascii="Arial" w:hAnsi="Arial" w:cs="Arial"/>
          <w:sz w:val="24"/>
          <w:szCs w:val="24"/>
          <w:lang w:val="en-US"/>
        </w:rPr>
        <w:t>James S. Fritz and George H. Schenk, “Quantitative Analytical Chemistry”, 3</w:t>
      </w:r>
      <w:r w:rsidRPr="00CA5FE0">
        <w:rPr>
          <w:rFonts w:ascii="Arial" w:hAnsi="Arial" w:cs="Arial"/>
          <w:sz w:val="24"/>
          <w:szCs w:val="24"/>
          <w:vertAlign w:val="superscript"/>
          <w:lang w:val="en-US"/>
        </w:rPr>
        <w:t>rd</w:t>
      </w:r>
      <w:r w:rsidRPr="00CA5FE0">
        <w:rPr>
          <w:rFonts w:ascii="Arial" w:hAnsi="Arial" w:cs="Arial"/>
          <w:sz w:val="24"/>
          <w:szCs w:val="24"/>
          <w:lang w:val="en-US"/>
        </w:rPr>
        <w:t xml:space="preserve">. Ed., </w:t>
      </w:r>
      <w:proofErr w:type="spellStart"/>
      <w:r w:rsidRPr="00CA5FE0">
        <w:rPr>
          <w:rFonts w:ascii="Arial" w:hAnsi="Arial" w:cs="Arial"/>
          <w:sz w:val="24"/>
          <w:szCs w:val="24"/>
          <w:lang w:val="en-US"/>
        </w:rPr>
        <w:t>Allyn</w:t>
      </w:r>
      <w:proofErr w:type="spellEnd"/>
      <w:r w:rsidRPr="00CA5FE0">
        <w:rPr>
          <w:rFonts w:ascii="Arial" w:hAnsi="Arial" w:cs="Arial"/>
          <w:sz w:val="24"/>
          <w:szCs w:val="24"/>
          <w:lang w:val="en-US"/>
        </w:rPr>
        <w:t xml:space="preserve"> and Bacon, Inc., 1976.</w:t>
      </w:r>
    </w:p>
    <w:p w:rsidR="00E323A3" w:rsidRPr="00CA5FE0" w:rsidRDefault="00E323A3" w:rsidP="00E323A3">
      <w:pPr>
        <w:numPr>
          <w:ilvl w:val="0"/>
          <w:numId w:val="4"/>
        </w:numPr>
        <w:spacing w:line="360" w:lineRule="auto"/>
        <w:jc w:val="both"/>
        <w:rPr>
          <w:rFonts w:ascii="Arial" w:hAnsi="Arial" w:cs="Arial"/>
          <w:sz w:val="24"/>
          <w:szCs w:val="24"/>
          <w:lang w:val="en-US"/>
        </w:rPr>
      </w:pPr>
      <w:r w:rsidRPr="00CA5FE0">
        <w:rPr>
          <w:rFonts w:ascii="Arial" w:hAnsi="Arial" w:cs="Arial"/>
          <w:sz w:val="24"/>
          <w:szCs w:val="24"/>
          <w:lang w:val="en-US"/>
        </w:rPr>
        <w:t>J. N. Butler, "Ionic Equilibrium, a Mathematical Approach", Addison-Wesley (1964).</w:t>
      </w:r>
    </w:p>
    <w:p w:rsidR="00E323A3" w:rsidRPr="00CA5FE0" w:rsidRDefault="00E323A3" w:rsidP="00E323A3">
      <w:pPr>
        <w:numPr>
          <w:ilvl w:val="0"/>
          <w:numId w:val="4"/>
        </w:numPr>
        <w:spacing w:line="360" w:lineRule="auto"/>
        <w:jc w:val="both"/>
        <w:rPr>
          <w:rFonts w:ascii="Arial" w:hAnsi="Arial" w:cs="Arial"/>
          <w:sz w:val="24"/>
          <w:szCs w:val="24"/>
          <w:lang w:val="es-AR"/>
        </w:rPr>
      </w:pPr>
      <w:r w:rsidRPr="00CA5FE0">
        <w:rPr>
          <w:rFonts w:ascii="Arial" w:hAnsi="Arial" w:cs="Arial"/>
          <w:sz w:val="24"/>
          <w:szCs w:val="24"/>
          <w:lang w:val="es-AR"/>
        </w:rPr>
        <w:t>J. N. Butler, "Cálculos de pH y Solubilidad", Fondo Educativo Interamericano (1968).</w:t>
      </w:r>
    </w:p>
    <w:p w:rsidR="00E323A3" w:rsidRPr="00CA5FE0" w:rsidRDefault="00E323A3" w:rsidP="00E323A3">
      <w:pPr>
        <w:numPr>
          <w:ilvl w:val="0"/>
          <w:numId w:val="4"/>
        </w:numPr>
        <w:spacing w:line="360" w:lineRule="auto"/>
        <w:jc w:val="both"/>
        <w:rPr>
          <w:rFonts w:ascii="Arial" w:hAnsi="Arial" w:cs="Arial"/>
          <w:sz w:val="24"/>
          <w:szCs w:val="24"/>
          <w:lang w:val="es-AR"/>
        </w:rPr>
      </w:pPr>
      <w:r w:rsidRPr="00CA5FE0">
        <w:rPr>
          <w:rFonts w:ascii="Arial" w:hAnsi="Arial" w:cs="Arial"/>
          <w:sz w:val="24"/>
          <w:szCs w:val="24"/>
          <w:lang w:val="es-AR"/>
        </w:rPr>
        <w:t xml:space="preserve">I. M. </w:t>
      </w:r>
      <w:proofErr w:type="spellStart"/>
      <w:r w:rsidRPr="00CA5FE0">
        <w:rPr>
          <w:rFonts w:ascii="Arial" w:hAnsi="Arial" w:cs="Arial"/>
          <w:sz w:val="24"/>
          <w:szCs w:val="24"/>
          <w:lang w:val="es-AR"/>
        </w:rPr>
        <w:t>Kolthoff</w:t>
      </w:r>
      <w:proofErr w:type="spellEnd"/>
      <w:r w:rsidRPr="00CA5FE0">
        <w:rPr>
          <w:rFonts w:ascii="Arial" w:hAnsi="Arial" w:cs="Arial"/>
          <w:sz w:val="24"/>
          <w:szCs w:val="24"/>
          <w:lang w:val="es-AR"/>
        </w:rPr>
        <w:t xml:space="preserve"> and E. B. </w:t>
      </w:r>
      <w:proofErr w:type="spellStart"/>
      <w:r w:rsidRPr="00CA5FE0">
        <w:rPr>
          <w:rFonts w:ascii="Arial" w:hAnsi="Arial" w:cs="Arial"/>
          <w:sz w:val="24"/>
          <w:szCs w:val="24"/>
          <w:lang w:val="es-AR"/>
        </w:rPr>
        <w:t>Sandell</w:t>
      </w:r>
      <w:proofErr w:type="spellEnd"/>
      <w:r w:rsidRPr="00CA5FE0">
        <w:rPr>
          <w:rFonts w:ascii="Arial" w:hAnsi="Arial" w:cs="Arial"/>
          <w:sz w:val="24"/>
          <w:szCs w:val="24"/>
          <w:lang w:val="es-AR"/>
        </w:rPr>
        <w:t xml:space="preserve">,  "Análisis Químico Cuantitativo", </w:t>
      </w:r>
      <w:proofErr w:type="spellStart"/>
      <w:r w:rsidRPr="00CA5FE0">
        <w:rPr>
          <w:rFonts w:ascii="Arial" w:hAnsi="Arial" w:cs="Arial"/>
          <w:sz w:val="24"/>
          <w:szCs w:val="24"/>
          <w:lang w:val="es-AR"/>
        </w:rPr>
        <w:t>Nigar</w:t>
      </w:r>
      <w:proofErr w:type="spellEnd"/>
      <w:r w:rsidRPr="00CA5FE0">
        <w:rPr>
          <w:rFonts w:ascii="Arial" w:hAnsi="Arial" w:cs="Arial"/>
          <w:sz w:val="24"/>
          <w:szCs w:val="24"/>
          <w:lang w:val="es-AR"/>
        </w:rPr>
        <w:t xml:space="preserve"> (1976).</w:t>
      </w:r>
    </w:p>
    <w:p w:rsidR="00E323A3" w:rsidRPr="00CA5FE0" w:rsidRDefault="00E323A3" w:rsidP="00E323A3">
      <w:pPr>
        <w:numPr>
          <w:ilvl w:val="0"/>
          <w:numId w:val="4"/>
        </w:numPr>
        <w:spacing w:line="360" w:lineRule="auto"/>
        <w:jc w:val="both"/>
        <w:rPr>
          <w:rFonts w:ascii="Arial" w:hAnsi="Arial" w:cs="Arial"/>
          <w:sz w:val="24"/>
          <w:szCs w:val="24"/>
          <w:lang w:val="es-AR"/>
        </w:rPr>
      </w:pPr>
      <w:r w:rsidRPr="00CA5FE0">
        <w:rPr>
          <w:rFonts w:ascii="Arial" w:hAnsi="Arial" w:cs="Arial"/>
          <w:sz w:val="24"/>
          <w:szCs w:val="24"/>
          <w:lang w:val="es-AR"/>
        </w:rPr>
        <w:t xml:space="preserve">D. </w:t>
      </w:r>
      <w:proofErr w:type="spellStart"/>
      <w:r w:rsidRPr="00CA5FE0">
        <w:rPr>
          <w:rFonts w:ascii="Arial" w:hAnsi="Arial" w:cs="Arial"/>
          <w:sz w:val="24"/>
          <w:szCs w:val="24"/>
          <w:lang w:val="es-AR"/>
        </w:rPr>
        <w:t>Skoog</w:t>
      </w:r>
      <w:proofErr w:type="spellEnd"/>
      <w:r w:rsidRPr="00CA5FE0">
        <w:rPr>
          <w:rFonts w:ascii="Arial" w:hAnsi="Arial" w:cs="Arial"/>
          <w:sz w:val="24"/>
          <w:szCs w:val="24"/>
          <w:lang w:val="es-AR"/>
        </w:rPr>
        <w:t xml:space="preserve"> and D. West, "Introducción a </w:t>
      </w:r>
      <w:smartTag w:uri="urn:schemas-microsoft-com:office:smarttags" w:element="PersonName">
        <w:smartTagPr>
          <w:attr w:name="ProductID" w:val="la Qu￭mica Anal￭tica"/>
        </w:smartTagPr>
        <w:r w:rsidRPr="00CA5FE0">
          <w:rPr>
            <w:rFonts w:ascii="Arial" w:hAnsi="Arial" w:cs="Arial"/>
            <w:sz w:val="24"/>
            <w:szCs w:val="24"/>
            <w:lang w:val="es-AR"/>
          </w:rPr>
          <w:t>la Química Analítica</w:t>
        </w:r>
      </w:smartTag>
      <w:r w:rsidRPr="00CA5FE0">
        <w:rPr>
          <w:rFonts w:ascii="Arial" w:hAnsi="Arial" w:cs="Arial"/>
          <w:sz w:val="24"/>
          <w:szCs w:val="24"/>
          <w:lang w:val="es-AR"/>
        </w:rPr>
        <w:t xml:space="preserve">", </w:t>
      </w:r>
      <w:proofErr w:type="spellStart"/>
      <w:r w:rsidRPr="00CA5FE0">
        <w:rPr>
          <w:rFonts w:ascii="Arial" w:hAnsi="Arial" w:cs="Arial"/>
          <w:sz w:val="24"/>
          <w:szCs w:val="24"/>
          <w:lang w:val="es-AR"/>
        </w:rPr>
        <w:t>Reverté</w:t>
      </w:r>
      <w:proofErr w:type="spellEnd"/>
      <w:r w:rsidRPr="00CA5FE0">
        <w:rPr>
          <w:rFonts w:ascii="Arial" w:hAnsi="Arial" w:cs="Arial"/>
          <w:sz w:val="24"/>
          <w:szCs w:val="24"/>
          <w:lang w:val="es-AR"/>
        </w:rPr>
        <w:t xml:space="preserve"> (1969).</w:t>
      </w:r>
    </w:p>
    <w:p w:rsidR="00E323A3" w:rsidRPr="00CA5FE0" w:rsidRDefault="00E323A3" w:rsidP="00E323A3">
      <w:pPr>
        <w:numPr>
          <w:ilvl w:val="0"/>
          <w:numId w:val="4"/>
        </w:numPr>
        <w:spacing w:line="360" w:lineRule="auto"/>
        <w:jc w:val="both"/>
        <w:rPr>
          <w:rFonts w:ascii="Arial" w:hAnsi="Arial" w:cs="Arial"/>
          <w:sz w:val="24"/>
          <w:szCs w:val="24"/>
          <w:lang w:val="es-AR"/>
        </w:rPr>
      </w:pPr>
      <w:r w:rsidRPr="00CA5FE0">
        <w:rPr>
          <w:rFonts w:ascii="Arial" w:hAnsi="Arial" w:cs="Arial"/>
          <w:sz w:val="24"/>
          <w:szCs w:val="24"/>
          <w:lang w:val="es-AR"/>
        </w:rPr>
        <w:t xml:space="preserve">D. </w:t>
      </w:r>
      <w:proofErr w:type="spellStart"/>
      <w:r w:rsidRPr="00CA5FE0">
        <w:rPr>
          <w:rFonts w:ascii="Arial" w:hAnsi="Arial" w:cs="Arial"/>
          <w:sz w:val="24"/>
          <w:szCs w:val="24"/>
          <w:lang w:val="es-AR"/>
        </w:rPr>
        <w:t>Skoog</w:t>
      </w:r>
      <w:proofErr w:type="spellEnd"/>
      <w:r w:rsidRPr="00CA5FE0">
        <w:rPr>
          <w:rFonts w:ascii="Arial" w:hAnsi="Arial" w:cs="Arial"/>
          <w:sz w:val="24"/>
          <w:szCs w:val="24"/>
          <w:lang w:val="es-AR"/>
        </w:rPr>
        <w:t xml:space="preserve"> and D. West, "Fundamentos de Química Analítica", </w:t>
      </w:r>
      <w:proofErr w:type="spellStart"/>
      <w:r w:rsidRPr="00CA5FE0">
        <w:rPr>
          <w:rFonts w:ascii="Arial" w:hAnsi="Arial" w:cs="Arial"/>
          <w:sz w:val="24"/>
          <w:szCs w:val="24"/>
          <w:lang w:val="es-AR"/>
        </w:rPr>
        <w:t>Vol</w:t>
      </w:r>
      <w:proofErr w:type="spellEnd"/>
      <w:r w:rsidRPr="00CA5FE0">
        <w:rPr>
          <w:rFonts w:ascii="Arial" w:hAnsi="Arial" w:cs="Arial"/>
          <w:sz w:val="24"/>
          <w:szCs w:val="24"/>
          <w:lang w:val="es-AR"/>
        </w:rPr>
        <w:t xml:space="preserve"> 1 y 2, </w:t>
      </w:r>
      <w:proofErr w:type="spellStart"/>
      <w:r w:rsidRPr="00CA5FE0">
        <w:rPr>
          <w:rFonts w:ascii="Arial" w:hAnsi="Arial" w:cs="Arial"/>
          <w:sz w:val="24"/>
          <w:szCs w:val="24"/>
          <w:lang w:val="es-AR"/>
        </w:rPr>
        <w:lastRenderedPageBreak/>
        <w:t>Reverté</w:t>
      </w:r>
      <w:proofErr w:type="spellEnd"/>
      <w:r w:rsidRPr="00CA5FE0">
        <w:rPr>
          <w:rFonts w:ascii="Arial" w:hAnsi="Arial" w:cs="Arial"/>
          <w:sz w:val="24"/>
          <w:szCs w:val="24"/>
          <w:lang w:val="es-AR"/>
        </w:rPr>
        <w:t xml:space="preserve"> (1983).</w:t>
      </w:r>
    </w:p>
    <w:p w:rsidR="00E323A3" w:rsidRPr="00CA5FE0" w:rsidRDefault="00E323A3" w:rsidP="00E323A3">
      <w:pPr>
        <w:numPr>
          <w:ilvl w:val="0"/>
          <w:numId w:val="4"/>
        </w:numPr>
        <w:spacing w:line="360" w:lineRule="auto"/>
        <w:jc w:val="both"/>
        <w:rPr>
          <w:rFonts w:ascii="Arial" w:hAnsi="Arial" w:cs="Arial"/>
          <w:sz w:val="24"/>
          <w:szCs w:val="24"/>
          <w:lang w:val="es-AR"/>
        </w:rPr>
      </w:pPr>
      <w:r w:rsidRPr="00CA5FE0">
        <w:rPr>
          <w:rFonts w:ascii="Arial" w:hAnsi="Arial" w:cs="Arial"/>
          <w:sz w:val="24"/>
          <w:szCs w:val="24"/>
          <w:lang w:val="es-AR"/>
        </w:rPr>
        <w:t xml:space="preserve">J. A. </w:t>
      </w:r>
      <w:proofErr w:type="spellStart"/>
      <w:r w:rsidRPr="00CA5FE0">
        <w:rPr>
          <w:rFonts w:ascii="Arial" w:hAnsi="Arial" w:cs="Arial"/>
          <w:sz w:val="24"/>
          <w:szCs w:val="24"/>
          <w:lang w:val="es-AR"/>
        </w:rPr>
        <w:t>Hammerly</w:t>
      </w:r>
      <w:proofErr w:type="spellEnd"/>
      <w:r w:rsidRPr="00CA5FE0">
        <w:rPr>
          <w:rFonts w:ascii="Arial" w:hAnsi="Arial" w:cs="Arial"/>
          <w:sz w:val="24"/>
          <w:szCs w:val="24"/>
          <w:lang w:val="es-AR"/>
        </w:rPr>
        <w:t>, “Curso de Química Analítica”, Ateneo (1984).</w:t>
      </w:r>
    </w:p>
    <w:p w:rsidR="00E323A3" w:rsidRPr="00CA5FE0" w:rsidRDefault="00E323A3" w:rsidP="00E323A3">
      <w:pPr>
        <w:numPr>
          <w:ilvl w:val="0"/>
          <w:numId w:val="4"/>
        </w:numPr>
        <w:spacing w:line="360" w:lineRule="auto"/>
        <w:jc w:val="both"/>
        <w:rPr>
          <w:rFonts w:ascii="Arial" w:hAnsi="Arial" w:cs="Arial"/>
          <w:sz w:val="24"/>
          <w:szCs w:val="24"/>
          <w:lang w:val="en-US"/>
        </w:rPr>
      </w:pPr>
      <w:r w:rsidRPr="00CA5FE0">
        <w:rPr>
          <w:rFonts w:ascii="Arial" w:hAnsi="Arial" w:cs="Arial"/>
          <w:sz w:val="24"/>
          <w:szCs w:val="24"/>
          <w:lang w:val="en-US"/>
        </w:rPr>
        <w:t xml:space="preserve">H. A.  </w:t>
      </w:r>
      <w:proofErr w:type="spellStart"/>
      <w:r w:rsidRPr="00CA5FE0">
        <w:rPr>
          <w:rFonts w:ascii="Arial" w:hAnsi="Arial" w:cs="Arial"/>
          <w:sz w:val="24"/>
          <w:szCs w:val="24"/>
          <w:lang w:val="en-US"/>
        </w:rPr>
        <w:t>Laitinen</w:t>
      </w:r>
      <w:proofErr w:type="spellEnd"/>
      <w:r w:rsidRPr="00CA5FE0">
        <w:rPr>
          <w:rFonts w:ascii="Arial" w:hAnsi="Arial" w:cs="Arial"/>
          <w:sz w:val="24"/>
          <w:szCs w:val="24"/>
          <w:lang w:val="en-US"/>
        </w:rPr>
        <w:t xml:space="preserve">, “Chemical Analysis”, Mc </w:t>
      </w:r>
      <w:proofErr w:type="spellStart"/>
      <w:r w:rsidRPr="00CA5FE0">
        <w:rPr>
          <w:rFonts w:ascii="Arial" w:hAnsi="Arial" w:cs="Arial"/>
          <w:sz w:val="24"/>
          <w:szCs w:val="24"/>
          <w:lang w:val="en-US"/>
        </w:rPr>
        <w:t>Graw</w:t>
      </w:r>
      <w:proofErr w:type="spellEnd"/>
      <w:r w:rsidRPr="00CA5FE0">
        <w:rPr>
          <w:rFonts w:ascii="Arial" w:hAnsi="Arial" w:cs="Arial"/>
          <w:sz w:val="24"/>
          <w:szCs w:val="24"/>
          <w:lang w:val="en-US"/>
        </w:rPr>
        <w:t>-Hill (1975).</w:t>
      </w:r>
    </w:p>
    <w:p w:rsidR="00E323A3" w:rsidRPr="00CA5FE0" w:rsidRDefault="00E323A3" w:rsidP="00E323A3">
      <w:pPr>
        <w:numPr>
          <w:ilvl w:val="0"/>
          <w:numId w:val="4"/>
        </w:numPr>
        <w:spacing w:line="360" w:lineRule="auto"/>
        <w:jc w:val="both"/>
        <w:rPr>
          <w:rFonts w:ascii="Arial" w:hAnsi="Arial" w:cs="Arial"/>
          <w:sz w:val="24"/>
          <w:szCs w:val="24"/>
          <w:lang w:val="es-AR"/>
        </w:rPr>
      </w:pPr>
      <w:r w:rsidRPr="00CA5FE0">
        <w:rPr>
          <w:rFonts w:ascii="Arial" w:hAnsi="Arial" w:cs="Arial"/>
          <w:sz w:val="24"/>
          <w:szCs w:val="24"/>
          <w:lang w:val="es-AR"/>
        </w:rPr>
        <w:t xml:space="preserve">V. N. </w:t>
      </w:r>
      <w:proofErr w:type="spellStart"/>
      <w:r w:rsidRPr="00CA5FE0">
        <w:rPr>
          <w:rFonts w:ascii="Arial" w:hAnsi="Arial" w:cs="Arial"/>
          <w:sz w:val="24"/>
          <w:szCs w:val="24"/>
          <w:lang w:val="es-AR"/>
        </w:rPr>
        <w:t>Alexáiev</w:t>
      </w:r>
      <w:proofErr w:type="spellEnd"/>
      <w:r w:rsidRPr="00CA5FE0">
        <w:rPr>
          <w:rFonts w:ascii="Arial" w:hAnsi="Arial" w:cs="Arial"/>
          <w:sz w:val="24"/>
          <w:szCs w:val="24"/>
          <w:lang w:val="es-AR"/>
        </w:rPr>
        <w:t>, “Análisis Cuantitativo", Mir (1976).</w:t>
      </w:r>
    </w:p>
    <w:p w:rsidR="00E323A3" w:rsidRPr="00CA5FE0" w:rsidRDefault="00E323A3" w:rsidP="00E323A3">
      <w:pPr>
        <w:numPr>
          <w:ilvl w:val="0"/>
          <w:numId w:val="4"/>
        </w:numPr>
        <w:spacing w:line="360" w:lineRule="auto"/>
        <w:jc w:val="both"/>
        <w:rPr>
          <w:rFonts w:ascii="Arial" w:hAnsi="Arial" w:cs="Arial"/>
          <w:sz w:val="24"/>
          <w:szCs w:val="24"/>
          <w:lang w:val="es-ES"/>
        </w:rPr>
      </w:pPr>
      <w:proofErr w:type="spellStart"/>
      <w:r w:rsidRPr="00CA5FE0">
        <w:rPr>
          <w:rFonts w:ascii="Arial" w:hAnsi="Arial" w:cs="Arial"/>
          <w:sz w:val="24"/>
          <w:szCs w:val="24"/>
          <w:lang w:val="es-AR"/>
        </w:rPr>
        <w:t>Skoog-Leary</w:t>
      </w:r>
      <w:proofErr w:type="spellEnd"/>
      <w:r w:rsidRPr="00CA5FE0">
        <w:rPr>
          <w:rFonts w:ascii="Arial" w:hAnsi="Arial" w:cs="Arial"/>
          <w:sz w:val="24"/>
          <w:szCs w:val="24"/>
          <w:lang w:val="es-AR"/>
        </w:rPr>
        <w:t xml:space="preserve">, “Análisis Instrumental” cuarta edición, </w:t>
      </w:r>
      <w:r w:rsidRPr="00CA5FE0">
        <w:rPr>
          <w:rFonts w:ascii="Arial" w:hAnsi="Arial" w:cs="Arial"/>
          <w:sz w:val="24"/>
          <w:szCs w:val="24"/>
          <w:lang w:val="es-ES"/>
        </w:rPr>
        <w:t xml:space="preserve">Mc </w:t>
      </w:r>
      <w:proofErr w:type="spellStart"/>
      <w:r w:rsidRPr="00CA5FE0">
        <w:rPr>
          <w:rFonts w:ascii="Arial" w:hAnsi="Arial" w:cs="Arial"/>
          <w:sz w:val="24"/>
          <w:szCs w:val="24"/>
          <w:lang w:val="es-ES"/>
        </w:rPr>
        <w:t>Graw</w:t>
      </w:r>
      <w:proofErr w:type="spellEnd"/>
      <w:r w:rsidRPr="00CA5FE0">
        <w:rPr>
          <w:rFonts w:ascii="Arial" w:hAnsi="Arial" w:cs="Arial"/>
          <w:sz w:val="24"/>
          <w:szCs w:val="24"/>
          <w:lang w:val="es-ES"/>
        </w:rPr>
        <w:t>-Hill (1996).</w:t>
      </w:r>
    </w:p>
    <w:p w:rsidR="00E323A3" w:rsidRPr="00CA5FE0" w:rsidRDefault="00E323A3" w:rsidP="00E323A3">
      <w:pPr>
        <w:spacing w:line="360" w:lineRule="auto"/>
        <w:jc w:val="both"/>
        <w:rPr>
          <w:rFonts w:ascii="Arial" w:hAnsi="Arial" w:cs="Arial"/>
          <w:sz w:val="24"/>
          <w:szCs w:val="24"/>
          <w:lang w:val="es-ES"/>
        </w:rPr>
      </w:pPr>
    </w:p>
    <w:p w:rsidR="00E323A3" w:rsidRPr="00CA5FE0" w:rsidRDefault="00E323A3" w:rsidP="00E323A3">
      <w:pPr>
        <w:spacing w:line="360" w:lineRule="auto"/>
        <w:jc w:val="both"/>
        <w:rPr>
          <w:rFonts w:ascii="Arial" w:hAnsi="Arial" w:cs="Arial"/>
          <w:sz w:val="24"/>
          <w:szCs w:val="24"/>
          <w:lang w:val="es-ES"/>
        </w:rPr>
      </w:pPr>
    </w:p>
    <w:p w:rsidR="00E323A3" w:rsidRPr="00CA5FE0" w:rsidRDefault="00E323A3" w:rsidP="00E323A3">
      <w:pPr>
        <w:spacing w:line="360" w:lineRule="auto"/>
        <w:jc w:val="both"/>
        <w:rPr>
          <w:rFonts w:ascii="Arial" w:hAnsi="Arial" w:cs="Arial"/>
          <w:sz w:val="24"/>
          <w:szCs w:val="24"/>
          <w:lang w:val="es-ES"/>
        </w:rPr>
      </w:pPr>
    </w:p>
    <w:p w:rsidR="00E323A3" w:rsidRPr="00CA5FE0" w:rsidRDefault="00E323A3" w:rsidP="00E323A3">
      <w:pPr>
        <w:spacing w:line="360" w:lineRule="auto"/>
        <w:jc w:val="both"/>
        <w:rPr>
          <w:rFonts w:ascii="Arial" w:hAnsi="Arial" w:cs="Arial"/>
          <w:sz w:val="24"/>
          <w:szCs w:val="24"/>
          <w:lang w:val="es-ES"/>
        </w:rPr>
      </w:pPr>
    </w:p>
    <w:p w:rsidR="008E102F" w:rsidRDefault="008E102F" w:rsidP="00E323A3"/>
    <w:sectPr w:rsidR="008E102F" w:rsidSect="008E102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3744"/>
    <w:multiLevelType w:val="singleLevel"/>
    <w:tmpl w:val="0C0A0011"/>
    <w:lvl w:ilvl="0">
      <w:start w:val="1"/>
      <w:numFmt w:val="decimal"/>
      <w:lvlText w:val="%1)"/>
      <w:lvlJc w:val="left"/>
      <w:pPr>
        <w:tabs>
          <w:tab w:val="num" w:pos="360"/>
        </w:tabs>
        <w:ind w:left="360" w:hanging="360"/>
      </w:pPr>
      <w:rPr>
        <w:rFonts w:hint="default"/>
      </w:rPr>
    </w:lvl>
  </w:abstractNum>
  <w:abstractNum w:abstractNumId="1">
    <w:nsid w:val="332C6214"/>
    <w:multiLevelType w:val="hybridMultilevel"/>
    <w:tmpl w:val="AAD678B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8783D1E"/>
    <w:multiLevelType w:val="singleLevel"/>
    <w:tmpl w:val="AEF8E5D4"/>
    <w:lvl w:ilvl="0">
      <w:start w:val="3"/>
      <w:numFmt w:val="bullet"/>
      <w:lvlText w:val="-"/>
      <w:lvlJc w:val="left"/>
      <w:pPr>
        <w:tabs>
          <w:tab w:val="num" w:pos="1080"/>
        </w:tabs>
        <w:ind w:left="1080" w:hanging="360"/>
      </w:pPr>
      <w:rPr>
        <w:rFonts w:ascii="Times New Roman" w:hAnsi="Times New Roman" w:hint="default"/>
      </w:rPr>
    </w:lvl>
  </w:abstractNum>
  <w:abstractNum w:abstractNumId="3">
    <w:nsid w:val="61860C68"/>
    <w:multiLevelType w:val="hybridMultilevel"/>
    <w:tmpl w:val="EDB61EF2"/>
    <w:lvl w:ilvl="0" w:tplc="0C0A000F">
      <w:start w:val="1"/>
      <w:numFmt w:val="decimal"/>
      <w:lvlText w:val="%1."/>
      <w:lvlJc w:val="left"/>
      <w:pPr>
        <w:tabs>
          <w:tab w:val="num" w:pos="360"/>
        </w:tabs>
        <w:ind w:left="360" w:hanging="360"/>
      </w:pPr>
    </w:lvl>
    <w:lvl w:ilvl="1" w:tplc="7F90406C">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78814990"/>
    <w:multiLevelType w:val="singleLevel"/>
    <w:tmpl w:val="DC6CA288"/>
    <w:lvl w:ilvl="0">
      <w:numFmt w:val="bullet"/>
      <w:lvlText w:val="-"/>
      <w:lvlJc w:val="left"/>
      <w:pPr>
        <w:tabs>
          <w:tab w:val="num" w:pos="360"/>
        </w:tabs>
        <w:ind w:left="360" w:hanging="360"/>
      </w:pPr>
      <w:rPr>
        <w:rFonts w:hint="default"/>
        <w:b/>
      </w:rPr>
    </w:lvl>
  </w:abstractNum>
  <w:abstractNum w:abstractNumId="5">
    <w:nsid w:val="79895D64"/>
    <w:multiLevelType w:val="singleLevel"/>
    <w:tmpl w:val="0C0A0011"/>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323A3"/>
    <w:rsid w:val="00193B2A"/>
    <w:rsid w:val="00355060"/>
    <w:rsid w:val="003F7530"/>
    <w:rsid w:val="00451DBA"/>
    <w:rsid w:val="004A355F"/>
    <w:rsid w:val="00715A6A"/>
    <w:rsid w:val="007B5150"/>
    <w:rsid w:val="00883936"/>
    <w:rsid w:val="008E102F"/>
    <w:rsid w:val="00AA5156"/>
    <w:rsid w:val="00E323A3"/>
    <w:rsid w:val="00F265B9"/>
    <w:rsid w:val="00FF373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00"/>
        <w:ind w:left="720" w:right="3686"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A3"/>
    <w:pPr>
      <w:widowControl w:val="0"/>
      <w:spacing w:after="0"/>
      <w:ind w:left="0" w:right="0" w:firstLine="0"/>
      <w:jc w:val="left"/>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E323A3"/>
    <w:pPr>
      <w:keepNext/>
      <w:widowControl/>
      <w:spacing w:line="360" w:lineRule="auto"/>
      <w:jc w:val="center"/>
      <w:outlineLvl w:val="0"/>
    </w:pPr>
    <w:rPr>
      <w:b/>
      <w:sz w:val="28"/>
      <w:lang w:val="es-AR"/>
    </w:rPr>
  </w:style>
  <w:style w:type="paragraph" w:styleId="Ttulo2">
    <w:name w:val="heading 2"/>
    <w:basedOn w:val="Normal"/>
    <w:next w:val="Normal"/>
    <w:link w:val="Ttulo2Car"/>
    <w:qFormat/>
    <w:rsid w:val="00E323A3"/>
    <w:pPr>
      <w:keepNext/>
      <w:widowControl/>
      <w:spacing w:line="360" w:lineRule="auto"/>
      <w:jc w:val="both"/>
      <w:outlineLvl w:val="1"/>
    </w:pPr>
    <w:rPr>
      <w:sz w:val="28"/>
      <w:lang w:val="es-AR"/>
    </w:rPr>
  </w:style>
  <w:style w:type="paragraph" w:styleId="Ttulo3">
    <w:name w:val="heading 3"/>
    <w:basedOn w:val="Normal"/>
    <w:next w:val="Normal"/>
    <w:link w:val="Ttulo3Car"/>
    <w:qFormat/>
    <w:rsid w:val="00E323A3"/>
    <w:pPr>
      <w:keepNext/>
      <w:widowControl/>
      <w:jc w:val="center"/>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23A3"/>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rsid w:val="00E323A3"/>
    <w:rPr>
      <w:rFonts w:ascii="Times New Roman" w:eastAsia="Times New Roman" w:hAnsi="Times New Roman" w:cs="Times New Roman"/>
      <w:sz w:val="28"/>
      <w:szCs w:val="20"/>
      <w:lang w:eastAsia="es-ES"/>
    </w:rPr>
  </w:style>
  <w:style w:type="character" w:customStyle="1" w:styleId="Ttulo3Car">
    <w:name w:val="Título 3 Car"/>
    <w:basedOn w:val="Fuentedeprrafopredeter"/>
    <w:link w:val="Ttulo3"/>
    <w:rsid w:val="00E323A3"/>
    <w:rPr>
      <w:rFonts w:ascii="Times New Roman" w:eastAsia="Times New Roman" w:hAnsi="Times New Roman" w:cs="Times New Roman"/>
      <w:b/>
      <w:sz w:val="24"/>
      <w:szCs w:val="20"/>
      <w:lang w:val="es-ES_tradnl" w:eastAsia="es-ES"/>
    </w:rPr>
  </w:style>
  <w:style w:type="paragraph" w:styleId="Ttulo">
    <w:name w:val="Title"/>
    <w:basedOn w:val="Normal"/>
    <w:link w:val="TtuloCar"/>
    <w:qFormat/>
    <w:rsid w:val="00E323A3"/>
    <w:pPr>
      <w:widowControl/>
      <w:spacing w:line="360" w:lineRule="auto"/>
      <w:jc w:val="center"/>
    </w:pPr>
    <w:rPr>
      <w:b/>
      <w:sz w:val="28"/>
      <w:lang w:val="es-AR"/>
    </w:rPr>
  </w:style>
  <w:style w:type="character" w:customStyle="1" w:styleId="TtuloCar">
    <w:name w:val="Título Car"/>
    <w:basedOn w:val="Fuentedeprrafopredeter"/>
    <w:link w:val="Ttulo"/>
    <w:rsid w:val="00E323A3"/>
    <w:rPr>
      <w:rFonts w:ascii="Times New Roman" w:eastAsia="Times New Roman" w:hAnsi="Times New Roman" w:cs="Times New Roman"/>
      <w:b/>
      <w:sz w:val="28"/>
      <w:szCs w:val="20"/>
      <w:lang w:eastAsia="es-ES"/>
    </w:rPr>
  </w:style>
  <w:style w:type="paragraph" w:styleId="Textoindependiente">
    <w:name w:val="Body Text"/>
    <w:basedOn w:val="Normal"/>
    <w:link w:val="TextoindependienteCar"/>
    <w:rsid w:val="00E323A3"/>
    <w:pPr>
      <w:widowControl/>
      <w:spacing w:line="360" w:lineRule="auto"/>
      <w:jc w:val="both"/>
    </w:pPr>
    <w:rPr>
      <w:sz w:val="24"/>
      <w:szCs w:val="24"/>
      <w:lang w:val="es-ES"/>
    </w:rPr>
  </w:style>
  <w:style w:type="character" w:customStyle="1" w:styleId="TextoindependienteCar">
    <w:name w:val="Texto independiente Car"/>
    <w:basedOn w:val="Fuentedeprrafopredeter"/>
    <w:link w:val="Textoindependiente"/>
    <w:rsid w:val="00E323A3"/>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E323A3"/>
    <w:pPr>
      <w:widowControl/>
      <w:tabs>
        <w:tab w:val="center" w:pos="4252"/>
        <w:tab w:val="right" w:pos="8504"/>
      </w:tabs>
    </w:pPr>
    <w:rPr>
      <w:lang w:val="en-AU"/>
    </w:rPr>
  </w:style>
  <w:style w:type="character" w:customStyle="1" w:styleId="EncabezadoCar">
    <w:name w:val="Encabezado Car"/>
    <w:basedOn w:val="Fuentedeprrafopredeter"/>
    <w:link w:val="Encabezado"/>
    <w:rsid w:val="00E323A3"/>
    <w:rPr>
      <w:rFonts w:ascii="Times New Roman" w:eastAsia="Times New Roman" w:hAnsi="Times New Roman" w:cs="Times New Roman"/>
      <w:sz w:val="20"/>
      <w:szCs w:val="20"/>
      <w:lang w:val="en-AU" w:eastAsia="es-ES"/>
    </w:rPr>
  </w:style>
  <w:style w:type="paragraph" w:styleId="NormalWeb">
    <w:name w:val="Normal (Web)"/>
    <w:basedOn w:val="Normal"/>
    <w:rsid w:val="00451DBA"/>
    <w:pPr>
      <w:widowControl/>
      <w:spacing w:before="100" w:beforeAutospacing="1" w:after="100" w:afterAutospacing="1"/>
    </w:pPr>
    <w:rPr>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1548</Words>
  <Characters>8517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2013-05-20T15:03:00Z</cp:lastPrinted>
  <dcterms:created xsi:type="dcterms:W3CDTF">2014-03-20T14:35:00Z</dcterms:created>
  <dcterms:modified xsi:type="dcterms:W3CDTF">2014-03-20T14:40:00Z</dcterms:modified>
</cp:coreProperties>
</file>